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ind w:left="720" w:hanging="0"/>
        <w:rPr>
          <w:b/>
          <w:b/>
          <w:bCs/>
        </w:rPr>
      </w:pPr>
      <w:r>
        <w:rPr>
          <w:b/>
          <w:bCs/>
        </w:rPr>
        <w:t>JUSTUS NJOGU</w:t>
      </w:r>
    </w:p>
    <w:p>
      <w:pPr>
        <w:pStyle w:val="NormalWeb"/>
        <w:ind w:left="720" w:hanging="0"/>
        <w:rPr>
          <w:b/>
          <w:b/>
          <w:bCs/>
        </w:rPr>
      </w:pPr>
      <w:r>
        <w:rPr>
          <w:b/>
          <w:bCs/>
        </w:rPr>
        <w:t>CIT-223-019/2017</w:t>
      </w:r>
    </w:p>
    <w:p>
      <w:pPr>
        <w:pStyle w:val="NormalWeb"/>
        <w:ind w:left="720" w:hanging="0"/>
        <w:rPr>
          <w:b/>
          <w:b/>
        </w:rPr>
      </w:pPr>
      <w:r>
        <w:rPr>
          <w:b/>
        </w:rPr>
        <w:t>Assignment 2</w:t>
      </w:r>
    </w:p>
    <w:p>
      <w:pPr>
        <w:pStyle w:val="NormalWeb"/>
        <w:ind w:left="720" w:hanging="0"/>
        <w:rPr/>
      </w:pPr>
      <w:r>
        <w:rPr>
          <w:b/>
        </w:rPr>
        <w:t>Instructions:</w:t>
      </w:r>
      <w:r>
        <w:rPr/>
        <w:t xml:space="preserve"> Answer all the questions and submit your work by </w:t>
      </w:r>
      <w:r>
        <w:rPr>
          <w:b/>
          <w:color w:val="FF0000"/>
        </w:rPr>
        <w:t>15</w:t>
      </w:r>
      <w:r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March 2020</w:t>
      </w:r>
      <w:r>
        <w:rPr/>
        <w:t>.</w:t>
      </w:r>
    </w:p>
    <w:p>
      <w:pPr>
        <w:pStyle w:val="Normal"/>
        <w:ind w:firstLine="720"/>
        <w:rPr/>
      </w:pPr>
      <w:r>
        <w:rPr/>
        <w:t>1. Explain the terms below as used in context free grammars</w:t>
      </w:r>
    </w:p>
    <w:p>
      <w:pPr>
        <w:pStyle w:val="Normal"/>
        <w:numPr>
          <w:ilvl w:val="0"/>
          <w:numId w:val="1"/>
        </w:numPr>
        <w:rPr/>
      </w:pPr>
      <w:r>
        <w:rPr/>
        <w:t>Terminals-</w:t>
      </w:r>
      <w:r>
        <w:rPr/>
        <w:t xml:space="preserve">These are elementary symbols of the language defined by a formal grammar. They are literal symbols which may appear in the outputs of the production rules of a formal grammar and which cannot be changed using the rules of grammar. Applying the rules recursively to a source string of symbols will usually terminate in a final output string consisting only of terminal symbols </w:t>
      </w:r>
    </w:p>
    <w:p>
      <w:pPr>
        <w:pStyle w:val="Normal"/>
        <w:numPr>
          <w:ilvl w:val="0"/>
          <w:numId w:val="1"/>
        </w:numPr>
        <w:rPr/>
      </w:pPr>
      <w:r>
        <w:rPr/>
        <w:t>Non-terminals-</w:t>
      </w:r>
      <w:r>
        <w:rPr/>
        <w:t>They are also called syntactic variables and they can be replaced replaced by groups of terminal symbols according to the production rules.</w:t>
      </w:r>
    </w:p>
    <w:p>
      <w:pPr>
        <w:pStyle w:val="Normal"/>
        <w:numPr>
          <w:ilvl w:val="0"/>
          <w:numId w:val="1"/>
        </w:numPr>
        <w:rPr/>
      </w:pPr>
      <w:r>
        <w:rPr/>
        <w:t>Start symbol-</w:t>
      </w:r>
      <w:r>
        <w:rPr/>
        <w:t xml:space="preserve">It is a special non-terminal symbol that appears in the initial string generated by the grammar.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Productions- </w:t>
      </w:r>
      <w:r>
        <w:rPr/>
        <w:t>These are rules for replacing or rewriting non-terminal symbols(on the left side of the production) in a string with another non-terminal or terminal symbol (on the right side of the production).</w:t>
      </w:r>
    </w:p>
    <w:p>
      <w:pPr>
        <w:pStyle w:val="Normal"/>
        <w:ind w:firstLine="720"/>
        <w:rPr/>
      </w:pPr>
      <w:r>
        <w:rPr/>
        <w:t>2. Using an example, explain the meaning of a left recursive grammar</w:t>
      </w:r>
    </w:p>
    <w:p>
      <w:pPr>
        <w:pStyle w:val="Normal"/>
        <w:ind w:firstLine="720"/>
        <w:rPr/>
      </w:pPr>
      <w:r>
        <w:rPr/>
        <w:tab/>
      </w:r>
      <w:r>
        <w:rPr/>
        <w:t>A left recursive grammar is a grammar whose innermost variable of the left hand</w:t>
        <w:tab/>
        <w:tab/>
        <w:t xml:space="preserve"> side is the same as its right hand side.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ab/>
        <w:t>Example:- E→ E+E / E x E / a</w:t>
      </w:r>
    </w:p>
    <w:p>
      <w:pPr>
        <w:pStyle w:val="Normal"/>
        <w:ind w:firstLine="720"/>
        <w:rPr/>
      </w:pPr>
      <w:r>
        <w:rPr/>
        <w:tab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3. Explain why a left-recursive grammars method cannot handle top down parsing.</w:t>
      </w:r>
    </w:p>
    <w:p>
      <w:pPr>
        <w:pStyle w:val="Normal"/>
        <w:ind w:firstLine="720"/>
        <w:rPr/>
      </w:pPr>
      <w:r>
        <w:rPr/>
        <w:tab/>
      </w:r>
      <w:r>
        <w:rPr/>
        <w:t xml:space="preserve">On look ahead of a token the parser cannot know if another token comes after the </w:t>
      </w:r>
    </w:p>
    <w:p>
      <w:pPr>
        <w:pStyle w:val="Normal"/>
        <w:ind w:firstLine="720"/>
        <w:rPr/>
      </w:pPr>
      <w:r>
        <w:rPr/>
        <w:tab/>
        <w:t xml:space="preserve">look ahead. But the decision of which production to use depends on that </w:t>
        <w:tab/>
        <w:tab/>
        <w:tab/>
        <w:t>Information.</w:t>
      </w:r>
    </w:p>
    <w:p>
      <w:pPr>
        <w:pStyle w:val="Normal"/>
        <w:ind w:firstLine="720"/>
        <w:rPr/>
      </w:pPr>
      <w:r>
        <w:rPr/>
        <w:tab/>
        <w:t xml:space="preserve">Basically the issue with left recursive grammar is that if you have a left recursive </w:t>
        <w:tab/>
        <w:tab/>
        <w:t xml:space="preserve">non-terminal and if the input matches it,you cant necessarily know whether to use </w:t>
        <w:tab/>
        <w:tab/>
        <w:t xml:space="preserve">the recursion or not. Hence if a top-down parser will either fail when handling a </w:t>
        <w:tab/>
        <w:tab/>
        <w:t xml:space="preserve">left recursive grammar or will run out of space trying to track each possible </w:t>
        <w:tab/>
        <w:tab/>
        <w:t xml:space="preserve">branch.  </w:t>
      </w:r>
    </w:p>
    <w:p>
      <w:pPr>
        <w:pStyle w:val="Normal"/>
        <w:ind w:firstLine="720"/>
        <w:rPr/>
      </w:pPr>
      <w:r>
        <w:rPr/>
        <w:t xml:space="preserve"> </w:t>
      </w:r>
    </w:p>
    <w:p>
      <w:pPr>
        <w:pStyle w:val="Normal"/>
        <w:ind w:firstLine="720"/>
        <w:rPr>
          <w:lang w:val="sw-KE"/>
        </w:rPr>
      </w:pPr>
      <w:r>
        <w:rPr/>
        <w:t xml:space="preserve">4. Show how you can eliminate the left recursive part of the following grammar rule </w:t>
        <w:br/>
        <w:t xml:space="preserve"> </w:t>
        <w:tab/>
        <w:tab/>
        <w:tab/>
        <w:tab/>
        <w:tab/>
      </w:r>
      <w:r>
        <w:rPr>
          <w:lang w:val="sw-KE"/>
        </w:rPr>
        <w:t xml:space="preserve">A -&gt; A </w:t>
      </w:r>
      <w:r>
        <w:rPr>
          <w:lang w:val="el-GR"/>
        </w:rPr>
        <w:t>α</w:t>
      </w:r>
      <w:r>
        <w:rPr>
          <w:lang w:val="sw-KE"/>
        </w:rPr>
        <w:t>|</w:t>
      </w:r>
      <w:r>
        <w:rPr>
          <w:lang w:val="el-GR"/>
        </w:rPr>
        <w:t>β</w:t>
      </w:r>
      <w:r>
        <w:rPr/>
        <w:t>.</w:t>
      </w:r>
    </w:p>
    <w:p>
      <w:pPr>
        <w:pStyle w:val="Normal"/>
        <w:ind w:firstLine="720"/>
        <w:rPr/>
      </w:pPr>
      <w:r>
        <w:rPr>
          <w:lang w:val="sw-KE"/>
        </w:rPr>
        <w:t xml:space="preserve"> </w:t>
      </w:r>
      <w:r>
        <w:rPr>
          <w:lang w:val="sw-KE"/>
        </w:rPr>
        <w:t xml:space="preserve">A -&gt;   </w:t>
      </w:r>
      <w:r>
        <w:rPr>
          <w:lang w:val="el-GR"/>
        </w:rPr>
        <w:t>βA’</w:t>
      </w:r>
    </w:p>
    <w:p>
      <w:pPr>
        <w:pStyle w:val="Normal"/>
        <w:ind w:firstLine="720"/>
        <w:rPr/>
      </w:pPr>
      <w:r>
        <w:rPr>
          <w:lang w:val="el-GR"/>
        </w:rPr>
        <w:t xml:space="preserve">A’ -&gt; aA’| </w:t>
      </w:r>
      <w:r>
        <w:rPr>
          <w:rFonts w:ascii="MS Mincho" w:hAnsi="MS Mincho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l-GR"/>
        </w:rPr>
        <w:t>ɛ</w:t>
      </w:r>
    </w:p>
    <w:p>
      <w:pPr>
        <w:pStyle w:val="Normal"/>
        <w:ind w:firstLine="720"/>
        <w:rPr>
          <w:rFonts w:ascii="MS Mincho" w:hAnsi="MS Mincho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48"/>
          <w:u w:val="none"/>
          <w:em w:val="none"/>
          <w:lang w:val="el-GR"/>
        </w:rPr>
      </w:pPr>
      <w:r>
        <w:rPr/>
      </w:r>
    </w:p>
    <w:p>
      <w:pPr>
        <w:pStyle w:val="Normal"/>
        <w:ind w:firstLine="720"/>
        <w:rPr>
          <w:lang w:val="el-GR"/>
        </w:rPr>
      </w:pPr>
      <w:r>
        <w:rPr/>
      </w:r>
    </w:p>
    <w:p>
      <w:pPr>
        <w:pStyle w:val="Normal"/>
        <w:ind w:firstLine="720"/>
        <w:rPr/>
      </w:pPr>
      <w:r>
        <w:rPr>
          <w:lang w:val="sw-KE"/>
        </w:rPr>
        <w:t xml:space="preserve">5. </w:t>
      </w:r>
      <w:r>
        <w:rPr/>
        <w:t>Distinguish a regular language from non regular language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Regular languages  are those that are described by regular grammar  while non regular </w:t>
        <w:tab/>
        <w:t xml:space="preserve">languages and to recognize them all you need is a look up table or a finite state </w:t>
        <w:tab/>
        <w:t>automaton</w:t>
      </w:r>
    </w:p>
    <w:p>
      <w:pPr>
        <w:pStyle w:val="Normal"/>
        <w:ind w:hanging="0"/>
        <w:rPr/>
      </w:pPr>
      <w:r>
        <w:rPr>
          <w:lang w:val="sw-KE"/>
        </w:rPr>
        <w:tab/>
        <w:t xml:space="preserve">while a non-regular language </w:t>
      </w:r>
      <w:r>
        <w:rPr>
          <w:lang w:val="sw-KE"/>
        </w:rPr>
        <w:tab/>
      </w:r>
      <w:r>
        <w:rPr>
          <w:lang w:val="sw-KE"/>
        </w:rPr>
        <w:t>a</w:t>
      </w:r>
      <w:r>
        <w:rPr/>
        <w:t xml:space="preserve">re not described by regular languages they need more </w:t>
        <w:tab/>
        <w:t xml:space="preserve">sophisticated machines than FSAs to recognize them.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MS Minch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6e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i/>
    </w:rPr>
  </w:style>
  <w:style w:type="character" w:styleId="ListLabel2">
    <w:name w:val="ListLabel 2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a26e81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26e81"/>
    <w:pPr>
      <w:spacing w:before="0" w:after="0"/>
      <w:ind w:left="720" w:hanging="0"/>
      <w:contextualSpacing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8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  <w:tab w:val="left" w:pos="15410" w:leader="none"/>
      </w:tabs>
      <w:bidi w:val="0"/>
      <w:spacing w:lineRule="auto" w:line="240" w:before="13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2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05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4617B"/>
      <w:kern w:val="0"/>
      <w:sz w:val="100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2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48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48"/>
      <w:szCs w:val="24"/>
      <w:u w:val="none"/>
      <w:lang w:val="en-US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  <w:tab w:val="left" w:pos="15410" w:leader="none"/>
      </w:tabs>
      <w:bidi w:val="0"/>
      <w:spacing w:lineRule="auto" w:line="240" w:before="13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2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tabs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05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  <w:tab w:val="left" w:pos="15410" w:leader="none"/>
      </w:tabs>
      <w:bidi w:val="0"/>
      <w:spacing w:lineRule="auto" w:line="240" w:before="13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2"/>
      <w:szCs w:val="24"/>
      <w:u w:val="none"/>
      <w:em w:val="none"/>
      <w:lang w:val="en-US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05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BF5F9"/>
      <w:kern w:val="2"/>
      <w:sz w:val="100"/>
      <w:szCs w:val="24"/>
      <w:u w:val="none"/>
      <w:em w:val="none"/>
      <w:lang w:val="en-US" w:eastAsia="en-US" w:bidi="ar-SA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2"/>
      <w:szCs w:val="24"/>
      <w:u w:val="none"/>
      <w:em w:val="none"/>
      <w:lang w:val="en-US" w:eastAsia="en-US" w:bidi="ar-SA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Title2LTGliederung1">
    <w:name w:val="Title2~LT~Gliederung 1"/>
    <w:qFormat/>
    <w:pPr>
      <w:widowControl/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  <w:tab w:val="left" w:pos="15410" w:leader="none"/>
      </w:tabs>
      <w:bidi w:val="0"/>
      <w:spacing w:lineRule="auto" w:line="240" w:before="13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2"/>
      <w:szCs w:val="24"/>
      <w:u w:val="none"/>
      <w:em w:val="none"/>
      <w:lang w:val="en-US" w:eastAsia="en-US" w:bidi="ar-SA"/>
    </w:rPr>
  </w:style>
  <w:style w:type="paragraph" w:styleId="Title2LTGliederung2">
    <w:name w:val="Title2~LT~Gliederung 2"/>
    <w:basedOn w:val="Title2LTGliederung1"/>
    <w:qFormat/>
    <w:pPr>
      <w:tabs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05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BF5F9"/>
      <w:kern w:val="2"/>
      <w:sz w:val="100"/>
      <w:szCs w:val="24"/>
      <w:u w:val="none"/>
      <w:em w:val="none"/>
      <w:lang w:val="en-US" w:eastAsia="en-US" w:bidi="ar-SA"/>
    </w:rPr>
  </w:style>
  <w:style w:type="paragraph" w:styleId="Title2LTUntertitel">
    <w:name w:val="Title2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2"/>
      <w:szCs w:val="24"/>
      <w:u w:val="none"/>
      <w:em w:val="none"/>
      <w:lang w:val="en-US" w:eastAsia="en-US" w:bidi="ar-SA"/>
    </w:rPr>
  </w:style>
  <w:style w:type="paragraph" w:styleId="Title2LTNotizen">
    <w:name w:val="Title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2LTHintergrundobjekte">
    <w:name w:val="Title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paragraph" w:styleId="Title3LTGliederung1">
    <w:name w:val="Title3~LT~Gliederung 1"/>
    <w:qFormat/>
    <w:pPr>
      <w:widowControl/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  <w:tab w:val="left" w:pos="15410" w:leader="none"/>
      </w:tabs>
      <w:bidi w:val="0"/>
      <w:spacing w:lineRule="auto" w:line="240" w:before="13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szCs w:val="24"/>
      <w:u w:val="none"/>
      <w:em w:val="none"/>
      <w:lang w:val="en-US" w:eastAsia="en-US" w:bidi="ar-SA"/>
    </w:rPr>
  </w:style>
  <w:style w:type="paragraph" w:styleId="Title3LTGliederung2">
    <w:name w:val="Title3~LT~Gliederung 2"/>
    <w:basedOn w:val="Title3LTGliederung1"/>
    <w:qFormat/>
    <w:pPr>
      <w:tabs>
        <w:tab w:val="left" w:pos="432" w:leader="none"/>
        <w:tab w:val="left" w:pos="1872" w:leader="none"/>
        <w:tab w:val="left" w:pos="3312" w:leader="none"/>
        <w:tab w:val="left" w:pos="4752" w:leader="none"/>
        <w:tab w:val="left" w:pos="6192" w:leader="none"/>
        <w:tab w:val="left" w:pos="7632" w:leader="none"/>
        <w:tab w:val="left" w:pos="9072" w:leader="none"/>
        <w:tab w:val="left" w:pos="10512" w:leader="none"/>
        <w:tab w:val="left" w:pos="11952" w:leader="none"/>
        <w:tab w:val="left" w:pos="13392" w:leader="none"/>
        <w:tab w:val="left" w:pos="14832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05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left" w:pos="1010" w:leader="none"/>
        <w:tab w:val="left" w:pos="2450" w:leader="none"/>
        <w:tab w:val="left" w:pos="3890" w:leader="none"/>
        <w:tab w:val="left" w:pos="5330" w:leader="none"/>
        <w:tab w:val="left" w:pos="6770" w:leader="none"/>
        <w:tab w:val="left" w:pos="8210" w:leader="none"/>
        <w:tab w:val="left" w:pos="9650" w:leader="none"/>
        <w:tab w:val="left" w:pos="11090" w:leader="none"/>
        <w:tab w:val="left" w:pos="12530" w:leader="none"/>
        <w:tab w:val="left" w:pos="1397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tabs>
        <w:tab w:val="left" w:pos="577" w:leader="none"/>
        <w:tab w:val="left" w:pos="2017" w:leader="none"/>
        <w:tab w:val="left" w:pos="3457" w:leader="none"/>
        <w:tab w:val="left" w:pos="4897" w:leader="none"/>
        <w:tab w:val="left" w:pos="6337" w:leader="none"/>
        <w:tab w:val="left" w:pos="7777" w:leader="none"/>
        <w:tab w:val="left" w:pos="9217" w:leader="none"/>
        <w:tab w:val="left" w:pos="10657" w:leader="none"/>
        <w:tab w:val="left" w:pos="12097" w:leader="none"/>
        <w:tab w:val="left" w:pos="13537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4617B"/>
      <w:kern w:val="2"/>
      <w:sz w:val="100"/>
      <w:szCs w:val="24"/>
      <w:u w:val="none"/>
      <w:em w:val="none"/>
      <w:lang w:val="en-US" w:eastAsia="en-US" w:bidi="ar-SA"/>
    </w:rPr>
  </w:style>
  <w:style w:type="paragraph" w:styleId="Title3LTUntertitel">
    <w:name w:val="Title3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szCs w:val="24"/>
      <w:u w:val="none"/>
      <w:em w:val="none"/>
      <w:lang w:val="en-US" w:eastAsia="en-US" w:bidi="ar-SA"/>
    </w:rPr>
  </w:style>
  <w:style w:type="paragraph" w:styleId="Title3LTNotizen">
    <w:name w:val="Title3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en-US" w:bidi="ar-SA"/>
    </w:rPr>
  </w:style>
  <w:style w:type="paragraph" w:styleId="Title3LTHintergrundobjekte">
    <w:name w:val="Titl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2</Pages>
  <Words>397</Words>
  <Characters>1946</Characters>
  <CharactersWithSpaces>2361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2019-03-07T13:11:00Z</dcterms:created>
  <dc:creator>Bngari</dc:creator>
  <dc:description/>
  <dc:language>en-US</dc:language>
  <cp:lastModifiedBy/>
  <dcterms:modified xsi:type="dcterms:W3CDTF">2020-03-15T00:04:00Z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