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3)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Análisis: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Entrada</w:t>
      </w:r>
      <w:r w:rsidDel="00000000" w:rsidR="00000000" w:rsidRPr="00000000">
        <w:rPr>
          <w:rtl w:val="0"/>
        </w:rPr>
        <w:t xml:space="preserve">: codigoLote, medidaEsperada,medición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Salida:</w:t>
      </w:r>
      <w:r w:rsidDel="00000000" w:rsidR="00000000" w:rsidRPr="00000000">
        <w:rPr>
          <w:rtl w:val="0"/>
        </w:rPr>
        <w:t xml:space="preserve"> fallastotales,tornillostotales,codigomaxfalla,codigominfalla,maxfalla,minfalla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Relación: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 ingresan lotes con 10 tornillos.</w:t>
        <w:br w:type="textWrapping"/>
        <w:t xml:space="preserve">Se comparan las medidas reales con la esperada.</w:t>
        <w:br w:type="textWrapping"/>
        <w:t xml:space="preserve">Se detectan fallas si el error supera 0.1.</w:t>
        <w:br w:type="textWrapping"/>
        <w:t xml:space="preserve">Se acumulan los errores, se identifica el mayor, y se llevan estadísticas generales.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Ambiente: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codigoLote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 identificador del lote de tornillos ingresado por el usuario.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Contador para recorrer las 10 mediciones de tornillos por lote.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fallasLote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Cantidad de tornillos defectuosos en el lote actual (error &gt; 0.1).</w:t>
            </w:r>
          </w:p>
        </w:tc>
      </w:tr>
      <w:tr>
        <w:trPr>
          <w:cantSplit w:val="0"/>
          <w:trHeight w:val="768.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fallasTotales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acumulado de tornillos defectuosos entre todos los lotes procesados.</w:t>
            </w:r>
          </w:p>
        </w:tc>
      </w:tr>
      <w:tr>
        <w:trPr>
          <w:cantSplit w:val="0"/>
          <w:trHeight w:val="768.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tornillosTotales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Contador acumulador de la cantidad total de tornillos analizados.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lotesProcesados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Contador de cuántos lotes fueron procesados por el usuario.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minFallas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Menor cantidad de fallas registrada entre los lotes.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maxFallas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Mayor cantidad de fallas registrada entre los lotes.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codigoMinFalla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 del lote con la menor cantidad de fallas.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codigoMaxFalla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 del lote con la mayor cantidad de fallas.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medidaEsperada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ideal de medición que deberían tener los tornillos.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Valor real de la medición ingresada para un tornillo.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Diferencia absoluta entre la medida esperada y la real de un tornillo.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mayorError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Mayor error absoluto registrado en el lote actual.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