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entrada: num1, num2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salida: i (si es primo)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Relación: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leen dos números y se determina cuál es el menor y cuál el mayor.</w:t>
        <w:br w:type="textWrapping"/>
        <w:t xml:space="preserve">Se recorre cada número dentro de ese rango.</w:t>
        <w:br w:type="textWrapping"/>
        <w:t xml:space="preserve">Para cada uno, se comprueba si es primo probando divisores desde 2 hasta ese número menos uno.</w:t>
        <w:br w:type="textWrapping"/>
        <w:t xml:space="preserve">Si no tiene divisores (más que él mismo y 1), se considera primo y se muestra.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Ambiente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número ingresado por el usuario para definir el rango.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Segundo número ingresado por el usuario para definir el rango.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Valor menor entre </w:t>
                  </w:r>
                  <w:r w:rsidDel="00000000" w:rsidR="00000000" w:rsidRPr="00000000">
                    <w:rPr>
                      <w:rtl w:val="0"/>
                    </w:rPr>
                    <w:t xml:space="preserve">num1</w:t>
                  </w:r>
                  <w:r w:rsidDel="00000000" w:rsidR="00000000" w:rsidRPr="00000000">
                    <w:rPr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rtl w:val="0"/>
                    </w:rPr>
                    <w:t xml:space="preserve">num2</w:t>
                  </w:r>
                  <w:r w:rsidDel="00000000" w:rsidR="00000000" w:rsidRPr="00000000">
                    <w:rPr>
                      <w:rtl w:val="0"/>
                    </w:rPr>
                    <w:t xml:space="preserve">, usado como inicio del rango.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mayor entre </w:t>
            </w:r>
            <w:r w:rsidDel="00000000" w:rsidR="00000000" w:rsidRPr="00000000">
              <w:rPr>
                <w:rtl w:val="0"/>
              </w:rPr>
              <w:t xml:space="preserve">num1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num2</w:t>
            </w:r>
            <w:r w:rsidDel="00000000" w:rsidR="00000000" w:rsidRPr="00000000">
              <w:rPr>
                <w:rtl w:val="0"/>
              </w:rPr>
              <w:t xml:space="preserve">, usado como fin del rango.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Iterador principal que recorre todos los números dentro del rango.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Iterador secundario que prueba si </w:t>
                  </w: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  <w:t xml:space="preserve"> tiene divisores distintos de 1 e </w:t>
                  </w: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esPrimo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Bandera que indica si un número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es primo (</w:t>
            </w:r>
            <w:r w:rsidDel="00000000" w:rsidR="00000000" w:rsidRPr="00000000">
              <w:rPr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  <w:t xml:space="preserve">) o no (</w:t>
            </w:r>
            <w:r w:rsidDel="00000000" w:rsidR="00000000" w:rsidRPr="00000000">
              <w:rPr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