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spacing w:before="73"/>
        <w:ind w:left="151"/>
        <w:jc w:val="left"/>
      </w:pPr>
      <w:r>
        <w:rPr>
          <w:spacing w:val="11"/>
          <w:w w:val="110"/>
        </w:rPr>
        <w:t>JPPS</w:t>
      </w:r>
      <w:r>
        <w:rPr>
          <w:spacing w:val="46"/>
          <w:w w:val="110"/>
        </w:rPr>
        <w:t> </w:t>
      </w:r>
      <w:r>
        <w:rPr>
          <w:spacing w:val="11"/>
          <w:w w:val="110"/>
        </w:rPr>
        <w:t>2008;</w:t>
      </w:r>
      <w:r>
        <w:rPr>
          <w:spacing w:val="47"/>
          <w:w w:val="110"/>
        </w:rPr>
        <w:t> </w:t>
      </w:r>
      <w:r>
        <w:rPr>
          <w:spacing w:val="11"/>
          <w:w w:val="110"/>
        </w:rPr>
        <w:t>5(2):</w:t>
      </w:r>
      <w:r>
        <w:rPr>
          <w:spacing w:val="47"/>
          <w:w w:val="110"/>
        </w:rPr>
        <w:t> </w:t>
      </w:r>
      <w:r>
        <w:rPr>
          <w:spacing w:val="14"/>
          <w:w w:val="110"/>
        </w:rPr>
        <w:t>118-</w:t>
      </w:r>
      <w:r>
        <w:rPr>
          <w:spacing w:val="4"/>
          <w:w w:val="110"/>
        </w:rPr>
        <w:t>119</w:t>
      </w:r>
      <w:r>
        <w:rPr/>
        <w:tab/>
      </w:r>
      <w:r>
        <w:rPr>
          <w:spacing w:val="11"/>
          <w:w w:val="110"/>
        </w:rPr>
        <w:t>CASE</w:t>
      </w:r>
      <w:r>
        <w:rPr>
          <w:spacing w:val="64"/>
          <w:w w:val="150"/>
        </w:rPr>
        <w:t> </w:t>
      </w:r>
      <w:r>
        <w:rPr>
          <w:spacing w:val="13"/>
          <w:w w:val="110"/>
        </w:rPr>
        <w:t>REPORT</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11"/>
        <w:ind w:left="0"/>
        <w:jc w:val="left"/>
        <w:rPr>
          <w:sz w:val="5"/>
        </w:rPr>
      </w:pPr>
    </w:p>
    <w:p>
      <w:pPr>
        <w:pStyle w:val="Title"/>
      </w:pPr>
      <w:r>
        <w:rPr>
          <w:w w:val="105"/>
        </w:rPr>
        <w:t>TREATMENT</w:t>
      </w:r>
      <w:r>
        <w:rPr>
          <w:w w:val="105"/>
        </w:rPr>
        <w:t> OF</w:t>
      </w:r>
      <w:r>
        <w:rPr>
          <w:w w:val="105"/>
        </w:rPr>
        <w:t> TICS</w:t>
      </w:r>
      <w:r>
        <w:rPr>
          <w:w w:val="105"/>
        </w:rPr>
        <w:t> IN</w:t>
      </w:r>
      <w:r>
        <w:rPr>
          <w:w w:val="105"/>
        </w:rPr>
        <w:t> TOURETTES</w:t>
      </w:r>
      <w:r>
        <w:rPr>
          <w:w w:val="105"/>
        </w:rPr>
        <w:t> SYNDROME</w:t>
      </w:r>
      <w:r>
        <w:rPr>
          <w:spacing w:val="40"/>
          <w:w w:val="105"/>
        </w:rPr>
        <w:t> </w:t>
      </w:r>
      <w:r>
        <w:rPr>
          <w:w w:val="105"/>
        </w:rPr>
        <w:t>WITH</w:t>
      </w:r>
      <w:r>
        <w:rPr>
          <w:spacing w:val="10"/>
          <w:w w:val="105"/>
        </w:rPr>
        <w:t> ARIPIPRAZOLE</w:t>
      </w:r>
    </w:p>
    <w:p>
      <w:pPr>
        <w:pStyle w:val="BodyText"/>
        <w:spacing w:before="267"/>
        <w:ind w:left="960" w:right="945"/>
        <w:jc w:val="center"/>
      </w:pPr>
      <w:r>
        <w:rPr>
          <w:spacing w:val="9"/>
          <w:w w:val="105"/>
        </w:rPr>
        <w:t>Mohan</w:t>
      </w:r>
      <w:r>
        <w:rPr>
          <w:spacing w:val="48"/>
          <w:w w:val="105"/>
        </w:rPr>
        <w:t> </w:t>
      </w:r>
      <w:r>
        <w:rPr>
          <w:spacing w:val="10"/>
          <w:w w:val="105"/>
        </w:rPr>
        <w:t>Chawla,</w:t>
      </w:r>
      <w:r>
        <w:rPr>
          <w:spacing w:val="51"/>
          <w:w w:val="105"/>
        </w:rPr>
        <w:t> </w:t>
      </w:r>
      <w:r>
        <w:rPr>
          <w:spacing w:val="9"/>
          <w:w w:val="105"/>
        </w:rPr>
        <w:t>Ashok</w:t>
      </w:r>
      <w:r>
        <w:rPr>
          <w:spacing w:val="51"/>
          <w:w w:val="105"/>
        </w:rPr>
        <w:t> </w:t>
      </w:r>
      <w:r>
        <w:rPr>
          <w:spacing w:val="9"/>
          <w:w w:val="105"/>
        </w:rPr>
        <w:t>Kumar</w:t>
      </w:r>
      <w:r>
        <w:rPr>
          <w:spacing w:val="51"/>
          <w:w w:val="105"/>
        </w:rPr>
        <w:t> </w:t>
      </w:r>
      <w:r>
        <w:rPr>
          <w:w w:val="105"/>
        </w:rPr>
        <w:t>Jainer,</w:t>
      </w:r>
      <w:r>
        <w:rPr>
          <w:spacing w:val="51"/>
          <w:w w:val="105"/>
        </w:rPr>
        <w:t> </w:t>
      </w:r>
      <w:r>
        <w:rPr>
          <w:spacing w:val="9"/>
          <w:w w:val="105"/>
        </w:rPr>
        <w:t>Zoreh</w:t>
      </w:r>
      <w:r>
        <w:rPr>
          <w:spacing w:val="51"/>
          <w:w w:val="105"/>
        </w:rPr>
        <w:t> </w:t>
      </w:r>
      <w:r>
        <w:rPr>
          <w:spacing w:val="10"/>
          <w:w w:val="105"/>
        </w:rPr>
        <w:t>Fouladi</w:t>
      </w:r>
    </w:p>
    <w:p>
      <w:pPr>
        <w:pStyle w:val="BodyText"/>
        <w:spacing w:before="6"/>
        <w:ind w:left="0"/>
        <w:jc w:val="left"/>
        <w:rPr>
          <w:sz w:val="14"/>
        </w:rPr>
      </w:pPr>
      <w:r>
        <w:rPr/>
        <w:pict>
          <v:shape style="position:absolute;margin-left:72pt;margin-top:9.905225pt;width:468pt;height:.1pt;mso-position-horizontal-relative:page;mso-position-vertical-relative:paragraph;z-index:-15728128;mso-wrap-distance-left:0;mso-wrap-distance-right:0" id="docshape3" coordorigin="1440,198" coordsize="9360,0" path="m1440,198l10800,198e" filled="false" stroked="true" strokeweight=".96pt" strokecolor="#000000">
            <v:path arrowok="t"/>
            <v:stroke dashstyle="solid"/>
            <w10:wrap type="topAndBottom"/>
          </v:shape>
        </w:pict>
      </w:r>
    </w:p>
    <w:p>
      <w:pPr>
        <w:pStyle w:val="Heading1"/>
        <w:spacing w:before="90"/>
      </w:pPr>
      <w:r>
        <w:rPr>
          <w:spacing w:val="15"/>
          <w:w w:val="105"/>
        </w:rPr>
        <w:t>ABSTRACT</w:t>
      </w:r>
    </w:p>
    <w:p>
      <w:pPr>
        <w:pStyle w:val="BodyText"/>
        <w:spacing w:line="244" w:lineRule="auto" w:before="128"/>
        <w:ind w:left="600" w:right="595" w:firstLine="240"/>
      </w:pPr>
      <w:r>
        <w:rPr/>
        <w:t>We report a case of 59 year old man who was suffering</w:t>
      </w:r>
      <w:r>
        <w:rPr>
          <w:spacing w:val="40"/>
        </w:rPr>
        <w:t> </w:t>
      </w:r>
      <w:r>
        <w:rPr/>
        <w:t>from tics since the age of 5 but when he came </w:t>
      </w:r>
      <w:r>
        <w:rPr>
          <w:w w:val="105"/>
        </w:rPr>
        <w:t>to</w:t>
      </w:r>
      <w:r>
        <w:rPr>
          <w:spacing w:val="-12"/>
          <w:w w:val="105"/>
        </w:rPr>
        <w:t> </w:t>
      </w:r>
      <w:r>
        <w:rPr>
          <w:w w:val="105"/>
        </w:rPr>
        <w:t>the</w:t>
      </w:r>
      <w:r>
        <w:rPr>
          <w:spacing w:val="-12"/>
          <w:w w:val="105"/>
        </w:rPr>
        <w:t> </w:t>
      </w:r>
      <w:r>
        <w:rPr>
          <w:w w:val="105"/>
        </w:rPr>
        <w:t>services</w:t>
      </w:r>
      <w:r>
        <w:rPr>
          <w:spacing w:val="-12"/>
          <w:w w:val="105"/>
        </w:rPr>
        <w:t> </w:t>
      </w:r>
      <w:r>
        <w:rPr>
          <w:w w:val="105"/>
        </w:rPr>
        <w:t>for</w:t>
      </w:r>
      <w:r>
        <w:rPr>
          <w:spacing w:val="-12"/>
          <w:w w:val="105"/>
        </w:rPr>
        <w:t> </w:t>
      </w:r>
      <w:r>
        <w:rPr>
          <w:w w:val="105"/>
        </w:rPr>
        <w:t>depressive</w:t>
      </w:r>
      <w:r>
        <w:rPr>
          <w:spacing w:val="-12"/>
          <w:w w:val="105"/>
        </w:rPr>
        <w:t> </w:t>
      </w:r>
      <w:r>
        <w:rPr>
          <w:w w:val="105"/>
        </w:rPr>
        <w:t>symptoms</w:t>
      </w:r>
      <w:r>
        <w:rPr>
          <w:spacing w:val="-12"/>
          <w:w w:val="105"/>
        </w:rPr>
        <w:t> </w:t>
      </w:r>
      <w:r>
        <w:rPr>
          <w:w w:val="105"/>
        </w:rPr>
        <w:t>at</w:t>
      </w:r>
      <w:r>
        <w:rPr>
          <w:spacing w:val="-12"/>
          <w:w w:val="105"/>
        </w:rPr>
        <w:t> </w:t>
      </w:r>
      <w:r>
        <w:rPr>
          <w:w w:val="105"/>
        </w:rPr>
        <w:t>the</w:t>
      </w:r>
      <w:r>
        <w:rPr>
          <w:spacing w:val="-12"/>
          <w:w w:val="105"/>
        </w:rPr>
        <w:t> </w:t>
      </w:r>
      <w:r>
        <w:rPr>
          <w:w w:val="105"/>
        </w:rPr>
        <w:t>age</w:t>
      </w:r>
      <w:r>
        <w:rPr>
          <w:spacing w:val="-12"/>
          <w:w w:val="105"/>
        </w:rPr>
        <w:t> </w:t>
      </w:r>
      <w:r>
        <w:rPr>
          <w:w w:val="105"/>
        </w:rPr>
        <w:t>of</w:t>
      </w:r>
      <w:r>
        <w:rPr>
          <w:spacing w:val="-12"/>
          <w:w w:val="105"/>
        </w:rPr>
        <w:t> </w:t>
      </w:r>
      <w:r>
        <w:rPr>
          <w:w w:val="105"/>
        </w:rPr>
        <w:t>45,</w:t>
      </w:r>
      <w:r>
        <w:rPr>
          <w:spacing w:val="-12"/>
          <w:w w:val="105"/>
        </w:rPr>
        <w:t> </w:t>
      </w:r>
      <w:r>
        <w:rPr>
          <w:w w:val="105"/>
        </w:rPr>
        <w:t>he</w:t>
      </w:r>
      <w:r>
        <w:rPr>
          <w:spacing w:val="-12"/>
          <w:w w:val="105"/>
        </w:rPr>
        <w:t> </w:t>
      </w:r>
      <w:r>
        <w:rPr>
          <w:w w:val="105"/>
        </w:rPr>
        <w:t>came</w:t>
      </w:r>
      <w:r>
        <w:rPr>
          <w:spacing w:val="-12"/>
          <w:w w:val="105"/>
        </w:rPr>
        <w:t> </w:t>
      </w:r>
      <w:r>
        <w:rPr>
          <w:w w:val="105"/>
        </w:rPr>
        <w:t>to</w:t>
      </w:r>
      <w:r>
        <w:rPr>
          <w:spacing w:val="-12"/>
          <w:w w:val="105"/>
        </w:rPr>
        <w:t> </w:t>
      </w:r>
      <w:r>
        <w:rPr>
          <w:w w:val="105"/>
        </w:rPr>
        <w:t>the</w:t>
      </w:r>
      <w:r>
        <w:rPr>
          <w:spacing w:val="-12"/>
          <w:w w:val="105"/>
        </w:rPr>
        <w:t> </w:t>
      </w:r>
      <w:r>
        <w:rPr>
          <w:w w:val="105"/>
        </w:rPr>
        <w:t>attention</w:t>
      </w:r>
      <w:r>
        <w:rPr>
          <w:spacing w:val="-12"/>
          <w:w w:val="105"/>
        </w:rPr>
        <w:t> </w:t>
      </w:r>
      <w:r>
        <w:rPr>
          <w:w w:val="105"/>
        </w:rPr>
        <w:t>and</w:t>
      </w:r>
      <w:r>
        <w:rPr>
          <w:spacing w:val="-12"/>
          <w:w w:val="105"/>
        </w:rPr>
        <w:t> </w:t>
      </w:r>
      <w:r>
        <w:rPr>
          <w:w w:val="105"/>
        </w:rPr>
        <w:t>was</w:t>
      </w:r>
      <w:r>
        <w:rPr>
          <w:spacing w:val="-12"/>
          <w:w w:val="105"/>
        </w:rPr>
        <w:t> </w:t>
      </w:r>
      <w:r>
        <w:rPr>
          <w:w w:val="105"/>
        </w:rPr>
        <w:t>diagnosed</w:t>
      </w:r>
      <w:r>
        <w:rPr>
          <w:spacing w:val="-12"/>
          <w:w w:val="105"/>
        </w:rPr>
        <w:t> </w:t>
      </w:r>
      <w:r>
        <w:rPr>
          <w:w w:val="105"/>
        </w:rPr>
        <w:t>as a case of Tourettes syndrome with co morbid depression.</w:t>
      </w:r>
    </w:p>
    <w:p>
      <w:pPr>
        <w:spacing w:before="113"/>
        <w:ind w:left="600" w:right="0" w:firstLine="0"/>
        <w:jc w:val="left"/>
        <w:rPr>
          <w:sz w:val="18"/>
        </w:rPr>
      </w:pPr>
      <w:r>
        <w:rPr>
          <w:rFonts w:ascii="Tahoma"/>
          <w:b/>
          <w:sz w:val="18"/>
        </w:rPr>
        <w:t>Key</w:t>
      </w:r>
      <w:r>
        <w:rPr>
          <w:rFonts w:ascii="Tahoma"/>
          <w:b/>
          <w:spacing w:val="11"/>
          <w:sz w:val="18"/>
        </w:rPr>
        <w:t> </w:t>
      </w:r>
      <w:r>
        <w:rPr>
          <w:rFonts w:ascii="Tahoma"/>
          <w:b/>
          <w:sz w:val="18"/>
        </w:rPr>
        <w:t>words:</w:t>
      </w:r>
      <w:r>
        <w:rPr>
          <w:rFonts w:ascii="Tahoma"/>
          <w:b/>
          <w:spacing w:val="13"/>
          <w:sz w:val="18"/>
        </w:rPr>
        <w:t> </w:t>
      </w:r>
      <w:r>
        <w:rPr>
          <w:sz w:val="18"/>
        </w:rPr>
        <w:t>Tics,</w:t>
      </w:r>
      <w:r>
        <w:rPr>
          <w:spacing w:val="9"/>
          <w:sz w:val="18"/>
        </w:rPr>
        <w:t> </w:t>
      </w:r>
      <w:r>
        <w:rPr>
          <w:sz w:val="18"/>
        </w:rPr>
        <w:t>Tourettes</w:t>
      </w:r>
      <w:r>
        <w:rPr>
          <w:spacing w:val="9"/>
          <w:sz w:val="18"/>
        </w:rPr>
        <w:t> </w:t>
      </w:r>
      <w:r>
        <w:rPr>
          <w:sz w:val="18"/>
        </w:rPr>
        <w:t>synderome,</w:t>
      </w:r>
      <w:r>
        <w:rPr>
          <w:spacing w:val="9"/>
          <w:sz w:val="18"/>
        </w:rPr>
        <w:t> </w:t>
      </w:r>
      <w:r>
        <w:rPr>
          <w:spacing w:val="-2"/>
          <w:sz w:val="18"/>
        </w:rPr>
        <w:t>Aripiprazole.</w:t>
      </w:r>
    </w:p>
    <w:p>
      <w:pPr>
        <w:pStyle w:val="BodyText"/>
        <w:spacing w:before="1"/>
        <w:ind w:left="0"/>
        <w:jc w:val="left"/>
        <w:rPr>
          <w:sz w:val="26"/>
        </w:rPr>
      </w:pPr>
      <w:r>
        <w:rPr/>
        <w:pict>
          <v:shape style="position:absolute;margin-left:72pt;margin-top:16.842705pt;width:468pt;height:.1pt;mso-position-horizontal-relative:page;mso-position-vertical-relative:paragraph;z-index:-15727616;mso-wrap-distance-left:0;mso-wrap-distance-right:0" id="docshape4" coordorigin="1440,337" coordsize="9360,0" path="m1440,337l10800,337e" filled="false" stroked="true" strokeweight=".96pt" strokecolor="#000000">
            <v:path arrowok="t"/>
            <v:stroke dashstyle="solid"/>
            <w10:wrap type="topAndBottom"/>
          </v:shape>
        </w:pict>
      </w:r>
    </w:p>
    <w:p>
      <w:pPr>
        <w:pStyle w:val="BodyText"/>
        <w:spacing w:before="2"/>
        <w:ind w:left="0"/>
        <w:jc w:val="left"/>
        <w:rPr>
          <w:sz w:val="20"/>
        </w:rPr>
      </w:pPr>
    </w:p>
    <w:p>
      <w:pPr>
        <w:spacing w:after="0"/>
        <w:jc w:val="left"/>
        <w:rPr>
          <w:sz w:val="20"/>
        </w:rPr>
        <w:sectPr>
          <w:footerReference w:type="default" r:id="rId5"/>
          <w:type w:val="continuous"/>
          <w:pgSz w:w="12240" w:h="15840"/>
          <w:pgMar w:footer="1008" w:header="0" w:top="920" w:bottom="1200" w:left="1320" w:right="1320"/>
          <w:pgNumType w:start="118"/>
        </w:sectPr>
      </w:pPr>
    </w:p>
    <w:p>
      <w:pPr>
        <w:pStyle w:val="Heading1"/>
        <w:spacing w:before="101"/>
      </w:pPr>
      <w:r>
        <w:rPr>
          <w:spacing w:val="11"/>
        </w:rPr>
        <w:t>INTRODUCTION</w:t>
      </w:r>
    </w:p>
    <w:p>
      <w:pPr>
        <w:pStyle w:val="BodyText"/>
        <w:spacing w:line="244" w:lineRule="auto" w:before="127"/>
        <w:ind w:right="46" w:firstLine="480"/>
      </w:pPr>
      <w:r>
        <w:rPr>
          <w:w w:val="105"/>
        </w:rPr>
        <w:t>Tourettes syndrome (TS) is characterised by in- </w:t>
      </w:r>
      <w:r>
        <w:rPr/>
        <w:t>voluntary motor and vocal tics and most often manifests </w:t>
      </w:r>
      <w:r>
        <w:rPr>
          <w:w w:val="105"/>
        </w:rPr>
        <w:t>in children and adolescents. The aetiology of TS is not </w:t>
      </w:r>
      <w:r>
        <w:rPr/>
        <w:t>known.</w:t>
      </w:r>
      <w:r>
        <w:rPr>
          <w:spacing w:val="-4"/>
        </w:rPr>
        <w:t> </w:t>
      </w:r>
      <w:r>
        <w:rPr/>
        <w:t>However,</w:t>
      </w:r>
      <w:r>
        <w:rPr>
          <w:spacing w:val="-4"/>
        </w:rPr>
        <w:t> </w:t>
      </w:r>
      <w:r>
        <w:rPr/>
        <w:t>evidence</w:t>
      </w:r>
      <w:r>
        <w:rPr>
          <w:spacing w:val="-2"/>
        </w:rPr>
        <w:t> </w:t>
      </w:r>
      <w:r>
        <w:rPr/>
        <w:t>suggests</w:t>
      </w:r>
      <w:r>
        <w:rPr>
          <w:spacing w:val="-4"/>
        </w:rPr>
        <w:t> </w:t>
      </w:r>
      <w:r>
        <w:rPr/>
        <w:t>that</w:t>
      </w:r>
      <w:r>
        <w:rPr>
          <w:spacing w:val="-2"/>
        </w:rPr>
        <w:t> </w:t>
      </w:r>
      <w:r>
        <w:rPr/>
        <w:t>the</w:t>
      </w:r>
      <w:r>
        <w:rPr>
          <w:spacing w:val="-2"/>
        </w:rPr>
        <w:t> </w:t>
      </w:r>
      <w:r>
        <w:rPr/>
        <w:t>pathophysi- ology involves an abnormality in the central dopaminer- gic</w:t>
      </w:r>
      <w:r>
        <w:rPr>
          <w:spacing w:val="-9"/>
        </w:rPr>
        <w:t> </w:t>
      </w:r>
      <w:r>
        <w:rPr/>
        <w:t>system.</w:t>
      </w:r>
      <w:r>
        <w:rPr>
          <w:spacing w:val="-9"/>
        </w:rPr>
        <w:t> </w:t>
      </w:r>
      <w:r>
        <w:rPr/>
        <w:t>In</w:t>
      </w:r>
      <w:r>
        <w:rPr>
          <w:spacing w:val="-9"/>
        </w:rPr>
        <w:t> </w:t>
      </w:r>
      <w:r>
        <w:rPr/>
        <w:t>support</w:t>
      </w:r>
      <w:r>
        <w:rPr>
          <w:spacing w:val="-9"/>
        </w:rPr>
        <w:t> </w:t>
      </w:r>
      <w:r>
        <w:rPr/>
        <w:t>of</w:t>
      </w:r>
      <w:r>
        <w:rPr>
          <w:spacing w:val="-9"/>
        </w:rPr>
        <w:t> </w:t>
      </w:r>
      <w:r>
        <w:rPr/>
        <w:t>this</w:t>
      </w:r>
      <w:r>
        <w:rPr>
          <w:spacing w:val="-9"/>
        </w:rPr>
        <w:t> </w:t>
      </w:r>
      <w:r>
        <w:rPr/>
        <w:t>hypothesis,</w:t>
      </w:r>
      <w:r>
        <w:rPr>
          <w:spacing w:val="-9"/>
        </w:rPr>
        <w:t> </w:t>
      </w:r>
      <w:r>
        <w:rPr/>
        <w:t>dopamine</w:t>
      </w:r>
      <w:r>
        <w:rPr>
          <w:spacing w:val="-9"/>
        </w:rPr>
        <w:t> </w:t>
      </w:r>
      <w:r>
        <w:rPr/>
        <w:t>block- </w:t>
      </w:r>
      <w:r>
        <w:rPr>
          <w:w w:val="105"/>
        </w:rPr>
        <w:t>ing drugs (antipsychotic) show some efficacy in reduc- tion</w:t>
      </w:r>
      <w:r>
        <w:rPr>
          <w:spacing w:val="-6"/>
          <w:w w:val="105"/>
        </w:rPr>
        <w:t> </w:t>
      </w:r>
      <w:r>
        <w:rPr>
          <w:w w:val="105"/>
        </w:rPr>
        <w:t>of</w:t>
      </w:r>
      <w:r>
        <w:rPr>
          <w:spacing w:val="-6"/>
          <w:w w:val="105"/>
        </w:rPr>
        <w:t> </w:t>
      </w:r>
      <w:r>
        <w:rPr>
          <w:w w:val="105"/>
        </w:rPr>
        <w:t>tics</w:t>
      </w:r>
      <w:r>
        <w:rPr>
          <w:spacing w:val="-6"/>
          <w:w w:val="105"/>
        </w:rPr>
        <w:t> </w:t>
      </w:r>
      <w:r>
        <w:rPr>
          <w:w w:val="105"/>
        </w:rPr>
        <w:t>and</w:t>
      </w:r>
      <w:r>
        <w:rPr>
          <w:spacing w:val="-6"/>
          <w:w w:val="105"/>
        </w:rPr>
        <w:t> </w:t>
      </w:r>
      <w:r>
        <w:rPr>
          <w:w w:val="105"/>
        </w:rPr>
        <w:t>dopaminergic</w:t>
      </w:r>
      <w:r>
        <w:rPr>
          <w:spacing w:val="-6"/>
          <w:w w:val="105"/>
        </w:rPr>
        <w:t> </w:t>
      </w:r>
      <w:r>
        <w:rPr>
          <w:w w:val="105"/>
        </w:rPr>
        <w:t>agents</w:t>
      </w:r>
      <w:r>
        <w:rPr>
          <w:spacing w:val="-6"/>
          <w:w w:val="105"/>
        </w:rPr>
        <w:t> </w:t>
      </w:r>
      <w:r>
        <w:rPr>
          <w:w w:val="105"/>
        </w:rPr>
        <w:t>like</w:t>
      </w:r>
      <w:r>
        <w:rPr>
          <w:spacing w:val="-6"/>
          <w:w w:val="105"/>
        </w:rPr>
        <w:t> </w:t>
      </w:r>
      <w:r>
        <w:rPr>
          <w:w w:val="105"/>
        </w:rPr>
        <w:t>amphetamine worsen</w:t>
      </w:r>
      <w:r>
        <w:rPr>
          <w:spacing w:val="-4"/>
          <w:w w:val="105"/>
        </w:rPr>
        <w:t> </w:t>
      </w:r>
      <w:r>
        <w:rPr>
          <w:w w:val="105"/>
        </w:rPr>
        <w:t>the</w:t>
      </w:r>
      <w:r>
        <w:rPr>
          <w:spacing w:val="-3"/>
          <w:w w:val="105"/>
        </w:rPr>
        <w:t> </w:t>
      </w:r>
      <w:r>
        <w:rPr>
          <w:w w:val="105"/>
        </w:rPr>
        <w:t>tic</w:t>
      </w:r>
      <w:r>
        <w:rPr>
          <w:spacing w:val="-3"/>
          <w:w w:val="105"/>
        </w:rPr>
        <w:t> </w:t>
      </w:r>
      <w:r>
        <w:rPr>
          <w:w w:val="105"/>
        </w:rPr>
        <w:t>severity</w:t>
      </w:r>
      <w:r>
        <w:rPr>
          <w:spacing w:val="-4"/>
          <w:w w:val="105"/>
        </w:rPr>
        <w:t> </w:t>
      </w:r>
      <w:r>
        <w:rPr>
          <w:w w:val="105"/>
        </w:rPr>
        <w:t>in</w:t>
      </w:r>
      <w:r>
        <w:rPr>
          <w:spacing w:val="-4"/>
          <w:w w:val="105"/>
        </w:rPr>
        <w:t> </w:t>
      </w:r>
      <w:r>
        <w:rPr>
          <w:w w:val="105"/>
        </w:rPr>
        <w:t>TS</w:t>
      </w:r>
      <w:r>
        <w:rPr>
          <w:spacing w:val="-3"/>
          <w:w w:val="105"/>
        </w:rPr>
        <w:t> </w:t>
      </w:r>
      <w:r>
        <w:rPr>
          <w:w w:val="105"/>
        </w:rPr>
        <w:t>patients.</w:t>
      </w:r>
      <w:r>
        <w:rPr>
          <w:spacing w:val="40"/>
          <w:w w:val="105"/>
        </w:rPr>
        <w:t> </w:t>
      </w:r>
      <w:r>
        <w:rPr>
          <w:w w:val="105"/>
        </w:rPr>
        <w:t>Controlled</w:t>
      </w:r>
      <w:r>
        <w:rPr>
          <w:spacing w:val="-3"/>
          <w:w w:val="105"/>
        </w:rPr>
        <w:t> </w:t>
      </w:r>
      <w:r>
        <w:rPr>
          <w:w w:val="105"/>
        </w:rPr>
        <w:t>trials </w:t>
      </w:r>
      <w:r>
        <w:rPr/>
        <w:t>have documented the efficacy of several typical antipsy- </w:t>
      </w:r>
      <w:r>
        <w:rPr>
          <w:w w:val="105"/>
        </w:rPr>
        <w:t>chotic</w:t>
      </w:r>
      <w:r>
        <w:rPr>
          <w:w w:val="105"/>
        </w:rPr>
        <w:t> such</w:t>
      </w:r>
      <w:r>
        <w:rPr>
          <w:w w:val="105"/>
        </w:rPr>
        <w:t> as</w:t>
      </w:r>
      <w:r>
        <w:rPr>
          <w:w w:val="105"/>
        </w:rPr>
        <w:t> haloperidol,</w:t>
      </w:r>
      <w:r>
        <w:rPr>
          <w:w w:val="105"/>
        </w:rPr>
        <w:t> pimozide,</w:t>
      </w:r>
      <w:r>
        <w:rPr>
          <w:w w:val="105"/>
        </w:rPr>
        <w:t> Sulpiride</w:t>
      </w:r>
      <w:r>
        <w:rPr>
          <w:w w:val="105"/>
        </w:rPr>
        <w:t> and fluphenazine</w:t>
      </w:r>
      <w:r>
        <w:rPr>
          <w:spacing w:val="-2"/>
          <w:w w:val="105"/>
        </w:rPr>
        <w:t> </w:t>
      </w:r>
      <w:r>
        <w:rPr>
          <w:w w:val="105"/>
        </w:rPr>
        <w:t>for</w:t>
      </w:r>
      <w:r>
        <w:rPr>
          <w:spacing w:val="-2"/>
          <w:w w:val="105"/>
        </w:rPr>
        <w:t> </w:t>
      </w:r>
      <w:r>
        <w:rPr>
          <w:w w:val="105"/>
        </w:rPr>
        <w:t>tic</w:t>
      </w:r>
      <w:r>
        <w:rPr>
          <w:spacing w:val="-2"/>
          <w:w w:val="105"/>
        </w:rPr>
        <w:t> </w:t>
      </w:r>
      <w:r>
        <w:rPr>
          <w:w w:val="105"/>
        </w:rPr>
        <w:t>suppression,</w:t>
      </w:r>
      <w:r>
        <w:rPr>
          <w:spacing w:val="-2"/>
          <w:w w:val="105"/>
        </w:rPr>
        <w:t> </w:t>
      </w:r>
      <w:r>
        <w:rPr>
          <w:w w:val="105"/>
        </w:rPr>
        <w:t>but</w:t>
      </w:r>
      <w:r>
        <w:rPr>
          <w:spacing w:val="-2"/>
          <w:w w:val="105"/>
        </w:rPr>
        <w:t> </w:t>
      </w:r>
      <w:r>
        <w:rPr>
          <w:w w:val="105"/>
        </w:rPr>
        <w:t>these</w:t>
      </w:r>
      <w:r>
        <w:rPr>
          <w:spacing w:val="-2"/>
          <w:w w:val="105"/>
        </w:rPr>
        <w:t> </w:t>
      </w:r>
      <w:r>
        <w:rPr>
          <w:w w:val="105"/>
        </w:rPr>
        <w:t>medications are limited by troublesome side effects including Par- kinsonism,</w:t>
      </w:r>
      <w:r>
        <w:rPr>
          <w:spacing w:val="-7"/>
          <w:w w:val="105"/>
        </w:rPr>
        <w:t> </w:t>
      </w:r>
      <w:r>
        <w:rPr>
          <w:w w:val="105"/>
        </w:rPr>
        <w:t>drowsiness,</w:t>
      </w:r>
      <w:r>
        <w:rPr>
          <w:spacing w:val="-7"/>
          <w:w w:val="105"/>
        </w:rPr>
        <w:t> </w:t>
      </w:r>
      <w:r>
        <w:rPr>
          <w:w w:val="105"/>
        </w:rPr>
        <w:t>akathasia,</w:t>
      </w:r>
      <w:r>
        <w:rPr>
          <w:spacing w:val="-7"/>
          <w:w w:val="105"/>
        </w:rPr>
        <w:t> </w:t>
      </w:r>
      <w:r>
        <w:rPr>
          <w:w w:val="105"/>
        </w:rPr>
        <w:t>weight</w:t>
      </w:r>
      <w:r>
        <w:rPr>
          <w:spacing w:val="-7"/>
          <w:w w:val="105"/>
        </w:rPr>
        <w:t> </w:t>
      </w:r>
      <w:r>
        <w:rPr>
          <w:w w:val="105"/>
        </w:rPr>
        <w:t>gain</w:t>
      </w:r>
      <w:r>
        <w:rPr>
          <w:spacing w:val="-7"/>
          <w:w w:val="105"/>
        </w:rPr>
        <w:t> </w:t>
      </w:r>
      <w:r>
        <w:rPr>
          <w:w w:val="105"/>
        </w:rPr>
        <w:t>and</w:t>
      </w:r>
      <w:r>
        <w:rPr>
          <w:spacing w:val="-7"/>
          <w:w w:val="105"/>
        </w:rPr>
        <w:t> </w:t>
      </w:r>
      <w:r>
        <w:rPr>
          <w:w w:val="105"/>
        </w:rPr>
        <w:t>neu- roleptic malignant syndrome.</w:t>
      </w:r>
    </w:p>
    <w:p>
      <w:pPr>
        <w:pStyle w:val="BodyText"/>
        <w:spacing w:line="244" w:lineRule="auto"/>
        <w:ind w:right="38" w:firstLine="480"/>
      </w:pPr>
      <w:r>
        <w:rPr>
          <w:w w:val="105"/>
        </w:rPr>
        <w:t>Recently</w:t>
      </w:r>
      <w:r>
        <w:rPr>
          <w:spacing w:val="40"/>
          <w:w w:val="105"/>
        </w:rPr>
        <w:t> </w:t>
      </w:r>
      <w:r>
        <w:rPr>
          <w:w w:val="105"/>
        </w:rPr>
        <w:t>atypical</w:t>
      </w:r>
      <w:r>
        <w:rPr>
          <w:w w:val="105"/>
        </w:rPr>
        <w:t> antipsychotic</w:t>
      </w:r>
      <w:r>
        <w:rPr>
          <w:w w:val="105"/>
        </w:rPr>
        <w:t> with</w:t>
      </w:r>
      <w:r>
        <w:rPr>
          <w:w w:val="105"/>
        </w:rPr>
        <w:t> different pharmacological profiles have emerged as new thera- peutic</w:t>
      </w:r>
      <w:r>
        <w:rPr>
          <w:spacing w:val="-10"/>
          <w:w w:val="105"/>
        </w:rPr>
        <w:t> </w:t>
      </w:r>
      <w:r>
        <w:rPr>
          <w:w w:val="105"/>
        </w:rPr>
        <w:t>options</w:t>
      </w:r>
      <w:r>
        <w:rPr>
          <w:spacing w:val="-10"/>
          <w:w w:val="105"/>
        </w:rPr>
        <w:t> </w:t>
      </w:r>
      <w:r>
        <w:rPr>
          <w:w w:val="105"/>
        </w:rPr>
        <w:t>in</w:t>
      </w:r>
      <w:r>
        <w:rPr>
          <w:spacing w:val="-10"/>
          <w:w w:val="105"/>
        </w:rPr>
        <w:t> </w:t>
      </w:r>
      <w:r>
        <w:rPr>
          <w:w w:val="105"/>
        </w:rPr>
        <w:t>the</w:t>
      </w:r>
      <w:r>
        <w:rPr>
          <w:spacing w:val="-10"/>
          <w:w w:val="105"/>
        </w:rPr>
        <w:t> </w:t>
      </w:r>
      <w:r>
        <w:rPr>
          <w:w w:val="105"/>
        </w:rPr>
        <w:t>treatment</w:t>
      </w:r>
      <w:r>
        <w:rPr>
          <w:spacing w:val="-10"/>
          <w:w w:val="105"/>
        </w:rPr>
        <w:t> </w:t>
      </w:r>
      <w:r>
        <w:rPr>
          <w:w w:val="105"/>
        </w:rPr>
        <w:t>of</w:t>
      </w:r>
      <w:r>
        <w:rPr>
          <w:spacing w:val="-10"/>
          <w:w w:val="105"/>
        </w:rPr>
        <w:t> </w:t>
      </w:r>
      <w:r>
        <w:rPr>
          <w:w w:val="105"/>
        </w:rPr>
        <w:t>TS</w:t>
      </w:r>
      <w:r>
        <w:rPr>
          <w:spacing w:val="-10"/>
          <w:w w:val="105"/>
        </w:rPr>
        <w:t> </w:t>
      </w:r>
      <w:r>
        <w:rPr>
          <w:w w:val="105"/>
        </w:rPr>
        <w:t>with</w:t>
      </w:r>
      <w:r>
        <w:rPr>
          <w:spacing w:val="-10"/>
          <w:w w:val="105"/>
        </w:rPr>
        <w:t> </w:t>
      </w:r>
      <w:r>
        <w:rPr>
          <w:w w:val="105"/>
        </w:rPr>
        <w:t>less</w:t>
      </w:r>
      <w:r>
        <w:rPr>
          <w:spacing w:val="-10"/>
          <w:w w:val="105"/>
        </w:rPr>
        <w:t> </w:t>
      </w:r>
      <w:r>
        <w:rPr>
          <w:w w:val="105"/>
        </w:rPr>
        <w:t>extra</w:t>
      </w:r>
      <w:r>
        <w:rPr>
          <w:spacing w:val="-10"/>
          <w:w w:val="105"/>
        </w:rPr>
        <w:t> </w:t>
      </w:r>
      <w:r>
        <w:rPr>
          <w:w w:val="105"/>
        </w:rPr>
        <w:t>py- </w:t>
      </w:r>
      <w:r>
        <w:rPr>
          <w:spacing w:val="11"/>
          <w:w w:val="105"/>
        </w:rPr>
        <w:t>ramidal</w:t>
      </w:r>
      <w:r>
        <w:rPr>
          <w:spacing w:val="11"/>
          <w:w w:val="105"/>
        </w:rPr>
        <w:t> </w:t>
      </w:r>
      <w:r>
        <w:rPr>
          <w:spacing w:val="9"/>
          <w:w w:val="105"/>
        </w:rPr>
        <w:t>side</w:t>
      </w:r>
      <w:r>
        <w:rPr>
          <w:spacing w:val="9"/>
          <w:w w:val="105"/>
        </w:rPr>
        <w:t> </w:t>
      </w:r>
      <w:r>
        <w:rPr>
          <w:spacing w:val="11"/>
          <w:w w:val="105"/>
        </w:rPr>
        <w:t>effects.</w:t>
      </w:r>
      <w:r>
        <w:rPr>
          <w:spacing w:val="11"/>
          <w:w w:val="105"/>
        </w:rPr>
        <w:t> </w:t>
      </w:r>
      <w:r>
        <w:rPr>
          <w:w w:val="105"/>
        </w:rPr>
        <w:t>To</w:t>
      </w:r>
      <w:r>
        <w:rPr>
          <w:w w:val="105"/>
        </w:rPr>
        <w:t> </w:t>
      </w:r>
      <w:r>
        <w:rPr>
          <w:spacing w:val="10"/>
          <w:w w:val="105"/>
        </w:rPr>
        <w:t>date,</w:t>
      </w:r>
      <w:r>
        <w:rPr>
          <w:spacing w:val="10"/>
          <w:w w:val="105"/>
        </w:rPr>
        <w:t> </w:t>
      </w:r>
      <w:r>
        <w:rPr>
          <w:spacing w:val="11"/>
          <w:w w:val="105"/>
        </w:rPr>
        <w:t>several</w:t>
      </w:r>
      <w:r>
        <w:rPr>
          <w:spacing w:val="11"/>
          <w:w w:val="105"/>
        </w:rPr>
        <w:t> </w:t>
      </w:r>
      <w:r>
        <w:rPr>
          <w:spacing w:val="13"/>
          <w:w w:val="105"/>
        </w:rPr>
        <w:t>atypical </w:t>
      </w:r>
      <w:r>
        <w:rPr>
          <w:w w:val="105"/>
        </w:rPr>
        <w:t>antipsychotics</w:t>
      </w:r>
      <w:r>
        <w:rPr>
          <w:spacing w:val="40"/>
          <w:w w:val="105"/>
        </w:rPr>
        <w:t> </w:t>
      </w:r>
      <w:r>
        <w:rPr>
          <w:w w:val="105"/>
        </w:rPr>
        <w:t>(risperidone,</w:t>
      </w:r>
      <w:r>
        <w:rPr>
          <w:w w:val="105"/>
        </w:rPr>
        <w:t> olanzapine,</w:t>
      </w:r>
      <w:r>
        <w:rPr>
          <w:w w:val="105"/>
        </w:rPr>
        <w:t> ziprasidone and quetiapine) have been successfully used to treat</w:t>
      </w:r>
      <w:r>
        <w:rPr>
          <w:spacing w:val="80"/>
          <w:w w:val="105"/>
        </w:rPr>
        <w:t> </w:t>
      </w:r>
      <w:r>
        <w:rPr>
          <w:w w:val="105"/>
        </w:rPr>
        <w:t>TS patients</w:t>
      </w:r>
      <w:r>
        <w:rPr>
          <w:w w:val="105"/>
          <w:position w:val="6"/>
          <w:sz w:val="10"/>
        </w:rPr>
        <w:t>1</w:t>
      </w:r>
      <w:r>
        <w:rPr>
          <w:w w:val="105"/>
        </w:rPr>
        <w:t>.</w:t>
      </w:r>
    </w:p>
    <w:p>
      <w:pPr>
        <w:pStyle w:val="BodyText"/>
        <w:spacing w:line="244" w:lineRule="auto" w:before="118"/>
        <w:ind w:left="120" w:right="47" w:firstLine="480"/>
      </w:pPr>
      <w:r>
        <w:rPr>
          <w:w w:val="105"/>
        </w:rPr>
        <w:t>Overall</w:t>
      </w:r>
      <w:r>
        <w:rPr>
          <w:spacing w:val="-12"/>
          <w:w w:val="105"/>
        </w:rPr>
        <w:t> </w:t>
      </w:r>
      <w:r>
        <w:rPr>
          <w:w w:val="105"/>
        </w:rPr>
        <w:t>treatment</w:t>
      </w:r>
      <w:r>
        <w:rPr>
          <w:spacing w:val="-12"/>
          <w:w w:val="105"/>
        </w:rPr>
        <w:t> </w:t>
      </w:r>
      <w:r>
        <w:rPr>
          <w:w w:val="105"/>
        </w:rPr>
        <w:t>of</w:t>
      </w:r>
      <w:r>
        <w:rPr>
          <w:spacing w:val="-12"/>
          <w:w w:val="105"/>
        </w:rPr>
        <w:t> </w:t>
      </w:r>
      <w:r>
        <w:rPr>
          <w:w w:val="105"/>
        </w:rPr>
        <w:t>TS</w:t>
      </w:r>
      <w:r>
        <w:rPr>
          <w:spacing w:val="-12"/>
          <w:w w:val="105"/>
        </w:rPr>
        <w:t> </w:t>
      </w:r>
      <w:r>
        <w:rPr>
          <w:w w:val="105"/>
        </w:rPr>
        <w:t>with</w:t>
      </w:r>
      <w:r>
        <w:rPr>
          <w:spacing w:val="-12"/>
          <w:w w:val="105"/>
        </w:rPr>
        <w:t> </w:t>
      </w:r>
      <w:r>
        <w:rPr>
          <w:w w:val="105"/>
        </w:rPr>
        <w:t>currently</w:t>
      </w:r>
      <w:r>
        <w:rPr>
          <w:spacing w:val="-12"/>
          <w:w w:val="105"/>
        </w:rPr>
        <w:t> </w:t>
      </w:r>
      <w:r>
        <w:rPr>
          <w:w w:val="105"/>
        </w:rPr>
        <w:t>prescribed antipsychotics is still unsatisfactory for many patients, especially</w:t>
      </w:r>
      <w:r>
        <w:rPr>
          <w:w w:val="105"/>
        </w:rPr>
        <w:t> children</w:t>
      </w:r>
      <w:r>
        <w:rPr>
          <w:w w:val="105"/>
        </w:rPr>
        <w:t> and</w:t>
      </w:r>
      <w:r>
        <w:rPr>
          <w:w w:val="105"/>
        </w:rPr>
        <w:t> adolescents,</w:t>
      </w:r>
      <w:r>
        <w:rPr>
          <w:w w:val="105"/>
        </w:rPr>
        <w:t> having</w:t>
      </w:r>
      <w:r>
        <w:rPr>
          <w:w w:val="105"/>
        </w:rPr>
        <w:t> difficulty bearing the side effects.</w:t>
      </w:r>
    </w:p>
    <w:p>
      <w:pPr>
        <w:pStyle w:val="BodyText"/>
        <w:spacing w:before="10"/>
        <w:ind w:left="0"/>
        <w:jc w:val="left"/>
        <w:rPr>
          <w:sz w:val="19"/>
        </w:rPr>
      </w:pPr>
      <w:r>
        <w:rPr/>
        <w:pict>
          <v:shape style="position:absolute;margin-left:72pt;margin-top:13.122402pt;width:225pt;height:.1pt;mso-position-horizontal-relative:page;mso-position-vertical-relative:paragraph;z-index:-15727104;mso-wrap-distance-left:0;mso-wrap-distance-right:0" id="docshape5" coordorigin="1440,262" coordsize="4500,0" path="m1440,262l5940,262e" filled="false" stroked="true" strokeweight=".96pt" strokecolor="#000000">
            <v:path arrowok="t"/>
            <v:stroke dashstyle="solid"/>
            <w10:wrap type="topAndBottom"/>
          </v:shape>
        </w:pict>
      </w:r>
    </w:p>
    <w:p>
      <w:pPr>
        <w:spacing w:line="249" w:lineRule="auto" w:before="123"/>
        <w:ind w:left="120" w:right="40" w:firstLine="0"/>
        <w:jc w:val="both"/>
        <w:rPr>
          <w:sz w:val="16"/>
        </w:rPr>
      </w:pPr>
      <w:r>
        <w:rPr>
          <w:rFonts w:ascii="Tahoma"/>
          <w:b/>
          <w:sz w:val="16"/>
        </w:rPr>
        <w:t>Mohan Chawla, </w:t>
      </w:r>
      <w:r>
        <w:rPr>
          <w:sz w:val="16"/>
        </w:rPr>
        <w:t>M.B.B.S, M.D(Psych), MRCPsych, Consult-</w:t>
      </w:r>
      <w:r>
        <w:rPr>
          <w:spacing w:val="80"/>
          <w:sz w:val="16"/>
        </w:rPr>
        <w:t> </w:t>
      </w:r>
      <w:r>
        <w:rPr>
          <w:sz w:val="16"/>
        </w:rPr>
        <w:t>ant </w:t>
      </w:r>
      <w:r>
        <w:rPr>
          <w:spacing w:val="9"/>
          <w:sz w:val="16"/>
        </w:rPr>
        <w:t>Psychiatrist,</w:t>
      </w:r>
      <w:r>
        <w:rPr>
          <w:spacing w:val="9"/>
          <w:sz w:val="16"/>
        </w:rPr>
        <w:t> </w:t>
      </w:r>
      <w:r>
        <w:rPr>
          <w:sz w:val="16"/>
        </w:rPr>
        <w:t>Clarendon House, </w:t>
      </w:r>
      <w:r>
        <w:rPr>
          <w:spacing w:val="10"/>
          <w:sz w:val="16"/>
        </w:rPr>
        <w:t>8-</w:t>
      </w:r>
      <w:r>
        <w:rPr>
          <w:sz w:val="16"/>
        </w:rPr>
        <w:t>12, Station </w:t>
      </w:r>
      <w:r>
        <w:rPr>
          <w:spacing w:val="10"/>
          <w:sz w:val="16"/>
        </w:rPr>
        <w:t>Road, </w:t>
      </w:r>
      <w:r>
        <w:rPr>
          <w:sz w:val="16"/>
        </w:rPr>
        <w:t>Kettering, Northantoms, NN15 7HH, UK.</w:t>
      </w:r>
    </w:p>
    <w:p>
      <w:pPr>
        <w:spacing w:line="249" w:lineRule="auto" w:before="55"/>
        <w:ind w:left="120" w:right="46" w:firstLine="0"/>
        <w:jc w:val="both"/>
        <w:rPr>
          <w:sz w:val="16"/>
        </w:rPr>
      </w:pPr>
      <w:r>
        <w:rPr>
          <w:rFonts w:ascii="Tahoma"/>
          <w:b/>
          <w:sz w:val="16"/>
        </w:rPr>
        <w:t>Ashok Kumar Jainer, </w:t>
      </w:r>
      <w:r>
        <w:rPr>
          <w:sz w:val="16"/>
        </w:rPr>
        <w:t>M.B.B.S., M.D(Psych), MRCPsych, Dip. Evidence-Based Health Care, Consultant Psychiatrist, The Caludon Centre, Walsgrave Hospital, Coventry, CV2 2TE, UK.</w:t>
      </w:r>
      <w:r>
        <w:rPr>
          <w:spacing w:val="40"/>
          <w:sz w:val="16"/>
        </w:rPr>
        <w:t> </w:t>
      </w:r>
      <w:r>
        <w:rPr>
          <w:sz w:val="16"/>
        </w:rPr>
        <w:t>E-mail:</w:t>
      </w:r>
      <w:r>
        <w:rPr>
          <w:spacing w:val="-12"/>
          <w:sz w:val="16"/>
        </w:rPr>
        <w:t> </w:t>
      </w:r>
      <w:hyperlink r:id="rId6">
        <w:r>
          <w:rPr>
            <w:sz w:val="16"/>
          </w:rPr>
          <w:t>ashokjainer@hotmail.com</w:t>
        </w:r>
      </w:hyperlink>
    </w:p>
    <w:p>
      <w:pPr>
        <w:spacing w:line="252" w:lineRule="auto" w:before="56"/>
        <w:ind w:left="120" w:right="48" w:firstLine="0"/>
        <w:jc w:val="both"/>
        <w:rPr>
          <w:sz w:val="16"/>
        </w:rPr>
      </w:pPr>
      <w:r>
        <w:rPr>
          <w:rFonts w:ascii="Tahoma"/>
          <w:b/>
          <w:sz w:val="16"/>
        </w:rPr>
        <w:t>Zoreh Fouladi, </w:t>
      </w:r>
      <w:r>
        <w:rPr>
          <w:sz w:val="16"/>
        </w:rPr>
        <w:t>Senior House Officer, The Caludon Centre, Walsgrave Hospital, Coventry, CV2 2TE, UK.</w:t>
      </w:r>
    </w:p>
    <w:p>
      <w:pPr>
        <w:spacing w:before="52"/>
        <w:ind w:left="120" w:right="0" w:firstLine="0"/>
        <w:jc w:val="left"/>
        <w:rPr>
          <w:rFonts w:ascii="Tahoma"/>
          <w:b/>
          <w:sz w:val="16"/>
        </w:rPr>
      </w:pPr>
      <w:r>
        <w:rPr>
          <w:rFonts w:ascii="Tahoma"/>
          <w:b/>
          <w:spacing w:val="-2"/>
          <w:sz w:val="16"/>
        </w:rPr>
        <w:t>Correspondence:</w:t>
      </w:r>
    </w:p>
    <w:p>
      <w:pPr>
        <w:spacing w:before="66"/>
        <w:ind w:left="120" w:right="0" w:firstLine="0"/>
        <w:jc w:val="left"/>
        <w:rPr>
          <w:rFonts w:ascii="Tahoma"/>
          <w:b/>
          <w:sz w:val="16"/>
        </w:rPr>
      </w:pPr>
      <w:r>
        <w:rPr>
          <w:rFonts w:ascii="Tahoma"/>
          <w:b/>
          <w:spacing w:val="-2"/>
          <w:sz w:val="16"/>
        </w:rPr>
        <w:t>Dr.</w:t>
      </w:r>
      <w:r>
        <w:rPr>
          <w:rFonts w:ascii="Tahoma"/>
          <w:b/>
          <w:spacing w:val="6"/>
          <w:sz w:val="16"/>
        </w:rPr>
        <w:t> </w:t>
      </w:r>
      <w:r>
        <w:rPr>
          <w:rFonts w:ascii="Tahoma"/>
          <w:b/>
          <w:spacing w:val="-2"/>
          <w:sz w:val="16"/>
        </w:rPr>
        <w:t>Ashok</w:t>
      </w:r>
      <w:r>
        <w:rPr>
          <w:rFonts w:ascii="Tahoma"/>
          <w:b/>
          <w:spacing w:val="6"/>
          <w:sz w:val="16"/>
        </w:rPr>
        <w:t> </w:t>
      </w:r>
      <w:r>
        <w:rPr>
          <w:rFonts w:ascii="Tahoma"/>
          <w:b/>
          <w:spacing w:val="-2"/>
          <w:sz w:val="16"/>
        </w:rPr>
        <w:t>Kumar</w:t>
      </w:r>
      <w:r>
        <w:rPr>
          <w:rFonts w:ascii="Tahoma"/>
          <w:b/>
          <w:spacing w:val="6"/>
          <w:sz w:val="16"/>
        </w:rPr>
        <w:t> </w:t>
      </w:r>
      <w:r>
        <w:rPr>
          <w:rFonts w:ascii="Tahoma"/>
          <w:b/>
          <w:spacing w:val="-2"/>
          <w:sz w:val="16"/>
        </w:rPr>
        <w:t>Jainer</w:t>
      </w:r>
    </w:p>
    <w:p>
      <w:pPr>
        <w:pStyle w:val="BodyText"/>
        <w:spacing w:line="244" w:lineRule="auto" w:before="108"/>
        <w:ind w:left="120" w:right="105" w:firstLine="480"/>
      </w:pPr>
      <w:r>
        <w:rPr/>
        <w:br w:type="column"/>
      </w:r>
      <w:r>
        <w:rPr>
          <w:w w:val="105"/>
        </w:rPr>
        <w:t>In this scenario Aripiprazole, the dopamine sys- </w:t>
      </w:r>
      <w:r>
        <w:rPr/>
        <w:t>tem stabiliser currently used for treatment of schizophre- </w:t>
      </w:r>
      <w:r>
        <w:rPr>
          <w:w w:val="105"/>
        </w:rPr>
        <w:t>nia</w:t>
      </w:r>
      <w:r>
        <w:rPr>
          <w:w w:val="105"/>
          <w:position w:val="6"/>
          <w:sz w:val="10"/>
        </w:rPr>
        <w:t>2</w:t>
      </w:r>
      <w:r>
        <w:rPr>
          <w:spacing w:val="40"/>
          <w:w w:val="105"/>
          <w:position w:val="6"/>
          <w:sz w:val="10"/>
        </w:rPr>
        <w:t> </w:t>
      </w:r>
      <w:r>
        <w:rPr>
          <w:w w:val="105"/>
        </w:rPr>
        <w:t>could</w:t>
      </w:r>
      <w:r>
        <w:rPr>
          <w:w w:val="105"/>
        </w:rPr>
        <w:t> be</w:t>
      </w:r>
      <w:r>
        <w:rPr>
          <w:w w:val="105"/>
        </w:rPr>
        <w:t> an</w:t>
      </w:r>
      <w:r>
        <w:rPr>
          <w:w w:val="105"/>
        </w:rPr>
        <w:t> alternative</w:t>
      </w:r>
      <w:r>
        <w:rPr>
          <w:w w:val="105"/>
        </w:rPr>
        <w:t> treatment</w:t>
      </w:r>
      <w:r>
        <w:rPr>
          <w:w w:val="105"/>
        </w:rPr>
        <w:t> because</w:t>
      </w:r>
      <w:r>
        <w:rPr>
          <w:w w:val="105"/>
        </w:rPr>
        <w:t> of</w:t>
      </w:r>
      <w:r>
        <w:rPr>
          <w:w w:val="105"/>
        </w:rPr>
        <w:t> a favourable</w:t>
      </w:r>
      <w:r>
        <w:rPr>
          <w:spacing w:val="-13"/>
          <w:w w:val="105"/>
        </w:rPr>
        <w:t> </w:t>
      </w:r>
      <w:r>
        <w:rPr>
          <w:w w:val="105"/>
        </w:rPr>
        <w:t>side</w:t>
      </w:r>
      <w:r>
        <w:rPr>
          <w:spacing w:val="-13"/>
          <w:w w:val="105"/>
        </w:rPr>
        <w:t> </w:t>
      </w:r>
      <w:r>
        <w:rPr>
          <w:w w:val="105"/>
        </w:rPr>
        <w:t>effect</w:t>
      </w:r>
      <w:r>
        <w:rPr>
          <w:spacing w:val="-13"/>
          <w:w w:val="105"/>
        </w:rPr>
        <w:t> </w:t>
      </w:r>
      <w:r>
        <w:rPr>
          <w:w w:val="105"/>
        </w:rPr>
        <w:t>profile.</w:t>
      </w:r>
      <w:r>
        <w:rPr>
          <w:spacing w:val="-13"/>
          <w:w w:val="105"/>
        </w:rPr>
        <w:t> </w:t>
      </w:r>
      <w:r>
        <w:rPr>
          <w:w w:val="105"/>
        </w:rPr>
        <w:t>Aripiprazole</w:t>
      </w:r>
      <w:r>
        <w:rPr>
          <w:spacing w:val="-13"/>
          <w:w w:val="105"/>
        </w:rPr>
        <w:t> </w:t>
      </w:r>
      <w:r>
        <w:rPr>
          <w:w w:val="105"/>
        </w:rPr>
        <w:t>acts</w:t>
      </w:r>
      <w:r>
        <w:rPr>
          <w:spacing w:val="-13"/>
          <w:w w:val="105"/>
        </w:rPr>
        <w:t> </w:t>
      </w:r>
      <w:r>
        <w:rPr>
          <w:w w:val="105"/>
        </w:rPr>
        <w:t>as</w:t>
      </w:r>
      <w:r>
        <w:rPr>
          <w:spacing w:val="-13"/>
          <w:w w:val="105"/>
        </w:rPr>
        <w:t> </w:t>
      </w:r>
      <w:r>
        <w:rPr>
          <w:w w:val="105"/>
        </w:rPr>
        <w:t>a</w:t>
      </w:r>
      <w:r>
        <w:rPr>
          <w:spacing w:val="-13"/>
          <w:w w:val="105"/>
        </w:rPr>
        <w:t> </w:t>
      </w:r>
      <w:r>
        <w:rPr>
          <w:w w:val="105"/>
        </w:rPr>
        <w:t>par- </w:t>
      </w:r>
      <w:r>
        <w:rPr>
          <w:spacing w:val="9"/>
          <w:w w:val="105"/>
        </w:rPr>
        <w:t>tial</w:t>
      </w:r>
      <w:r>
        <w:rPr>
          <w:spacing w:val="9"/>
          <w:w w:val="105"/>
        </w:rPr>
        <w:t> </w:t>
      </w:r>
      <w:r>
        <w:rPr>
          <w:spacing w:val="11"/>
          <w:w w:val="105"/>
        </w:rPr>
        <w:t>agonist</w:t>
      </w:r>
      <w:r>
        <w:rPr>
          <w:spacing w:val="11"/>
          <w:w w:val="105"/>
        </w:rPr>
        <w:t> </w:t>
      </w:r>
      <w:r>
        <w:rPr>
          <w:w w:val="105"/>
        </w:rPr>
        <w:t>at</w:t>
      </w:r>
      <w:r>
        <w:rPr>
          <w:w w:val="105"/>
        </w:rPr>
        <w:t> </w:t>
      </w:r>
      <w:r>
        <w:rPr>
          <w:spacing w:val="12"/>
          <w:w w:val="105"/>
        </w:rPr>
        <w:t>dopamine–2(D2)</w:t>
      </w:r>
      <w:r>
        <w:rPr>
          <w:spacing w:val="12"/>
          <w:w w:val="105"/>
        </w:rPr>
        <w:t> </w:t>
      </w:r>
      <w:r>
        <w:rPr>
          <w:spacing w:val="11"/>
          <w:w w:val="105"/>
        </w:rPr>
        <w:t>receptors</w:t>
      </w:r>
      <w:r>
        <w:rPr>
          <w:spacing w:val="11"/>
          <w:w w:val="105"/>
        </w:rPr>
        <w:t> </w:t>
      </w:r>
      <w:r>
        <w:rPr>
          <w:spacing w:val="13"/>
          <w:w w:val="105"/>
        </w:rPr>
        <w:t>in </w:t>
      </w:r>
      <w:r>
        <w:rPr>
          <w:w w:val="105"/>
        </w:rPr>
        <w:t>hypodopominergic conditions and displays antagonist properties</w:t>
      </w:r>
      <w:r>
        <w:rPr>
          <w:spacing w:val="-14"/>
          <w:w w:val="105"/>
        </w:rPr>
        <w:t> </w:t>
      </w:r>
      <w:r>
        <w:rPr>
          <w:w w:val="105"/>
        </w:rPr>
        <w:t>in</w:t>
      </w:r>
      <w:r>
        <w:rPr>
          <w:spacing w:val="-14"/>
          <w:w w:val="105"/>
        </w:rPr>
        <w:t> </w:t>
      </w:r>
      <w:r>
        <w:rPr>
          <w:w w:val="105"/>
        </w:rPr>
        <w:t>hyperdoperminergic</w:t>
      </w:r>
      <w:r>
        <w:rPr>
          <w:spacing w:val="-14"/>
          <w:w w:val="105"/>
        </w:rPr>
        <w:t> </w:t>
      </w:r>
      <w:r>
        <w:rPr>
          <w:w w:val="105"/>
        </w:rPr>
        <w:t>states,</w:t>
      </w:r>
      <w:r>
        <w:rPr>
          <w:spacing w:val="-13"/>
          <w:w w:val="105"/>
        </w:rPr>
        <w:t> </w:t>
      </w:r>
      <w:r>
        <w:rPr>
          <w:w w:val="105"/>
        </w:rPr>
        <w:t>thus</w:t>
      </w:r>
      <w:r>
        <w:rPr>
          <w:spacing w:val="-13"/>
          <w:w w:val="105"/>
        </w:rPr>
        <w:t> </w:t>
      </w:r>
      <w:r>
        <w:rPr>
          <w:w w:val="105"/>
        </w:rPr>
        <w:t>stabilising </w:t>
      </w:r>
      <w:r>
        <w:rPr/>
        <w:t>the dopamine imbalance leading to clinical efficacy with </w:t>
      </w:r>
      <w:r>
        <w:rPr>
          <w:w w:val="105"/>
        </w:rPr>
        <w:t>least side effects.</w:t>
      </w:r>
    </w:p>
    <w:p>
      <w:pPr>
        <w:pStyle w:val="BodyText"/>
        <w:spacing w:line="244" w:lineRule="auto"/>
        <w:ind w:left="120" w:right="113" w:firstLine="480"/>
      </w:pPr>
      <w:r>
        <w:rPr/>
        <w:t>Here,</w:t>
      </w:r>
      <w:r>
        <w:rPr>
          <w:spacing w:val="-7"/>
        </w:rPr>
        <w:t> </w:t>
      </w:r>
      <w:r>
        <w:rPr/>
        <w:t>we</w:t>
      </w:r>
      <w:r>
        <w:rPr>
          <w:spacing w:val="-7"/>
        </w:rPr>
        <w:t> </w:t>
      </w:r>
      <w:r>
        <w:rPr/>
        <w:t>report</w:t>
      </w:r>
      <w:r>
        <w:rPr>
          <w:spacing w:val="-7"/>
        </w:rPr>
        <w:t> </w:t>
      </w:r>
      <w:r>
        <w:rPr/>
        <w:t>a</w:t>
      </w:r>
      <w:r>
        <w:rPr>
          <w:spacing w:val="-7"/>
        </w:rPr>
        <w:t> </w:t>
      </w:r>
      <w:r>
        <w:rPr/>
        <w:t>patient</w:t>
      </w:r>
      <w:r>
        <w:rPr>
          <w:spacing w:val="-7"/>
        </w:rPr>
        <w:t> </w:t>
      </w:r>
      <w:r>
        <w:rPr/>
        <w:t>with</w:t>
      </w:r>
      <w:r>
        <w:rPr>
          <w:spacing w:val="-7"/>
        </w:rPr>
        <w:t> </w:t>
      </w:r>
      <w:r>
        <w:rPr/>
        <w:t>Tourettes</w:t>
      </w:r>
      <w:r>
        <w:rPr>
          <w:spacing w:val="-7"/>
        </w:rPr>
        <w:t> </w:t>
      </w:r>
      <w:r>
        <w:rPr/>
        <w:t>syndrome in whom motor tics almost completely resolved with </w:t>
      </w:r>
      <w:r>
        <w:rPr>
          <w:spacing w:val="-2"/>
        </w:rPr>
        <w:t>Aripiprazole.</w:t>
      </w:r>
    </w:p>
    <w:p>
      <w:pPr>
        <w:pStyle w:val="Heading1"/>
        <w:ind w:left="119"/>
      </w:pPr>
      <w:r>
        <w:rPr>
          <w:spacing w:val="10"/>
          <w:w w:val="110"/>
        </w:rPr>
        <w:t>CASE</w:t>
      </w:r>
      <w:r>
        <w:rPr>
          <w:spacing w:val="62"/>
          <w:w w:val="150"/>
        </w:rPr>
        <w:t> </w:t>
      </w:r>
      <w:r>
        <w:rPr>
          <w:spacing w:val="12"/>
          <w:w w:val="110"/>
        </w:rPr>
        <w:t>HISTORY</w:t>
      </w:r>
    </w:p>
    <w:p>
      <w:pPr>
        <w:pStyle w:val="BodyText"/>
        <w:spacing w:line="244" w:lineRule="auto" w:before="146"/>
        <w:ind w:right="114" w:firstLine="480"/>
      </w:pPr>
      <w:r>
        <w:rPr/>
        <w:t>59-year-old Mr. DH was suffering from tics since the age of 5 years and came to the attention of</w:t>
      </w:r>
      <w:r>
        <w:rPr>
          <w:spacing w:val="40"/>
        </w:rPr>
        <w:t> </w:t>
      </w:r>
      <w:r>
        <w:rPr/>
        <w:t>the services only at the age of 45 for his depressive symp- toms. Then he was diagnosed to have Tourettes syn- drome with co morbid depression.</w:t>
      </w:r>
    </w:p>
    <w:p>
      <w:pPr>
        <w:pStyle w:val="BodyText"/>
        <w:spacing w:line="244" w:lineRule="auto"/>
        <w:ind w:right="112" w:firstLine="480"/>
      </w:pPr>
      <w:r>
        <w:rPr/>
        <w:t>He</w:t>
      </w:r>
      <w:r>
        <w:rPr>
          <w:spacing w:val="-2"/>
        </w:rPr>
        <w:t> </w:t>
      </w:r>
      <w:r>
        <w:rPr/>
        <w:t>had</w:t>
      </w:r>
      <w:r>
        <w:rPr>
          <w:spacing w:val="-2"/>
        </w:rPr>
        <w:t> </w:t>
      </w:r>
      <w:r>
        <w:rPr/>
        <w:t>multiple</w:t>
      </w:r>
      <w:r>
        <w:rPr>
          <w:spacing w:val="-2"/>
        </w:rPr>
        <w:t> </w:t>
      </w:r>
      <w:r>
        <w:rPr/>
        <w:t>motor</w:t>
      </w:r>
      <w:r>
        <w:rPr>
          <w:spacing w:val="-2"/>
        </w:rPr>
        <w:t> </w:t>
      </w:r>
      <w:r>
        <w:rPr/>
        <w:t>tics</w:t>
      </w:r>
      <w:r>
        <w:rPr>
          <w:spacing w:val="-2"/>
        </w:rPr>
        <w:t> </w:t>
      </w:r>
      <w:r>
        <w:rPr/>
        <w:t>comprising</w:t>
      </w:r>
      <w:r>
        <w:rPr>
          <w:spacing w:val="-2"/>
        </w:rPr>
        <w:t> </w:t>
      </w:r>
      <w:r>
        <w:rPr/>
        <w:t>of</w:t>
      </w:r>
      <w:r>
        <w:rPr>
          <w:spacing w:val="-2"/>
        </w:rPr>
        <w:t> </w:t>
      </w:r>
      <w:r>
        <w:rPr/>
        <w:t>facial</w:t>
      </w:r>
      <w:r>
        <w:rPr>
          <w:spacing w:val="-2"/>
        </w:rPr>
        <w:t> </w:t>
      </w:r>
      <w:r>
        <w:rPr/>
        <w:t>gri- </w:t>
      </w:r>
      <w:r>
        <w:rPr>
          <w:w w:val="105"/>
        </w:rPr>
        <w:t>maces,</w:t>
      </w:r>
      <w:r>
        <w:rPr>
          <w:spacing w:val="-11"/>
          <w:w w:val="105"/>
        </w:rPr>
        <w:t> </w:t>
      </w:r>
      <w:r>
        <w:rPr>
          <w:w w:val="105"/>
        </w:rPr>
        <w:t>head</w:t>
      </w:r>
      <w:r>
        <w:rPr>
          <w:spacing w:val="-11"/>
          <w:w w:val="105"/>
        </w:rPr>
        <w:t> </w:t>
      </w:r>
      <w:r>
        <w:rPr>
          <w:w w:val="105"/>
        </w:rPr>
        <w:t>jerks,</w:t>
      </w:r>
      <w:r>
        <w:rPr>
          <w:spacing w:val="-11"/>
          <w:w w:val="105"/>
        </w:rPr>
        <w:t> </w:t>
      </w:r>
      <w:r>
        <w:rPr>
          <w:w w:val="105"/>
        </w:rPr>
        <w:t>shoulder</w:t>
      </w:r>
      <w:r>
        <w:rPr>
          <w:spacing w:val="-11"/>
          <w:w w:val="105"/>
        </w:rPr>
        <w:t> </w:t>
      </w:r>
      <w:r>
        <w:rPr>
          <w:w w:val="105"/>
        </w:rPr>
        <w:t>shrugs</w:t>
      </w:r>
      <w:r>
        <w:rPr>
          <w:spacing w:val="-11"/>
          <w:w w:val="105"/>
        </w:rPr>
        <w:t> </w:t>
      </w:r>
      <w:r>
        <w:rPr>
          <w:w w:val="105"/>
        </w:rPr>
        <w:t>and</w:t>
      </w:r>
      <w:r>
        <w:rPr>
          <w:spacing w:val="-11"/>
          <w:w w:val="105"/>
        </w:rPr>
        <w:t> </w:t>
      </w:r>
      <w:r>
        <w:rPr>
          <w:w w:val="105"/>
        </w:rPr>
        <w:t>abdominal</w:t>
      </w:r>
      <w:r>
        <w:rPr>
          <w:spacing w:val="-11"/>
          <w:w w:val="105"/>
        </w:rPr>
        <w:t> </w:t>
      </w:r>
      <w:r>
        <w:rPr>
          <w:w w:val="105"/>
        </w:rPr>
        <w:t>tens- ing</w:t>
      </w:r>
      <w:r>
        <w:rPr>
          <w:spacing w:val="-3"/>
          <w:w w:val="105"/>
        </w:rPr>
        <w:t> </w:t>
      </w:r>
      <w:r>
        <w:rPr>
          <w:w w:val="105"/>
        </w:rPr>
        <w:t>with</w:t>
      </w:r>
      <w:r>
        <w:rPr>
          <w:spacing w:val="40"/>
          <w:w w:val="105"/>
        </w:rPr>
        <w:t> </w:t>
      </w:r>
      <w:r>
        <w:rPr>
          <w:w w:val="105"/>
        </w:rPr>
        <w:t>a</w:t>
      </w:r>
      <w:r>
        <w:rPr>
          <w:spacing w:val="-3"/>
          <w:w w:val="105"/>
        </w:rPr>
        <w:t> </w:t>
      </w:r>
      <w:r>
        <w:rPr>
          <w:w w:val="105"/>
        </w:rPr>
        <w:t>single</w:t>
      </w:r>
      <w:r>
        <w:rPr>
          <w:spacing w:val="-3"/>
          <w:w w:val="105"/>
        </w:rPr>
        <w:t> </w:t>
      </w:r>
      <w:r>
        <w:rPr>
          <w:w w:val="105"/>
        </w:rPr>
        <w:t>vocal</w:t>
      </w:r>
      <w:r>
        <w:rPr>
          <w:spacing w:val="-3"/>
          <w:w w:val="105"/>
        </w:rPr>
        <w:t> </w:t>
      </w:r>
      <w:r>
        <w:rPr>
          <w:w w:val="105"/>
        </w:rPr>
        <w:t>tic</w:t>
      </w:r>
      <w:r>
        <w:rPr>
          <w:spacing w:val="-3"/>
          <w:w w:val="105"/>
        </w:rPr>
        <w:t> </w:t>
      </w:r>
      <w:r>
        <w:rPr>
          <w:w w:val="105"/>
        </w:rPr>
        <w:t>of</w:t>
      </w:r>
      <w:r>
        <w:rPr>
          <w:spacing w:val="-3"/>
          <w:w w:val="105"/>
        </w:rPr>
        <w:t> </w:t>
      </w:r>
      <w:r>
        <w:rPr>
          <w:w w:val="105"/>
        </w:rPr>
        <w:t>coughing.</w:t>
      </w:r>
      <w:r>
        <w:rPr>
          <w:spacing w:val="-3"/>
          <w:w w:val="105"/>
        </w:rPr>
        <w:t> </w:t>
      </w:r>
      <w:r>
        <w:rPr>
          <w:w w:val="105"/>
        </w:rPr>
        <w:t>He</w:t>
      </w:r>
      <w:r>
        <w:rPr>
          <w:spacing w:val="-3"/>
          <w:w w:val="105"/>
        </w:rPr>
        <w:t> </w:t>
      </w:r>
      <w:r>
        <w:rPr>
          <w:w w:val="105"/>
        </w:rPr>
        <w:t>fulfilled</w:t>
      </w:r>
      <w:r>
        <w:rPr>
          <w:spacing w:val="-3"/>
          <w:w w:val="105"/>
        </w:rPr>
        <w:t> </w:t>
      </w:r>
      <w:r>
        <w:rPr>
          <w:w w:val="105"/>
        </w:rPr>
        <w:t>the </w:t>
      </w:r>
      <w:r>
        <w:rPr/>
        <w:t>criteria for Tourettes Syndrome according to ICD-10. All </w:t>
      </w:r>
      <w:r>
        <w:rPr>
          <w:w w:val="105"/>
        </w:rPr>
        <w:t>these</w:t>
      </w:r>
      <w:r>
        <w:rPr>
          <w:w w:val="105"/>
        </w:rPr>
        <w:t> symptoms</w:t>
      </w:r>
      <w:r>
        <w:rPr>
          <w:w w:val="105"/>
        </w:rPr>
        <w:t> were</w:t>
      </w:r>
      <w:r>
        <w:rPr>
          <w:w w:val="105"/>
        </w:rPr>
        <w:t> chronic</w:t>
      </w:r>
      <w:r>
        <w:rPr>
          <w:w w:val="105"/>
        </w:rPr>
        <w:t> in</w:t>
      </w:r>
      <w:r>
        <w:rPr>
          <w:w w:val="105"/>
        </w:rPr>
        <w:t> nature</w:t>
      </w:r>
      <w:r>
        <w:rPr>
          <w:w w:val="105"/>
        </w:rPr>
        <w:t> with</w:t>
      </w:r>
      <w:r>
        <w:rPr>
          <w:w w:val="105"/>
        </w:rPr>
        <w:t> classic waxing</w:t>
      </w:r>
      <w:r>
        <w:rPr>
          <w:spacing w:val="-3"/>
          <w:w w:val="105"/>
        </w:rPr>
        <w:t> </w:t>
      </w:r>
      <w:r>
        <w:rPr>
          <w:w w:val="105"/>
        </w:rPr>
        <w:t>and</w:t>
      </w:r>
      <w:r>
        <w:rPr>
          <w:spacing w:val="-3"/>
          <w:w w:val="105"/>
        </w:rPr>
        <w:t> </w:t>
      </w:r>
      <w:r>
        <w:rPr>
          <w:w w:val="105"/>
        </w:rPr>
        <w:t>waning</w:t>
      </w:r>
      <w:r>
        <w:rPr>
          <w:spacing w:val="-3"/>
          <w:w w:val="105"/>
        </w:rPr>
        <w:t> </w:t>
      </w:r>
      <w:r>
        <w:rPr>
          <w:w w:val="105"/>
        </w:rPr>
        <w:t>picture</w:t>
      </w:r>
      <w:r>
        <w:rPr>
          <w:spacing w:val="-3"/>
          <w:w w:val="105"/>
        </w:rPr>
        <w:t> </w:t>
      </w:r>
      <w:r>
        <w:rPr>
          <w:w w:val="105"/>
        </w:rPr>
        <w:t>of</w:t>
      </w:r>
      <w:r>
        <w:rPr>
          <w:spacing w:val="-3"/>
          <w:w w:val="105"/>
        </w:rPr>
        <w:t> </w:t>
      </w:r>
      <w:r>
        <w:rPr>
          <w:w w:val="105"/>
        </w:rPr>
        <w:t>tourettes</w:t>
      </w:r>
      <w:r>
        <w:rPr>
          <w:spacing w:val="-3"/>
          <w:w w:val="105"/>
        </w:rPr>
        <w:t> </w:t>
      </w:r>
      <w:r>
        <w:rPr>
          <w:w w:val="105"/>
        </w:rPr>
        <w:t>syndrome.</w:t>
      </w:r>
      <w:r>
        <w:rPr>
          <w:spacing w:val="-3"/>
          <w:w w:val="105"/>
        </w:rPr>
        <w:t> </w:t>
      </w:r>
      <w:r>
        <w:rPr>
          <w:w w:val="105"/>
        </w:rPr>
        <w:t>His symptoms had a negative effect on his schooling and occupation.</w:t>
      </w:r>
      <w:r>
        <w:rPr>
          <w:spacing w:val="-2"/>
          <w:w w:val="105"/>
        </w:rPr>
        <w:t> </w:t>
      </w:r>
      <w:r>
        <w:rPr>
          <w:w w:val="105"/>
        </w:rPr>
        <w:t>He</w:t>
      </w:r>
      <w:r>
        <w:rPr>
          <w:spacing w:val="-2"/>
          <w:w w:val="105"/>
        </w:rPr>
        <w:t> </w:t>
      </w:r>
      <w:r>
        <w:rPr>
          <w:w w:val="105"/>
        </w:rPr>
        <w:t>was</w:t>
      </w:r>
      <w:r>
        <w:rPr>
          <w:spacing w:val="-2"/>
          <w:w w:val="105"/>
        </w:rPr>
        <w:t> </w:t>
      </w:r>
      <w:r>
        <w:rPr>
          <w:w w:val="105"/>
        </w:rPr>
        <w:t>depressed</w:t>
      </w:r>
      <w:r>
        <w:rPr>
          <w:spacing w:val="-2"/>
          <w:w w:val="105"/>
        </w:rPr>
        <w:t> </w:t>
      </w:r>
      <w:r>
        <w:rPr>
          <w:w w:val="105"/>
        </w:rPr>
        <w:t>on</w:t>
      </w:r>
      <w:r>
        <w:rPr>
          <w:spacing w:val="-2"/>
          <w:w w:val="105"/>
        </w:rPr>
        <w:t> </w:t>
      </w:r>
      <w:r>
        <w:rPr>
          <w:w w:val="105"/>
        </w:rPr>
        <w:t>occasions</w:t>
      </w:r>
      <w:r>
        <w:rPr>
          <w:spacing w:val="-2"/>
          <w:w w:val="105"/>
        </w:rPr>
        <w:t> </w:t>
      </w:r>
      <w:r>
        <w:rPr>
          <w:w w:val="105"/>
        </w:rPr>
        <w:t>with</w:t>
      </w:r>
      <w:r>
        <w:rPr>
          <w:spacing w:val="-2"/>
          <w:w w:val="105"/>
        </w:rPr>
        <w:t> </w:t>
      </w:r>
      <w:r>
        <w:rPr>
          <w:w w:val="105"/>
        </w:rPr>
        <w:t>ideas of</w:t>
      </w:r>
      <w:r>
        <w:rPr>
          <w:spacing w:val="-6"/>
          <w:w w:val="105"/>
        </w:rPr>
        <w:t> </w:t>
      </w:r>
      <w:r>
        <w:rPr>
          <w:w w:val="105"/>
        </w:rPr>
        <w:t>suicide.</w:t>
      </w:r>
      <w:r>
        <w:rPr>
          <w:spacing w:val="-6"/>
          <w:w w:val="105"/>
        </w:rPr>
        <w:t> </w:t>
      </w:r>
      <w:r>
        <w:rPr>
          <w:w w:val="105"/>
        </w:rPr>
        <w:t>He</w:t>
      </w:r>
      <w:r>
        <w:rPr>
          <w:spacing w:val="-6"/>
          <w:w w:val="105"/>
        </w:rPr>
        <w:t> </w:t>
      </w:r>
      <w:r>
        <w:rPr>
          <w:w w:val="105"/>
        </w:rPr>
        <w:t>was</w:t>
      </w:r>
      <w:r>
        <w:rPr>
          <w:spacing w:val="-6"/>
          <w:w w:val="105"/>
        </w:rPr>
        <w:t> </w:t>
      </w:r>
      <w:r>
        <w:rPr>
          <w:w w:val="105"/>
        </w:rPr>
        <w:t>free</w:t>
      </w:r>
      <w:r>
        <w:rPr>
          <w:spacing w:val="-6"/>
          <w:w w:val="105"/>
        </w:rPr>
        <w:t> </w:t>
      </w:r>
      <w:r>
        <w:rPr>
          <w:w w:val="105"/>
        </w:rPr>
        <w:t>from</w:t>
      </w:r>
      <w:r>
        <w:rPr>
          <w:spacing w:val="-6"/>
          <w:w w:val="105"/>
        </w:rPr>
        <w:t> </w:t>
      </w:r>
      <w:r>
        <w:rPr>
          <w:w w:val="105"/>
        </w:rPr>
        <w:t>tics</w:t>
      </w:r>
      <w:r>
        <w:rPr>
          <w:spacing w:val="-6"/>
          <w:w w:val="105"/>
        </w:rPr>
        <w:t> </w:t>
      </w:r>
      <w:r>
        <w:rPr>
          <w:w w:val="105"/>
        </w:rPr>
        <w:t>for</w:t>
      </w:r>
      <w:r>
        <w:rPr>
          <w:spacing w:val="-6"/>
          <w:w w:val="105"/>
        </w:rPr>
        <w:t> </w:t>
      </w:r>
      <w:r>
        <w:rPr>
          <w:w w:val="105"/>
        </w:rPr>
        <w:t>a</w:t>
      </w:r>
      <w:r>
        <w:rPr>
          <w:spacing w:val="-6"/>
          <w:w w:val="105"/>
        </w:rPr>
        <w:t> </w:t>
      </w:r>
      <w:r>
        <w:rPr>
          <w:w w:val="105"/>
        </w:rPr>
        <w:t>period</w:t>
      </w:r>
      <w:r>
        <w:rPr>
          <w:spacing w:val="-6"/>
          <w:w w:val="105"/>
        </w:rPr>
        <w:t> </w:t>
      </w:r>
      <w:r>
        <w:rPr>
          <w:w w:val="105"/>
        </w:rPr>
        <w:t>of</w:t>
      </w:r>
      <w:r>
        <w:rPr>
          <w:spacing w:val="-6"/>
          <w:w w:val="105"/>
        </w:rPr>
        <w:t> </w:t>
      </w:r>
      <w:r>
        <w:rPr>
          <w:w w:val="105"/>
        </w:rPr>
        <w:t>8</w:t>
      </w:r>
      <w:r>
        <w:rPr>
          <w:spacing w:val="-6"/>
          <w:w w:val="105"/>
        </w:rPr>
        <w:t> </w:t>
      </w:r>
      <w:r>
        <w:rPr>
          <w:w w:val="105"/>
        </w:rPr>
        <w:t>years </w:t>
      </w:r>
      <w:r>
        <w:rPr/>
        <w:t>(1969-1977) when he was in Australia without any medi- </w:t>
      </w:r>
      <w:r>
        <w:rPr>
          <w:spacing w:val="-2"/>
          <w:w w:val="105"/>
        </w:rPr>
        <w:t>cation.</w:t>
      </w:r>
    </w:p>
    <w:p>
      <w:pPr>
        <w:pStyle w:val="BodyText"/>
        <w:spacing w:line="244" w:lineRule="auto" w:before="121"/>
        <w:ind w:right="115" w:firstLine="480"/>
      </w:pPr>
      <w:r>
        <w:rPr/>
        <w:t>He</w:t>
      </w:r>
      <w:r>
        <w:rPr>
          <w:spacing w:val="-8"/>
        </w:rPr>
        <w:t> </w:t>
      </w:r>
      <w:r>
        <w:rPr/>
        <w:t>was</w:t>
      </w:r>
      <w:r>
        <w:rPr>
          <w:spacing w:val="-8"/>
        </w:rPr>
        <w:t> </w:t>
      </w:r>
      <w:r>
        <w:rPr/>
        <w:t>treated</w:t>
      </w:r>
      <w:r>
        <w:rPr>
          <w:spacing w:val="-8"/>
        </w:rPr>
        <w:t> </w:t>
      </w:r>
      <w:r>
        <w:rPr/>
        <w:t>with</w:t>
      </w:r>
      <w:r>
        <w:rPr>
          <w:spacing w:val="-8"/>
        </w:rPr>
        <w:t> </w:t>
      </w:r>
      <w:r>
        <w:rPr/>
        <w:t>haloperidol</w:t>
      </w:r>
      <w:r>
        <w:rPr>
          <w:spacing w:val="-8"/>
        </w:rPr>
        <w:t> </w:t>
      </w:r>
      <w:r>
        <w:rPr/>
        <w:t>from</w:t>
      </w:r>
      <w:r>
        <w:rPr>
          <w:spacing w:val="-8"/>
        </w:rPr>
        <w:t> </w:t>
      </w:r>
      <w:r>
        <w:rPr/>
        <w:t>1991</w:t>
      </w:r>
      <w:r>
        <w:rPr>
          <w:spacing w:val="-8"/>
        </w:rPr>
        <w:t> </w:t>
      </w:r>
      <w:r>
        <w:rPr/>
        <w:t>to</w:t>
      </w:r>
      <w:r>
        <w:rPr>
          <w:spacing w:val="-8"/>
        </w:rPr>
        <w:t> </w:t>
      </w:r>
      <w:r>
        <w:rPr/>
        <w:t>2001 with maximum dose 50mg/day without any significant improvement. Later risperidone was tried from 2002 to May 2005 with maximum dose of 5mg/day; this could not</w:t>
      </w:r>
      <w:r>
        <w:rPr>
          <w:spacing w:val="40"/>
        </w:rPr>
        <w:t> </w:t>
      </w:r>
      <w:r>
        <w:rPr/>
        <w:t>be</w:t>
      </w:r>
      <w:r>
        <w:rPr>
          <w:spacing w:val="40"/>
        </w:rPr>
        <w:t> </w:t>
      </w:r>
      <w:r>
        <w:rPr/>
        <w:t>increased</w:t>
      </w:r>
      <w:r>
        <w:rPr>
          <w:spacing w:val="40"/>
        </w:rPr>
        <w:t> </w:t>
      </w:r>
      <w:r>
        <w:rPr/>
        <w:t>because</w:t>
      </w:r>
      <w:r>
        <w:rPr>
          <w:spacing w:val="40"/>
        </w:rPr>
        <w:t> </w:t>
      </w:r>
      <w:r>
        <w:rPr/>
        <w:t>of</w:t>
      </w:r>
      <w:r>
        <w:rPr>
          <w:spacing w:val="40"/>
        </w:rPr>
        <w:t> </w:t>
      </w:r>
      <w:r>
        <w:rPr/>
        <w:t>intolerable</w:t>
      </w:r>
      <w:r>
        <w:rPr>
          <w:spacing w:val="40"/>
        </w:rPr>
        <w:t> </w:t>
      </w:r>
      <w:r>
        <w:rPr/>
        <w:t>side</w:t>
      </w:r>
      <w:r>
        <w:rPr>
          <w:spacing w:val="40"/>
        </w:rPr>
        <w:t> </w:t>
      </w:r>
      <w:r>
        <w:rPr/>
        <w:t>effects. Tics</w:t>
      </w:r>
      <w:r>
        <w:rPr>
          <w:spacing w:val="7"/>
        </w:rPr>
        <w:t> </w:t>
      </w:r>
      <w:r>
        <w:rPr/>
        <w:t>continued</w:t>
      </w:r>
      <w:r>
        <w:rPr>
          <w:spacing w:val="8"/>
        </w:rPr>
        <w:t> </w:t>
      </w:r>
      <w:r>
        <w:rPr/>
        <w:t>to</w:t>
      </w:r>
      <w:r>
        <w:rPr>
          <w:spacing w:val="7"/>
        </w:rPr>
        <w:t> </w:t>
      </w:r>
      <w:r>
        <w:rPr/>
        <w:t>be</w:t>
      </w:r>
      <w:r>
        <w:rPr>
          <w:spacing w:val="8"/>
        </w:rPr>
        <w:t> </w:t>
      </w:r>
      <w:r>
        <w:rPr/>
        <w:t>present</w:t>
      </w:r>
      <w:r>
        <w:rPr>
          <w:spacing w:val="7"/>
        </w:rPr>
        <w:t> </w:t>
      </w:r>
      <w:r>
        <w:rPr/>
        <w:t>without</w:t>
      </w:r>
      <w:r>
        <w:rPr>
          <w:spacing w:val="8"/>
        </w:rPr>
        <w:t> </w:t>
      </w:r>
      <w:r>
        <w:rPr/>
        <w:t>significant</w:t>
      </w:r>
      <w:r>
        <w:rPr>
          <w:spacing w:val="7"/>
        </w:rPr>
        <w:t> </w:t>
      </w:r>
      <w:r>
        <w:rPr>
          <w:spacing w:val="-2"/>
        </w:rPr>
        <w:t>change.</w:t>
      </w:r>
    </w:p>
    <w:p>
      <w:pPr>
        <w:pStyle w:val="BodyText"/>
        <w:spacing w:line="244" w:lineRule="auto"/>
        <w:ind w:right="104" w:firstLine="480"/>
      </w:pPr>
      <w:r>
        <w:rPr>
          <w:spacing w:val="10"/>
          <w:w w:val="105"/>
        </w:rPr>
        <w:t>Based</w:t>
      </w:r>
      <w:r>
        <w:rPr>
          <w:spacing w:val="10"/>
          <w:w w:val="105"/>
        </w:rPr>
        <w:t> </w:t>
      </w:r>
      <w:r>
        <w:rPr>
          <w:w w:val="105"/>
        </w:rPr>
        <w:t>on</w:t>
      </w:r>
      <w:r>
        <w:rPr>
          <w:w w:val="105"/>
        </w:rPr>
        <w:t> the</w:t>
      </w:r>
      <w:r>
        <w:rPr>
          <w:w w:val="105"/>
        </w:rPr>
        <w:t> </w:t>
      </w:r>
      <w:r>
        <w:rPr>
          <w:spacing w:val="9"/>
          <w:w w:val="105"/>
        </w:rPr>
        <w:t>side</w:t>
      </w:r>
      <w:r>
        <w:rPr>
          <w:spacing w:val="9"/>
          <w:w w:val="105"/>
        </w:rPr>
        <w:t> </w:t>
      </w:r>
      <w:r>
        <w:rPr>
          <w:spacing w:val="10"/>
          <w:w w:val="105"/>
        </w:rPr>
        <w:t>effect</w:t>
      </w:r>
      <w:r>
        <w:rPr>
          <w:spacing w:val="10"/>
          <w:w w:val="105"/>
        </w:rPr>
        <w:t> </w:t>
      </w:r>
      <w:r>
        <w:rPr>
          <w:spacing w:val="11"/>
          <w:w w:val="105"/>
        </w:rPr>
        <w:t>profile,</w:t>
      </w:r>
      <w:r>
        <w:rPr>
          <w:spacing w:val="11"/>
          <w:w w:val="105"/>
        </w:rPr>
        <w:t> </w:t>
      </w:r>
      <w:r>
        <w:rPr>
          <w:w w:val="105"/>
        </w:rPr>
        <w:t>we</w:t>
      </w:r>
      <w:r>
        <w:rPr>
          <w:w w:val="105"/>
        </w:rPr>
        <w:t> </w:t>
      </w:r>
      <w:r>
        <w:rPr>
          <w:spacing w:val="13"/>
          <w:w w:val="105"/>
        </w:rPr>
        <w:t>tried </w:t>
      </w:r>
      <w:r>
        <w:rPr>
          <w:w w:val="105"/>
        </w:rPr>
        <w:t>Aripiprazole</w:t>
      </w:r>
      <w:r>
        <w:rPr>
          <w:spacing w:val="-9"/>
          <w:w w:val="105"/>
        </w:rPr>
        <w:t> </w:t>
      </w:r>
      <w:r>
        <w:rPr>
          <w:w w:val="105"/>
        </w:rPr>
        <w:t>15</w:t>
      </w:r>
      <w:r>
        <w:rPr>
          <w:spacing w:val="-9"/>
          <w:w w:val="105"/>
        </w:rPr>
        <w:t> </w:t>
      </w:r>
      <w:r>
        <w:rPr>
          <w:w w:val="105"/>
        </w:rPr>
        <w:t>mg/day</w:t>
      </w:r>
      <w:r>
        <w:rPr>
          <w:spacing w:val="-9"/>
          <w:w w:val="105"/>
        </w:rPr>
        <w:t> </w:t>
      </w:r>
      <w:r>
        <w:rPr>
          <w:w w:val="105"/>
        </w:rPr>
        <w:t>in</w:t>
      </w:r>
      <w:r>
        <w:rPr>
          <w:spacing w:val="-9"/>
          <w:w w:val="105"/>
        </w:rPr>
        <w:t> </w:t>
      </w:r>
      <w:r>
        <w:rPr>
          <w:w w:val="105"/>
        </w:rPr>
        <w:t>this</w:t>
      </w:r>
      <w:r>
        <w:rPr>
          <w:spacing w:val="-9"/>
          <w:w w:val="105"/>
        </w:rPr>
        <w:t> </w:t>
      </w:r>
      <w:r>
        <w:rPr>
          <w:w w:val="105"/>
        </w:rPr>
        <w:t>patient</w:t>
      </w:r>
      <w:r>
        <w:rPr>
          <w:spacing w:val="-9"/>
          <w:w w:val="105"/>
        </w:rPr>
        <w:t> </w:t>
      </w:r>
      <w:r>
        <w:rPr>
          <w:w w:val="105"/>
        </w:rPr>
        <w:t>from</w:t>
      </w:r>
      <w:r>
        <w:rPr>
          <w:spacing w:val="-9"/>
          <w:w w:val="105"/>
        </w:rPr>
        <w:t> </w:t>
      </w:r>
      <w:r>
        <w:rPr>
          <w:w w:val="105"/>
        </w:rPr>
        <w:t>June</w:t>
      </w:r>
      <w:r>
        <w:rPr>
          <w:spacing w:val="-9"/>
          <w:w w:val="105"/>
        </w:rPr>
        <w:t> </w:t>
      </w:r>
      <w:r>
        <w:rPr>
          <w:w w:val="105"/>
        </w:rPr>
        <w:t>2005. </w:t>
      </w:r>
      <w:r>
        <w:rPr/>
        <w:t>Yale</w:t>
      </w:r>
      <w:r>
        <w:rPr>
          <w:spacing w:val="4"/>
        </w:rPr>
        <w:t> </w:t>
      </w:r>
      <w:r>
        <w:rPr/>
        <w:t>global</w:t>
      </w:r>
      <w:r>
        <w:rPr>
          <w:spacing w:val="4"/>
        </w:rPr>
        <w:t> </w:t>
      </w:r>
      <w:r>
        <w:rPr/>
        <w:t>tic</w:t>
      </w:r>
      <w:r>
        <w:rPr>
          <w:spacing w:val="4"/>
        </w:rPr>
        <w:t> </w:t>
      </w:r>
      <w:r>
        <w:rPr/>
        <w:t>severity</w:t>
      </w:r>
      <w:r>
        <w:rPr>
          <w:spacing w:val="5"/>
        </w:rPr>
        <w:t> </w:t>
      </w:r>
      <w:r>
        <w:rPr/>
        <w:t>scale</w:t>
      </w:r>
      <w:r>
        <w:rPr>
          <w:spacing w:val="4"/>
        </w:rPr>
        <w:t> </w:t>
      </w:r>
      <w:r>
        <w:rPr/>
        <w:t>score</w:t>
      </w:r>
      <w:r>
        <w:rPr>
          <w:spacing w:val="4"/>
        </w:rPr>
        <w:t> </w:t>
      </w:r>
      <w:r>
        <w:rPr/>
        <w:t>was</w:t>
      </w:r>
      <w:r>
        <w:rPr>
          <w:spacing w:val="5"/>
        </w:rPr>
        <w:t> </w:t>
      </w:r>
      <w:r>
        <w:rPr/>
        <w:t>73</w:t>
      </w:r>
      <w:r>
        <w:rPr>
          <w:spacing w:val="4"/>
        </w:rPr>
        <w:t> </w:t>
      </w:r>
      <w:r>
        <w:rPr/>
        <w:t>at</w:t>
      </w:r>
      <w:r>
        <w:rPr>
          <w:spacing w:val="4"/>
        </w:rPr>
        <w:t> </w:t>
      </w:r>
      <w:r>
        <w:rPr/>
        <w:t>this</w:t>
      </w:r>
      <w:r>
        <w:rPr>
          <w:spacing w:val="4"/>
        </w:rPr>
        <w:t> </w:t>
      </w:r>
      <w:r>
        <w:rPr/>
        <w:t>point</w:t>
      </w:r>
      <w:r>
        <w:rPr>
          <w:spacing w:val="5"/>
        </w:rPr>
        <w:t> </w:t>
      </w:r>
      <w:r>
        <w:rPr>
          <w:spacing w:val="-5"/>
        </w:rPr>
        <w:t>in</w:t>
      </w:r>
    </w:p>
    <w:p>
      <w:pPr>
        <w:spacing w:after="0" w:line="244" w:lineRule="auto"/>
        <w:sectPr>
          <w:type w:val="continuous"/>
          <w:pgSz w:w="12240" w:h="15840"/>
          <w:pgMar w:header="0" w:footer="1008" w:top="920" w:bottom="1200" w:left="1320" w:right="1320"/>
          <w:cols w:num="2" w:equalWidth="0">
            <w:col w:w="4674" w:space="186"/>
            <w:col w:w="4740"/>
          </w:cols>
        </w:sectPr>
      </w:pPr>
    </w:p>
    <w:p>
      <w:pPr>
        <w:pStyle w:val="BodyText"/>
        <w:spacing w:line="244" w:lineRule="auto" w:before="73"/>
        <w:ind w:left="120" w:right="49"/>
      </w:pPr>
      <w:r>
        <w:rPr/>
        <w:t>time. After 3 weeks of treatment there was a significant reduction in the number and frequency of tics. Yale glo- bal tic severity scale score dropped to 6. He started to socialize more and became regular and efficient in work. These effects were stable during the follow up period of 28 weeks. He has not reported any side effects from Aripiprazole .</w:t>
      </w:r>
    </w:p>
    <w:p>
      <w:pPr>
        <w:pStyle w:val="Heading1"/>
      </w:pPr>
      <w:r>
        <w:rPr>
          <w:spacing w:val="13"/>
          <w:w w:val="110"/>
        </w:rPr>
        <w:t>DISCUSSION</w:t>
      </w:r>
    </w:p>
    <w:p>
      <w:pPr>
        <w:pStyle w:val="BodyText"/>
        <w:spacing w:line="244" w:lineRule="auto" w:before="168"/>
        <w:ind w:right="38" w:firstLine="480"/>
      </w:pPr>
      <w:r>
        <w:rPr>
          <w:w w:val="105"/>
        </w:rPr>
        <w:t>Though this is a single case report, this gives fu- ture</w:t>
      </w:r>
      <w:r>
        <w:rPr>
          <w:w w:val="105"/>
        </w:rPr>
        <w:t> direction for systematic research regarding path </w:t>
      </w:r>
      <w:r>
        <w:rPr>
          <w:spacing w:val="11"/>
          <w:w w:val="105"/>
        </w:rPr>
        <w:t>physiology</w:t>
      </w:r>
      <w:r>
        <w:rPr>
          <w:spacing w:val="11"/>
          <w:w w:val="105"/>
        </w:rPr>
        <w:t> </w:t>
      </w:r>
      <w:r>
        <w:rPr>
          <w:w w:val="105"/>
        </w:rPr>
        <w:t>of</w:t>
      </w:r>
      <w:r>
        <w:rPr>
          <w:w w:val="105"/>
        </w:rPr>
        <w:t> </w:t>
      </w:r>
      <w:r>
        <w:rPr>
          <w:spacing w:val="9"/>
          <w:w w:val="105"/>
        </w:rPr>
        <w:t>Tourettes</w:t>
      </w:r>
      <w:r>
        <w:rPr>
          <w:spacing w:val="9"/>
          <w:w w:val="105"/>
        </w:rPr>
        <w:t> </w:t>
      </w:r>
      <w:r>
        <w:rPr>
          <w:w w:val="105"/>
        </w:rPr>
        <w:t>and</w:t>
      </w:r>
      <w:r>
        <w:rPr>
          <w:w w:val="105"/>
        </w:rPr>
        <w:t> its</w:t>
      </w:r>
      <w:r>
        <w:rPr>
          <w:w w:val="105"/>
        </w:rPr>
        <w:t> </w:t>
      </w:r>
      <w:r>
        <w:rPr>
          <w:spacing w:val="11"/>
          <w:w w:val="105"/>
        </w:rPr>
        <w:t>treatment</w:t>
      </w:r>
      <w:r>
        <w:rPr>
          <w:spacing w:val="11"/>
          <w:w w:val="105"/>
        </w:rPr>
        <w:t> </w:t>
      </w:r>
      <w:r>
        <w:rPr>
          <w:spacing w:val="13"/>
          <w:w w:val="105"/>
        </w:rPr>
        <w:t>with </w:t>
      </w:r>
      <w:r>
        <w:rPr>
          <w:spacing w:val="-2"/>
          <w:w w:val="105"/>
        </w:rPr>
        <w:t>Aripiprazole.</w:t>
      </w:r>
    </w:p>
    <w:p>
      <w:pPr>
        <w:pStyle w:val="BodyText"/>
        <w:spacing w:line="244" w:lineRule="auto" w:before="118"/>
        <w:ind w:right="40" w:firstLine="480"/>
      </w:pPr>
      <w:r>
        <w:rPr/>
        <w:t>This preliminary observation indicates that Aripi- prazole is effective in treatment of tics in tourettes with clean side effect profile. One possible explanation could be a unique mechanism of action on dopamine neu- </w:t>
      </w:r>
      <w:r>
        <w:rPr>
          <w:spacing w:val="10"/>
        </w:rPr>
        <w:t>rotransmitter.</w:t>
      </w:r>
      <w:r>
        <w:rPr>
          <w:spacing w:val="10"/>
        </w:rPr>
        <w:t> </w:t>
      </w:r>
      <w:r>
        <w:rPr/>
        <w:t>As </w:t>
      </w:r>
      <w:r>
        <w:rPr>
          <w:spacing w:val="11"/>
        </w:rPr>
        <w:t>Aripiprazole</w:t>
      </w:r>
      <w:r>
        <w:rPr>
          <w:spacing w:val="11"/>
        </w:rPr>
        <w:t> differs</w:t>
      </w:r>
      <w:r>
        <w:rPr>
          <w:spacing w:val="11"/>
        </w:rPr>
        <w:t> </w:t>
      </w:r>
      <w:r>
        <w:rPr>
          <w:spacing w:val="9"/>
        </w:rPr>
        <w:t>from</w:t>
      </w:r>
      <w:r>
        <w:rPr>
          <w:spacing w:val="9"/>
        </w:rPr>
        <w:t> </w:t>
      </w:r>
      <w:r>
        <w:rPr>
          <w:spacing w:val="13"/>
        </w:rPr>
        <w:t>other </w:t>
      </w:r>
      <w:r>
        <w:rPr/>
        <w:t>antipsychotics by acting as a partial agonist at the D2 receptor</w:t>
      </w:r>
      <w:r>
        <w:rPr>
          <w:position w:val="6"/>
          <w:sz w:val="10"/>
        </w:rPr>
        <w:t>2</w:t>
      </w:r>
      <w:r>
        <w:rPr/>
        <w:t>. It is believed that excessive dopamine avail- ability</w:t>
      </w:r>
      <w:r>
        <w:rPr>
          <w:spacing w:val="73"/>
        </w:rPr>
        <w:t> </w:t>
      </w:r>
      <w:r>
        <w:rPr/>
        <w:t>in</w:t>
      </w:r>
      <w:r>
        <w:rPr>
          <w:spacing w:val="74"/>
        </w:rPr>
        <w:t> </w:t>
      </w:r>
      <w:r>
        <w:rPr/>
        <w:t>nigrostratial</w:t>
      </w:r>
      <w:r>
        <w:rPr>
          <w:spacing w:val="73"/>
        </w:rPr>
        <w:t> </w:t>
      </w:r>
      <w:r>
        <w:rPr/>
        <w:t>pathway</w:t>
      </w:r>
      <w:r>
        <w:rPr>
          <w:spacing w:val="74"/>
        </w:rPr>
        <w:t> </w:t>
      </w:r>
      <w:r>
        <w:rPr/>
        <w:t>in</w:t>
      </w:r>
      <w:r>
        <w:rPr>
          <w:spacing w:val="74"/>
        </w:rPr>
        <w:t> </w:t>
      </w:r>
      <w:r>
        <w:rPr/>
        <w:t>patients</w:t>
      </w:r>
      <w:r>
        <w:rPr>
          <w:spacing w:val="73"/>
        </w:rPr>
        <w:t> </w:t>
      </w:r>
      <w:r>
        <w:rPr/>
        <w:t>with</w:t>
      </w:r>
      <w:r>
        <w:rPr>
          <w:spacing w:val="74"/>
        </w:rPr>
        <w:t> </w:t>
      </w:r>
      <w:r>
        <w:rPr>
          <w:spacing w:val="-5"/>
        </w:rPr>
        <w:t>TS</w:t>
      </w:r>
    </w:p>
    <w:p>
      <w:pPr>
        <w:pStyle w:val="BodyText"/>
        <w:spacing w:line="244" w:lineRule="auto" w:before="1"/>
        <w:ind w:left="120" w:right="46"/>
      </w:pPr>
      <w:r>
        <w:rPr>
          <w:w w:val="105"/>
        </w:rPr>
        <w:t>,aripiprazole</w:t>
      </w:r>
      <w:r>
        <w:rPr>
          <w:w w:val="105"/>
        </w:rPr>
        <w:t> is</w:t>
      </w:r>
      <w:r>
        <w:rPr>
          <w:w w:val="105"/>
        </w:rPr>
        <w:t> likely</w:t>
      </w:r>
      <w:r>
        <w:rPr>
          <w:w w:val="105"/>
        </w:rPr>
        <w:t> to</w:t>
      </w:r>
      <w:r>
        <w:rPr>
          <w:w w:val="105"/>
        </w:rPr>
        <w:t> have</w:t>
      </w:r>
      <w:r>
        <w:rPr>
          <w:w w:val="105"/>
        </w:rPr>
        <w:t> antagonistic</w:t>
      </w:r>
      <w:r>
        <w:rPr>
          <w:w w:val="105"/>
        </w:rPr>
        <w:t> effects</w:t>
      </w:r>
      <w:r>
        <w:rPr>
          <w:w w:val="105"/>
        </w:rPr>
        <w:t> on </w:t>
      </w:r>
      <w:r>
        <w:rPr/>
        <w:t>dopamine neurotransmission. Unlike dopamine antago- nists, aripiprazole may restore more functional levels of </w:t>
      </w:r>
      <w:r>
        <w:rPr>
          <w:w w:val="105"/>
        </w:rPr>
        <w:t>dopamnegic activity because its antagonistic action is dependent</w:t>
      </w:r>
      <w:r>
        <w:rPr>
          <w:spacing w:val="-8"/>
          <w:w w:val="105"/>
        </w:rPr>
        <w:t> </w:t>
      </w:r>
      <w:r>
        <w:rPr>
          <w:w w:val="105"/>
        </w:rPr>
        <w:t>on</w:t>
      </w:r>
      <w:r>
        <w:rPr>
          <w:spacing w:val="-8"/>
          <w:w w:val="105"/>
        </w:rPr>
        <w:t> </w:t>
      </w:r>
      <w:r>
        <w:rPr>
          <w:w w:val="105"/>
        </w:rPr>
        <w:t>the</w:t>
      </w:r>
      <w:r>
        <w:rPr>
          <w:spacing w:val="-8"/>
          <w:w w:val="105"/>
        </w:rPr>
        <w:t> </w:t>
      </w:r>
      <w:r>
        <w:rPr>
          <w:w w:val="105"/>
        </w:rPr>
        <w:t>availability</w:t>
      </w:r>
      <w:r>
        <w:rPr>
          <w:spacing w:val="-8"/>
          <w:w w:val="105"/>
        </w:rPr>
        <w:t> </w:t>
      </w:r>
      <w:r>
        <w:rPr>
          <w:w w:val="105"/>
        </w:rPr>
        <w:t>of</w:t>
      </w:r>
      <w:r>
        <w:rPr>
          <w:spacing w:val="-8"/>
          <w:w w:val="105"/>
        </w:rPr>
        <w:t> </w:t>
      </w:r>
      <w:r>
        <w:rPr>
          <w:w w:val="105"/>
        </w:rPr>
        <w:t>dopamine</w:t>
      </w:r>
      <w:r>
        <w:rPr>
          <w:spacing w:val="-8"/>
          <w:w w:val="105"/>
        </w:rPr>
        <w:t> </w:t>
      </w:r>
      <w:r>
        <w:rPr>
          <w:w w:val="105"/>
        </w:rPr>
        <w:t>itself.</w:t>
      </w:r>
      <w:r>
        <w:rPr>
          <w:spacing w:val="39"/>
          <w:w w:val="105"/>
        </w:rPr>
        <w:t> </w:t>
      </w:r>
      <w:r>
        <w:rPr>
          <w:w w:val="105"/>
        </w:rPr>
        <w:t>If</w:t>
      </w:r>
      <w:r>
        <w:rPr>
          <w:spacing w:val="-8"/>
          <w:w w:val="105"/>
        </w:rPr>
        <w:t> </w:t>
      </w:r>
      <w:r>
        <w:rPr>
          <w:w w:val="105"/>
        </w:rPr>
        <w:t>so, the</w:t>
      </w:r>
      <w:r>
        <w:rPr>
          <w:spacing w:val="-10"/>
          <w:w w:val="105"/>
        </w:rPr>
        <w:t> </w:t>
      </w:r>
      <w:r>
        <w:rPr>
          <w:w w:val="105"/>
        </w:rPr>
        <w:t>partial</w:t>
      </w:r>
      <w:r>
        <w:rPr>
          <w:spacing w:val="-10"/>
          <w:w w:val="105"/>
        </w:rPr>
        <w:t> </w:t>
      </w:r>
      <w:r>
        <w:rPr>
          <w:w w:val="105"/>
        </w:rPr>
        <w:t>D2</w:t>
      </w:r>
      <w:r>
        <w:rPr>
          <w:spacing w:val="-10"/>
          <w:w w:val="105"/>
        </w:rPr>
        <w:t> </w:t>
      </w:r>
      <w:r>
        <w:rPr>
          <w:w w:val="105"/>
        </w:rPr>
        <w:t>antagonism</w:t>
      </w:r>
      <w:r>
        <w:rPr>
          <w:spacing w:val="-10"/>
          <w:w w:val="105"/>
        </w:rPr>
        <w:t> </w:t>
      </w:r>
      <w:r>
        <w:rPr>
          <w:w w:val="105"/>
        </w:rPr>
        <w:t>of</w:t>
      </w:r>
      <w:r>
        <w:rPr>
          <w:spacing w:val="-10"/>
          <w:w w:val="105"/>
        </w:rPr>
        <w:t> </w:t>
      </w:r>
      <w:r>
        <w:rPr>
          <w:w w:val="105"/>
        </w:rPr>
        <w:t>aripiprazole</w:t>
      </w:r>
      <w:r>
        <w:rPr>
          <w:spacing w:val="-10"/>
          <w:w w:val="105"/>
        </w:rPr>
        <w:t> </w:t>
      </w:r>
      <w:r>
        <w:rPr>
          <w:w w:val="105"/>
        </w:rPr>
        <w:t>could</w:t>
      </w:r>
      <w:r>
        <w:rPr>
          <w:spacing w:val="-10"/>
          <w:w w:val="105"/>
        </w:rPr>
        <w:t> </w:t>
      </w:r>
      <w:r>
        <w:rPr>
          <w:w w:val="105"/>
        </w:rPr>
        <w:t>also</w:t>
      </w:r>
      <w:r>
        <w:rPr>
          <w:spacing w:val="-10"/>
          <w:w w:val="105"/>
        </w:rPr>
        <w:t> </w:t>
      </w:r>
      <w:r>
        <w:rPr>
          <w:w w:val="105"/>
        </w:rPr>
        <w:t>be </w:t>
      </w:r>
      <w:r>
        <w:rPr/>
        <w:t>of benefit in other disorders, such as in Tardive Dyskine- </w:t>
      </w:r>
      <w:r>
        <w:rPr>
          <w:w w:val="105"/>
        </w:rPr>
        <w:t>sia and schizophrenia, where dopamine dysfunction is also thought to play a role.</w:t>
      </w:r>
    </w:p>
    <w:p>
      <w:pPr>
        <w:pStyle w:val="BodyText"/>
        <w:spacing w:line="244" w:lineRule="auto" w:before="73"/>
        <w:ind w:left="120" w:right="115" w:firstLine="480"/>
      </w:pPr>
      <w:r>
        <w:rPr/>
        <w:br w:type="column"/>
      </w:r>
      <w:r>
        <w:rPr/>
        <w:t>The</w:t>
      </w:r>
      <w:r>
        <w:rPr>
          <w:spacing w:val="-9"/>
        </w:rPr>
        <w:t> </w:t>
      </w:r>
      <w:r>
        <w:rPr/>
        <w:t>role</w:t>
      </w:r>
      <w:r>
        <w:rPr>
          <w:spacing w:val="-9"/>
        </w:rPr>
        <w:t> </w:t>
      </w:r>
      <w:r>
        <w:rPr/>
        <w:t>of</w:t>
      </w:r>
      <w:r>
        <w:rPr>
          <w:spacing w:val="-9"/>
        </w:rPr>
        <w:t> </w:t>
      </w:r>
      <w:r>
        <w:rPr/>
        <w:t>aripiprazole</w:t>
      </w:r>
      <w:r>
        <w:rPr>
          <w:spacing w:val="-9"/>
        </w:rPr>
        <w:t> </w:t>
      </w:r>
      <w:r>
        <w:rPr/>
        <w:t>in</w:t>
      </w:r>
      <w:r>
        <w:rPr>
          <w:spacing w:val="-9"/>
        </w:rPr>
        <w:t> </w:t>
      </w:r>
      <w:r>
        <w:rPr/>
        <w:t>movement</w:t>
      </w:r>
      <w:r>
        <w:rPr>
          <w:spacing w:val="-9"/>
        </w:rPr>
        <w:t> </w:t>
      </w:r>
      <w:r>
        <w:rPr/>
        <w:t>disorder</w:t>
      </w:r>
      <w:r>
        <w:rPr>
          <w:spacing w:val="40"/>
        </w:rPr>
        <w:t> </w:t>
      </w:r>
      <w:r>
        <w:rPr/>
        <w:t>has </w:t>
      </w:r>
      <w:r>
        <w:rPr>
          <w:w w:val="105"/>
        </w:rPr>
        <w:t>also</w:t>
      </w:r>
      <w:r>
        <w:rPr>
          <w:spacing w:val="-7"/>
          <w:w w:val="105"/>
        </w:rPr>
        <w:t> </w:t>
      </w:r>
      <w:r>
        <w:rPr>
          <w:w w:val="105"/>
        </w:rPr>
        <w:t>been</w:t>
      </w:r>
      <w:r>
        <w:rPr>
          <w:spacing w:val="-7"/>
          <w:w w:val="105"/>
        </w:rPr>
        <w:t> </w:t>
      </w:r>
      <w:r>
        <w:rPr>
          <w:w w:val="105"/>
        </w:rPr>
        <w:t>validated.</w:t>
      </w:r>
      <w:r>
        <w:rPr>
          <w:spacing w:val="-7"/>
          <w:w w:val="105"/>
        </w:rPr>
        <w:t> </w:t>
      </w:r>
      <w:r>
        <w:rPr>
          <w:w w:val="105"/>
        </w:rPr>
        <w:t>The</w:t>
      </w:r>
      <w:r>
        <w:rPr>
          <w:spacing w:val="-7"/>
          <w:w w:val="105"/>
        </w:rPr>
        <w:t> </w:t>
      </w:r>
      <w:r>
        <w:rPr>
          <w:w w:val="105"/>
        </w:rPr>
        <w:t>improvement</w:t>
      </w:r>
      <w:r>
        <w:rPr>
          <w:spacing w:val="-7"/>
          <w:w w:val="105"/>
        </w:rPr>
        <w:t> </w:t>
      </w:r>
      <w:r>
        <w:rPr>
          <w:w w:val="105"/>
        </w:rPr>
        <w:t>in</w:t>
      </w:r>
      <w:r>
        <w:rPr>
          <w:spacing w:val="-7"/>
          <w:w w:val="105"/>
        </w:rPr>
        <w:t> </w:t>
      </w:r>
      <w:r>
        <w:rPr>
          <w:w w:val="105"/>
        </w:rPr>
        <w:t>symptoms</w:t>
      </w:r>
      <w:r>
        <w:rPr>
          <w:spacing w:val="-7"/>
          <w:w w:val="105"/>
        </w:rPr>
        <w:t> </w:t>
      </w:r>
      <w:r>
        <w:rPr>
          <w:w w:val="105"/>
        </w:rPr>
        <w:t>of Tourette syndrome</w:t>
      </w:r>
      <w:r>
        <w:rPr>
          <w:w w:val="105"/>
          <w:position w:val="6"/>
          <w:sz w:val="10"/>
        </w:rPr>
        <w:t>3</w:t>
      </w:r>
      <w:r>
        <w:rPr>
          <w:w w:val="105"/>
        </w:rPr>
        <w:t>, restless legs syndrome</w:t>
      </w:r>
      <w:r>
        <w:rPr>
          <w:w w:val="105"/>
          <w:position w:val="6"/>
          <w:sz w:val="10"/>
        </w:rPr>
        <w:t>4</w:t>
      </w:r>
      <w:r>
        <w:rPr>
          <w:spacing w:val="40"/>
          <w:w w:val="105"/>
          <w:position w:val="6"/>
          <w:sz w:val="10"/>
        </w:rPr>
        <w:t> </w:t>
      </w:r>
      <w:r>
        <w:rPr>
          <w:w w:val="105"/>
        </w:rPr>
        <w:t>and ob- sessive-compulsive disorder</w:t>
      </w:r>
      <w:r>
        <w:rPr>
          <w:w w:val="105"/>
          <w:position w:val="6"/>
          <w:sz w:val="10"/>
        </w:rPr>
        <w:t>5</w:t>
      </w:r>
      <w:r>
        <w:rPr>
          <w:w w:val="105"/>
        </w:rPr>
        <w:t>.</w:t>
      </w:r>
    </w:p>
    <w:p>
      <w:pPr>
        <w:pStyle w:val="BodyText"/>
        <w:spacing w:line="244" w:lineRule="auto" w:before="166"/>
        <w:ind w:right="109" w:firstLine="480"/>
      </w:pPr>
      <w:r>
        <w:rPr/>
        <w:t>The natural waxing and waning pattern of tics in Tourettes poses a major limitation to any drug treat- ment in Tourettes. Therefore, further well-designed controlled trials are clearly indicated to prove the</w:t>
      </w:r>
      <w:r>
        <w:rPr>
          <w:spacing w:val="40"/>
        </w:rPr>
        <w:t> </w:t>
      </w:r>
      <w:r>
        <w:rPr/>
        <w:t>efficacy of aripiprazole in the treatment of Tourettes </w:t>
      </w:r>
      <w:r>
        <w:rPr>
          <w:spacing w:val="-2"/>
        </w:rPr>
        <w:t>syndrome.</w:t>
      </w:r>
    </w:p>
    <w:p>
      <w:pPr>
        <w:pStyle w:val="BodyText"/>
        <w:spacing w:before="4"/>
        <w:ind w:left="0"/>
        <w:jc w:val="left"/>
      </w:pPr>
    </w:p>
    <w:p>
      <w:pPr>
        <w:pStyle w:val="Heading1"/>
        <w:spacing w:before="0"/>
        <w:ind w:left="119"/>
      </w:pPr>
      <w:r>
        <w:rPr>
          <w:spacing w:val="10"/>
          <w:w w:val="115"/>
        </w:rPr>
        <w:t>REFERENCES</w:t>
      </w:r>
    </w:p>
    <w:p>
      <w:pPr>
        <w:pStyle w:val="ListParagraph"/>
        <w:numPr>
          <w:ilvl w:val="0"/>
          <w:numId w:val="1"/>
        </w:numPr>
        <w:tabs>
          <w:tab w:pos="601" w:val="left" w:leader="none"/>
        </w:tabs>
        <w:spacing w:line="235" w:lineRule="auto" w:before="172" w:after="0"/>
        <w:ind w:left="599" w:right="104" w:hanging="480"/>
        <w:jc w:val="both"/>
        <w:rPr>
          <w:sz w:val="17"/>
        </w:rPr>
      </w:pPr>
      <w:r>
        <w:rPr>
          <w:w w:val="105"/>
          <w:sz w:val="17"/>
        </w:rPr>
        <w:t>Mukkades</w:t>
      </w:r>
      <w:r>
        <w:rPr>
          <w:w w:val="105"/>
          <w:sz w:val="17"/>
        </w:rPr>
        <w:t> NM,</w:t>
      </w:r>
      <w:r>
        <w:rPr>
          <w:w w:val="105"/>
          <w:sz w:val="17"/>
        </w:rPr>
        <w:t> Abali</w:t>
      </w:r>
      <w:r>
        <w:rPr>
          <w:w w:val="105"/>
          <w:sz w:val="17"/>
        </w:rPr>
        <w:t> O.</w:t>
      </w:r>
      <w:r>
        <w:rPr>
          <w:w w:val="105"/>
          <w:sz w:val="17"/>
        </w:rPr>
        <w:t> Quetiapine</w:t>
      </w:r>
      <w:r>
        <w:rPr>
          <w:w w:val="105"/>
          <w:sz w:val="17"/>
        </w:rPr>
        <w:t> treatment</w:t>
      </w:r>
      <w:r>
        <w:rPr>
          <w:w w:val="105"/>
          <w:sz w:val="17"/>
        </w:rPr>
        <w:t> of </w:t>
      </w:r>
      <w:r>
        <w:rPr>
          <w:spacing w:val="11"/>
          <w:w w:val="105"/>
          <w:sz w:val="17"/>
        </w:rPr>
        <w:t>children</w:t>
      </w:r>
      <w:r>
        <w:rPr>
          <w:spacing w:val="11"/>
          <w:w w:val="105"/>
          <w:sz w:val="17"/>
        </w:rPr>
        <w:t> </w:t>
      </w:r>
      <w:r>
        <w:rPr>
          <w:w w:val="105"/>
          <w:sz w:val="17"/>
        </w:rPr>
        <w:t>and</w:t>
      </w:r>
      <w:r>
        <w:rPr>
          <w:w w:val="105"/>
          <w:sz w:val="17"/>
        </w:rPr>
        <w:t> </w:t>
      </w:r>
      <w:r>
        <w:rPr>
          <w:spacing w:val="11"/>
          <w:w w:val="105"/>
          <w:sz w:val="17"/>
        </w:rPr>
        <w:t>adolescents</w:t>
      </w:r>
      <w:r>
        <w:rPr>
          <w:spacing w:val="11"/>
          <w:w w:val="105"/>
          <w:sz w:val="17"/>
        </w:rPr>
        <w:t> </w:t>
      </w:r>
      <w:r>
        <w:rPr>
          <w:spacing w:val="9"/>
          <w:w w:val="105"/>
          <w:sz w:val="17"/>
        </w:rPr>
        <w:t>with</w:t>
      </w:r>
      <w:r>
        <w:rPr>
          <w:spacing w:val="9"/>
          <w:w w:val="105"/>
          <w:sz w:val="17"/>
        </w:rPr>
        <w:t> </w:t>
      </w:r>
      <w:r>
        <w:rPr>
          <w:spacing w:val="10"/>
          <w:w w:val="105"/>
          <w:sz w:val="17"/>
        </w:rPr>
        <w:t>Tourette‘s </w:t>
      </w:r>
      <w:r>
        <w:rPr>
          <w:w w:val="105"/>
          <w:sz w:val="17"/>
        </w:rPr>
        <w:t>disorder. Child Adoles Psychopharmacol 2003; 13: </w:t>
      </w:r>
      <w:r>
        <w:rPr>
          <w:spacing w:val="-2"/>
          <w:w w:val="105"/>
          <w:sz w:val="17"/>
        </w:rPr>
        <w:t>295-9.</w:t>
      </w:r>
    </w:p>
    <w:p>
      <w:pPr>
        <w:pStyle w:val="ListParagraph"/>
        <w:numPr>
          <w:ilvl w:val="0"/>
          <w:numId w:val="1"/>
        </w:numPr>
        <w:tabs>
          <w:tab w:pos="601" w:val="left" w:leader="none"/>
        </w:tabs>
        <w:spacing w:line="235" w:lineRule="auto" w:before="166" w:after="0"/>
        <w:ind w:left="599" w:right="117" w:hanging="480"/>
        <w:jc w:val="both"/>
        <w:rPr>
          <w:sz w:val="17"/>
        </w:rPr>
      </w:pPr>
      <w:r>
        <w:rPr>
          <w:sz w:val="17"/>
        </w:rPr>
        <w:t>McGvin JK, Goa L.</w:t>
      </w:r>
      <w:r>
        <w:rPr>
          <w:spacing w:val="40"/>
          <w:sz w:val="17"/>
        </w:rPr>
        <w:t> </w:t>
      </w:r>
      <w:r>
        <w:rPr>
          <w:sz w:val="17"/>
        </w:rPr>
        <w:t>Aripiprazol. CNS Drugs 2002; 16: </w:t>
      </w:r>
      <w:r>
        <w:rPr>
          <w:spacing w:val="-2"/>
          <w:sz w:val="17"/>
        </w:rPr>
        <w:t>79-86.</w:t>
      </w:r>
    </w:p>
    <w:p>
      <w:pPr>
        <w:pStyle w:val="ListParagraph"/>
        <w:numPr>
          <w:ilvl w:val="0"/>
          <w:numId w:val="1"/>
        </w:numPr>
        <w:tabs>
          <w:tab w:pos="601" w:val="left" w:leader="none"/>
        </w:tabs>
        <w:spacing w:line="235" w:lineRule="auto" w:before="167" w:after="0"/>
        <w:ind w:left="599" w:right="118" w:hanging="480"/>
        <w:jc w:val="both"/>
        <w:rPr>
          <w:sz w:val="17"/>
        </w:rPr>
      </w:pPr>
      <w:r>
        <w:rPr>
          <w:spacing w:val="-2"/>
          <w:sz w:val="17"/>
        </w:rPr>
        <w:t>Kastrup</w:t>
      </w:r>
      <w:r>
        <w:rPr>
          <w:spacing w:val="-11"/>
          <w:sz w:val="17"/>
        </w:rPr>
        <w:t> </w:t>
      </w:r>
      <w:r>
        <w:rPr>
          <w:spacing w:val="-2"/>
          <w:sz w:val="17"/>
        </w:rPr>
        <w:t>A,</w:t>
      </w:r>
      <w:r>
        <w:rPr>
          <w:spacing w:val="-10"/>
          <w:sz w:val="17"/>
        </w:rPr>
        <w:t> </w:t>
      </w:r>
      <w:r>
        <w:rPr>
          <w:spacing w:val="-2"/>
          <w:sz w:val="17"/>
        </w:rPr>
        <w:t>Schlotter</w:t>
      </w:r>
      <w:r>
        <w:rPr>
          <w:spacing w:val="-11"/>
          <w:sz w:val="17"/>
        </w:rPr>
        <w:t> </w:t>
      </w:r>
      <w:r>
        <w:rPr>
          <w:spacing w:val="-2"/>
          <w:sz w:val="17"/>
        </w:rPr>
        <w:t>W,</w:t>
      </w:r>
      <w:r>
        <w:rPr>
          <w:spacing w:val="-10"/>
          <w:sz w:val="17"/>
        </w:rPr>
        <w:t> </w:t>
      </w:r>
      <w:r>
        <w:rPr>
          <w:spacing w:val="-2"/>
          <w:sz w:val="17"/>
        </w:rPr>
        <w:t>Plewnia</w:t>
      </w:r>
      <w:r>
        <w:rPr>
          <w:spacing w:val="-11"/>
          <w:sz w:val="17"/>
        </w:rPr>
        <w:t> </w:t>
      </w:r>
      <w:r>
        <w:rPr>
          <w:spacing w:val="-2"/>
          <w:sz w:val="17"/>
        </w:rPr>
        <w:t>C,</w:t>
      </w:r>
      <w:r>
        <w:rPr>
          <w:spacing w:val="-10"/>
          <w:sz w:val="17"/>
        </w:rPr>
        <w:t> </w:t>
      </w:r>
      <w:r>
        <w:rPr>
          <w:spacing w:val="-2"/>
          <w:sz w:val="17"/>
        </w:rPr>
        <w:t>Barteis</w:t>
      </w:r>
      <w:r>
        <w:rPr>
          <w:spacing w:val="-11"/>
          <w:sz w:val="17"/>
        </w:rPr>
        <w:t> </w:t>
      </w:r>
      <w:r>
        <w:rPr>
          <w:spacing w:val="-2"/>
          <w:sz w:val="17"/>
        </w:rPr>
        <w:t>M.</w:t>
      </w:r>
      <w:r>
        <w:rPr>
          <w:spacing w:val="-10"/>
          <w:sz w:val="17"/>
        </w:rPr>
        <w:t> </w:t>
      </w:r>
      <w:r>
        <w:rPr>
          <w:spacing w:val="-2"/>
          <w:sz w:val="17"/>
        </w:rPr>
        <w:t>Treatment </w:t>
      </w:r>
      <w:r>
        <w:rPr>
          <w:sz w:val="17"/>
        </w:rPr>
        <w:t>of tics in Tourette syndrome with aripiprazole. J Clin Psychiatry</w:t>
      </w:r>
      <w:r>
        <w:rPr>
          <w:spacing w:val="-5"/>
          <w:sz w:val="17"/>
        </w:rPr>
        <w:t> </w:t>
      </w:r>
      <w:r>
        <w:rPr>
          <w:sz w:val="17"/>
        </w:rPr>
        <w:t>2005;</w:t>
      </w:r>
      <w:r>
        <w:rPr>
          <w:spacing w:val="-5"/>
          <w:sz w:val="17"/>
        </w:rPr>
        <w:t> </w:t>
      </w:r>
      <w:r>
        <w:rPr>
          <w:sz w:val="17"/>
        </w:rPr>
        <w:t>25:94-6.</w:t>
      </w:r>
    </w:p>
    <w:p>
      <w:pPr>
        <w:pStyle w:val="ListParagraph"/>
        <w:numPr>
          <w:ilvl w:val="0"/>
          <w:numId w:val="1"/>
        </w:numPr>
        <w:tabs>
          <w:tab w:pos="601" w:val="left" w:leader="none"/>
        </w:tabs>
        <w:spacing w:line="235" w:lineRule="auto" w:before="166" w:after="0"/>
        <w:ind w:left="599" w:right="117" w:hanging="480"/>
        <w:jc w:val="both"/>
        <w:rPr>
          <w:sz w:val="17"/>
        </w:rPr>
      </w:pPr>
      <w:r>
        <w:rPr>
          <w:w w:val="105"/>
          <w:sz w:val="17"/>
        </w:rPr>
        <w:t>McLen</w:t>
      </w:r>
      <w:r>
        <w:rPr>
          <w:spacing w:val="-12"/>
          <w:w w:val="105"/>
          <w:sz w:val="17"/>
        </w:rPr>
        <w:t> </w:t>
      </w:r>
      <w:r>
        <w:rPr>
          <w:w w:val="105"/>
          <w:sz w:val="17"/>
        </w:rPr>
        <w:t>AJ.</w:t>
      </w:r>
      <w:r>
        <w:rPr>
          <w:spacing w:val="-12"/>
          <w:w w:val="105"/>
          <w:sz w:val="17"/>
        </w:rPr>
        <w:t> </w:t>
      </w:r>
      <w:r>
        <w:rPr>
          <w:w w:val="105"/>
          <w:sz w:val="17"/>
        </w:rPr>
        <w:t>The</w:t>
      </w:r>
      <w:r>
        <w:rPr>
          <w:spacing w:val="-11"/>
          <w:w w:val="105"/>
          <w:sz w:val="17"/>
        </w:rPr>
        <w:t> </w:t>
      </w:r>
      <w:r>
        <w:rPr>
          <w:w w:val="105"/>
          <w:sz w:val="17"/>
        </w:rPr>
        <w:t>use</w:t>
      </w:r>
      <w:r>
        <w:rPr>
          <w:spacing w:val="-11"/>
          <w:w w:val="105"/>
          <w:sz w:val="17"/>
        </w:rPr>
        <w:t> </w:t>
      </w:r>
      <w:r>
        <w:rPr>
          <w:w w:val="105"/>
          <w:sz w:val="17"/>
        </w:rPr>
        <w:t>of</w:t>
      </w:r>
      <w:r>
        <w:rPr>
          <w:spacing w:val="-12"/>
          <w:w w:val="105"/>
          <w:sz w:val="17"/>
        </w:rPr>
        <w:t> </w:t>
      </w:r>
      <w:r>
        <w:rPr>
          <w:w w:val="105"/>
          <w:sz w:val="17"/>
        </w:rPr>
        <w:t>the</w:t>
      </w:r>
      <w:r>
        <w:rPr>
          <w:spacing w:val="-11"/>
          <w:w w:val="105"/>
          <w:sz w:val="17"/>
        </w:rPr>
        <w:t> </w:t>
      </w:r>
      <w:r>
        <w:rPr>
          <w:w w:val="105"/>
          <w:sz w:val="17"/>
        </w:rPr>
        <w:t>dopamine-receptor</w:t>
      </w:r>
      <w:r>
        <w:rPr>
          <w:spacing w:val="-12"/>
          <w:w w:val="105"/>
          <w:sz w:val="17"/>
        </w:rPr>
        <w:t> </w:t>
      </w:r>
      <w:r>
        <w:rPr>
          <w:w w:val="105"/>
          <w:sz w:val="17"/>
        </w:rPr>
        <w:t>partial </w:t>
      </w:r>
      <w:r>
        <w:rPr>
          <w:spacing w:val="-2"/>
          <w:sz w:val="17"/>
        </w:rPr>
        <w:t>agonist</w:t>
      </w:r>
      <w:r>
        <w:rPr>
          <w:spacing w:val="-5"/>
          <w:sz w:val="17"/>
        </w:rPr>
        <w:t> </w:t>
      </w:r>
      <w:r>
        <w:rPr>
          <w:spacing w:val="-2"/>
          <w:sz w:val="17"/>
        </w:rPr>
        <w:t>aripiprazole</w:t>
      </w:r>
      <w:r>
        <w:rPr>
          <w:spacing w:val="-5"/>
          <w:sz w:val="17"/>
        </w:rPr>
        <w:t> </w:t>
      </w:r>
      <w:r>
        <w:rPr>
          <w:spacing w:val="-2"/>
          <w:sz w:val="17"/>
        </w:rPr>
        <w:t>in</w:t>
      </w:r>
      <w:r>
        <w:rPr>
          <w:spacing w:val="-5"/>
          <w:sz w:val="17"/>
        </w:rPr>
        <w:t> </w:t>
      </w:r>
      <w:r>
        <w:rPr>
          <w:spacing w:val="-2"/>
          <w:sz w:val="17"/>
        </w:rPr>
        <w:t>the</w:t>
      </w:r>
      <w:r>
        <w:rPr>
          <w:spacing w:val="-5"/>
          <w:sz w:val="17"/>
        </w:rPr>
        <w:t> </w:t>
      </w:r>
      <w:r>
        <w:rPr>
          <w:spacing w:val="-2"/>
          <w:sz w:val="17"/>
        </w:rPr>
        <w:t>treatment</w:t>
      </w:r>
      <w:r>
        <w:rPr>
          <w:spacing w:val="-5"/>
          <w:sz w:val="17"/>
        </w:rPr>
        <w:t> </w:t>
      </w:r>
      <w:r>
        <w:rPr>
          <w:spacing w:val="-2"/>
          <w:sz w:val="17"/>
        </w:rPr>
        <w:t>of</w:t>
      </w:r>
      <w:r>
        <w:rPr>
          <w:spacing w:val="-5"/>
          <w:sz w:val="17"/>
        </w:rPr>
        <w:t> </w:t>
      </w:r>
      <w:r>
        <w:rPr>
          <w:spacing w:val="-2"/>
          <w:sz w:val="17"/>
        </w:rPr>
        <w:t>restless</w:t>
      </w:r>
      <w:r>
        <w:rPr>
          <w:spacing w:val="-5"/>
          <w:sz w:val="17"/>
        </w:rPr>
        <w:t> </w:t>
      </w:r>
      <w:r>
        <w:rPr>
          <w:spacing w:val="-2"/>
          <w:sz w:val="17"/>
        </w:rPr>
        <w:t>legs</w:t>
      </w:r>
      <w:r>
        <w:rPr>
          <w:spacing w:val="-5"/>
          <w:sz w:val="17"/>
        </w:rPr>
        <w:t> </w:t>
      </w:r>
      <w:r>
        <w:rPr>
          <w:spacing w:val="-2"/>
          <w:sz w:val="17"/>
        </w:rPr>
        <w:t>syn- </w:t>
      </w:r>
      <w:r>
        <w:rPr>
          <w:w w:val="105"/>
          <w:sz w:val="17"/>
        </w:rPr>
        <w:t>drome. Sleep 2004; 27:1022.</w:t>
      </w:r>
    </w:p>
    <w:p>
      <w:pPr>
        <w:pStyle w:val="ListParagraph"/>
        <w:numPr>
          <w:ilvl w:val="0"/>
          <w:numId w:val="1"/>
        </w:numPr>
        <w:tabs>
          <w:tab w:pos="601" w:val="left" w:leader="none"/>
        </w:tabs>
        <w:spacing w:line="235" w:lineRule="auto" w:before="167" w:after="0"/>
        <w:ind w:left="599" w:right="119" w:hanging="480"/>
        <w:jc w:val="both"/>
        <w:rPr>
          <w:sz w:val="17"/>
        </w:rPr>
      </w:pPr>
      <w:r>
        <w:rPr>
          <w:w w:val="95"/>
          <w:sz w:val="17"/>
        </w:rPr>
        <w:t>Connor</w:t>
      </w:r>
      <w:r>
        <w:rPr>
          <w:spacing w:val="-5"/>
          <w:w w:val="95"/>
          <w:sz w:val="17"/>
        </w:rPr>
        <w:t> </w:t>
      </w:r>
      <w:r>
        <w:rPr>
          <w:w w:val="95"/>
          <w:sz w:val="17"/>
        </w:rPr>
        <w:t>KM,</w:t>
      </w:r>
      <w:r>
        <w:rPr>
          <w:spacing w:val="-5"/>
          <w:w w:val="95"/>
          <w:sz w:val="17"/>
        </w:rPr>
        <w:t> </w:t>
      </w:r>
      <w:r>
        <w:rPr>
          <w:w w:val="95"/>
          <w:sz w:val="17"/>
        </w:rPr>
        <w:t>Payne</w:t>
      </w:r>
      <w:r>
        <w:rPr>
          <w:spacing w:val="-5"/>
          <w:w w:val="95"/>
          <w:sz w:val="17"/>
        </w:rPr>
        <w:t> </w:t>
      </w:r>
      <w:r>
        <w:rPr>
          <w:w w:val="95"/>
          <w:sz w:val="17"/>
        </w:rPr>
        <w:t>VM,</w:t>
      </w:r>
      <w:r>
        <w:rPr>
          <w:spacing w:val="-5"/>
          <w:w w:val="95"/>
          <w:sz w:val="17"/>
        </w:rPr>
        <w:t> </w:t>
      </w:r>
      <w:r>
        <w:rPr>
          <w:w w:val="95"/>
          <w:sz w:val="17"/>
        </w:rPr>
        <w:t>Gadde</w:t>
      </w:r>
      <w:r>
        <w:rPr>
          <w:spacing w:val="-5"/>
          <w:w w:val="95"/>
          <w:sz w:val="17"/>
        </w:rPr>
        <w:t> </w:t>
      </w:r>
      <w:r>
        <w:rPr>
          <w:w w:val="95"/>
          <w:sz w:val="17"/>
        </w:rPr>
        <w:t>KM,</w:t>
      </w:r>
      <w:r>
        <w:rPr>
          <w:spacing w:val="-5"/>
          <w:w w:val="95"/>
          <w:sz w:val="17"/>
        </w:rPr>
        <w:t> </w:t>
      </w:r>
      <w:r>
        <w:rPr>
          <w:w w:val="95"/>
          <w:sz w:val="17"/>
        </w:rPr>
        <w:t>Zhang</w:t>
      </w:r>
      <w:r>
        <w:rPr>
          <w:spacing w:val="-5"/>
          <w:w w:val="95"/>
          <w:sz w:val="17"/>
        </w:rPr>
        <w:t> </w:t>
      </w:r>
      <w:r>
        <w:rPr>
          <w:w w:val="95"/>
          <w:sz w:val="17"/>
        </w:rPr>
        <w:t>W,</w:t>
      </w:r>
      <w:r>
        <w:rPr>
          <w:spacing w:val="-5"/>
          <w:w w:val="95"/>
          <w:sz w:val="17"/>
        </w:rPr>
        <w:t> </w:t>
      </w:r>
      <w:r>
        <w:rPr>
          <w:w w:val="95"/>
          <w:sz w:val="17"/>
        </w:rPr>
        <w:t>Davidson </w:t>
      </w:r>
      <w:r>
        <w:rPr>
          <w:sz w:val="17"/>
        </w:rPr>
        <w:t>JR.</w:t>
      </w:r>
      <w:r>
        <w:rPr>
          <w:spacing w:val="-11"/>
          <w:sz w:val="17"/>
        </w:rPr>
        <w:t> </w:t>
      </w:r>
      <w:r>
        <w:rPr>
          <w:sz w:val="17"/>
        </w:rPr>
        <w:t>The</w:t>
      </w:r>
      <w:r>
        <w:rPr>
          <w:spacing w:val="-11"/>
          <w:sz w:val="17"/>
        </w:rPr>
        <w:t> </w:t>
      </w:r>
      <w:r>
        <w:rPr>
          <w:sz w:val="17"/>
        </w:rPr>
        <w:t>use</w:t>
      </w:r>
      <w:r>
        <w:rPr>
          <w:spacing w:val="-11"/>
          <w:sz w:val="17"/>
        </w:rPr>
        <w:t> </w:t>
      </w:r>
      <w:r>
        <w:rPr>
          <w:sz w:val="17"/>
        </w:rPr>
        <w:t>of</w:t>
      </w:r>
      <w:r>
        <w:rPr>
          <w:spacing w:val="-11"/>
          <w:sz w:val="17"/>
        </w:rPr>
        <w:t> </w:t>
      </w:r>
      <w:r>
        <w:rPr>
          <w:sz w:val="17"/>
        </w:rPr>
        <w:t>aripiprazole</w:t>
      </w:r>
      <w:r>
        <w:rPr>
          <w:spacing w:val="-11"/>
          <w:sz w:val="17"/>
        </w:rPr>
        <w:t> </w:t>
      </w:r>
      <w:r>
        <w:rPr>
          <w:sz w:val="17"/>
        </w:rPr>
        <w:t>in</w:t>
      </w:r>
      <w:r>
        <w:rPr>
          <w:spacing w:val="-11"/>
          <w:sz w:val="17"/>
        </w:rPr>
        <w:t> </w:t>
      </w:r>
      <w:r>
        <w:rPr>
          <w:sz w:val="17"/>
        </w:rPr>
        <w:t>obsessive-compulsive</w:t>
      </w:r>
      <w:r>
        <w:rPr>
          <w:spacing w:val="-11"/>
          <w:sz w:val="17"/>
        </w:rPr>
        <w:t> </w:t>
      </w:r>
      <w:r>
        <w:rPr>
          <w:sz w:val="17"/>
        </w:rPr>
        <w:t>pa- </w:t>
      </w:r>
      <w:r>
        <w:rPr>
          <w:spacing w:val="-2"/>
          <w:sz w:val="17"/>
        </w:rPr>
        <w:t>tients:</w:t>
      </w:r>
      <w:r>
        <w:rPr>
          <w:spacing w:val="-7"/>
          <w:sz w:val="17"/>
        </w:rPr>
        <w:t> </w:t>
      </w:r>
      <w:r>
        <w:rPr>
          <w:spacing w:val="-2"/>
          <w:sz w:val="17"/>
        </w:rPr>
        <w:t>preliminary</w:t>
      </w:r>
      <w:r>
        <w:rPr>
          <w:spacing w:val="-7"/>
          <w:sz w:val="17"/>
        </w:rPr>
        <w:t> </w:t>
      </w:r>
      <w:r>
        <w:rPr>
          <w:spacing w:val="-2"/>
          <w:sz w:val="17"/>
        </w:rPr>
        <w:t>observations</w:t>
      </w:r>
      <w:r>
        <w:rPr>
          <w:spacing w:val="-7"/>
          <w:sz w:val="17"/>
        </w:rPr>
        <w:t> </w:t>
      </w:r>
      <w:r>
        <w:rPr>
          <w:spacing w:val="-2"/>
          <w:sz w:val="17"/>
        </w:rPr>
        <w:t>in</w:t>
      </w:r>
      <w:r>
        <w:rPr>
          <w:spacing w:val="-7"/>
          <w:sz w:val="17"/>
        </w:rPr>
        <w:t> </w:t>
      </w:r>
      <w:r>
        <w:rPr>
          <w:spacing w:val="-2"/>
          <w:sz w:val="17"/>
        </w:rPr>
        <w:t>8</w:t>
      </w:r>
      <w:r>
        <w:rPr>
          <w:spacing w:val="-7"/>
          <w:sz w:val="17"/>
        </w:rPr>
        <w:t> </w:t>
      </w:r>
      <w:r>
        <w:rPr>
          <w:spacing w:val="-2"/>
          <w:sz w:val="17"/>
        </w:rPr>
        <w:t>patients.</w:t>
      </w:r>
      <w:r>
        <w:rPr>
          <w:spacing w:val="-7"/>
          <w:sz w:val="17"/>
        </w:rPr>
        <w:t> </w:t>
      </w:r>
      <w:r>
        <w:rPr>
          <w:spacing w:val="-2"/>
          <w:sz w:val="17"/>
        </w:rPr>
        <w:t>J</w:t>
      </w:r>
      <w:r>
        <w:rPr>
          <w:spacing w:val="-7"/>
          <w:sz w:val="17"/>
        </w:rPr>
        <w:t> </w:t>
      </w:r>
      <w:r>
        <w:rPr>
          <w:spacing w:val="-2"/>
          <w:sz w:val="17"/>
        </w:rPr>
        <w:t>Clin</w:t>
      </w:r>
      <w:r>
        <w:rPr>
          <w:spacing w:val="-7"/>
          <w:sz w:val="17"/>
        </w:rPr>
        <w:t> </w:t>
      </w:r>
      <w:r>
        <w:rPr>
          <w:spacing w:val="-2"/>
          <w:sz w:val="17"/>
        </w:rPr>
        <w:t>Psy- </w:t>
      </w:r>
      <w:r>
        <w:rPr>
          <w:w w:val="105"/>
          <w:sz w:val="17"/>
        </w:rPr>
        <w:t>chiatry</w:t>
      </w:r>
      <w:r>
        <w:rPr>
          <w:spacing w:val="-7"/>
          <w:w w:val="105"/>
          <w:sz w:val="17"/>
        </w:rPr>
        <w:t> </w:t>
      </w:r>
      <w:r>
        <w:rPr>
          <w:w w:val="105"/>
          <w:sz w:val="17"/>
        </w:rPr>
        <w:t>2005;</w:t>
      </w:r>
      <w:r>
        <w:rPr>
          <w:spacing w:val="-7"/>
          <w:w w:val="105"/>
          <w:sz w:val="17"/>
        </w:rPr>
        <w:t> </w:t>
      </w:r>
      <w:r>
        <w:rPr>
          <w:w w:val="105"/>
          <w:sz w:val="17"/>
        </w:rPr>
        <w:t>66:49-51.</w:t>
      </w:r>
    </w:p>
    <w:sectPr>
      <w:pgSz w:w="12240" w:h="15840"/>
      <w:pgMar w:header="0" w:footer="1008" w:top="1340" w:bottom="1200" w:left="1320" w:right="1320"/>
      <w:cols w:num="2" w:equalWidth="0">
        <w:col w:w="4674" w:space="18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72160" type="#_x0000_t202" id="docshape1" filled="false" stroked="false">
          <v:textbox inset="0,0,0,0">
            <w:txbxContent>
              <w:p>
                <w:pPr>
                  <w:pStyle w:val="BodyText"/>
                  <w:spacing w:before="20"/>
                  <w:ind w:left="60"/>
                  <w:jc w:val="left"/>
                </w:pPr>
                <w:r>
                  <w:rPr>
                    <w:spacing w:val="-5"/>
                    <w:w w:val="120"/>
                  </w:rPr>
                  <w:fldChar w:fldCharType="begin"/>
                </w:r>
                <w:r>
                  <w:rPr>
                    <w:spacing w:val="-5"/>
                    <w:w w:val="120"/>
                  </w:rPr>
                  <w:instrText> PAGE </w:instrText>
                </w:r>
                <w:r>
                  <w:rPr>
                    <w:spacing w:val="-5"/>
                    <w:w w:val="120"/>
                  </w:rPr>
                  <w:fldChar w:fldCharType="separate"/>
                </w:r>
                <w:r>
                  <w:rPr>
                    <w:spacing w:val="-5"/>
                    <w:w w:val="120"/>
                  </w:rPr>
                  <w:t>118</w:t>
                </w:r>
                <w:r>
                  <w:rPr>
                    <w:spacing w:val="-5"/>
                    <w:w w:val="120"/>
                  </w:rPr>
                  <w:fldChar w:fldCharType="end"/>
                </w:r>
                <w:r>
                  <w:rPr>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9"/>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73"/>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01"/>
      <w:ind w:left="960" w:right="95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66"/>
      <w:ind w:left="599" w:right="117"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shokjainer@hotmail.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4281C8-0879-4FB6-BB49-22B2E4D34B22}"/>
</file>

<file path=customXml/itemProps2.xml><?xml version="1.0" encoding="utf-8"?>
<ds:datastoreItem xmlns:ds="http://schemas.openxmlformats.org/officeDocument/2006/customXml" ds:itemID="{445309B9-AD95-41DF-A9A2-2EC94DE8634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Case Report-1.pmd</dc:title>
  <dcterms:created xsi:type="dcterms:W3CDTF">2022-07-28T16:41:16Z</dcterms:created>
  <dcterms:modified xsi:type="dcterms:W3CDTF">2022-07-28T16:41:16Z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