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1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7" coordorigin="0,0" coordsize="2350,539">
            <v:rect style="position:absolute;left:0;top:0;width:588;height:539" id="docshape8" filled="true" fillcolor="#76c04e" stroked="false">
              <v:fill type="solid"/>
            </v:rect>
            <v:rect style="position:absolute;left:587;top:0;width:588;height:539" id="docshape9" filled="true" fillcolor="#9dd3af" stroked="false">
              <v:fill type="solid"/>
            </v:rect>
            <v:rect style="position:absolute;left:1174;top:0;width:588;height:539" id="docshape10" filled="true" fillcolor="#76c04e" stroked="false">
              <v:fill type="solid"/>
            </v:rect>
            <v:rect style="position:absolute;left:1761;top:0;width:588;height:539" id="docshape11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spacing w:before="47"/>
        <w:ind w:right="104"/>
        <w:jc w:val="right"/>
      </w:pPr>
      <w:r>
        <w:rPr>
          <w:color w:val="9DD3AF"/>
          <w:w w:val="115"/>
        </w:rPr>
        <w:t>ORIGINAL</w:t>
      </w:r>
      <w:r>
        <w:rPr>
          <w:color w:val="9DD3AF"/>
          <w:spacing w:val="5"/>
          <w:w w:val="115"/>
        </w:rPr>
        <w:t> </w:t>
      </w:r>
      <w:r>
        <w:rPr>
          <w:color w:val="9DD3AF"/>
          <w:spacing w:val="-2"/>
          <w:w w:val="115"/>
        </w:rPr>
        <w:t>ARTICLE</w:t>
      </w:r>
    </w:p>
    <w:p>
      <w:pPr>
        <w:pStyle w:val="BodyText"/>
        <w:ind w:left="140"/>
        <w:jc w:val="left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2" coordorigin="0,0" coordsize="10440,1229">
            <v:shape style="position:absolute;left:37;top:0;width:10403;height:1229" id="docshape13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14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15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59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CONSTRUCTIVE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COPING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STRATEGIES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AS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PREDICTORS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POSITIVE </w:t>
                    </w:r>
                    <w:r>
                      <w:rPr>
                        <w:color w:val="373435"/>
                        <w:sz w:val="29"/>
                      </w:rPr>
                      <w:t>MENTAL HEALTH IN</w:t>
                    </w:r>
                    <w:r>
                      <w:rPr>
                        <w:color w:val="373435"/>
                        <w:spacing w:val="-3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YOUNG ADULTS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line="241" w:lineRule="exact" w:before="16"/>
        <w:ind w:left="151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85"/>
          <w:sz w:val="21"/>
        </w:rPr>
        <w:t>FARWA</w:t>
      </w:r>
      <w:r>
        <w:rPr>
          <w:rFonts w:ascii="Gill Sans MT"/>
          <w:b/>
          <w:color w:val="373435"/>
          <w:spacing w:val="-6"/>
          <w:w w:val="85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YOUSAF</w:t>
      </w:r>
      <w:r>
        <w:rPr>
          <w:rFonts w:ascii="Gill Sans MT"/>
          <w:b/>
          <w:color w:val="373435"/>
          <w:spacing w:val="-9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TARAR,</w:t>
      </w:r>
      <w:r>
        <w:rPr>
          <w:rFonts w:ascii="Gill Sans MT"/>
          <w:b/>
          <w:color w:val="373435"/>
          <w:spacing w:val="-6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NASREEN</w:t>
      </w:r>
      <w:r>
        <w:rPr>
          <w:rFonts w:ascii="Gill Sans MT"/>
          <w:b/>
          <w:color w:val="373435"/>
          <w:spacing w:val="-7"/>
          <w:sz w:val="21"/>
        </w:rPr>
        <w:t> </w:t>
      </w:r>
      <w:r>
        <w:rPr>
          <w:rFonts w:ascii="Gill Sans MT"/>
          <w:b/>
          <w:color w:val="373435"/>
          <w:spacing w:val="-2"/>
          <w:w w:val="85"/>
          <w:sz w:val="21"/>
        </w:rPr>
        <w:t>AKHTAR</w:t>
      </w:r>
    </w:p>
    <w:p>
      <w:pPr>
        <w:spacing w:line="202" w:lineRule="exact" w:before="0"/>
        <w:ind w:left="143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psychology,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GC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Lahore,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Pakistan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spacing w:before="212"/>
        <w:ind w:left="14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1.183105pt;margin-top:4.183197pt;width:125.85pt;height:37.35pt;mso-position-horizontal-relative:page;mso-position-vertical-relative:paragraph;z-index:15730688" type="#_x0000_t202" id="docshape16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12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December</w:t>
                  </w:r>
                  <w:r>
                    <w:rPr>
                      <w:rFonts w:ascii="Calibri"/>
                      <w:color w:val="373435"/>
                      <w:spacing w:val="-5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14,</w:t>
                  </w:r>
                  <w:r>
                    <w:rPr>
                      <w:rFonts w:ascii="Calibri"/>
                      <w:color w:val="373435"/>
                      <w:spacing w:val="-5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2020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March 25,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85"/>
          <w:sz w:val="21"/>
        </w:rPr>
        <w:t>CORRESPONDENCE:</w:t>
      </w:r>
      <w:r>
        <w:rPr>
          <w:rFonts w:ascii="Gill Sans MT"/>
          <w:b/>
          <w:color w:val="373435"/>
          <w:spacing w:val="71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DR.</w:t>
      </w:r>
      <w:r>
        <w:rPr>
          <w:rFonts w:ascii="Gill Sans MT"/>
          <w:b/>
          <w:color w:val="373435"/>
          <w:spacing w:val="72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NASREEN</w:t>
      </w:r>
      <w:r>
        <w:rPr>
          <w:rFonts w:ascii="Gill Sans MT"/>
          <w:b/>
          <w:color w:val="373435"/>
          <w:spacing w:val="71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AKHTAR</w:t>
      </w:r>
      <w:r>
        <w:rPr>
          <w:rFonts w:ascii="Gill Sans MT"/>
          <w:b/>
          <w:color w:val="373435"/>
          <w:spacing w:val="61"/>
          <w:w w:val="150"/>
          <w:sz w:val="21"/>
        </w:rPr>
        <w:t> </w:t>
      </w:r>
      <w:r>
        <w:rPr>
          <w:rFonts w:ascii="Tahoma"/>
          <w:color w:val="373435"/>
          <w:w w:val="85"/>
          <w:position w:val="1"/>
          <w:sz w:val="16"/>
        </w:rPr>
        <w:t>E-mail:</w:t>
      </w:r>
      <w:r>
        <w:rPr>
          <w:rFonts w:ascii="Tahoma"/>
          <w:color w:val="373435"/>
          <w:spacing w:val="54"/>
          <w:position w:val="1"/>
          <w:sz w:val="16"/>
        </w:rPr>
        <w:t> </w:t>
      </w:r>
      <w:hyperlink r:id="rId7">
        <w:r>
          <w:rPr>
            <w:rFonts w:ascii="Tahoma"/>
            <w:color w:val="373435"/>
            <w:spacing w:val="-2"/>
            <w:w w:val="85"/>
            <w:position w:val="1"/>
            <w:sz w:val="16"/>
          </w:rPr>
          <w:t>nasreenakhtar51@gmail.com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spacing w:after="0"/>
        <w:jc w:val="left"/>
        <w:rPr>
          <w:rFonts w:ascii="Tahoma"/>
          <w:sz w:val="20"/>
        </w:rPr>
        <w:sectPr>
          <w:footerReference w:type="even" r:id="rId5"/>
          <w:footerReference w:type="default" r:id="rId6"/>
          <w:type w:val="continuous"/>
          <w:pgSz w:w="12240" w:h="15840"/>
          <w:pgMar w:footer="626" w:header="0" w:top="0" w:bottom="820" w:left="760" w:right="780"/>
          <w:pgNumType w:start="34"/>
        </w:sectPr>
      </w:pPr>
    </w:p>
    <w:p>
      <w:pPr>
        <w:pStyle w:val="Heading2"/>
        <w:spacing w:line="470" w:lineRule="atLeast" w:before="5"/>
        <w:ind w:right="2291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36" w:right="39"/>
      </w:pP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constructive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coping strategies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positive</w:t>
      </w:r>
      <w:r>
        <w:rPr>
          <w:color w:val="373435"/>
          <w:w w:val="95"/>
        </w:rPr>
        <w:t> mental</w:t>
      </w:r>
      <w:r>
        <w:rPr>
          <w:color w:val="373435"/>
          <w:w w:val="95"/>
        </w:rPr>
        <w:t> health</w:t>
      </w:r>
      <w:r>
        <w:rPr>
          <w:color w:val="373435"/>
          <w:w w:val="95"/>
        </w:rPr>
        <w:t> (flourishing) among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aimed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investigate 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predictive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role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constructive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strategies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spacing w:val="-2"/>
        </w:rPr>
        <w:t>determining</w:t>
      </w:r>
      <w:r>
        <w:rPr>
          <w:color w:val="373435"/>
          <w:spacing w:val="-22"/>
        </w:rPr>
        <w:t> </w:t>
      </w:r>
      <w:r>
        <w:rPr>
          <w:color w:val="373435"/>
          <w:spacing w:val="-2"/>
        </w:rPr>
        <w:t>positive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mental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health.</w:t>
      </w:r>
    </w:p>
    <w:p>
      <w:pPr>
        <w:pStyle w:val="BodyText"/>
        <w:spacing w:before="6"/>
        <w:jc w:val="left"/>
        <w:rPr>
          <w:sz w:val="22"/>
        </w:rPr>
      </w:pPr>
    </w:p>
    <w:p>
      <w:pPr>
        <w:pStyle w:val="Heading2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36"/>
      </w:pPr>
      <w:r>
        <w:rPr>
          <w:color w:val="373435"/>
          <w:w w:val="90"/>
        </w:rPr>
        <w:t>Correlational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22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jc w:val="left"/>
        <w:rPr>
          <w:sz w:val="30"/>
        </w:rPr>
      </w:pPr>
    </w:p>
    <w:p>
      <w:pPr>
        <w:pStyle w:val="Heading2"/>
        <w:spacing w:before="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19"/>
        <w:ind w:left="136" w:right="39"/>
      </w:pPr>
      <w:r>
        <w:rPr>
          <w:color w:val="373435"/>
        </w:rPr>
        <w:t>The study was conducted in HEC recognized public </w:t>
      </w:r>
      <w:r>
        <w:rPr>
          <w:color w:val="373435"/>
          <w:spacing w:val="-2"/>
        </w:rPr>
        <w:t>universities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Lahore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during</w:t>
      </w:r>
      <w:r>
        <w:rPr>
          <w:color w:val="373435"/>
          <w:spacing w:val="-21"/>
        </w:rPr>
        <w:t> </w:t>
      </w:r>
      <w:r>
        <w:rPr>
          <w:color w:val="373435"/>
          <w:spacing w:val="-2"/>
        </w:rPr>
        <w:t>2016-2017.</w:t>
      </w:r>
    </w:p>
    <w:p>
      <w:pPr>
        <w:pStyle w:val="BodyText"/>
        <w:spacing w:before="8"/>
        <w:jc w:val="left"/>
        <w:rPr>
          <w:sz w:val="28"/>
        </w:rPr>
      </w:pPr>
    </w:p>
    <w:p>
      <w:pPr>
        <w:pStyle w:val="Heading2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36" w:right="39"/>
      </w:pPr>
      <w:r>
        <w:rPr>
          <w:color w:val="373435"/>
        </w:rPr>
        <w:t>A sample of 223 undergraduate and postgraduate </w:t>
      </w:r>
      <w:r>
        <w:rPr>
          <w:color w:val="373435"/>
          <w:spacing w:val="-2"/>
          <w:w w:val="90"/>
        </w:rPr>
        <w:t>students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age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range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19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28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years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selected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for </w:t>
      </w:r>
      <w:r>
        <w:rPr>
          <w:color w:val="373435"/>
          <w:w w:val="90"/>
        </w:rPr>
        <w:t>research. Constructive coping strategies were measured </w:t>
      </w:r>
      <w:r>
        <w:rPr>
          <w:color w:val="373435"/>
        </w:rPr>
        <w:t>by COPE Inventory and positive mental health was measured</w:t>
      </w:r>
      <w:r>
        <w:rPr>
          <w:color w:val="373435"/>
          <w:spacing w:val="-32"/>
        </w:rPr>
        <w:t> </w:t>
      </w:r>
      <w:r>
        <w:rPr>
          <w:color w:val="373435"/>
        </w:rPr>
        <w:t>by</w:t>
      </w:r>
      <w:r>
        <w:rPr>
          <w:color w:val="373435"/>
          <w:spacing w:val="-32"/>
        </w:rPr>
        <w:t> </w:t>
      </w:r>
      <w:r>
        <w:rPr>
          <w:color w:val="373435"/>
        </w:rPr>
        <w:t>Diener's</w:t>
      </w:r>
      <w:r>
        <w:rPr>
          <w:color w:val="373435"/>
          <w:spacing w:val="-32"/>
        </w:rPr>
        <w:t> </w:t>
      </w:r>
      <w:r>
        <w:rPr>
          <w:color w:val="373435"/>
        </w:rPr>
        <w:t>flourishing</w:t>
      </w:r>
      <w:r>
        <w:rPr>
          <w:color w:val="373435"/>
          <w:spacing w:val="-31"/>
        </w:rPr>
        <w:t> </w:t>
      </w:r>
      <w:r>
        <w:rPr>
          <w:color w:val="373435"/>
        </w:rPr>
        <w:t>scale.</w:t>
      </w:r>
    </w:p>
    <w:p>
      <w:pPr>
        <w:pStyle w:val="BodyText"/>
        <w:spacing w:before="1"/>
        <w:jc w:val="left"/>
        <w:rPr>
          <w:sz w:val="30"/>
        </w:rPr>
      </w:pPr>
    </w:p>
    <w:p>
      <w:pPr>
        <w:pStyle w:val="Heading2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36" w:right="38"/>
      </w:pPr>
      <w:r>
        <w:rPr>
          <w:color w:val="373435"/>
          <w:w w:val="90"/>
        </w:rPr>
        <w:t>The results showed that active coping, religious coping, </w:t>
      </w:r>
      <w:r>
        <w:rPr>
          <w:color w:val="373435"/>
        </w:rPr>
        <w:t>positive reinterpretation and growth, and use of </w:t>
      </w:r>
      <w:r>
        <w:rPr>
          <w:color w:val="373435"/>
          <w:w w:val="95"/>
        </w:rPr>
        <w:t>instrumental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support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positively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correlated </w:t>
      </w:r>
      <w:r>
        <w:rPr>
          <w:color w:val="373435"/>
          <w:w w:val="90"/>
        </w:rPr>
        <w:t>with the positive mental health among students. Active </w:t>
      </w:r>
      <w:r>
        <w:rPr>
          <w:color w:val="373435"/>
          <w:w w:val="95"/>
        </w:rPr>
        <w:t>coping was the strongest predictor of positive mental </w:t>
      </w:r>
      <w:r>
        <w:rPr>
          <w:color w:val="373435"/>
        </w:rPr>
        <w:t>health followed by religious coping and positive </w:t>
      </w:r>
      <w:r>
        <w:rPr>
          <w:color w:val="373435"/>
          <w:spacing w:val="-2"/>
        </w:rPr>
        <w:t>reinterpretation.</w:t>
      </w:r>
    </w:p>
    <w:p>
      <w:pPr>
        <w:pStyle w:val="BodyText"/>
        <w:spacing w:before="2"/>
        <w:jc w:val="left"/>
        <w:rPr>
          <w:sz w:val="31"/>
        </w:rPr>
      </w:pPr>
    </w:p>
    <w:p>
      <w:pPr>
        <w:pStyle w:val="Heading2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36" w:right="38"/>
      </w:pPr>
      <w:r>
        <w:rPr>
          <w:color w:val="373435"/>
          <w:w w:val="90"/>
        </w:rPr>
        <w:t>Active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coping,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religious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coping,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reinterpretation </w:t>
      </w:r>
      <w:r>
        <w:rPr>
          <w:color w:val="373435"/>
          <w:w w:val="95"/>
        </w:rPr>
        <w:t>and social support were helpful in enhancing </w:t>
      </w:r>
      <w:r>
        <w:rPr>
          <w:color w:val="373435"/>
          <w:w w:val="95"/>
        </w:rPr>
        <w:t>positive </w:t>
      </w:r>
      <w:r>
        <w:rPr>
          <w:color w:val="373435"/>
          <w:w w:val="90"/>
        </w:rPr>
        <w:t>mental health among university students.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study has important implications in student counseling. It implies </w:t>
      </w:r>
      <w:r>
        <w:rPr>
          <w:color w:val="373435"/>
        </w:rPr>
        <w:t>how</w:t>
      </w:r>
      <w:r>
        <w:rPr>
          <w:color w:val="373435"/>
          <w:spacing w:val="-10"/>
        </w:rPr>
        <w:t> </w:t>
      </w:r>
      <w:r>
        <w:rPr>
          <w:color w:val="373435"/>
        </w:rPr>
        <w:t>coping</w:t>
      </w:r>
      <w:r>
        <w:rPr>
          <w:color w:val="373435"/>
          <w:spacing w:val="-9"/>
        </w:rPr>
        <w:t> </w:t>
      </w:r>
      <w:r>
        <w:rPr>
          <w:color w:val="373435"/>
        </w:rPr>
        <w:t>can</w:t>
      </w:r>
      <w:r>
        <w:rPr>
          <w:color w:val="373435"/>
          <w:spacing w:val="-9"/>
        </w:rPr>
        <w:t> </w:t>
      </w:r>
      <w:r>
        <w:rPr>
          <w:color w:val="373435"/>
        </w:rPr>
        <w:t>enhance</w:t>
      </w:r>
      <w:r>
        <w:rPr>
          <w:color w:val="373435"/>
          <w:spacing w:val="-8"/>
        </w:rPr>
        <w:t> </w:t>
      </w:r>
      <w:r>
        <w:rPr>
          <w:color w:val="373435"/>
        </w:rPr>
        <w:t>subjective</w:t>
      </w:r>
      <w:r>
        <w:rPr>
          <w:color w:val="373435"/>
          <w:spacing w:val="-10"/>
        </w:rPr>
        <w:t> </w:t>
      </w:r>
      <w:r>
        <w:rPr>
          <w:color w:val="373435"/>
        </w:rPr>
        <w:t>positive</w:t>
      </w:r>
      <w:r>
        <w:rPr>
          <w:color w:val="373435"/>
          <w:spacing w:val="-8"/>
        </w:rPr>
        <w:t> </w:t>
      </w:r>
      <w:r>
        <w:rPr>
          <w:color w:val="373435"/>
        </w:rPr>
        <w:t>mental health</w:t>
      </w:r>
      <w:r>
        <w:rPr>
          <w:color w:val="373435"/>
          <w:spacing w:val="-30"/>
        </w:rPr>
        <w:t> </w:t>
      </w:r>
      <w:r>
        <w:rPr>
          <w:color w:val="373435"/>
        </w:rPr>
        <w:t>among</w:t>
      </w:r>
      <w:r>
        <w:rPr>
          <w:color w:val="373435"/>
          <w:spacing w:val="-30"/>
        </w:rPr>
        <w:t> </w:t>
      </w:r>
      <w:r>
        <w:rPr>
          <w:color w:val="373435"/>
        </w:rPr>
        <w:t>students.</w:t>
      </w:r>
    </w:p>
    <w:p>
      <w:pPr>
        <w:pStyle w:val="BodyText"/>
        <w:spacing w:before="10"/>
        <w:jc w:val="left"/>
        <w:rPr>
          <w:sz w:val="31"/>
        </w:rPr>
      </w:pPr>
    </w:p>
    <w:p>
      <w:pPr>
        <w:pStyle w:val="Heading2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6"/>
        <w:ind w:left="136" w:right="38"/>
      </w:pPr>
      <w:r>
        <w:rPr>
          <w:color w:val="373435"/>
          <w:w w:val="95"/>
        </w:rPr>
        <w:t>Stress,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constructive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strategies,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 </w:t>
      </w:r>
      <w:r>
        <w:rPr>
          <w:color w:val="373435"/>
          <w:spacing w:val="-2"/>
        </w:rPr>
        <w:t>health.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140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8"/>
        <w:jc w:val="left"/>
        <w:rPr>
          <w:rFonts w:ascii="Gill Sans MT"/>
          <w:b/>
          <w:sz w:val="20"/>
        </w:rPr>
      </w:pPr>
    </w:p>
    <w:p>
      <w:pPr>
        <w:pStyle w:val="BodyText"/>
        <w:spacing w:line="244" w:lineRule="auto"/>
        <w:ind w:left="138" w:right="118"/>
      </w:pPr>
      <w:r>
        <w:rPr/>
        <w:pict>
          <v:line style="position:absolute;mso-position-horizontal-relative:page;mso-position-vertical-relative:paragraph;z-index:15729664" from="270.539703pt,-23.530066pt" to="270.539703pt,490.552734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64.839203pt,-23.530066pt" to="264.839203pt,490.552734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Young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adults tend to experience stressful events in life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spacing w:val="30"/>
          <w:position w:val="9"/>
          <w:sz w:val="9"/>
        </w:rPr>
        <w:t> </w:t>
      </w:r>
      <w:r>
        <w:rPr>
          <w:color w:val="373435"/>
          <w:w w:val="90"/>
        </w:rPr>
        <w:t>which enhance the </w:t>
      </w:r>
      <w:r>
        <w:rPr>
          <w:color w:val="373435"/>
          <w:w w:val="95"/>
        </w:rPr>
        <w:t>risk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common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e.g.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hormonal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abnormalities,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respiratory illness,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cardiovascular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complications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jeopardy, </w:t>
      </w:r>
      <w:r>
        <w:rPr>
          <w:color w:val="373435"/>
          <w:w w:val="85"/>
        </w:rPr>
        <w:t>rage, sleep apnea etc</w:t>
      </w:r>
      <w:r>
        <w:rPr>
          <w:color w:val="373435"/>
          <w:w w:val="85"/>
          <w:position w:val="9"/>
          <w:sz w:val="9"/>
        </w:rPr>
        <w:t>2</w:t>
      </w:r>
      <w:r>
        <w:rPr>
          <w:color w:val="373435"/>
          <w:w w:val="85"/>
        </w:rPr>
        <w:t>. However, their ability to overcome these problems and </w:t>
      </w:r>
      <w:r>
        <w:rPr>
          <w:color w:val="373435"/>
        </w:rPr>
        <w:t>prevent</w:t>
      </w:r>
      <w:r>
        <w:rPr>
          <w:color w:val="373435"/>
          <w:spacing w:val="-12"/>
        </w:rPr>
        <w:t> </w:t>
      </w:r>
      <w:r>
        <w:rPr>
          <w:color w:val="373435"/>
        </w:rPr>
        <w:t>psychological</w:t>
      </w:r>
      <w:r>
        <w:rPr>
          <w:color w:val="373435"/>
          <w:spacing w:val="-10"/>
        </w:rPr>
        <w:t> </w:t>
      </w:r>
      <w:r>
        <w:rPr>
          <w:color w:val="373435"/>
        </w:rPr>
        <w:t>distress</w:t>
      </w:r>
      <w:r>
        <w:rPr>
          <w:color w:val="373435"/>
          <w:spacing w:val="-12"/>
        </w:rPr>
        <w:t> </w:t>
      </w:r>
      <w:r>
        <w:rPr>
          <w:color w:val="373435"/>
        </w:rPr>
        <w:t>is</w:t>
      </w:r>
      <w:r>
        <w:rPr>
          <w:color w:val="373435"/>
          <w:spacing w:val="-12"/>
        </w:rPr>
        <w:t> </w:t>
      </w:r>
      <w:r>
        <w:rPr>
          <w:color w:val="373435"/>
        </w:rPr>
        <w:t>closely</w:t>
      </w:r>
      <w:r>
        <w:rPr>
          <w:color w:val="373435"/>
          <w:spacing w:val="-10"/>
        </w:rPr>
        <w:t> </w:t>
      </w:r>
      <w:r>
        <w:rPr>
          <w:color w:val="373435"/>
        </w:rPr>
        <w:t>related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2"/>
        </w:rPr>
        <w:t> </w:t>
      </w:r>
      <w:r>
        <w:rPr>
          <w:color w:val="373435"/>
        </w:rPr>
        <w:t>effective</w:t>
      </w:r>
      <w:r>
        <w:rPr>
          <w:color w:val="373435"/>
          <w:spacing w:val="-13"/>
        </w:rPr>
        <w:t> </w:t>
      </w:r>
      <w:r>
        <w:rPr>
          <w:color w:val="373435"/>
        </w:rPr>
        <w:t>use</w:t>
      </w:r>
      <w:r>
        <w:rPr>
          <w:color w:val="373435"/>
          <w:spacing w:val="-12"/>
        </w:rPr>
        <w:t> </w:t>
      </w:r>
      <w:r>
        <w:rPr>
          <w:color w:val="373435"/>
        </w:rPr>
        <w:t>of constructive</w:t>
      </w:r>
      <w:r>
        <w:rPr>
          <w:color w:val="373435"/>
          <w:spacing w:val="-32"/>
        </w:rPr>
        <w:t> </w:t>
      </w:r>
      <w:r>
        <w:rPr>
          <w:color w:val="373435"/>
        </w:rPr>
        <w:t>coping</w:t>
      </w:r>
      <w:r>
        <w:rPr>
          <w:color w:val="373435"/>
          <w:spacing w:val="-32"/>
        </w:rPr>
        <w:t> </w:t>
      </w:r>
      <w:r>
        <w:rPr>
          <w:color w:val="373435"/>
        </w:rPr>
        <w:t>strategies</w:t>
      </w:r>
      <w:r>
        <w:rPr>
          <w:color w:val="373435"/>
          <w:position w:val="9"/>
          <w:sz w:val="9"/>
        </w:rPr>
        <w:t>3</w:t>
      </w:r>
      <w:r>
        <w:rPr>
          <w:color w:val="373435"/>
        </w:rPr>
        <w:t>.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44" w:lineRule="auto" w:before="1"/>
        <w:ind w:left="138" w:right="118"/>
      </w:pPr>
      <w:r>
        <w:rPr>
          <w:color w:val="373435"/>
        </w:rPr>
        <w:t>Constructive</w:t>
      </w:r>
      <w:r>
        <w:rPr>
          <w:color w:val="373435"/>
          <w:spacing w:val="-14"/>
        </w:rPr>
        <w:t> </w:t>
      </w:r>
      <w:r>
        <w:rPr>
          <w:color w:val="373435"/>
        </w:rPr>
        <w:t>coping</w:t>
      </w:r>
      <w:r>
        <w:rPr>
          <w:color w:val="373435"/>
          <w:spacing w:val="-14"/>
        </w:rPr>
        <w:t> </w:t>
      </w:r>
      <w:r>
        <w:rPr>
          <w:color w:val="373435"/>
        </w:rPr>
        <w:t>strategies</w:t>
      </w:r>
      <w:r>
        <w:rPr>
          <w:color w:val="373435"/>
          <w:spacing w:val="-13"/>
        </w:rPr>
        <w:t> </w:t>
      </w:r>
      <w:r>
        <w:rPr>
          <w:color w:val="373435"/>
        </w:rPr>
        <w:t>are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efforts</w:t>
      </w:r>
      <w:r>
        <w:rPr>
          <w:color w:val="373435"/>
          <w:spacing w:val="-14"/>
        </w:rPr>
        <w:t> </w:t>
      </w:r>
      <w:r>
        <w:rPr>
          <w:color w:val="373435"/>
        </w:rPr>
        <w:t>including</w:t>
      </w:r>
      <w:r>
        <w:rPr>
          <w:color w:val="373435"/>
          <w:spacing w:val="-13"/>
        </w:rPr>
        <w:t> </w:t>
      </w:r>
      <w:r>
        <w:rPr>
          <w:color w:val="373435"/>
        </w:rPr>
        <w:t>behavioral</w:t>
      </w:r>
      <w:r>
        <w:rPr>
          <w:color w:val="373435"/>
          <w:spacing w:val="-14"/>
        </w:rPr>
        <w:t> </w:t>
      </w:r>
      <w:r>
        <w:rPr>
          <w:color w:val="373435"/>
        </w:rPr>
        <w:t>and </w:t>
      </w:r>
      <w:r>
        <w:rPr>
          <w:color w:val="373435"/>
          <w:w w:val="95"/>
        </w:rPr>
        <w:t>psychological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factors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employed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person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command,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bear, </w:t>
      </w:r>
      <w:r>
        <w:rPr>
          <w:color w:val="373435"/>
          <w:w w:val="90"/>
        </w:rPr>
        <w:t>decline,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or minimize events which are stressful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. Archival studies on coping ways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plays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pivotal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dealing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hectic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w w:val="90"/>
        </w:rPr>
        <w:t>. </w:t>
      </w:r>
      <w:r>
        <w:rPr>
          <w:color w:val="373435"/>
          <w:spacing w:val="-2"/>
          <w:w w:val="95"/>
        </w:rPr>
        <w:t>Moreover, constructive coping strategies are the most important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factors in </w:t>
      </w:r>
      <w:r>
        <w:rPr>
          <w:color w:val="373435"/>
          <w:w w:val="95"/>
        </w:rPr>
        <w:t>the development of positive mental health. The person experiences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condition of flourishing, happiness, contentment, comfort, feeling healthy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doing</w:t>
      </w:r>
      <w:r>
        <w:rPr>
          <w:color w:val="373435"/>
          <w:spacing w:val="-32"/>
        </w:rPr>
        <w:t> </w:t>
      </w:r>
      <w:r>
        <w:rPr>
          <w:color w:val="373435"/>
        </w:rPr>
        <w:t>well</w:t>
      </w:r>
      <w:r>
        <w:rPr>
          <w:color w:val="373435"/>
          <w:spacing w:val="-32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their</w:t>
      </w:r>
      <w:r>
        <w:rPr>
          <w:color w:val="373435"/>
          <w:spacing w:val="-32"/>
        </w:rPr>
        <w:t> </w:t>
      </w:r>
      <w:r>
        <w:rPr>
          <w:color w:val="373435"/>
        </w:rPr>
        <w:t>implementation</w:t>
      </w:r>
      <w:r>
        <w:rPr>
          <w:color w:val="373435"/>
          <w:position w:val="9"/>
          <w:sz w:val="9"/>
        </w:rPr>
        <w:t>6</w:t>
      </w:r>
      <w:r>
        <w:rPr>
          <w:color w:val="373435"/>
        </w:rPr>
        <w:t>.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BodyText"/>
        <w:spacing w:line="247" w:lineRule="auto"/>
        <w:ind w:left="137" w:right="119" w:firstLine="1"/>
      </w:pPr>
      <w:r>
        <w:rPr>
          <w:color w:val="373435"/>
          <w:spacing w:val="-2"/>
          <w:w w:val="95"/>
        </w:rPr>
        <w:t>Different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coping strategies were employed to deal with stressful </w:t>
      </w:r>
      <w:r>
        <w:rPr>
          <w:color w:val="373435"/>
          <w:spacing w:val="-2"/>
          <w:w w:val="95"/>
        </w:rPr>
        <w:t>situation. </w:t>
      </w:r>
      <w:r>
        <w:rPr>
          <w:color w:val="373435"/>
          <w:w w:val="90"/>
        </w:rPr>
        <w:t>Some commonly used coping strategies were active coping, religious coping, positive coping, gaining emotional and instrumental social support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 Active </w:t>
      </w:r>
      <w:r>
        <w:rPr>
          <w:color w:val="373435"/>
          <w:w w:val="95"/>
        </w:rPr>
        <w:t>coping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defined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employed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aimed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taking </w:t>
      </w:r>
      <w:r>
        <w:rPr>
          <w:color w:val="373435"/>
          <w:w w:val="90"/>
        </w:rPr>
        <w:t>action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purpose 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reducing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stress.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Moreover,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involves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planning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  <w:w w:val="95"/>
        </w:rPr>
        <w:t>is focused on approaching stress for improving the level of psychological functioning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 Religious coping embraces religiously oriented behaviors, </w:t>
      </w:r>
      <w:r>
        <w:rPr>
          <w:color w:val="373435"/>
        </w:rPr>
        <w:t>thoughts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feelings</w:t>
      </w:r>
      <w:r>
        <w:rPr>
          <w:color w:val="373435"/>
          <w:spacing w:val="-5"/>
        </w:rPr>
        <w:t> </w:t>
      </w:r>
      <w:r>
        <w:rPr>
          <w:color w:val="373435"/>
        </w:rPr>
        <w:t>which</w:t>
      </w:r>
      <w:r>
        <w:rPr>
          <w:color w:val="373435"/>
          <w:spacing w:val="-5"/>
        </w:rPr>
        <w:t> </w:t>
      </w:r>
      <w:r>
        <w:rPr>
          <w:color w:val="373435"/>
        </w:rPr>
        <w:t>help</w:t>
      </w:r>
      <w:r>
        <w:rPr>
          <w:color w:val="373435"/>
          <w:spacing w:val="-5"/>
        </w:rPr>
        <w:t> </w:t>
      </w:r>
      <w:r>
        <w:rPr>
          <w:color w:val="373435"/>
        </w:rPr>
        <w:t>to</w:t>
      </w:r>
      <w:r>
        <w:rPr>
          <w:color w:val="373435"/>
          <w:spacing w:val="-5"/>
        </w:rPr>
        <w:t> </w:t>
      </w:r>
      <w:r>
        <w:rPr>
          <w:color w:val="373435"/>
        </w:rPr>
        <w:t>combat</w:t>
      </w:r>
      <w:r>
        <w:rPr>
          <w:color w:val="373435"/>
          <w:spacing w:val="-5"/>
        </w:rPr>
        <w:t> </w:t>
      </w:r>
      <w:r>
        <w:rPr>
          <w:color w:val="373435"/>
        </w:rPr>
        <w:t>stress.</w:t>
      </w:r>
      <w:r>
        <w:rPr>
          <w:color w:val="373435"/>
          <w:spacing w:val="-5"/>
        </w:rPr>
        <w:t> </w:t>
      </w:r>
      <w:r>
        <w:rPr>
          <w:color w:val="373435"/>
        </w:rPr>
        <w:t>It</w:t>
      </w:r>
      <w:r>
        <w:rPr>
          <w:color w:val="373435"/>
          <w:spacing w:val="-5"/>
        </w:rPr>
        <w:t> </w:t>
      </w:r>
      <w:r>
        <w:rPr>
          <w:color w:val="373435"/>
        </w:rPr>
        <w:t>may</w:t>
      </w:r>
      <w:r>
        <w:rPr>
          <w:color w:val="373435"/>
          <w:spacing w:val="-5"/>
        </w:rPr>
        <w:t> </w:t>
      </w:r>
      <w:r>
        <w:rPr>
          <w:color w:val="373435"/>
        </w:rPr>
        <w:t>include</w:t>
      </w:r>
      <w:r>
        <w:rPr>
          <w:color w:val="373435"/>
          <w:spacing w:val="-5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intimacy,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expectation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harmony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God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leads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towards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realization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meaning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life,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better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others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self-development</w:t>
      </w:r>
      <w:r>
        <w:rPr>
          <w:color w:val="373435"/>
          <w:w w:val="95"/>
          <w:position w:val="9"/>
          <w:sz w:val="9"/>
        </w:rPr>
        <w:t>9</w:t>
      </w:r>
      <w:r>
        <w:rPr>
          <w:color w:val="373435"/>
          <w:w w:val="95"/>
        </w:rPr>
        <w:t>. </w:t>
      </w:r>
      <w:r>
        <w:rPr>
          <w:color w:val="373435"/>
          <w:w w:val="90"/>
        </w:rPr>
        <w:t>Another form of coping is positive reframing which involves interpreting the </w:t>
      </w:r>
      <w:r>
        <w:rPr>
          <w:color w:val="373435"/>
        </w:rPr>
        <w:t>situation in a positive manner and also using strategies aimed at rationalization of the outcomes</w:t>
      </w:r>
      <w:r>
        <w:rPr>
          <w:color w:val="373435"/>
          <w:position w:val="9"/>
          <w:sz w:val="9"/>
        </w:rPr>
        <w:t>10</w:t>
      </w:r>
      <w:r>
        <w:rPr>
          <w:color w:val="373435"/>
        </w:rPr>
        <w:t>. Coping mechanisms are selected </w:t>
      </w:r>
      <w:r>
        <w:rPr>
          <w:color w:val="373435"/>
          <w:w w:val="95"/>
        </w:rPr>
        <w:t>according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particular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personality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past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experiences</w:t>
      </w:r>
      <w:r>
        <w:rPr>
          <w:color w:val="373435"/>
          <w:w w:val="95"/>
          <w:position w:val="9"/>
          <w:sz w:val="9"/>
        </w:rPr>
        <w:t>11</w:t>
      </w:r>
      <w:r>
        <w:rPr>
          <w:color w:val="373435"/>
          <w:w w:val="95"/>
        </w:rPr>
        <w:t>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BodyText"/>
        <w:spacing w:line="247" w:lineRule="auto"/>
        <w:ind w:left="136" w:right="119"/>
      </w:pPr>
      <w:r>
        <w:rPr>
          <w:color w:val="373435"/>
          <w:w w:val="90"/>
        </w:rPr>
        <w:t>Life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stressors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studied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Singapore.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facing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difficulties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studies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felt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peer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pressure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competition</w:t>
      </w:r>
      <w:r>
        <w:rPr>
          <w:color w:val="373435"/>
          <w:spacing w:val="-8"/>
        </w:rPr>
        <w:t> </w:t>
      </w:r>
      <w:r>
        <w:rPr>
          <w:color w:val="373435"/>
        </w:rPr>
        <w:t>leading</w:t>
      </w:r>
      <w:r>
        <w:rPr>
          <w:color w:val="373435"/>
          <w:spacing w:val="-8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uncomfortable</w:t>
      </w:r>
      <w:r>
        <w:rPr>
          <w:color w:val="373435"/>
          <w:spacing w:val="-8"/>
        </w:rPr>
        <w:t> </w:t>
      </w:r>
      <w:r>
        <w:rPr>
          <w:color w:val="373435"/>
        </w:rPr>
        <w:t>mind</w:t>
      </w:r>
      <w:r>
        <w:rPr>
          <w:color w:val="373435"/>
          <w:spacing w:val="-8"/>
        </w:rPr>
        <w:t> </w:t>
      </w:r>
      <w:r>
        <w:rPr>
          <w:color w:val="373435"/>
        </w:rPr>
        <w:t>state.</w:t>
      </w:r>
      <w:r>
        <w:rPr>
          <w:color w:val="373435"/>
          <w:spacing w:val="-7"/>
        </w:rPr>
        <w:t> </w:t>
      </w:r>
      <w:r>
        <w:rPr>
          <w:color w:val="373435"/>
        </w:rPr>
        <w:t>Result</w:t>
      </w:r>
      <w:r>
        <w:rPr>
          <w:color w:val="373435"/>
          <w:spacing w:val="-8"/>
        </w:rPr>
        <w:t> </w:t>
      </w:r>
      <w:r>
        <w:rPr>
          <w:color w:val="373435"/>
        </w:rPr>
        <w:t>showed</w:t>
      </w:r>
      <w:r>
        <w:rPr>
          <w:color w:val="373435"/>
          <w:spacing w:val="-8"/>
        </w:rPr>
        <w:t> </w:t>
      </w:r>
      <w:r>
        <w:rPr>
          <w:color w:val="373435"/>
        </w:rPr>
        <w:t>that </w:t>
      </w:r>
      <w:r>
        <w:rPr>
          <w:color w:val="373435"/>
          <w:w w:val="95"/>
        </w:rPr>
        <w:t>students'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activities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(active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coping)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helped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dealing </w:t>
      </w:r>
      <w:r>
        <w:rPr>
          <w:color w:val="373435"/>
          <w:w w:val="90"/>
        </w:rPr>
        <w:t>with academic pressures</w:t>
      </w:r>
      <w:r>
        <w:rPr>
          <w:color w:val="373435"/>
          <w:w w:val="90"/>
          <w:position w:val="9"/>
          <w:sz w:val="9"/>
        </w:rPr>
        <w:t>12</w:t>
      </w:r>
      <w:r>
        <w:rPr>
          <w:color w:val="373435"/>
          <w:w w:val="90"/>
        </w:rPr>
        <w:t>. Results of another study concluded 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one third of medical students had stress ranging from mild to severe. Acceptance and </w:t>
      </w:r>
      <w:r>
        <w:rPr>
          <w:color w:val="373435"/>
          <w:w w:val="95"/>
        </w:rPr>
        <w:t>Active coping strategy was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being used by a number of students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 coping </w:t>
      </w:r>
      <w:r>
        <w:rPr>
          <w:color w:val="373435"/>
          <w:w w:val="90"/>
        </w:rPr>
        <w:t>mechanisms.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less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commonly</w:t>
      </w:r>
      <w:r>
        <w:rPr>
          <w:color w:val="373435"/>
          <w:w w:val="90"/>
          <w:position w:val="9"/>
          <w:sz w:val="9"/>
        </w:rPr>
        <w:t>13</w:t>
      </w:r>
      <w:r>
        <w:rPr>
          <w:color w:val="373435"/>
          <w:w w:val="90"/>
        </w:rPr>
        <w:t>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done to investigate the constructive coping strategies among 376 undergraduates </w:t>
      </w:r>
      <w:r>
        <w:rPr>
          <w:color w:val="373435"/>
          <w:w w:val="95"/>
        </w:rPr>
        <w:t>in Malaysia. Study concluded that most widely used coping strategy was </w:t>
      </w:r>
      <w:r>
        <w:rPr>
          <w:color w:val="373435"/>
        </w:rPr>
        <w:t>religious coping whereas avoidant and denial strategies were not as commonly</w:t>
      </w:r>
      <w:r>
        <w:rPr>
          <w:color w:val="373435"/>
          <w:spacing w:val="-10"/>
        </w:rPr>
        <w:t> </w:t>
      </w:r>
      <w:r>
        <w:rPr>
          <w:color w:val="373435"/>
        </w:rPr>
        <w:t>used</w:t>
      </w:r>
      <w:r>
        <w:rPr>
          <w:color w:val="373435"/>
          <w:spacing w:val="-10"/>
        </w:rPr>
        <w:t> </w:t>
      </w:r>
      <w:r>
        <w:rPr>
          <w:color w:val="373435"/>
          <w:position w:val="9"/>
          <w:sz w:val="9"/>
        </w:rPr>
        <w:t>14</w:t>
      </w:r>
      <w:r>
        <w:rPr>
          <w:color w:val="373435"/>
        </w:rPr>
        <w:t>.</w:t>
      </w:r>
      <w:r>
        <w:rPr>
          <w:color w:val="373435"/>
          <w:spacing w:val="-10"/>
        </w:rPr>
        <w:t> </w:t>
      </w:r>
      <w:r>
        <w:rPr>
          <w:color w:val="373435"/>
        </w:rPr>
        <w:t>Another</w:t>
      </w:r>
      <w:r>
        <w:rPr>
          <w:color w:val="373435"/>
          <w:spacing w:val="-10"/>
        </w:rPr>
        <w:t> </w:t>
      </w:r>
      <w:r>
        <w:rPr>
          <w:color w:val="373435"/>
        </w:rPr>
        <w:t>research</w:t>
      </w:r>
      <w:r>
        <w:rPr>
          <w:color w:val="373435"/>
          <w:spacing w:val="-10"/>
        </w:rPr>
        <w:t> </w:t>
      </w:r>
      <w:r>
        <w:rPr>
          <w:color w:val="373435"/>
        </w:rPr>
        <w:t>found</w:t>
      </w:r>
      <w:r>
        <w:rPr>
          <w:color w:val="373435"/>
          <w:spacing w:val="-10"/>
        </w:rPr>
        <w:t> </w:t>
      </w:r>
      <w:r>
        <w:rPr>
          <w:color w:val="373435"/>
        </w:rPr>
        <w:t>that</w:t>
      </w:r>
      <w:r>
        <w:rPr>
          <w:color w:val="373435"/>
          <w:spacing w:val="-11"/>
        </w:rPr>
        <w:t> </w:t>
      </w:r>
      <w:r>
        <w:rPr>
          <w:color w:val="373435"/>
        </w:rPr>
        <w:t>students</w:t>
      </w:r>
      <w:r>
        <w:rPr>
          <w:color w:val="373435"/>
          <w:spacing w:val="-11"/>
        </w:rPr>
        <w:t> </w:t>
      </w:r>
      <w:r>
        <w:rPr>
          <w:color w:val="373435"/>
        </w:rPr>
        <w:t>used</w:t>
      </w:r>
      <w:r>
        <w:rPr>
          <w:color w:val="373435"/>
          <w:spacing w:val="-10"/>
        </w:rPr>
        <w:t> </w:t>
      </w:r>
      <w:r>
        <w:rPr>
          <w:color w:val="373435"/>
        </w:rPr>
        <w:t>problem </w:t>
      </w:r>
      <w:r>
        <w:rPr>
          <w:color w:val="373435"/>
          <w:w w:val="95"/>
        </w:rPr>
        <w:t>solving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style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deal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academic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workload</w:t>
      </w:r>
      <w:r>
        <w:rPr>
          <w:color w:val="373435"/>
          <w:w w:val="95"/>
          <w:position w:val="9"/>
          <w:sz w:val="9"/>
        </w:rPr>
        <w:t>15</w:t>
      </w:r>
      <w:r>
        <w:rPr>
          <w:color w:val="373435"/>
          <w:w w:val="95"/>
        </w:rPr>
        <w:t>.</w:t>
      </w:r>
    </w:p>
    <w:p>
      <w:pPr>
        <w:spacing w:after="0" w:line="247" w:lineRule="auto"/>
        <w:sectPr>
          <w:type w:val="continuous"/>
          <w:pgSz w:w="12240" w:h="15840"/>
          <w:pgMar w:header="0" w:footer="626" w:top="0" w:bottom="820" w:left="760" w:right="780"/>
          <w:cols w:num="2" w:equalWidth="0">
            <w:col w:w="4329" w:space="480"/>
            <w:col w:w="5891"/>
          </w:cols>
        </w:sectPr>
      </w:pPr>
    </w:p>
    <w:p>
      <w:pPr>
        <w:pStyle w:val="BodyText"/>
        <w:ind w:left="159"/>
        <w:jc w:val="left"/>
        <w:rPr>
          <w:sz w:val="20"/>
        </w:rPr>
      </w:pPr>
      <w:r>
        <w:rPr>
          <w:sz w:val="20"/>
        </w:rPr>
        <w:pict>
          <v:group style="width:117.5pt;height:26.95pt;mso-position-horizontal-relative:char;mso-position-vertical-relative:line" id="docshapegroup17" coordorigin="0,0" coordsize="2350,539">
            <v:rect style="position:absolute;left:1761;top:0;width:588;height:539" id="docshape18" filled="true" fillcolor="#76c04e" stroked="false">
              <v:fill type="solid"/>
            </v:rect>
            <v:rect style="position:absolute;left:1174;top:0;width:588;height:539" id="docshape19" filled="true" fillcolor="#9dd3af" stroked="false">
              <v:fill type="solid"/>
            </v:rect>
            <v:rect style="position:absolute;left:587;top:0;width:588;height:539" id="docshape20" filled="true" fillcolor="#76c04e" stroked="false">
              <v:fill type="solid"/>
            </v:rect>
            <v:rect style="position:absolute;left:0;top:0;width:588;height:539" id="docshape21" filled="true" fillcolor="#9dd3af" stroked="false">
              <v:fill type="solid"/>
            </v:rect>
          </v:group>
        </w:pict>
      </w:r>
      <w:r>
        <w:rPr>
          <w:sz w:val="20"/>
        </w:rPr>
      </w:r>
    </w:p>
    <w:p>
      <w:pPr>
        <w:pStyle w:val="Heading1"/>
        <w:ind w:left="3304" w:right="3288"/>
        <w:jc w:val="center"/>
      </w:pPr>
      <w:r>
        <w:rPr>
          <w:color w:val="9DD3AF"/>
        </w:rPr>
        <w:t>Journal</w:t>
      </w:r>
      <w:r>
        <w:rPr>
          <w:color w:val="9DD3AF"/>
          <w:spacing w:val="18"/>
        </w:rPr>
        <w:t> </w:t>
      </w:r>
      <w:r>
        <w:rPr>
          <w:color w:val="9DD3AF"/>
        </w:rPr>
        <w:t>of</w:t>
      </w:r>
      <w:r>
        <w:rPr>
          <w:color w:val="9DD3AF"/>
          <w:spacing w:val="19"/>
        </w:rPr>
        <w:t> </w:t>
      </w:r>
      <w:r>
        <w:rPr>
          <w:color w:val="9DD3AF"/>
        </w:rPr>
        <w:t>Pakistan</w:t>
      </w:r>
      <w:r>
        <w:rPr>
          <w:color w:val="9DD3AF"/>
          <w:spacing w:val="19"/>
        </w:rPr>
        <w:t> </w:t>
      </w:r>
      <w:r>
        <w:rPr>
          <w:color w:val="9DD3AF"/>
        </w:rPr>
        <w:t>Psychiatric</w:t>
      </w:r>
      <w:r>
        <w:rPr>
          <w:color w:val="9DD3AF"/>
          <w:spacing w:val="19"/>
        </w:rPr>
        <w:t> </w:t>
      </w:r>
      <w:r>
        <w:rPr>
          <w:color w:val="9DD3AF"/>
          <w:spacing w:val="-2"/>
        </w:rPr>
        <w:t>Society</w:t>
      </w:r>
    </w:p>
    <w:p>
      <w:pPr>
        <w:spacing w:after="0"/>
        <w:jc w:val="center"/>
        <w:sectPr>
          <w:pgSz w:w="12240" w:h="15840"/>
          <w:pgMar w:header="0" w:footer="626" w:top="0" w:bottom="820" w:left="760" w:right="780"/>
        </w:sectPr>
      </w:pPr>
    </w:p>
    <w:p>
      <w:pPr>
        <w:pStyle w:val="BodyText"/>
        <w:spacing w:line="247" w:lineRule="auto" w:before="137"/>
        <w:ind w:left="153" w:right="38"/>
      </w:pPr>
      <w:r>
        <w:rPr>
          <w:color w:val="373435"/>
        </w:rPr>
        <w:t>Previous</w:t>
      </w:r>
      <w:r>
        <w:rPr>
          <w:color w:val="373435"/>
          <w:spacing w:val="-14"/>
        </w:rPr>
        <w:t> </w:t>
      </w:r>
      <w:r>
        <w:rPr>
          <w:color w:val="373435"/>
        </w:rPr>
        <w:t>literature</w:t>
      </w:r>
      <w:r>
        <w:rPr>
          <w:color w:val="373435"/>
          <w:spacing w:val="-14"/>
        </w:rPr>
        <w:t> </w:t>
      </w:r>
      <w:r>
        <w:rPr>
          <w:color w:val="373435"/>
        </w:rPr>
        <w:t>on</w:t>
      </w:r>
      <w:r>
        <w:rPr>
          <w:color w:val="373435"/>
          <w:spacing w:val="-13"/>
        </w:rPr>
        <w:t> </w:t>
      </w:r>
      <w:r>
        <w:rPr>
          <w:color w:val="373435"/>
        </w:rPr>
        <w:t>boarders</w:t>
      </w:r>
      <w:r>
        <w:rPr>
          <w:color w:val="373435"/>
          <w:spacing w:val="-14"/>
        </w:rPr>
        <w:t> </w:t>
      </w:r>
      <w:r>
        <w:rPr>
          <w:color w:val="373435"/>
        </w:rPr>
        <w:t>had</w:t>
      </w:r>
      <w:r>
        <w:rPr>
          <w:color w:val="373435"/>
          <w:spacing w:val="-13"/>
        </w:rPr>
        <w:t> </w:t>
      </w:r>
      <w:r>
        <w:rPr>
          <w:color w:val="373435"/>
        </w:rPr>
        <w:t>indicated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psychosocial </w:t>
      </w:r>
      <w:r>
        <w:rPr>
          <w:color w:val="373435"/>
          <w:w w:val="95"/>
        </w:rPr>
        <w:t>problems faced by them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w w:val="95"/>
        </w:rPr>
        <w:t>. For example, an indigenous research compared boarders and non-boarders on the degree of anxiety, </w:t>
      </w:r>
      <w:r>
        <w:rPr>
          <w:color w:val="373435"/>
        </w:rPr>
        <w:t>depression and social support system available to them. The findings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study</w:t>
      </w:r>
      <w:r>
        <w:rPr>
          <w:color w:val="373435"/>
          <w:spacing w:val="-8"/>
        </w:rPr>
        <w:t> </w:t>
      </w:r>
      <w:r>
        <w:rPr>
          <w:color w:val="373435"/>
        </w:rPr>
        <w:t>indicated</w:t>
      </w:r>
      <w:r>
        <w:rPr>
          <w:color w:val="373435"/>
          <w:spacing w:val="-8"/>
        </w:rPr>
        <w:t> </w:t>
      </w:r>
      <w:r>
        <w:rPr>
          <w:color w:val="373435"/>
        </w:rPr>
        <w:t>that</w:t>
      </w:r>
      <w:r>
        <w:rPr>
          <w:color w:val="373435"/>
          <w:spacing w:val="-9"/>
        </w:rPr>
        <w:t> </w:t>
      </w:r>
      <w:r>
        <w:rPr>
          <w:color w:val="373435"/>
        </w:rPr>
        <w:t>boarders</w:t>
      </w:r>
      <w:r>
        <w:rPr>
          <w:color w:val="373435"/>
          <w:spacing w:val="-9"/>
        </w:rPr>
        <w:t> </w:t>
      </w:r>
      <w:r>
        <w:rPr>
          <w:color w:val="373435"/>
        </w:rPr>
        <w:t>had</w:t>
      </w:r>
      <w:r>
        <w:rPr>
          <w:color w:val="373435"/>
          <w:spacing w:val="-9"/>
        </w:rPr>
        <w:t> </w:t>
      </w:r>
      <w:r>
        <w:rPr>
          <w:color w:val="373435"/>
        </w:rPr>
        <w:t>significantly higher</w:t>
      </w:r>
      <w:r>
        <w:rPr>
          <w:color w:val="373435"/>
          <w:spacing w:val="-10"/>
        </w:rPr>
        <w:t> </w:t>
      </w:r>
      <w:r>
        <w:rPr>
          <w:color w:val="373435"/>
        </w:rPr>
        <w:t>level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depression</w:t>
      </w:r>
      <w:r>
        <w:rPr>
          <w:color w:val="373435"/>
          <w:spacing w:val="-9"/>
        </w:rPr>
        <w:t> </w:t>
      </w:r>
      <w:r>
        <w:rPr>
          <w:color w:val="373435"/>
        </w:rPr>
        <w:t>as</w:t>
      </w:r>
      <w:r>
        <w:rPr>
          <w:color w:val="373435"/>
          <w:spacing w:val="-12"/>
        </w:rPr>
        <w:t> </w:t>
      </w:r>
      <w:r>
        <w:rPr>
          <w:color w:val="373435"/>
        </w:rPr>
        <w:t>well</w:t>
      </w:r>
      <w:r>
        <w:rPr>
          <w:color w:val="373435"/>
          <w:spacing w:val="-12"/>
        </w:rPr>
        <w:t> </w:t>
      </w:r>
      <w:r>
        <w:rPr>
          <w:color w:val="373435"/>
        </w:rPr>
        <w:t>as</w:t>
      </w:r>
      <w:r>
        <w:rPr>
          <w:color w:val="373435"/>
          <w:spacing w:val="-12"/>
        </w:rPr>
        <w:t> </w:t>
      </w:r>
      <w:r>
        <w:rPr>
          <w:color w:val="373435"/>
        </w:rPr>
        <w:t>anxiety.</w:t>
      </w:r>
      <w:r>
        <w:rPr>
          <w:color w:val="373435"/>
          <w:spacing w:val="-13"/>
        </w:rPr>
        <w:t> </w:t>
      </w:r>
      <w:r>
        <w:rPr>
          <w:color w:val="373435"/>
          <w:w w:val="121"/>
        </w:rPr>
        <w:t>M</w:t>
      </w:r>
      <w:r>
        <w:rPr>
          <w:color w:val="373435"/>
          <w:w w:val="102"/>
        </w:rPr>
        <w:t>oreover</w:t>
      </w:r>
      <w:r>
        <w:rPr>
          <w:color w:val="373435"/>
          <w:w w:val="64"/>
        </w:rPr>
        <w:t>,</w:t>
      </w:r>
      <w:r>
        <w:rPr>
          <w:color w:val="373435"/>
          <w:spacing w:val="-12"/>
          <w:w w:val="99"/>
        </w:rPr>
        <w:t> </w:t>
      </w:r>
      <w:r>
        <w:rPr>
          <w:color w:val="373435"/>
        </w:rPr>
        <w:t>social </w:t>
      </w:r>
      <w:r>
        <w:rPr>
          <w:color w:val="373435"/>
          <w:spacing w:val="-2"/>
          <w:w w:val="95"/>
        </w:rPr>
        <w:t>support was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higher in day-scholars</w:t>
      </w:r>
      <w:r>
        <w:rPr>
          <w:color w:val="373435"/>
          <w:spacing w:val="-2"/>
          <w:w w:val="95"/>
          <w:position w:val="9"/>
          <w:sz w:val="9"/>
        </w:rPr>
        <w:t>17</w:t>
      </w:r>
      <w:r>
        <w:rPr>
          <w:color w:val="373435"/>
          <w:spacing w:val="-2"/>
          <w:w w:val="95"/>
        </w:rPr>
        <w:t>. Another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study indicated </w:t>
      </w:r>
      <w:r>
        <w:rPr>
          <w:color w:val="373435"/>
          <w:spacing w:val="-2"/>
          <w:w w:val="95"/>
        </w:rPr>
        <w:t>that </w:t>
      </w:r>
      <w:r>
        <w:rPr>
          <w:color w:val="373435"/>
        </w:rPr>
        <w:t>boarders</w:t>
      </w:r>
      <w:r>
        <w:rPr>
          <w:color w:val="373435"/>
          <w:spacing w:val="-5"/>
        </w:rPr>
        <w:t> </w:t>
      </w:r>
      <w:r>
        <w:rPr>
          <w:color w:val="373435"/>
        </w:rPr>
        <w:t>were</w:t>
      </w:r>
      <w:r>
        <w:rPr>
          <w:color w:val="373435"/>
          <w:spacing w:val="-6"/>
        </w:rPr>
        <w:t> </w:t>
      </w:r>
      <w:r>
        <w:rPr>
          <w:color w:val="373435"/>
        </w:rPr>
        <w:t>dissatisfied</w:t>
      </w:r>
      <w:r>
        <w:rPr>
          <w:color w:val="373435"/>
          <w:spacing w:val="-2"/>
        </w:rPr>
        <w:t> </w:t>
      </w:r>
      <w:r>
        <w:rPr>
          <w:color w:val="373435"/>
        </w:rPr>
        <w:t>from</w:t>
      </w:r>
      <w:r>
        <w:rPr>
          <w:color w:val="373435"/>
          <w:spacing w:val="-6"/>
        </w:rPr>
        <w:t> </w:t>
      </w:r>
      <w:r>
        <w:rPr>
          <w:color w:val="373435"/>
        </w:rPr>
        <w:t>food</w:t>
      </w:r>
      <w:r>
        <w:rPr>
          <w:color w:val="373435"/>
          <w:spacing w:val="-6"/>
        </w:rPr>
        <w:t> </w:t>
      </w:r>
      <w:r>
        <w:rPr>
          <w:color w:val="373435"/>
        </w:rPr>
        <w:t>provided</w:t>
      </w:r>
      <w:r>
        <w:rPr>
          <w:color w:val="373435"/>
          <w:spacing w:val="-5"/>
        </w:rPr>
        <w:t> </w:t>
      </w:r>
      <w:r>
        <w:rPr>
          <w:color w:val="373435"/>
        </w:rPr>
        <w:t>by</w:t>
      </w:r>
      <w:r>
        <w:rPr>
          <w:color w:val="373435"/>
          <w:spacing w:val="-6"/>
        </w:rPr>
        <w:t> </w:t>
      </w:r>
      <w:r>
        <w:rPr>
          <w:color w:val="373435"/>
        </w:rPr>
        <w:t>hostel</w:t>
      </w:r>
      <w:r>
        <w:rPr>
          <w:color w:val="373435"/>
          <w:spacing w:val="-5"/>
        </w:rPr>
        <w:t> </w:t>
      </w:r>
      <w:r>
        <w:rPr>
          <w:color w:val="373435"/>
        </w:rPr>
        <w:t>mess </w:t>
      </w:r>
      <w:r>
        <w:rPr>
          <w:color w:val="373435"/>
          <w:w w:val="95"/>
        </w:rPr>
        <w:t>whereas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scholars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excellent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food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w w:val="95"/>
          <w:position w:val="9"/>
          <w:sz w:val="9"/>
        </w:rPr>
        <w:t>18</w:t>
      </w:r>
      <w:r>
        <w:rPr>
          <w:color w:val="373435"/>
          <w:w w:val="95"/>
        </w:rPr>
        <w:t>.</w:t>
      </w:r>
    </w:p>
    <w:p>
      <w:pPr>
        <w:pStyle w:val="BodyText"/>
        <w:jc w:val="left"/>
      </w:pPr>
    </w:p>
    <w:p>
      <w:pPr>
        <w:pStyle w:val="BodyText"/>
        <w:spacing w:line="249" w:lineRule="auto" w:before="1"/>
        <w:ind w:left="152" w:right="38"/>
      </w:pPr>
      <w:r>
        <w:rPr>
          <w:color w:val="373435"/>
          <w:w w:val="90"/>
        </w:rPr>
        <w:t>Current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planned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33333"/>
          <w:w w:val="90"/>
        </w:rPr>
        <w:t>investigate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relationship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between </w:t>
      </w:r>
      <w:r>
        <w:rPr>
          <w:color w:val="333333"/>
        </w:rPr>
        <w:t>constructive coping strategies and </w:t>
      </w:r>
      <w:r>
        <w:rPr>
          <w:color w:val="373435"/>
        </w:rPr>
        <w:t>positive mental health in </w:t>
      </w:r>
      <w:r>
        <w:rPr>
          <w:color w:val="373435"/>
          <w:w w:val="90"/>
        </w:rPr>
        <w:t>university </w:t>
      </w:r>
      <w:r>
        <w:rPr>
          <w:color w:val="333333"/>
          <w:w w:val="90"/>
        </w:rPr>
        <w:t>students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and the role of constructive coping strategies in predicting positive mental health </w:t>
      </w:r>
      <w:r>
        <w:rPr>
          <w:color w:val="373435"/>
          <w:w w:val="90"/>
        </w:rPr>
        <w:t>in university </w:t>
      </w:r>
      <w:r>
        <w:rPr>
          <w:color w:val="333333"/>
          <w:w w:val="90"/>
        </w:rPr>
        <w:t>students. The study </w:t>
      </w:r>
      <w:r>
        <w:rPr>
          <w:color w:val="333333"/>
        </w:rPr>
        <w:t>hypothesized that t</w:t>
      </w:r>
      <w:r>
        <w:rPr>
          <w:color w:val="373435"/>
        </w:rPr>
        <w:t>here is likely to be significant positive </w:t>
      </w:r>
      <w:r>
        <w:rPr>
          <w:color w:val="373435"/>
          <w:w w:val="95"/>
        </w:rPr>
        <w:t>relationship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constructive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strategies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positive </w:t>
      </w:r>
      <w:r>
        <w:rPr>
          <w:color w:val="373435"/>
          <w:w w:val="90"/>
        </w:rPr>
        <w:t>mental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health.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Moreover,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constructive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likely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</w:rPr>
        <w:t>be significant positive predictor of positive mental health in university</w:t>
      </w:r>
      <w:r>
        <w:rPr>
          <w:color w:val="373435"/>
          <w:spacing w:val="-32"/>
        </w:rPr>
        <w:t> </w:t>
      </w:r>
      <w:r>
        <w:rPr>
          <w:color w:val="373435"/>
        </w:rPr>
        <w:t>students.</w:t>
      </w:r>
    </w:p>
    <w:p>
      <w:pPr>
        <w:pStyle w:val="Heading2"/>
        <w:spacing w:before="197"/>
        <w:ind w:left="152"/>
        <w:rPr>
          <w:rFonts w:ascii="Trebuchet MS"/>
        </w:rPr>
      </w:pPr>
      <w:r>
        <w:rPr>
          <w:rFonts w:ascii="Trebuchet MS"/>
          <w:color w:val="76C04E"/>
        </w:rPr>
        <w:t>SUBJECTS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</w:rPr>
        <w:t>AND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  <w:spacing w:val="-2"/>
        </w:rPr>
        <w:t>METHODS</w:t>
      </w:r>
    </w:p>
    <w:p>
      <w:pPr>
        <w:pStyle w:val="BodyText"/>
        <w:spacing w:before="8"/>
        <w:jc w:val="left"/>
        <w:rPr>
          <w:b/>
          <w:sz w:val="19"/>
        </w:rPr>
      </w:pPr>
    </w:p>
    <w:p>
      <w:pPr>
        <w:pStyle w:val="Heading3"/>
        <w:ind w:left="152"/>
      </w:pPr>
      <w:r>
        <w:rPr>
          <w:color w:val="373435"/>
          <w:spacing w:val="-2"/>
        </w:rPr>
        <w:t>Participants</w:t>
      </w:r>
    </w:p>
    <w:p>
      <w:pPr>
        <w:pStyle w:val="BodyText"/>
        <w:spacing w:line="249" w:lineRule="auto" w:before="8"/>
        <w:ind w:left="152" w:right="39"/>
      </w:pPr>
      <w:r>
        <w:rPr>
          <w:color w:val="373435"/>
          <w:w w:val="90"/>
        </w:rPr>
        <w:t>The participants of this study were 223 students, in which 88 were males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135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female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students.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range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18 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24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residential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status;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126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 boarders and 97 were day-scholar university students. The sample was collected from different universities and hostels involving both </w:t>
      </w:r>
      <w:r>
        <w:rPr>
          <w:color w:val="373435"/>
        </w:rPr>
        <w:t>public</w:t>
      </w:r>
      <w:r>
        <w:rPr>
          <w:color w:val="373435"/>
          <w:spacing w:val="-31"/>
        </w:rPr>
        <w:t> </w:t>
      </w:r>
      <w:r>
        <w:rPr>
          <w:color w:val="373435"/>
        </w:rPr>
        <w:t>and</w:t>
      </w:r>
      <w:r>
        <w:rPr>
          <w:color w:val="373435"/>
          <w:spacing w:val="-31"/>
        </w:rPr>
        <w:t> </w:t>
      </w:r>
      <w:r>
        <w:rPr>
          <w:color w:val="373435"/>
        </w:rPr>
        <w:t>private</w:t>
      </w:r>
      <w:r>
        <w:rPr>
          <w:color w:val="373435"/>
          <w:spacing w:val="-31"/>
        </w:rPr>
        <w:t> </w:t>
      </w:r>
      <w:r>
        <w:rPr>
          <w:color w:val="373435"/>
        </w:rPr>
        <w:t>sector.</w:t>
      </w:r>
    </w:p>
    <w:p>
      <w:pPr>
        <w:pStyle w:val="BodyText"/>
        <w:spacing w:before="2"/>
        <w:jc w:val="left"/>
      </w:pPr>
    </w:p>
    <w:p>
      <w:pPr>
        <w:pStyle w:val="Heading3"/>
        <w:spacing w:before="1"/>
        <w:ind w:left="152"/>
      </w:pPr>
      <w:r>
        <w:rPr>
          <w:color w:val="373435"/>
          <w:spacing w:val="-2"/>
        </w:rPr>
        <w:t>Instruments</w:t>
      </w:r>
    </w:p>
    <w:p>
      <w:pPr>
        <w:pStyle w:val="BodyText"/>
        <w:spacing w:line="247" w:lineRule="auto" w:before="7"/>
        <w:ind w:left="152" w:right="39"/>
      </w:pPr>
      <w:r>
        <w:rPr>
          <w:color w:val="373435"/>
          <w:w w:val="95"/>
        </w:rPr>
        <w:t>COPE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developed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Carver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1989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help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assess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wide </w:t>
      </w:r>
      <w:r>
        <w:rPr>
          <w:color w:val="373435"/>
          <w:w w:val="85"/>
        </w:rPr>
        <w:t>range of coping responses</w:t>
      </w:r>
      <w:r>
        <w:rPr>
          <w:color w:val="373435"/>
          <w:w w:val="85"/>
          <w:position w:val="9"/>
          <w:sz w:val="9"/>
        </w:rPr>
        <w:t>19</w:t>
      </w:r>
      <w:r>
        <w:rPr>
          <w:color w:val="373435"/>
          <w:w w:val="85"/>
        </w:rPr>
        <w:t>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The items 1, 29, 38 and 59 were selected </w:t>
      </w:r>
      <w:r>
        <w:rPr>
          <w:color w:val="373435"/>
          <w:w w:val="90"/>
        </w:rPr>
        <w:t>for assessing positive reinterpretation and growth coping strategy. 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same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4,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14,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30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45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instrumental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social support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coping,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5,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25,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47,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58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active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style,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7,</w:t>
      </w:r>
      <w:r>
        <w:rPr>
          <w:color w:val="373435"/>
          <w:spacing w:val="-20"/>
          <w:w w:val="90"/>
        </w:rPr>
        <w:t> </w:t>
      </w:r>
      <w:r>
        <w:rPr>
          <w:color w:val="373435"/>
          <w:spacing w:val="-5"/>
          <w:w w:val="90"/>
        </w:rPr>
        <w:t>18,</w:t>
      </w:r>
    </w:p>
    <w:p>
      <w:pPr>
        <w:pStyle w:val="BodyText"/>
        <w:ind w:left="152"/>
      </w:pPr>
      <w:r>
        <w:rPr>
          <w:color w:val="373435"/>
          <w:w w:val="95"/>
        </w:rPr>
        <w:t>48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60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religious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strategy,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8,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20,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30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50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5"/>
          <w:w w:val="95"/>
        </w:rPr>
        <w:t>for</w:t>
      </w:r>
    </w:p>
    <w:p>
      <w:pPr>
        <w:pStyle w:val="BodyText"/>
        <w:spacing w:before="8"/>
        <w:ind w:left="152"/>
      </w:pPr>
      <w:r>
        <w:rPr>
          <w:color w:val="373435"/>
          <w:w w:val="90"/>
        </w:rPr>
        <w:t>humor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strategy,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11,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23,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34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52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emotional</w:t>
      </w:r>
    </w:p>
    <w:p>
      <w:pPr>
        <w:pStyle w:val="BodyText"/>
        <w:spacing w:line="249" w:lineRule="auto" w:before="7"/>
        <w:ind w:left="152" w:right="40"/>
      </w:pPr>
      <w:r>
        <w:rPr>
          <w:color w:val="373435"/>
          <w:spacing w:val="-2"/>
          <w:w w:val="95"/>
        </w:rPr>
        <w:t>social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support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those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items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13,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21,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44,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54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acceptance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 </w:t>
      </w:r>
      <w:r>
        <w:rPr>
          <w:color w:val="373435"/>
          <w:spacing w:val="-2"/>
        </w:rPr>
        <w:t>selected.</w:t>
      </w:r>
    </w:p>
    <w:p>
      <w:pPr>
        <w:pStyle w:val="BodyText"/>
        <w:spacing w:before="5"/>
        <w:jc w:val="left"/>
      </w:pPr>
    </w:p>
    <w:p>
      <w:pPr>
        <w:pStyle w:val="BodyText"/>
        <w:spacing w:line="247" w:lineRule="auto"/>
        <w:ind w:left="151" w:right="39"/>
      </w:pPr>
      <w:r>
        <w:rPr>
          <w:color w:val="373435"/>
        </w:rPr>
        <w:t>Diener's</w:t>
      </w:r>
      <w:r>
        <w:rPr>
          <w:color w:val="373435"/>
          <w:spacing w:val="-14"/>
        </w:rPr>
        <w:t> </w:t>
      </w:r>
      <w:r>
        <w:rPr>
          <w:color w:val="373435"/>
        </w:rPr>
        <w:t>flourishing</w:t>
      </w:r>
      <w:r>
        <w:rPr>
          <w:color w:val="373435"/>
          <w:spacing w:val="-14"/>
        </w:rPr>
        <w:t> </w:t>
      </w:r>
      <w:r>
        <w:rPr>
          <w:color w:val="373435"/>
        </w:rPr>
        <w:t>scale</w:t>
      </w:r>
      <w:r>
        <w:rPr>
          <w:color w:val="373435"/>
          <w:spacing w:val="-13"/>
        </w:rPr>
        <w:t> </w:t>
      </w:r>
      <w:r>
        <w:rPr>
          <w:color w:val="373435"/>
        </w:rPr>
        <w:t>developed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2010</w:t>
      </w:r>
      <w:r>
        <w:rPr>
          <w:color w:val="373435"/>
          <w:spacing w:val="-14"/>
        </w:rPr>
        <w:t> </w:t>
      </w:r>
      <w:r>
        <w:rPr>
          <w:color w:val="373435"/>
        </w:rPr>
        <w:t>was</w:t>
      </w:r>
      <w:r>
        <w:rPr>
          <w:color w:val="373435"/>
          <w:spacing w:val="-13"/>
        </w:rPr>
        <w:t> </w:t>
      </w:r>
      <w:r>
        <w:rPr>
          <w:color w:val="373435"/>
        </w:rPr>
        <w:t>used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assess positive</w:t>
      </w:r>
      <w:r>
        <w:rPr>
          <w:color w:val="373435"/>
          <w:spacing w:val="-9"/>
        </w:rPr>
        <w:t> </w:t>
      </w:r>
      <w:r>
        <w:rPr>
          <w:color w:val="373435"/>
        </w:rPr>
        <w:t>mental</w:t>
      </w:r>
      <w:r>
        <w:rPr>
          <w:color w:val="373435"/>
          <w:spacing w:val="-9"/>
        </w:rPr>
        <w:t> </w:t>
      </w:r>
      <w:r>
        <w:rPr>
          <w:color w:val="373435"/>
        </w:rPr>
        <w:t>health</w:t>
      </w:r>
      <w:r>
        <w:rPr>
          <w:color w:val="373435"/>
          <w:position w:val="9"/>
          <w:sz w:val="9"/>
        </w:rPr>
        <w:t>20</w:t>
      </w:r>
      <w:r>
        <w:rPr>
          <w:color w:val="373435"/>
        </w:rPr>
        <w:t>.</w:t>
      </w:r>
      <w:r>
        <w:rPr>
          <w:color w:val="373435"/>
          <w:spacing w:val="-9"/>
        </w:rPr>
        <w:t> </w:t>
      </w:r>
      <w:r>
        <w:rPr>
          <w:color w:val="373435"/>
        </w:rPr>
        <w:t>It</w:t>
      </w:r>
      <w:r>
        <w:rPr>
          <w:color w:val="373435"/>
          <w:spacing w:val="-9"/>
        </w:rPr>
        <w:t> </w:t>
      </w:r>
      <w:r>
        <w:rPr>
          <w:color w:val="373435"/>
        </w:rPr>
        <w:t>consisted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10</w:t>
      </w:r>
      <w:r>
        <w:rPr>
          <w:color w:val="373435"/>
          <w:spacing w:val="-9"/>
        </w:rPr>
        <w:t> </w:t>
      </w:r>
      <w:r>
        <w:rPr>
          <w:color w:val="373435"/>
        </w:rPr>
        <w:t>items</w:t>
      </w:r>
      <w:r>
        <w:rPr>
          <w:color w:val="373435"/>
          <w:spacing w:val="-9"/>
        </w:rPr>
        <w:t> </w:t>
      </w:r>
      <w:r>
        <w:rPr>
          <w:color w:val="373435"/>
        </w:rPr>
        <w:t>having</w:t>
      </w:r>
      <w:r>
        <w:rPr>
          <w:color w:val="373435"/>
          <w:spacing w:val="-9"/>
        </w:rPr>
        <w:t> </w:t>
      </w:r>
      <w:r>
        <w:rPr>
          <w:color w:val="373435"/>
        </w:rPr>
        <w:t>seven </w:t>
      </w:r>
      <w:r>
        <w:rPr>
          <w:color w:val="373435"/>
          <w:w w:val="95"/>
        </w:rPr>
        <w:t>response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categories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strongly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disagree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strongly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agree.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instrument helps understands feelings of capability, affirmative relationships,</w:t>
      </w:r>
      <w:r>
        <w:rPr>
          <w:color w:val="373435"/>
          <w:w w:val="95"/>
        </w:rPr>
        <w:t> meaning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determination</w:t>
      </w:r>
      <w:r>
        <w:rPr>
          <w:color w:val="373435"/>
          <w:w w:val="95"/>
        </w:rPr>
        <w:t> in</w:t>
      </w:r>
      <w:r>
        <w:rPr>
          <w:color w:val="373435"/>
          <w:w w:val="95"/>
        </w:rPr>
        <w:t> life,</w:t>
      </w:r>
      <w:r>
        <w:rPr>
          <w:color w:val="373435"/>
          <w:w w:val="95"/>
        </w:rPr>
        <w:t> positivity, </w:t>
      </w:r>
      <w:r>
        <w:rPr>
          <w:color w:val="373435"/>
          <w:w w:val="90"/>
        </w:rPr>
        <w:t>acceptance of self, concentration, influence in the positive mental </w:t>
      </w:r>
      <w:r>
        <w:rPr>
          <w:color w:val="373435"/>
          <w:spacing w:val="-2"/>
        </w:rPr>
        <w:t>health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others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being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appreciated.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reliability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scale </w:t>
      </w:r>
      <w:r>
        <w:rPr>
          <w:color w:val="373435"/>
        </w:rPr>
        <w:t>reported</w:t>
      </w:r>
      <w:r>
        <w:rPr>
          <w:color w:val="373435"/>
          <w:spacing w:val="-23"/>
        </w:rPr>
        <w:t> </w:t>
      </w:r>
      <w:r>
        <w:rPr>
          <w:color w:val="373435"/>
        </w:rPr>
        <w:t>by</w:t>
      </w:r>
      <w:r>
        <w:rPr>
          <w:color w:val="373435"/>
          <w:spacing w:val="-23"/>
        </w:rPr>
        <w:t> </w:t>
      </w:r>
      <w:r>
        <w:rPr>
          <w:color w:val="373435"/>
        </w:rPr>
        <w:t>author</w:t>
      </w:r>
      <w:r>
        <w:rPr>
          <w:color w:val="373435"/>
          <w:spacing w:val="-23"/>
        </w:rPr>
        <w:t> </w:t>
      </w:r>
      <w:r>
        <w:rPr>
          <w:color w:val="373435"/>
        </w:rPr>
        <w:t>was</w:t>
      </w:r>
      <w:r>
        <w:rPr>
          <w:color w:val="373435"/>
          <w:spacing w:val="-24"/>
        </w:rPr>
        <w:t> </w:t>
      </w:r>
      <w:r>
        <w:rPr>
          <w:color w:val="373435"/>
        </w:rPr>
        <w:t>high</w:t>
      </w:r>
      <w:r>
        <w:rPr>
          <w:color w:val="373435"/>
          <w:spacing w:val="-23"/>
        </w:rPr>
        <w:t> </w:t>
      </w:r>
      <w:r>
        <w:rPr>
          <w:color w:val="373435"/>
        </w:rPr>
        <w:t>(</w:t>
      </w:r>
      <w:r>
        <w:rPr>
          <w:rFonts w:ascii="Times New Roman" w:hAnsi="Times New Roman"/>
          <w:color w:val="373435"/>
        </w:rPr>
        <w:t>á=.86</w:t>
      </w:r>
      <w:r>
        <w:rPr>
          <w:color w:val="373435"/>
        </w:rPr>
        <w:t>)</w:t>
      </w:r>
    </w:p>
    <w:p>
      <w:pPr>
        <w:pStyle w:val="BodyText"/>
        <w:jc w:val="left"/>
        <w:rPr>
          <w:sz w:val="19"/>
        </w:rPr>
      </w:pPr>
    </w:p>
    <w:p>
      <w:pPr>
        <w:pStyle w:val="Heading3"/>
      </w:pPr>
      <w:r>
        <w:rPr>
          <w:color w:val="373435"/>
          <w:spacing w:val="-2"/>
        </w:rPr>
        <w:t>Procedure</w:t>
      </w:r>
    </w:p>
    <w:p>
      <w:pPr>
        <w:pStyle w:val="BodyText"/>
        <w:spacing w:before="8"/>
        <w:ind w:left="151"/>
      </w:pPr>
      <w:r>
        <w:rPr>
          <w:color w:val="373435"/>
          <w:w w:val="90"/>
        </w:rPr>
        <w:t>At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step,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proposal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approved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15"/>
          <w:w w:val="90"/>
        </w:rPr>
        <w:t> </w:t>
      </w:r>
      <w:r>
        <w:rPr>
          <w:color w:val="373435"/>
          <w:spacing w:val="-2"/>
          <w:w w:val="90"/>
        </w:rPr>
        <w:t>departmental</w:t>
      </w:r>
    </w:p>
    <w:p>
      <w:pPr>
        <w:pStyle w:val="Heading3"/>
        <w:spacing w:before="123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1</w:t>
      </w:r>
    </w:p>
    <w:p>
      <w:pPr>
        <w:pStyle w:val="BodyText"/>
        <w:spacing w:line="249" w:lineRule="auto" w:before="137"/>
        <w:ind w:left="152" w:right="120"/>
      </w:pPr>
      <w:r>
        <w:rPr/>
        <w:br w:type="column"/>
      </w:r>
      <w:r>
        <w:rPr>
          <w:color w:val="373435"/>
        </w:rPr>
        <w:t>board of studies. Then vice chancellors of universities were contacted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seek</w:t>
      </w:r>
      <w:r>
        <w:rPr>
          <w:color w:val="373435"/>
          <w:spacing w:val="-2"/>
        </w:rPr>
        <w:t> </w:t>
      </w:r>
      <w:r>
        <w:rPr>
          <w:color w:val="373435"/>
        </w:rPr>
        <w:t>formal</w:t>
      </w:r>
      <w:r>
        <w:rPr>
          <w:color w:val="373435"/>
          <w:spacing w:val="-2"/>
        </w:rPr>
        <w:t> </w:t>
      </w:r>
      <w:r>
        <w:rPr>
          <w:color w:val="373435"/>
        </w:rPr>
        <w:t>permission</w:t>
      </w:r>
      <w:r>
        <w:rPr>
          <w:color w:val="373435"/>
          <w:spacing w:val="-2"/>
        </w:rPr>
        <w:t> </w:t>
      </w:r>
      <w:r>
        <w:rPr>
          <w:color w:val="373435"/>
        </w:rPr>
        <w:t>for</w:t>
      </w:r>
      <w:r>
        <w:rPr>
          <w:color w:val="373435"/>
          <w:spacing w:val="-2"/>
        </w:rPr>
        <w:t> </w:t>
      </w:r>
      <w:r>
        <w:rPr>
          <w:color w:val="373435"/>
        </w:rPr>
        <w:t>data</w:t>
      </w:r>
      <w:r>
        <w:rPr>
          <w:color w:val="373435"/>
          <w:spacing w:val="-2"/>
        </w:rPr>
        <w:t> </w:t>
      </w:r>
      <w:r>
        <w:rPr>
          <w:color w:val="373435"/>
        </w:rPr>
        <w:t>collection</w:t>
      </w:r>
      <w:r>
        <w:rPr>
          <w:color w:val="373435"/>
          <w:spacing w:val="-2"/>
        </w:rPr>
        <w:t> </w:t>
      </w:r>
      <w:r>
        <w:rPr>
          <w:color w:val="373435"/>
        </w:rPr>
        <w:t>from </w:t>
      </w:r>
      <w:r>
        <w:rPr>
          <w:color w:val="373435"/>
          <w:w w:val="95"/>
        </w:rPr>
        <w:t>university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help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professionals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excluded.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Data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collected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both </w:t>
      </w:r>
      <w:r>
        <w:rPr>
          <w:color w:val="373435"/>
        </w:rPr>
        <w:t>government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private</w:t>
      </w:r>
      <w:r>
        <w:rPr>
          <w:color w:val="373435"/>
          <w:spacing w:val="-5"/>
        </w:rPr>
        <w:t> </w:t>
      </w:r>
      <w:r>
        <w:rPr>
          <w:color w:val="373435"/>
        </w:rPr>
        <w:t>university</w:t>
      </w:r>
      <w:r>
        <w:rPr>
          <w:color w:val="373435"/>
          <w:spacing w:val="-7"/>
        </w:rPr>
        <w:t> </w:t>
      </w:r>
      <w:r>
        <w:rPr>
          <w:color w:val="373435"/>
        </w:rPr>
        <w:t>students.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consent</w:t>
      </w:r>
      <w:r>
        <w:rPr>
          <w:color w:val="373435"/>
          <w:spacing w:val="-7"/>
        </w:rPr>
        <w:t> </w:t>
      </w:r>
      <w:r>
        <w:rPr>
          <w:color w:val="373435"/>
        </w:rPr>
        <w:t>was </w:t>
      </w:r>
      <w:r>
        <w:rPr>
          <w:color w:val="373435"/>
          <w:w w:val="95"/>
        </w:rPr>
        <w:t>obtained from the participants and were instructed to respond </w:t>
      </w:r>
      <w:r>
        <w:rPr>
          <w:color w:val="373435"/>
          <w:spacing w:val="-2"/>
          <w:w w:val="90"/>
        </w:rPr>
        <w:t>honestly. It was made sure that their opinion is kept confidential and </w:t>
      </w:r>
      <w:r>
        <w:rPr>
          <w:color w:val="373435"/>
          <w:w w:val="90"/>
        </w:rPr>
        <w:t>their identity is not be disclosed. Statistical analyses conducted on the data were the reliability analysis of scales, Pearson correlation </w:t>
      </w:r>
      <w:r>
        <w:rPr>
          <w:color w:val="373435"/>
          <w:w w:val="95"/>
        </w:rPr>
        <w:t>and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multiple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regression.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analyzed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by </w:t>
      </w:r>
      <w:r>
        <w:rPr>
          <w:color w:val="373435"/>
        </w:rPr>
        <w:t>using SPSS. Descriptive statistics were computed to analyze demographic</w:t>
      </w:r>
      <w:r>
        <w:rPr>
          <w:color w:val="373435"/>
          <w:spacing w:val="-33"/>
        </w:rPr>
        <w:t> </w:t>
      </w:r>
      <w:r>
        <w:rPr>
          <w:color w:val="373435"/>
        </w:rPr>
        <w:t>attributes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sample.</w:t>
      </w:r>
    </w:p>
    <w:p>
      <w:pPr>
        <w:pStyle w:val="Heading2"/>
        <w:spacing w:before="194"/>
        <w:ind w:left="152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jc w:val="left"/>
        <w:rPr>
          <w:b/>
          <w:sz w:val="20"/>
        </w:rPr>
      </w:pPr>
    </w:p>
    <w:p>
      <w:pPr>
        <w:pStyle w:val="BodyText"/>
        <w:spacing w:line="249" w:lineRule="auto"/>
        <w:ind w:left="152" w:right="120"/>
      </w:pPr>
      <w:r>
        <w:rPr>
          <w:color w:val="373435"/>
          <w:w w:val="90"/>
        </w:rPr>
        <w:t>Analyses of descriptive statistics indicated that all the participants </w:t>
      </w:r>
      <w:r>
        <w:rPr>
          <w:color w:val="373435"/>
          <w:w w:val="95"/>
        </w:rPr>
        <w:t>were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young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21.8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(SD= </w:t>
      </w:r>
      <w:r>
        <w:rPr>
          <w:color w:val="373435"/>
          <w:w w:val="90"/>
        </w:rPr>
        <w:t>1.47),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consisted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comparatively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greater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number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females (</w:t>
      </w:r>
      <w:r>
        <w:rPr>
          <w:i/>
          <w:color w:val="373435"/>
          <w:w w:val="90"/>
        </w:rPr>
        <w:t>n</w:t>
      </w:r>
      <w:r>
        <w:rPr>
          <w:color w:val="373435"/>
          <w:w w:val="90"/>
        </w:rPr>
        <w:t>=135) than males (</w:t>
      </w:r>
      <w:r>
        <w:rPr>
          <w:i/>
          <w:color w:val="373435"/>
          <w:w w:val="90"/>
        </w:rPr>
        <w:t>n</w:t>
      </w:r>
      <w:r>
        <w:rPr>
          <w:color w:val="373435"/>
          <w:w w:val="90"/>
        </w:rPr>
        <w:t>=88). Results also showed that boarders were </w:t>
      </w:r>
      <w:r>
        <w:rPr>
          <w:color w:val="373435"/>
          <w:w w:val="95"/>
        </w:rPr>
        <w:t>greater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(</w:t>
      </w:r>
      <w:r>
        <w:rPr>
          <w:i/>
          <w:color w:val="373435"/>
          <w:w w:val="95"/>
        </w:rPr>
        <w:t>n</w:t>
      </w:r>
      <w:r>
        <w:rPr>
          <w:color w:val="373435"/>
          <w:w w:val="95"/>
        </w:rPr>
        <w:t>=126)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scholars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(</w:t>
      </w:r>
      <w:r>
        <w:rPr>
          <w:i/>
          <w:color w:val="373435"/>
          <w:w w:val="95"/>
        </w:rPr>
        <w:t>n</w:t>
      </w:r>
      <w:r>
        <w:rPr>
          <w:color w:val="373435"/>
          <w:w w:val="95"/>
        </w:rPr>
        <w:t>=97).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scholars belonged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Lahore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whereas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boarders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residents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different cities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Punjab.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single.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/>
        <w:ind w:left="152" w:right="120"/>
      </w:pPr>
      <w:r>
        <w:rPr>
          <w:color w:val="373435"/>
        </w:rPr>
        <w:t>Internal consistency of all the scales was estimated by using </w:t>
      </w:r>
      <w:r>
        <w:rPr>
          <w:color w:val="373435"/>
          <w:w w:val="90"/>
        </w:rPr>
        <w:t>cronbach alpha coefficient. The alpha reliability estimate of </w:t>
      </w:r>
      <w:r>
        <w:rPr>
          <w:color w:val="373435"/>
          <w:w w:val="90"/>
        </w:rPr>
        <w:t>Cope </w:t>
      </w:r>
      <w:r>
        <w:rPr>
          <w:color w:val="373435"/>
          <w:w w:val="95"/>
        </w:rPr>
        <w:t>scale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(á=.82)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Diener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(á=.80)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 high.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Univariate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normality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confirmed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scores were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normally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distributed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i.e.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value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skewness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2.</w:t>
      </w:r>
    </w:p>
    <w:p>
      <w:pPr>
        <w:pStyle w:val="BodyText"/>
        <w:spacing w:before="2"/>
        <w:jc w:val="left"/>
      </w:pPr>
    </w:p>
    <w:p>
      <w:pPr>
        <w:pStyle w:val="BodyText"/>
        <w:spacing w:line="249" w:lineRule="auto"/>
        <w:ind w:left="152" w:right="121"/>
      </w:pPr>
      <w:r>
        <w:rPr>
          <w:color w:val="373435"/>
        </w:rPr>
        <w:t>Table 2 shows that active Coping </w:t>
      </w:r>
      <w:r>
        <w:rPr>
          <w:color w:val="373435"/>
          <w:w w:val="95"/>
        </w:rPr>
        <w:t>(</w:t>
      </w:r>
      <w:r>
        <w:rPr>
          <w:i/>
          <w:color w:val="373435"/>
          <w:w w:val="94"/>
        </w:rPr>
        <w:t>r</w:t>
      </w:r>
      <w:r>
        <w:rPr>
          <w:color w:val="373435"/>
          <w:w w:val="131"/>
        </w:rPr>
        <w:t>=</w:t>
      </w:r>
      <w:r>
        <w:rPr>
          <w:color w:val="373435"/>
          <w:w w:val="74"/>
        </w:rPr>
        <w:t>.</w:t>
      </w:r>
      <w:r>
        <w:rPr>
          <w:color w:val="373435"/>
          <w:w w:val="115"/>
        </w:rPr>
        <w:t>47</w:t>
      </w:r>
      <w:r>
        <w:rPr>
          <w:color w:val="373435"/>
          <w:w w:val="74"/>
        </w:rPr>
        <w:t>,</w:t>
      </w:r>
      <w:r>
        <w:rPr>
          <w:color w:val="373435"/>
          <w:w w:val="99"/>
        </w:rPr>
        <w:t> </w:t>
      </w:r>
      <w:r>
        <w:rPr>
          <w:i/>
          <w:color w:val="373435"/>
          <w:w w:val="108"/>
        </w:rPr>
        <w:t>p</w:t>
      </w:r>
      <w:r>
        <w:rPr>
          <w:color w:val="373435"/>
          <w:w w:val="127"/>
        </w:rPr>
        <w:t>&lt;</w:t>
      </w:r>
      <w:r>
        <w:rPr>
          <w:color w:val="373435"/>
          <w:w w:val="70"/>
        </w:rPr>
        <w:t>.</w:t>
      </w:r>
      <w:r>
        <w:rPr>
          <w:color w:val="373435"/>
          <w:w w:val="111"/>
        </w:rPr>
        <w:t>001</w:t>
      </w:r>
      <w:r>
        <w:rPr>
          <w:color w:val="373435"/>
          <w:w w:val="91"/>
        </w:rPr>
        <w:t>)</w:t>
      </w:r>
      <w:r>
        <w:rPr>
          <w:color w:val="373435"/>
          <w:w w:val="70"/>
        </w:rPr>
        <w:t>,</w:t>
      </w:r>
      <w:r>
        <w:rPr>
          <w:color w:val="373435"/>
          <w:w w:val="99"/>
        </w:rPr>
        <w:t> </w:t>
      </w:r>
      <w:r>
        <w:rPr>
          <w:color w:val="373435"/>
        </w:rPr>
        <w:t>positive </w:t>
      </w:r>
      <w:r>
        <w:rPr>
          <w:color w:val="373435"/>
          <w:w w:val="90"/>
        </w:rPr>
        <w:t>reinterpretation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growth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r</w:t>
      </w:r>
      <w:r>
        <w:rPr>
          <w:color w:val="373435"/>
          <w:w w:val="90"/>
        </w:rPr>
        <w:t>=.37,</w:t>
      </w:r>
      <w:r>
        <w:rPr>
          <w:color w:val="373435"/>
          <w:spacing w:val="-8"/>
          <w:w w:val="90"/>
        </w:rPr>
        <w:t> 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&lt;.001),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religious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r</w:t>
      </w:r>
      <w:r>
        <w:rPr>
          <w:color w:val="373435"/>
          <w:w w:val="90"/>
        </w:rPr>
        <w:t>=.32, 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&lt;.001),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acceptance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r</w:t>
      </w:r>
      <w:r>
        <w:rPr>
          <w:color w:val="373435"/>
          <w:w w:val="90"/>
        </w:rPr>
        <w:t>=.30,</w:t>
      </w:r>
      <w:r>
        <w:rPr>
          <w:color w:val="373435"/>
          <w:spacing w:val="-8"/>
          <w:w w:val="90"/>
        </w:rPr>
        <w:t> 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&lt;.001)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instrumental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social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support (</w:t>
      </w:r>
      <w:r>
        <w:rPr>
          <w:i/>
          <w:color w:val="373435"/>
          <w:w w:val="90"/>
        </w:rPr>
        <w:t>r</w:t>
      </w:r>
      <w:r>
        <w:rPr>
          <w:color w:val="373435"/>
          <w:w w:val="90"/>
        </w:rPr>
        <w:t>=.27,</w:t>
      </w:r>
      <w:r>
        <w:rPr>
          <w:color w:val="373435"/>
          <w:spacing w:val="-5"/>
          <w:w w:val="90"/>
        </w:rPr>
        <w:t> 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&lt;.001)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correlates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</w:rPr>
        <w:t>university</w:t>
      </w:r>
      <w:r>
        <w:rPr>
          <w:color w:val="373435"/>
          <w:spacing w:val="-32"/>
        </w:rPr>
        <w:t> </w:t>
      </w:r>
      <w:r>
        <w:rPr>
          <w:color w:val="373435"/>
        </w:rPr>
        <w:t>students.</w:t>
      </w:r>
    </w:p>
    <w:p>
      <w:pPr>
        <w:pStyle w:val="BodyText"/>
        <w:spacing w:before="10"/>
        <w:jc w:val="left"/>
      </w:pPr>
    </w:p>
    <w:p>
      <w:pPr>
        <w:pStyle w:val="BodyText"/>
        <w:spacing w:line="247" w:lineRule="auto"/>
        <w:ind w:left="151" w:right="122"/>
      </w:pPr>
      <w:r>
        <w:rPr>
          <w:color w:val="373435"/>
          <w:w w:val="90"/>
        </w:rPr>
        <w:t>Results of hierarchical multiple regression indicated that in step 1, </w:t>
      </w:r>
      <w:r>
        <w:rPr>
          <w:color w:val="373435"/>
        </w:rPr>
        <w:t>active</w:t>
      </w:r>
      <w:r>
        <w:rPr>
          <w:color w:val="373435"/>
          <w:spacing w:val="-14"/>
        </w:rPr>
        <w:t> </w:t>
      </w:r>
      <w:r>
        <w:rPr>
          <w:color w:val="373435"/>
        </w:rPr>
        <w:t>coping</w:t>
      </w:r>
      <w:r>
        <w:rPr>
          <w:color w:val="373435"/>
          <w:spacing w:val="-14"/>
        </w:rPr>
        <w:t> </w:t>
      </w:r>
      <w:r>
        <w:rPr>
          <w:color w:val="373435"/>
        </w:rPr>
        <w:t>significantly</w:t>
      </w:r>
      <w:r>
        <w:rPr>
          <w:color w:val="373435"/>
          <w:spacing w:val="-13"/>
        </w:rPr>
        <w:t> </w:t>
      </w:r>
      <w:r>
        <w:rPr>
          <w:color w:val="373435"/>
        </w:rPr>
        <w:t>predicted</w:t>
      </w:r>
      <w:r>
        <w:rPr>
          <w:color w:val="373435"/>
          <w:spacing w:val="-14"/>
        </w:rPr>
        <w:t> </w:t>
      </w:r>
      <w:r>
        <w:rPr>
          <w:color w:val="373435"/>
        </w:rPr>
        <w:t>positive</w:t>
      </w:r>
      <w:r>
        <w:rPr>
          <w:color w:val="373435"/>
          <w:spacing w:val="-13"/>
        </w:rPr>
        <w:t> </w:t>
      </w:r>
      <w:r>
        <w:rPr>
          <w:color w:val="373435"/>
        </w:rPr>
        <w:t>mental</w:t>
      </w:r>
      <w:r>
        <w:rPr>
          <w:color w:val="373435"/>
          <w:spacing w:val="-14"/>
        </w:rPr>
        <w:t> </w:t>
      </w:r>
      <w:r>
        <w:rPr>
          <w:color w:val="373435"/>
        </w:rPr>
        <w:t>health</w:t>
      </w:r>
      <w:r>
        <w:rPr>
          <w:color w:val="373435"/>
          <w:spacing w:val="-13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university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students,</w:t>
      </w:r>
      <w:r>
        <w:rPr>
          <w:color w:val="373435"/>
          <w:spacing w:val="-4"/>
          <w:w w:val="90"/>
        </w:rPr>
        <w:t> </w:t>
      </w:r>
      <w:r>
        <w:rPr>
          <w:i/>
          <w:color w:val="373435"/>
          <w:w w:val="90"/>
        </w:rPr>
        <w:t>F</w:t>
      </w:r>
      <w:r>
        <w:rPr>
          <w:i/>
          <w:color w:val="373435"/>
          <w:spacing w:val="-8"/>
          <w:w w:val="90"/>
        </w:rPr>
        <w:t> </w:t>
      </w:r>
      <w:r>
        <w:rPr>
          <w:color w:val="373435"/>
          <w:w w:val="90"/>
        </w:rPr>
        <w:t>(1,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222)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61.166,</w:t>
      </w:r>
      <w:r>
        <w:rPr>
          <w:color w:val="373435"/>
          <w:spacing w:val="-5"/>
          <w:w w:val="90"/>
        </w:rPr>
        <w:t> </w:t>
      </w:r>
      <w:r>
        <w:rPr>
          <w:i/>
          <w:color w:val="373435"/>
          <w:w w:val="90"/>
        </w:rPr>
        <w:t>p&lt;.</w:t>
      </w:r>
      <w:r>
        <w:rPr>
          <w:color w:val="373435"/>
          <w:w w:val="90"/>
        </w:rPr>
        <w:t>001.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value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i/>
          <w:color w:val="373435"/>
          <w:w w:val="90"/>
        </w:rPr>
        <w:t>R</w:t>
      </w:r>
      <w:r>
        <w:rPr>
          <w:i/>
          <w:color w:val="373435"/>
          <w:w w:val="90"/>
          <w:position w:val="9"/>
          <w:sz w:val="9"/>
        </w:rPr>
        <w:t>2</w:t>
      </w:r>
      <w:r>
        <w:rPr>
          <w:i/>
          <w:color w:val="373435"/>
          <w:spacing w:val="-2"/>
          <w:w w:val="90"/>
          <w:position w:val="9"/>
          <w:sz w:val="9"/>
        </w:rPr>
        <w:t> </w:t>
      </w:r>
      <w:r>
        <w:rPr>
          <w:color w:val="373435"/>
          <w:w w:val="90"/>
        </w:rPr>
        <w:t>=.21 indicated that active Coping explained 21% variance in the positive </w:t>
      </w:r>
      <w:r>
        <w:rPr>
          <w:color w:val="373435"/>
          <w:w w:val="95"/>
        </w:rPr>
        <w:t>mental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Step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2,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stepwise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regression </w:t>
      </w:r>
      <w:r>
        <w:rPr>
          <w:color w:val="373435"/>
        </w:rPr>
        <w:t>analysis</w:t>
      </w:r>
      <w:r>
        <w:rPr>
          <w:color w:val="373435"/>
          <w:spacing w:val="-8"/>
        </w:rPr>
        <w:t> </w:t>
      </w:r>
      <w:r>
        <w:rPr>
          <w:color w:val="373435"/>
        </w:rPr>
        <w:t>revealed</w:t>
      </w:r>
      <w:r>
        <w:rPr>
          <w:color w:val="373435"/>
          <w:spacing w:val="-8"/>
        </w:rPr>
        <w:t> </w:t>
      </w:r>
      <w:r>
        <w:rPr>
          <w:color w:val="373435"/>
        </w:rPr>
        <w:t>that</w:t>
      </w:r>
      <w:r>
        <w:rPr>
          <w:color w:val="373435"/>
          <w:spacing w:val="-8"/>
        </w:rPr>
        <w:t> </w:t>
      </w:r>
      <w:r>
        <w:rPr>
          <w:color w:val="373435"/>
        </w:rPr>
        <w:t>both</w:t>
      </w:r>
      <w:r>
        <w:rPr>
          <w:color w:val="373435"/>
          <w:spacing w:val="-8"/>
        </w:rPr>
        <w:t> </w:t>
      </w:r>
      <w:r>
        <w:rPr>
          <w:color w:val="373435"/>
        </w:rPr>
        <w:t>active</w:t>
      </w:r>
      <w:r>
        <w:rPr>
          <w:color w:val="373435"/>
          <w:spacing w:val="-8"/>
        </w:rPr>
        <w:t> </w:t>
      </w:r>
      <w:r>
        <w:rPr>
          <w:color w:val="373435"/>
        </w:rPr>
        <w:t>coping</w:t>
      </w:r>
      <w:r>
        <w:rPr>
          <w:color w:val="373435"/>
          <w:spacing w:val="-8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religious</w:t>
      </w:r>
      <w:r>
        <w:rPr>
          <w:color w:val="373435"/>
          <w:spacing w:val="-8"/>
        </w:rPr>
        <w:t> </w:t>
      </w:r>
      <w:r>
        <w:rPr>
          <w:color w:val="373435"/>
        </w:rPr>
        <w:t>coping </w:t>
      </w:r>
      <w:r>
        <w:rPr>
          <w:color w:val="373435"/>
          <w:w w:val="90"/>
        </w:rPr>
        <w:t>collectively predict positive mental health of university students,</w:t>
      </w:r>
      <w:r>
        <w:rPr>
          <w:color w:val="373435"/>
          <w:spacing w:val="-1"/>
          <w:w w:val="90"/>
        </w:rPr>
        <w:t> </w:t>
      </w:r>
      <w:r>
        <w:rPr>
          <w:i/>
          <w:color w:val="373435"/>
          <w:w w:val="90"/>
        </w:rPr>
        <w:t>F</w:t>
      </w:r>
      <w:r>
        <w:rPr>
          <w:i/>
          <w:color w:val="373435"/>
          <w:w w:val="90"/>
        </w:rPr>
        <w:t> </w:t>
      </w:r>
      <w:r>
        <w:rPr>
          <w:color w:val="373435"/>
          <w:spacing w:val="-2"/>
          <w:w w:val="90"/>
        </w:rPr>
        <w:t>(2, 222) =11.943, </w:t>
      </w:r>
      <w:r>
        <w:rPr>
          <w:i/>
          <w:color w:val="373435"/>
          <w:spacing w:val="-2"/>
          <w:w w:val="90"/>
        </w:rPr>
        <w:t>p&lt;.</w:t>
      </w:r>
      <w:r>
        <w:rPr>
          <w:color w:val="373435"/>
          <w:spacing w:val="-2"/>
          <w:w w:val="90"/>
        </w:rPr>
        <w:t>001.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 value of </w:t>
      </w:r>
      <w:r>
        <w:rPr>
          <w:i/>
          <w:color w:val="373435"/>
          <w:spacing w:val="-2"/>
          <w:w w:val="90"/>
        </w:rPr>
        <w:t>R</w:t>
      </w:r>
      <w:r>
        <w:rPr>
          <w:i/>
          <w:color w:val="373435"/>
          <w:spacing w:val="-2"/>
          <w:w w:val="90"/>
          <w:position w:val="9"/>
          <w:sz w:val="9"/>
        </w:rPr>
        <w:t>2</w:t>
      </w:r>
      <w:r>
        <w:rPr>
          <w:color w:val="373435"/>
          <w:spacing w:val="-2"/>
          <w:w w:val="90"/>
        </w:rPr>
        <w:t>=.05 indicated that religious </w:t>
      </w:r>
      <w:r>
        <w:rPr>
          <w:color w:val="373435"/>
          <w:w w:val="90"/>
        </w:rPr>
        <w:t>coping added 5% variance in the religious positive mental health of </w:t>
      </w:r>
      <w:r>
        <w:rPr>
          <w:color w:val="373435"/>
          <w:w w:val="95"/>
        </w:rPr>
        <w:t>university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students.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step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3,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active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coping,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religious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 positive coping collectively predicted positive mental health of </w:t>
      </w:r>
      <w:r>
        <w:rPr>
          <w:color w:val="373435"/>
          <w:w w:val="90"/>
        </w:rPr>
        <w:t>university students, </w:t>
      </w:r>
      <w:r>
        <w:rPr>
          <w:i/>
          <w:color w:val="373435"/>
          <w:w w:val="90"/>
        </w:rPr>
        <w:t>F </w:t>
      </w:r>
      <w:r>
        <w:rPr>
          <w:color w:val="373435"/>
          <w:w w:val="90"/>
        </w:rPr>
        <w:t>(3, 222) = 4.893, </w:t>
      </w:r>
      <w:r>
        <w:rPr>
          <w:i/>
          <w:color w:val="373435"/>
          <w:w w:val="90"/>
        </w:rPr>
        <w:t>p&lt;.</w:t>
      </w:r>
      <w:r>
        <w:rPr>
          <w:color w:val="373435"/>
          <w:w w:val="90"/>
        </w:rPr>
        <w:t>001.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value of </w:t>
      </w:r>
      <w:r>
        <w:rPr>
          <w:i/>
          <w:color w:val="373435"/>
          <w:w w:val="90"/>
        </w:rPr>
        <w:t>R</w:t>
      </w:r>
      <w:r>
        <w:rPr>
          <w:i/>
          <w:color w:val="373435"/>
          <w:w w:val="90"/>
          <w:position w:val="9"/>
          <w:sz w:val="9"/>
        </w:rPr>
        <w:t>2</w:t>
      </w:r>
      <w:r>
        <w:rPr>
          <w:color w:val="373435"/>
          <w:w w:val="90"/>
        </w:rPr>
        <w:t>=.01 </w:t>
      </w:r>
      <w:r>
        <w:rPr>
          <w:color w:val="373435"/>
          <w:w w:val="95"/>
        </w:rPr>
        <w:t>indicates that positive coping added 1% variance in the positive mental</w:t>
      </w:r>
      <w:r>
        <w:rPr>
          <w:color w:val="373435"/>
          <w:w w:val="95"/>
        </w:rPr>
        <w:t> health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college</w:t>
      </w:r>
      <w:r>
        <w:rPr>
          <w:color w:val="373435"/>
          <w:w w:val="95"/>
        </w:rPr>
        <w:t> students.</w:t>
      </w:r>
      <w:r>
        <w:rPr>
          <w:color w:val="373435"/>
          <w:w w:val="95"/>
        </w:rPr>
        <w:t> Altogether,</w:t>
      </w:r>
      <w:r>
        <w:rPr>
          <w:color w:val="373435"/>
          <w:w w:val="95"/>
        </w:rPr>
        <w:t> active</w:t>
      </w:r>
      <w:r>
        <w:rPr>
          <w:color w:val="373435"/>
          <w:w w:val="95"/>
        </w:rPr>
        <w:t> coping, </w:t>
      </w:r>
      <w:r>
        <w:rPr>
          <w:color w:val="373435"/>
          <w:spacing w:val="-2"/>
          <w:w w:val="95"/>
        </w:rPr>
        <w:t>religious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coping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positive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coping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explained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26%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variance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5"/>
        </w:rPr>
        <w:t>positive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students.</w:t>
      </w:r>
    </w:p>
    <w:p>
      <w:pPr>
        <w:spacing w:after="0" w:line="247" w:lineRule="auto"/>
        <w:sectPr>
          <w:type w:val="continuous"/>
          <w:pgSz w:w="12240" w:h="15840"/>
          <w:pgMar w:header="0" w:footer="626" w:top="0" w:bottom="820" w:left="760" w:right="780"/>
          <w:cols w:num="2" w:equalWidth="0">
            <w:col w:w="5156" w:space="307"/>
            <w:col w:w="5237"/>
          </w:cols>
        </w:sectPr>
      </w:pPr>
    </w:p>
    <w:p>
      <w:pPr>
        <w:pStyle w:val="Heading3"/>
        <w:spacing w:before="2"/>
      </w:pPr>
      <w:r>
        <w:rPr>
          <w:color w:val="373435"/>
          <w:w w:val="90"/>
        </w:rPr>
        <w:t>Descriptive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Statistics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Alpha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Reliabilities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Variables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(N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9"/>
        </w:rPr>
        <w:t> </w:t>
      </w:r>
      <w:r>
        <w:rPr>
          <w:color w:val="373435"/>
          <w:spacing w:val="-4"/>
          <w:w w:val="90"/>
        </w:rPr>
        <w:t>223)</w:t>
      </w:r>
    </w:p>
    <w:p>
      <w:pPr>
        <w:pStyle w:val="BodyText"/>
        <w:spacing w:before="4"/>
        <w:jc w:val="left"/>
        <w:rPr>
          <w:rFonts w:ascii="Century Gothic"/>
          <w:b/>
          <w:sz w:val="4"/>
        </w:rPr>
      </w:pPr>
      <w:r>
        <w:rPr/>
        <w:pict>
          <v:group style="position:absolute;margin-left:46.056198pt;margin-top:3.894148pt;width:520.65pt;height:44.7pt;mso-position-horizontal-relative:page;mso-position-vertical-relative:paragraph;z-index:-15725568;mso-wrap-distance-left:0;mso-wrap-distance-right:0" id="docshapegroup22" coordorigin="921,78" coordsize="10413,894">
            <v:rect style="position:absolute;left:921;top:80;width:10413;height:883" id="docshape23" filled="true" fillcolor="#9dd3af" stroked="false">
              <v:fill type="solid"/>
            </v:rect>
            <v:line style="position:absolute" from="921,80" to="3354,80" stroked="true" strokeweight=".216pt" strokecolor="#000000">
              <v:stroke dashstyle="solid"/>
            </v:line>
            <v:rect style="position:absolute;left:3353;top:80;width:10;height:10" id="docshape24" filled="true" fillcolor="#000000" stroked="false">
              <v:fill type="solid"/>
            </v:rect>
            <v:shape style="position:absolute;left:3353;top:80;width:10;height:10" id="docshape25" coordorigin="3354,80" coordsize="10,10" path="m3354,80l3364,80m3354,80l3354,90e" filled="false" stroked="true" strokeweight=".216pt" strokecolor="#000000">
              <v:path arrowok="t"/>
              <v:stroke dashstyle="solid"/>
            </v:shape>
            <v:rect style="position:absolute;left:3363;top:80;width:772;height:10" id="docshape26" filled="true" fillcolor="#000000" stroked="false">
              <v:fill type="solid"/>
            </v:rect>
            <v:line style="position:absolute" from="3364,80" to="4135,80" stroked="true" strokeweight=".216pt" strokecolor="#000000">
              <v:stroke dashstyle="solid"/>
            </v:line>
            <v:rect style="position:absolute;left:4135;top:80;width:10;height:10" id="docshape27" filled="true" fillcolor="#000000" stroked="false">
              <v:fill type="solid"/>
            </v:rect>
            <v:shape style="position:absolute;left:4135;top:80;width:10;height:10" id="docshape28" coordorigin="4135,80" coordsize="10,10" path="m4135,80l4145,80m4135,80l4135,90e" filled="false" stroked="true" strokeweight=".216pt" strokecolor="#000000">
              <v:path arrowok="t"/>
              <v:stroke dashstyle="solid"/>
            </v:shape>
            <v:rect style="position:absolute;left:4144;top:80;width:1158;height:10" id="docshape29" filled="true" fillcolor="#000000" stroked="false">
              <v:fill type="solid"/>
            </v:rect>
            <v:line style="position:absolute" from="4145,80" to="5303,80" stroked="true" strokeweight=".216pt" strokecolor="#000000">
              <v:stroke dashstyle="solid"/>
            </v:line>
            <v:rect style="position:absolute;left:5302;top:80;width:10;height:10" id="docshape30" filled="true" fillcolor="#000000" stroked="false">
              <v:fill type="solid"/>
            </v:rect>
            <v:shape style="position:absolute;left:5302;top:80;width:10;height:10" id="docshape31" coordorigin="5303,80" coordsize="10,10" path="m5303,80l5312,80m5303,80l5303,90e" filled="false" stroked="true" strokeweight=".216pt" strokecolor="#000000">
              <v:path arrowok="t"/>
              <v:stroke dashstyle="solid"/>
            </v:shape>
            <v:rect style="position:absolute;left:5312;top:80;width:986;height:10" id="docshape32" filled="true" fillcolor="#000000" stroked="false">
              <v:fill type="solid"/>
            </v:rect>
            <v:line style="position:absolute" from="5312,80" to="6297,80" stroked="true" strokeweight=".216pt" strokecolor="#000000">
              <v:stroke dashstyle="solid"/>
            </v:line>
            <v:rect style="position:absolute;left:6297;top:80;width:10;height:10" id="docshape33" filled="true" fillcolor="#000000" stroked="false">
              <v:fill type="solid"/>
            </v:rect>
            <v:shape style="position:absolute;left:6297;top:80;width:10;height:10" id="docshape34" coordorigin="6297,80" coordsize="10,10" path="m6297,80l6307,80m6297,80l6297,90e" filled="false" stroked="true" strokeweight=".216pt" strokecolor="#000000">
              <v:path arrowok="t"/>
              <v:stroke dashstyle="solid"/>
            </v:shape>
            <v:rect style="position:absolute;left:6306;top:80;width:789;height:10" id="docshape35" filled="true" fillcolor="#000000" stroked="false">
              <v:fill type="solid"/>
            </v:rect>
            <v:line style="position:absolute" from="6307,80" to="7096,80" stroked="true" strokeweight=".216pt" strokecolor="#000000">
              <v:stroke dashstyle="solid"/>
            </v:line>
            <v:rect style="position:absolute;left:7095;top:80;width:10;height:10" id="docshape36" filled="true" fillcolor="#000000" stroked="false">
              <v:fill type="solid"/>
            </v:rect>
            <v:shape style="position:absolute;left:7095;top:80;width:10;height:10" id="docshape37" coordorigin="7096,80" coordsize="10,10" path="m7096,80l7105,80m7096,80l7096,90e" filled="false" stroked="true" strokeweight=".216pt" strokecolor="#000000">
              <v:path arrowok="t"/>
              <v:stroke dashstyle="solid"/>
            </v:shape>
            <v:rect style="position:absolute;left:7105;top:80;width:2728;height:10" id="docshape38" filled="true" fillcolor="#000000" stroked="false">
              <v:fill type="solid"/>
            </v:rect>
            <v:line style="position:absolute" from="7105,80" to="9833,80" stroked="true" strokeweight=".216pt" strokecolor="#000000">
              <v:stroke dashstyle="solid"/>
            </v:line>
            <v:rect style="position:absolute;left:9832;top:80;width:10;height:10" id="docshape39" filled="true" fillcolor="#000000" stroked="false">
              <v:fill type="solid"/>
            </v:rect>
            <v:shape style="position:absolute;left:9832;top:80;width:10;height:10" id="docshape40" coordorigin="9833,80" coordsize="10,10" path="m9833,80l9842,80m9833,80l9833,90e" filled="false" stroked="true" strokeweight=".216pt" strokecolor="#000000">
              <v:path arrowok="t"/>
              <v:stroke dashstyle="solid"/>
            </v:shape>
            <v:rect style="position:absolute;left:9842;top:80;width:1491;height:10" id="docshape41" filled="true" fillcolor="#000000" stroked="false">
              <v:fill type="solid"/>
            </v:rect>
            <v:line style="position:absolute" from="9842,80" to="11333,80" stroked="true" strokeweight=".216pt" strokecolor="#000000">
              <v:stroke dashstyle="solid"/>
            </v:line>
            <v:rect style="position:absolute;left:7095;top:521;width:1499;height:10" id="docshape42" filled="true" fillcolor="#000000" stroked="false">
              <v:fill type="solid"/>
            </v:rect>
            <v:line style="position:absolute" from="7096,521" to="8594,521" stroked="true" strokeweight=".216pt" strokecolor="#000000">
              <v:stroke dashstyle="solid"/>
            </v:line>
            <v:rect style="position:absolute;left:8593;top:521;width:10;height:10" id="docshape43" filled="true" fillcolor="#000000" stroked="false">
              <v:fill type="solid"/>
            </v:rect>
            <v:shape style="position:absolute;left:8593;top:521;width:10;height:10" id="docshape44" coordorigin="8594,521" coordsize="10,10" path="m8594,521l8603,521m8594,521l8594,531e" filled="false" stroked="true" strokeweight=".216pt" strokecolor="#000000">
              <v:path arrowok="t"/>
              <v:stroke dashstyle="solid"/>
            </v:shape>
            <v:rect style="position:absolute;left:8603;top:521;width:1230;height:10" id="docshape45" filled="true" fillcolor="#000000" stroked="false">
              <v:fill type="solid"/>
            </v:rect>
            <v:shape style="position:absolute;left:921;top:521;width:8912;height:442" id="docshape46" coordorigin="921,521" coordsize="8912,442" path="m8603,521l9833,521m921,962l3354,962e" filled="false" stroked="true" strokeweight=".216pt" strokecolor="#000000">
              <v:path arrowok="t"/>
              <v:stroke dashstyle="solid"/>
            </v:shape>
            <v:rect style="position:absolute;left:3353;top:962;width:10;height:10" id="docshape47" filled="true" fillcolor="#000000" stroked="false">
              <v:fill type="solid"/>
            </v:rect>
            <v:shape style="position:absolute;left:3353;top:962;width:10;height:10" id="docshape48" coordorigin="3354,962" coordsize="10,10" path="m3354,962l3364,962m3354,962l3354,972e" filled="false" stroked="true" strokeweight=".216pt" strokecolor="#000000">
              <v:path arrowok="t"/>
              <v:stroke dashstyle="solid"/>
            </v:shape>
            <v:rect style="position:absolute;left:3363;top:962;width:772;height:10" id="docshape49" filled="true" fillcolor="#000000" stroked="false">
              <v:fill type="solid"/>
            </v:rect>
            <v:line style="position:absolute" from="3364,962" to="4135,962" stroked="true" strokeweight=".216pt" strokecolor="#000000">
              <v:stroke dashstyle="solid"/>
            </v:line>
            <v:rect style="position:absolute;left:4135;top:962;width:10;height:10" id="docshape50" filled="true" fillcolor="#000000" stroked="false">
              <v:fill type="solid"/>
            </v:rect>
            <v:shape style="position:absolute;left:4135;top:962;width:10;height:10" id="docshape51" coordorigin="4135,962" coordsize="10,10" path="m4135,962l4145,962m4135,962l4135,972e" filled="false" stroked="true" strokeweight=".216pt" strokecolor="#000000">
              <v:path arrowok="t"/>
              <v:stroke dashstyle="solid"/>
            </v:shape>
            <v:rect style="position:absolute;left:4144;top:962;width:1158;height:10" id="docshape52" filled="true" fillcolor="#000000" stroked="false">
              <v:fill type="solid"/>
            </v:rect>
            <v:line style="position:absolute" from="4145,962" to="5303,962" stroked="true" strokeweight=".216pt" strokecolor="#000000">
              <v:stroke dashstyle="solid"/>
            </v:line>
            <v:rect style="position:absolute;left:5302;top:962;width:10;height:10" id="docshape53" filled="true" fillcolor="#000000" stroked="false">
              <v:fill type="solid"/>
            </v:rect>
            <v:shape style="position:absolute;left:5302;top:962;width:10;height:10" id="docshape54" coordorigin="5303,962" coordsize="10,10" path="m5303,962l5312,962m5303,962l5303,972e" filled="false" stroked="true" strokeweight=".216pt" strokecolor="#000000">
              <v:path arrowok="t"/>
              <v:stroke dashstyle="solid"/>
            </v:shape>
            <v:rect style="position:absolute;left:5312;top:962;width:986;height:10" id="docshape55" filled="true" fillcolor="#000000" stroked="false">
              <v:fill type="solid"/>
            </v:rect>
            <v:line style="position:absolute" from="5312,962" to="6297,962" stroked="true" strokeweight=".216pt" strokecolor="#000000">
              <v:stroke dashstyle="solid"/>
            </v:line>
            <v:rect style="position:absolute;left:6297;top:962;width:10;height:10" id="docshape56" filled="true" fillcolor="#000000" stroked="false">
              <v:fill type="solid"/>
            </v:rect>
            <v:shape style="position:absolute;left:6297;top:962;width:10;height:10" id="docshape57" coordorigin="6297,962" coordsize="10,10" path="m6297,962l6307,962m6297,962l6297,972e" filled="false" stroked="true" strokeweight=".216pt" strokecolor="#000000">
              <v:path arrowok="t"/>
              <v:stroke dashstyle="solid"/>
            </v:shape>
            <v:rect style="position:absolute;left:6306;top:962;width:789;height:10" id="docshape58" filled="true" fillcolor="#000000" stroked="false">
              <v:fill type="solid"/>
            </v:rect>
            <v:line style="position:absolute" from="6307,962" to="7096,962" stroked="true" strokeweight=".216pt" strokecolor="#000000">
              <v:stroke dashstyle="solid"/>
            </v:line>
            <v:rect style="position:absolute;left:7095;top:962;width:10;height:10" id="docshape59" filled="true" fillcolor="#000000" stroked="false">
              <v:fill type="solid"/>
            </v:rect>
            <v:shape style="position:absolute;left:7095;top:962;width:10;height:10" id="docshape60" coordorigin="7096,962" coordsize="10,10" path="m7096,962l7105,962m7096,962l7096,972e" filled="false" stroked="true" strokeweight=".216pt" strokecolor="#000000">
              <v:path arrowok="t"/>
              <v:stroke dashstyle="solid"/>
            </v:shape>
            <v:rect style="position:absolute;left:7105;top:962;width:1489;height:10" id="docshape61" filled="true" fillcolor="#000000" stroked="false">
              <v:fill type="solid"/>
            </v:rect>
            <v:line style="position:absolute" from="7105,962" to="8594,962" stroked="true" strokeweight=".216pt" strokecolor="#000000">
              <v:stroke dashstyle="solid"/>
            </v:line>
            <v:rect style="position:absolute;left:8593;top:962;width:10;height:10" id="docshape62" filled="true" fillcolor="#000000" stroked="false">
              <v:fill type="solid"/>
            </v:rect>
            <v:shape style="position:absolute;left:8593;top:962;width:10;height:10" id="docshape63" coordorigin="8594,962" coordsize="10,10" path="m8594,962l8603,962m8594,962l8594,972e" filled="false" stroked="true" strokeweight=".216pt" strokecolor="#000000">
              <v:path arrowok="t"/>
              <v:stroke dashstyle="solid"/>
            </v:shape>
            <v:rect style="position:absolute;left:8603;top:962;width:1230;height:10" id="docshape64" filled="true" fillcolor="#000000" stroked="false">
              <v:fill type="solid"/>
            </v:rect>
            <v:line style="position:absolute" from="8603,962" to="9833,962" stroked="true" strokeweight=".216pt" strokecolor="#000000">
              <v:stroke dashstyle="solid"/>
            </v:line>
            <v:rect style="position:absolute;left:9832;top:962;width:10;height:10" id="docshape65" filled="true" fillcolor="#000000" stroked="false">
              <v:fill type="solid"/>
            </v:rect>
            <v:shape style="position:absolute;left:9832;top:962;width:10;height:10" id="docshape66" coordorigin="9833,962" coordsize="10,10" path="m9833,962l9842,962m9833,962l9833,972e" filled="false" stroked="true" strokeweight=".216pt" strokecolor="#000000">
              <v:path arrowok="t"/>
              <v:stroke dashstyle="solid"/>
            </v:shape>
            <v:rect style="position:absolute;left:9842;top:962;width:1491;height:10" id="docshape67" filled="true" fillcolor="#000000" stroked="false">
              <v:fill type="solid"/>
            </v:rect>
            <v:line style="position:absolute" from="9842,962" to="11333,962" stroked="true" strokeweight=".216pt" strokecolor="#000000">
              <v:stroke dashstyle="solid"/>
            </v:line>
            <v:shape style="position:absolute;left:8226;top:88;width:496;height:217" type="#_x0000_t202" id="docshape6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Range</w:t>
                    </w:r>
                  </w:p>
                </w:txbxContent>
              </v:textbox>
              <w10:wrap type="none"/>
            </v:shape>
            <v:shape style="position:absolute;left:1906;top:637;width:481;height:217" type="#_x0000_t202" id="docshape6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5"/>
                        <w:sz w:val="18"/>
                      </w:rPr>
                      <w:t>Scales</w:t>
                    </w:r>
                  </w:p>
                </w:txbxContent>
              </v:textbox>
              <w10:wrap type="none"/>
            </v:shape>
            <v:shape style="position:absolute;left:3703;top:637;width:102;height:217" type="#_x0000_t202" id="docshape7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90"/>
                        <w:sz w:val="18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4648;top:637;width:161;height:217" type="#_x0000_t202" id="docshape7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02"/>
                        <w:sz w:val="18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700;top:637;width:221;height:217" type="#_x0000_t202" id="docshape7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5"/>
                        <w:sz w:val="18"/>
                      </w:rPr>
                      <w:t>SD</w:t>
                    </w:r>
                  </w:p>
                </w:txbxContent>
              </v:textbox>
              <w10:wrap type="none"/>
            </v:shape>
            <v:shape style="position:absolute;left:6647;top:637;width:120;height:217" type="#_x0000_t202" id="docshape7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4"/>
                        <w:sz w:val="18"/>
                      </w:rPr>
                      <w:t>α</w:t>
                    </w:r>
                  </w:p>
                </w:txbxContent>
              </v:textbox>
              <w10:wrap type="none"/>
            </v:shape>
            <v:shape style="position:absolute;left:7505;top:529;width:689;height:217" type="#_x0000_t202" id="docshape7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0"/>
                        <w:sz w:val="18"/>
                      </w:rPr>
                      <w:t>Potential</w:t>
                    </w:r>
                  </w:p>
                </w:txbxContent>
              </v:textbox>
              <w10:wrap type="none"/>
            </v:shape>
            <v:shape style="position:absolute;left:8972;top:529;width:499;height:217" type="#_x0000_t202" id="docshape7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5"/>
                        <w:sz w:val="18"/>
                      </w:rPr>
                      <w:t>Actual</w:t>
                    </w:r>
                  </w:p>
                </w:txbxContent>
              </v:textbox>
              <w10:wrap type="none"/>
            </v:shape>
            <v:shape style="position:absolute;left:10218;top:637;width:748;height:217" type="#_x0000_t202" id="docshape7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5"/>
                        <w:sz w:val="18"/>
                      </w:rPr>
                      <w:t>Skewness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1675" w:val="left" w:leader="none"/>
          <w:tab w:pos="2586" w:val="left" w:leader="none"/>
          <w:tab w:pos="3667" w:val="left" w:leader="none"/>
          <w:tab w:pos="4654" w:val="left" w:leader="none"/>
          <w:tab w:pos="5503" w:val="left" w:leader="none"/>
          <w:tab w:pos="6771" w:val="left" w:leader="none"/>
          <w:tab w:pos="8494" w:val="left" w:leader="none"/>
        </w:tabs>
        <w:spacing w:line="318" w:lineRule="exact"/>
        <w:ind w:right="719"/>
        <w:jc w:val="right"/>
      </w:pPr>
      <w:r>
        <w:rPr>
          <w:spacing w:val="-4"/>
        </w:rPr>
        <w:t>COPE</w:t>
      </w:r>
      <w:r>
        <w:rPr/>
        <w:tab/>
      </w:r>
      <w:r>
        <w:rPr>
          <w:spacing w:val="-5"/>
        </w:rPr>
        <w:t>223</w:t>
      </w:r>
      <w:r>
        <w:rPr/>
        <w:tab/>
      </w:r>
      <w:r>
        <w:rPr>
          <w:spacing w:val="-2"/>
        </w:rPr>
        <w:t>19.77</w:t>
      </w:r>
      <w:r>
        <w:rPr/>
        <w:tab/>
      </w:r>
      <w:r>
        <w:rPr>
          <w:spacing w:val="-2"/>
        </w:rPr>
        <w:t>11.24</w:t>
      </w:r>
      <w:r>
        <w:rPr/>
        <w:tab/>
      </w:r>
      <w:r>
        <w:rPr>
          <w:spacing w:val="-5"/>
        </w:rPr>
        <w:t>.82</w:t>
      </w:r>
      <w:r>
        <w:rPr/>
        <w:tab/>
      </w:r>
      <w:r>
        <w:rPr>
          <w:spacing w:val="-2"/>
          <w:w w:val="90"/>
          <w:position w:val="11"/>
        </w:rPr>
        <w:t>1-</w:t>
      </w:r>
      <w:r>
        <w:rPr>
          <w:spacing w:val="-10"/>
          <w:position w:val="11"/>
        </w:rPr>
        <w:t>4</w:t>
      </w:r>
      <w:r>
        <w:rPr>
          <w:position w:val="11"/>
        </w:rPr>
        <w:tab/>
      </w:r>
      <w:r>
        <w:rPr>
          <w:w w:val="90"/>
        </w:rPr>
        <w:t>49-</w:t>
      </w:r>
      <w:r>
        <w:rPr>
          <w:spacing w:val="-5"/>
        </w:rPr>
        <w:t>112</w:t>
      </w:r>
      <w:r>
        <w:rPr/>
        <w:tab/>
      </w:r>
      <w:r>
        <w:rPr>
          <w:spacing w:val="-4"/>
        </w:rPr>
        <w:t>.038</w:t>
      </w:r>
    </w:p>
    <w:p>
      <w:pPr>
        <w:pStyle w:val="BodyText"/>
        <w:tabs>
          <w:tab w:pos="2303" w:val="left" w:leader="none"/>
          <w:tab w:pos="3259" w:val="left" w:leader="none"/>
          <w:tab w:pos="4340" w:val="left" w:leader="none"/>
          <w:tab w:pos="5282" w:val="left" w:leader="none"/>
          <w:tab w:pos="6131" w:val="left" w:leader="none"/>
          <w:tab w:pos="7399" w:val="left" w:leader="none"/>
          <w:tab w:pos="9096" w:val="left" w:leader="none"/>
        </w:tabs>
        <w:spacing w:before="112"/>
        <w:ind w:right="690"/>
        <w:jc w:val="right"/>
      </w:pPr>
      <w:r>
        <w:rPr>
          <w:w w:val="90"/>
        </w:rPr>
        <w:t>Positive</w:t>
      </w:r>
      <w:r>
        <w:rPr>
          <w:spacing w:val="-5"/>
        </w:rPr>
        <w:t> </w:t>
      </w:r>
      <w:r>
        <w:rPr>
          <w:w w:val="90"/>
        </w:rPr>
        <w:t>mental</w:t>
      </w:r>
      <w:r>
        <w:rPr>
          <w:spacing w:val="-5"/>
        </w:rPr>
        <w:t> </w:t>
      </w:r>
      <w:r>
        <w:rPr>
          <w:spacing w:val="-2"/>
          <w:w w:val="90"/>
        </w:rPr>
        <w:t>health</w:t>
      </w:r>
      <w:r>
        <w:rPr/>
        <w:tab/>
      </w:r>
      <w:r>
        <w:rPr>
          <w:spacing w:val="-5"/>
        </w:rPr>
        <w:t>223</w:t>
      </w:r>
      <w:r>
        <w:rPr/>
        <w:tab/>
      </w:r>
      <w:r>
        <w:rPr>
          <w:spacing w:val="-4"/>
        </w:rPr>
        <w:t>41.7</w:t>
      </w:r>
      <w:r>
        <w:rPr/>
        <w:tab/>
      </w:r>
      <w:r>
        <w:rPr>
          <w:spacing w:val="-4"/>
        </w:rPr>
        <w:t>8.74</w:t>
      </w:r>
      <w:r>
        <w:rPr/>
        <w:tab/>
      </w:r>
      <w:r>
        <w:rPr>
          <w:spacing w:val="-5"/>
        </w:rPr>
        <w:t>.81</w:t>
      </w:r>
      <w:r>
        <w:rPr/>
        <w:tab/>
      </w:r>
      <w:r>
        <w:rPr>
          <w:spacing w:val="-2"/>
          <w:w w:val="90"/>
          <w:position w:val="11"/>
        </w:rPr>
        <w:t>1-</w:t>
      </w:r>
      <w:r>
        <w:rPr>
          <w:spacing w:val="-10"/>
          <w:position w:val="11"/>
        </w:rPr>
        <w:t>4</w:t>
      </w:r>
      <w:r>
        <w:rPr>
          <w:position w:val="11"/>
        </w:rPr>
        <w:tab/>
      </w:r>
      <w:r>
        <w:rPr>
          <w:w w:val="90"/>
        </w:rPr>
        <w:t>15-</w:t>
      </w:r>
      <w:r>
        <w:rPr>
          <w:spacing w:val="-5"/>
        </w:rPr>
        <w:t>56</w:t>
      </w:r>
      <w:r>
        <w:rPr/>
        <w:tab/>
      </w:r>
      <w:r>
        <w:rPr>
          <w:w w:val="80"/>
        </w:rPr>
        <w:t>-</w:t>
      </w:r>
      <w:r>
        <w:rPr>
          <w:spacing w:val="-4"/>
        </w:rPr>
        <w:t>.827</w:t>
      </w:r>
    </w:p>
    <w:p>
      <w:pPr>
        <w:pStyle w:val="BodyText"/>
        <w:spacing w:before="7"/>
        <w:jc w:val="left"/>
        <w:rPr>
          <w:sz w:val="7"/>
        </w:rPr>
      </w:pPr>
      <w:r>
        <w:rPr/>
        <w:pict>
          <v:group style="position:absolute;margin-left:45.337002pt;margin-top:5.655965pt;width:521.35pt;height:.6pt;mso-position-horizontal-relative:page;mso-position-vertical-relative:paragraph;z-index:-15725056;mso-wrap-distance-left:0;mso-wrap-distance-right:0" id="docshapegroup77" coordorigin="907,113" coordsize="10427,12">
            <v:line style="position:absolute" from="907,115" to="3354,115" stroked="true" strokeweight=".216pt" strokecolor="#000000">
              <v:stroke dashstyle="solid"/>
            </v:line>
            <v:rect style="position:absolute;left:3339;top:115;width:10;height:10" id="docshape78" filled="true" fillcolor="#000000" stroked="false">
              <v:fill type="solid"/>
            </v:rect>
            <v:shape style="position:absolute;left:3339;top:115;width:10;height:10" id="docshape79" coordorigin="3340,115" coordsize="10,10" path="m3340,115l3349,115m3340,115l3340,125e" filled="false" stroked="true" strokeweight=".216pt" strokecolor="#000000">
              <v:path arrowok="t"/>
              <v:stroke dashstyle="solid"/>
            </v:shape>
            <v:rect style="position:absolute;left:3349;top:115;width:787;height:10" id="docshape80" filled="true" fillcolor="#000000" stroked="false">
              <v:fill type="solid"/>
            </v:rect>
            <v:line style="position:absolute" from="3349,115" to="4135,115" stroked="true" strokeweight=".216pt" strokecolor="#000000">
              <v:stroke dashstyle="solid"/>
            </v:line>
            <v:rect style="position:absolute;left:4120;top:115;width:10;height:10" id="docshape81" filled="true" fillcolor="#000000" stroked="false">
              <v:fill type="solid"/>
            </v:rect>
            <v:shape style="position:absolute;left:4120;top:115;width:10;height:10" id="docshape82" coordorigin="4121,115" coordsize="10,10" path="m4121,115l4131,115m4121,115l4121,125e" filled="false" stroked="true" strokeweight=".216pt" strokecolor="#000000">
              <v:path arrowok="t"/>
              <v:stroke dashstyle="solid"/>
            </v:shape>
            <v:rect style="position:absolute;left:4130;top:115;width:1173;height:10" id="docshape83" filled="true" fillcolor="#000000" stroked="false">
              <v:fill type="solid"/>
            </v:rect>
            <v:line style="position:absolute" from="4131,115" to="5303,115" stroked="true" strokeweight=".216pt" strokecolor="#000000">
              <v:stroke dashstyle="solid"/>
            </v:line>
            <v:rect style="position:absolute;left:5288;top:115;width:10;height:10" id="docshape84" filled="true" fillcolor="#000000" stroked="false">
              <v:fill type="solid"/>
            </v:rect>
            <v:shape style="position:absolute;left:5288;top:115;width:10;height:10" id="docshape85" coordorigin="5288,115" coordsize="10,10" path="m5288,115l5298,115m5288,115l5288,125e" filled="false" stroked="true" strokeweight=".216pt" strokecolor="#000000">
              <v:path arrowok="t"/>
              <v:stroke dashstyle="solid"/>
            </v:shape>
            <v:rect style="position:absolute;left:5297;top:115;width:1000;height:10" id="docshape86" filled="true" fillcolor="#000000" stroked="false">
              <v:fill type="solid"/>
            </v:rect>
            <v:line style="position:absolute" from="5298,115" to="6297,115" stroked="true" strokeweight=".216pt" strokecolor="#000000">
              <v:stroke dashstyle="solid"/>
            </v:line>
            <v:rect style="position:absolute;left:6282;top:115;width:10;height:10" id="docshape87" filled="true" fillcolor="#000000" stroked="false">
              <v:fill type="solid"/>
            </v:rect>
            <v:shape style="position:absolute;left:6282;top:115;width:10;height:10" id="docshape88" coordorigin="6283,115" coordsize="10,10" path="m6283,115l6293,115m6283,115l6283,125e" filled="false" stroked="true" strokeweight=".216pt" strokecolor="#000000">
              <v:path arrowok="t"/>
              <v:stroke dashstyle="solid"/>
            </v:shape>
            <v:rect style="position:absolute;left:6292;top:115;width:803;height:10" id="docshape89" filled="true" fillcolor="#000000" stroked="false">
              <v:fill type="solid"/>
            </v:rect>
            <v:line style="position:absolute" from="6293,115" to="7096,115" stroked="true" strokeweight=".216pt" strokecolor="#000000">
              <v:stroke dashstyle="solid"/>
            </v:line>
            <v:rect style="position:absolute;left:7081;top:115;width:10;height:10" id="docshape90" filled="true" fillcolor="#000000" stroked="false">
              <v:fill type="solid"/>
            </v:rect>
            <v:shape style="position:absolute;left:7081;top:115;width:10;height:10" id="docshape91" coordorigin="7081,115" coordsize="10,10" path="m7081,115l7091,115m7081,115l7081,125e" filled="false" stroked="true" strokeweight=".216pt" strokecolor="#000000">
              <v:path arrowok="t"/>
              <v:stroke dashstyle="solid"/>
            </v:shape>
            <v:rect style="position:absolute;left:7090;top:115;width:1503;height:10" id="docshape92" filled="true" fillcolor="#000000" stroked="false">
              <v:fill type="solid"/>
            </v:rect>
            <v:line style="position:absolute" from="7091,115" to="8594,115" stroked="true" strokeweight=".216pt" strokecolor="#000000">
              <v:stroke dashstyle="solid"/>
            </v:line>
            <v:rect style="position:absolute;left:8579;top:115;width:10;height:10" id="docshape93" filled="true" fillcolor="#000000" stroked="false">
              <v:fill type="solid"/>
            </v:rect>
            <v:shape style="position:absolute;left:8579;top:115;width:10;height:10" id="docshape94" coordorigin="8579,115" coordsize="10,10" path="m8579,115l8589,115m8579,115l8579,125e" filled="false" stroked="true" strokeweight=".216pt" strokecolor="#000000">
              <v:path arrowok="t"/>
              <v:stroke dashstyle="solid"/>
            </v:shape>
            <v:rect style="position:absolute;left:8588;top:115;width:1244;height:10" id="docshape95" filled="true" fillcolor="#000000" stroked="false">
              <v:fill type="solid"/>
            </v:rect>
            <v:line style="position:absolute" from="8589,115" to="9833,115" stroked="true" strokeweight=".216pt" strokecolor="#000000">
              <v:stroke dashstyle="solid"/>
            </v:line>
            <v:rect style="position:absolute;left:9818;top:115;width:10;height:10" id="docshape96" filled="true" fillcolor="#000000" stroked="false">
              <v:fill type="solid"/>
            </v:rect>
            <v:shape style="position:absolute;left:9818;top:115;width:10;height:10" id="docshape97" coordorigin="9818,115" coordsize="10,10" path="m9818,115l9828,115m9818,115l9818,125e" filled="false" stroked="true" strokeweight=".216pt" strokecolor="#000000">
              <v:path arrowok="t"/>
              <v:stroke dashstyle="solid"/>
            </v:shape>
            <v:rect style="position:absolute;left:9828;top:115;width:1506;height:10" id="docshape98" filled="true" fillcolor="#000000" stroked="false">
              <v:fill type="solid"/>
            </v:rect>
            <v:line style="position:absolute" from="9828,115" to="11333,115" stroked="true" strokeweight=".216pt" strokecolor="#000000">
              <v:stroke dashstyle="solid"/>
            </v:line>
            <w10:wrap type="topAndBottom"/>
          </v:group>
        </w:pict>
      </w:r>
    </w:p>
    <w:p>
      <w:pPr>
        <w:spacing w:after="0"/>
        <w:jc w:val="left"/>
        <w:rPr>
          <w:sz w:val="7"/>
        </w:rPr>
        <w:sectPr>
          <w:type w:val="continuous"/>
          <w:pgSz w:w="12240" w:h="15840"/>
          <w:pgMar w:header="0" w:footer="626" w:top="0" w:bottom="820" w:left="760" w:right="780"/>
        </w:sectPr>
      </w:pPr>
    </w:p>
    <w:p>
      <w:pPr>
        <w:pStyle w:val="BodyText"/>
        <w:ind w:left="8207"/>
        <w:jc w:val="left"/>
        <w:rPr>
          <w:sz w:val="20"/>
        </w:rPr>
      </w:pPr>
      <w:r>
        <w:rPr>
          <w:sz w:val="20"/>
        </w:rPr>
        <w:pict>
          <v:group style="width:117.5pt;height:26.95pt;mso-position-horizontal-relative:char;mso-position-vertical-relative:line" id="docshapegroup99" coordorigin="0,0" coordsize="2350,539">
            <v:rect style="position:absolute;left:0;top:0;width:588;height:539" id="docshape100" filled="true" fillcolor="#76c04e" stroked="false">
              <v:fill type="solid"/>
            </v:rect>
            <v:rect style="position:absolute;left:587;top:0;width:588;height:539" id="docshape101" filled="true" fillcolor="#9dd3af" stroked="false">
              <v:fill type="solid"/>
            </v:rect>
            <v:rect style="position:absolute;left:1174;top:0;width:588;height:539" id="docshape102" filled="true" fillcolor="#76c04e" stroked="false">
              <v:fill type="solid"/>
            </v:rect>
            <v:rect style="position:absolute;left:1761;top:0;width:588;height:539" id="docshape103" filled="true" fillcolor="#9dd3af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12240" w:h="15840"/>
          <w:pgMar w:header="0" w:footer="626" w:top="0" w:bottom="820" w:left="760" w:right="780"/>
        </w:sectPr>
      </w:pP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8"/>
        <w:jc w:val="left"/>
        <w:rPr>
          <w:sz w:val="17"/>
        </w:rPr>
      </w:pPr>
    </w:p>
    <w:p>
      <w:pPr>
        <w:spacing w:before="0"/>
        <w:ind w:left="147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Table</w:t>
      </w:r>
      <w:r>
        <w:rPr>
          <w:rFonts w:ascii="Century Gothic"/>
          <w:b/>
          <w:color w:val="373435"/>
          <w:spacing w:val="-3"/>
          <w:w w:val="90"/>
          <w:sz w:val="18"/>
        </w:rPr>
        <w:t> </w:t>
      </w:r>
      <w:r>
        <w:rPr>
          <w:rFonts w:ascii="Century Gothic"/>
          <w:b/>
          <w:color w:val="373435"/>
          <w:spacing w:val="-10"/>
          <w:sz w:val="18"/>
        </w:rPr>
        <w:t>2</w:t>
      </w:r>
    </w:p>
    <w:p>
      <w:pPr>
        <w:pStyle w:val="Heading1"/>
        <w:ind w:left="147"/>
      </w:pPr>
      <w:r>
        <w:rPr/>
        <w:br w:type="column"/>
      </w:r>
      <w:r>
        <w:rPr>
          <w:color w:val="9DD3AF"/>
        </w:rPr>
        <w:t>Journal</w:t>
      </w:r>
      <w:r>
        <w:rPr>
          <w:color w:val="9DD3AF"/>
          <w:spacing w:val="18"/>
        </w:rPr>
        <w:t> </w:t>
      </w:r>
      <w:r>
        <w:rPr>
          <w:color w:val="9DD3AF"/>
        </w:rPr>
        <w:t>of</w:t>
      </w:r>
      <w:r>
        <w:rPr>
          <w:color w:val="9DD3AF"/>
          <w:spacing w:val="19"/>
        </w:rPr>
        <w:t> </w:t>
      </w:r>
      <w:r>
        <w:rPr>
          <w:color w:val="9DD3AF"/>
        </w:rPr>
        <w:t>Pakistan</w:t>
      </w:r>
      <w:r>
        <w:rPr>
          <w:color w:val="9DD3AF"/>
          <w:spacing w:val="19"/>
        </w:rPr>
        <w:t> </w:t>
      </w:r>
      <w:r>
        <w:rPr>
          <w:color w:val="9DD3AF"/>
        </w:rPr>
        <w:t>Psychiatric</w:t>
      </w:r>
      <w:r>
        <w:rPr>
          <w:color w:val="9DD3AF"/>
          <w:spacing w:val="19"/>
        </w:rPr>
        <w:t> </w:t>
      </w:r>
      <w:r>
        <w:rPr>
          <w:color w:val="9DD3AF"/>
          <w:spacing w:val="-2"/>
        </w:rPr>
        <w:t>Society</w:t>
      </w:r>
    </w:p>
    <w:p>
      <w:pPr>
        <w:spacing w:after="0"/>
        <w:sectPr>
          <w:type w:val="continuous"/>
          <w:pgSz w:w="12240" w:h="15840"/>
          <w:pgMar w:header="0" w:footer="626" w:top="0" w:bottom="820" w:left="760" w:right="780"/>
          <w:cols w:num="2" w:equalWidth="0">
            <w:col w:w="758" w:space="2391"/>
            <w:col w:w="7551"/>
          </w:cols>
        </w:sectPr>
      </w:pPr>
    </w:p>
    <w:p>
      <w:pPr>
        <w:pStyle w:val="Heading3"/>
        <w:spacing w:before="3"/>
        <w:ind w:left="147"/>
      </w:pPr>
      <w:r>
        <w:rPr>
          <w:color w:val="373435"/>
          <w:w w:val="90"/>
        </w:rPr>
        <w:t>Correlation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Matrix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Constructive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8"/>
        </w:rPr>
        <w:t> </w:t>
      </w:r>
      <w:r>
        <w:rPr>
          <w:color w:val="373435"/>
          <w:spacing w:val="-2"/>
          <w:w w:val="90"/>
        </w:rPr>
        <w:t>(N=223)</w:t>
      </w:r>
    </w:p>
    <w:p>
      <w:pPr>
        <w:pStyle w:val="BodyText"/>
        <w:spacing w:before="4"/>
        <w:jc w:val="left"/>
        <w:rPr>
          <w:rFonts w:ascii="Century Gothic"/>
          <w:b/>
          <w:sz w:val="12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1285"/>
        <w:gridCol w:w="840"/>
        <w:gridCol w:w="1047"/>
        <w:gridCol w:w="929"/>
        <w:gridCol w:w="967"/>
        <w:gridCol w:w="1055"/>
        <w:gridCol w:w="1142"/>
        <w:gridCol w:w="1166"/>
        <w:gridCol w:w="1217"/>
      </w:tblGrid>
      <w:tr>
        <w:trPr>
          <w:trHeight w:val="560" w:hRule="atLeast"/>
        </w:trPr>
        <w:tc>
          <w:tcPr>
            <w:tcW w:w="76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left="159"/>
              <w:rPr>
                <w:sz w:val="18"/>
              </w:rPr>
            </w:pP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right="334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10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9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left="123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right="370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10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right="48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11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right="11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11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left="17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7</w:t>
            </w:r>
          </w:p>
        </w:tc>
        <w:tc>
          <w:tcPr>
            <w:tcW w:w="12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right="33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</w:tr>
      <w:tr>
        <w:trPr>
          <w:trHeight w:val="213" w:hRule="atLeast"/>
        </w:trPr>
        <w:tc>
          <w:tcPr>
            <w:tcW w:w="76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3" w:lineRule="exact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1.</w:t>
            </w:r>
          </w:p>
        </w:tc>
        <w:tc>
          <w:tcPr>
            <w:tcW w:w="12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right="4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PRG</w:t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right="352"/>
              <w:jc w:val="righ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0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14" w:right="3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.35**</w:t>
            </w:r>
          </w:p>
        </w:tc>
        <w:tc>
          <w:tcPr>
            <w:tcW w:w="9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17" w:right="19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.32**</w:t>
            </w:r>
          </w:p>
        </w:tc>
        <w:tc>
          <w:tcPr>
            <w:tcW w:w="9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right="3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.24**</w:t>
            </w:r>
          </w:p>
        </w:tc>
        <w:tc>
          <w:tcPr>
            <w:tcW w:w="10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292" w:right="3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.20**</w:t>
            </w:r>
          </w:p>
        </w:tc>
        <w:tc>
          <w:tcPr>
            <w:tcW w:w="11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56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.47**</w:t>
            </w:r>
          </w:p>
        </w:tc>
        <w:tc>
          <w:tcPr>
            <w:tcW w:w="11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.48**</w:t>
            </w:r>
          </w:p>
        </w:tc>
        <w:tc>
          <w:tcPr>
            <w:tcW w:w="12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.37**</w:t>
            </w:r>
          </w:p>
        </w:tc>
      </w:tr>
      <w:tr>
        <w:trPr>
          <w:trHeight w:val="215" w:hRule="atLeast"/>
        </w:trPr>
        <w:tc>
          <w:tcPr>
            <w:tcW w:w="763" w:type="dxa"/>
          </w:tcPr>
          <w:p>
            <w:pPr>
              <w:pStyle w:val="TableParagraph"/>
              <w:spacing w:line="194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2.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 w:before="2"/>
              <w:ind w:left="461" w:right="4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ISS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line="194" w:lineRule="exact" w:before="2"/>
              <w:ind w:left="1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29" w:type="dxa"/>
          </w:tcPr>
          <w:p>
            <w:pPr>
              <w:pStyle w:val="TableParagraph"/>
              <w:spacing w:line="194" w:lineRule="exact" w:before="2"/>
              <w:ind w:left="317" w:right="19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.27**</w:t>
            </w:r>
          </w:p>
        </w:tc>
        <w:tc>
          <w:tcPr>
            <w:tcW w:w="967" w:type="dxa"/>
          </w:tcPr>
          <w:p>
            <w:pPr>
              <w:pStyle w:val="TableParagraph"/>
              <w:spacing w:line="194" w:lineRule="exact" w:before="2"/>
              <w:ind w:right="305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.06</w:t>
            </w:r>
          </w:p>
        </w:tc>
        <w:tc>
          <w:tcPr>
            <w:tcW w:w="1055" w:type="dxa"/>
          </w:tcPr>
          <w:p>
            <w:pPr>
              <w:pStyle w:val="TableParagraph"/>
              <w:spacing w:line="194" w:lineRule="exact" w:before="2"/>
              <w:ind w:left="292" w:right="3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.41**</w:t>
            </w:r>
          </w:p>
        </w:tc>
        <w:tc>
          <w:tcPr>
            <w:tcW w:w="1142" w:type="dxa"/>
          </w:tcPr>
          <w:p>
            <w:pPr>
              <w:pStyle w:val="TableParagraph"/>
              <w:spacing w:line="194" w:lineRule="exact" w:before="2"/>
              <w:ind w:left="356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.31**</w:t>
            </w:r>
          </w:p>
        </w:tc>
        <w:tc>
          <w:tcPr>
            <w:tcW w:w="1166" w:type="dxa"/>
          </w:tcPr>
          <w:p>
            <w:pPr>
              <w:pStyle w:val="TableParagraph"/>
              <w:spacing w:line="194" w:lineRule="exact" w:before="2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.41**</w:t>
            </w:r>
          </w:p>
        </w:tc>
        <w:tc>
          <w:tcPr>
            <w:tcW w:w="1217" w:type="dxa"/>
          </w:tcPr>
          <w:p>
            <w:pPr>
              <w:pStyle w:val="TableParagraph"/>
              <w:spacing w:line="194" w:lineRule="exact" w:before="2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.26**</w:t>
            </w:r>
          </w:p>
        </w:tc>
      </w:tr>
      <w:tr>
        <w:trPr>
          <w:trHeight w:val="216" w:hRule="atLeast"/>
        </w:trPr>
        <w:tc>
          <w:tcPr>
            <w:tcW w:w="763" w:type="dxa"/>
          </w:tcPr>
          <w:p>
            <w:pPr>
              <w:pStyle w:val="TableParagraph"/>
              <w:spacing w:line="195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3.</w:t>
            </w:r>
          </w:p>
        </w:tc>
        <w:tc>
          <w:tcPr>
            <w:tcW w:w="1285" w:type="dxa"/>
          </w:tcPr>
          <w:p>
            <w:pPr>
              <w:pStyle w:val="TableParagraph"/>
              <w:spacing w:line="195" w:lineRule="exact" w:before="2"/>
              <w:ind w:left="442" w:right="4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RC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line="195" w:lineRule="exact" w:before="2"/>
              <w:ind w:left="124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67" w:type="dxa"/>
          </w:tcPr>
          <w:p>
            <w:pPr>
              <w:pStyle w:val="TableParagraph"/>
              <w:spacing w:line="195" w:lineRule="exact" w:before="2"/>
              <w:ind w:right="305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.03</w:t>
            </w:r>
          </w:p>
        </w:tc>
        <w:tc>
          <w:tcPr>
            <w:tcW w:w="1055" w:type="dxa"/>
          </w:tcPr>
          <w:p>
            <w:pPr>
              <w:pStyle w:val="TableParagraph"/>
              <w:spacing w:line="195" w:lineRule="exact" w:before="2"/>
              <w:ind w:left="292" w:right="340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.08</w:t>
            </w:r>
          </w:p>
        </w:tc>
        <w:tc>
          <w:tcPr>
            <w:tcW w:w="1142" w:type="dxa"/>
          </w:tcPr>
          <w:p>
            <w:pPr>
              <w:pStyle w:val="TableParagraph"/>
              <w:spacing w:line="195" w:lineRule="exact" w:before="2"/>
              <w:ind w:left="356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.22**</w:t>
            </w:r>
          </w:p>
        </w:tc>
        <w:tc>
          <w:tcPr>
            <w:tcW w:w="1166" w:type="dxa"/>
          </w:tcPr>
          <w:p>
            <w:pPr>
              <w:pStyle w:val="TableParagraph"/>
              <w:spacing w:line="195" w:lineRule="exact" w:before="2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.27**</w:t>
            </w:r>
          </w:p>
        </w:tc>
        <w:tc>
          <w:tcPr>
            <w:tcW w:w="1217" w:type="dxa"/>
          </w:tcPr>
          <w:p>
            <w:pPr>
              <w:pStyle w:val="TableParagraph"/>
              <w:spacing w:line="195" w:lineRule="exact" w:before="2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.32**</w:t>
            </w:r>
          </w:p>
        </w:tc>
      </w:tr>
      <w:tr>
        <w:trPr>
          <w:trHeight w:val="216" w:hRule="atLeast"/>
        </w:trPr>
        <w:tc>
          <w:tcPr>
            <w:tcW w:w="763" w:type="dxa"/>
          </w:tcPr>
          <w:p>
            <w:pPr>
              <w:pStyle w:val="TableParagraph"/>
              <w:spacing w:line="194" w:lineRule="exact" w:before="3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4.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 w:before="3"/>
              <w:ind w:left="463" w:right="4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HC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line="194" w:lineRule="exact" w:before="3"/>
              <w:ind w:left="131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055" w:type="dxa"/>
          </w:tcPr>
          <w:p>
            <w:pPr>
              <w:pStyle w:val="TableParagraph"/>
              <w:spacing w:line="194" w:lineRule="exact" w:before="3"/>
              <w:ind w:left="292" w:right="3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.41**</w:t>
            </w:r>
          </w:p>
        </w:tc>
        <w:tc>
          <w:tcPr>
            <w:tcW w:w="1142" w:type="dxa"/>
          </w:tcPr>
          <w:p>
            <w:pPr>
              <w:pStyle w:val="TableParagraph"/>
              <w:spacing w:line="194" w:lineRule="exact" w:before="3"/>
              <w:ind w:left="356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.43**</w:t>
            </w:r>
          </w:p>
        </w:tc>
        <w:tc>
          <w:tcPr>
            <w:tcW w:w="1166" w:type="dxa"/>
          </w:tcPr>
          <w:p>
            <w:pPr>
              <w:pStyle w:val="TableParagraph"/>
              <w:spacing w:line="194" w:lineRule="exact" w:before="3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.20**</w:t>
            </w:r>
          </w:p>
        </w:tc>
        <w:tc>
          <w:tcPr>
            <w:tcW w:w="1217" w:type="dxa"/>
          </w:tcPr>
          <w:p>
            <w:pPr>
              <w:pStyle w:val="TableParagraph"/>
              <w:spacing w:line="194" w:lineRule="exact" w:before="3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.02**</w:t>
            </w:r>
          </w:p>
        </w:tc>
      </w:tr>
      <w:tr>
        <w:trPr>
          <w:trHeight w:val="215" w:hRule="atLeast"/>
        </w:trPr>
        <w:tc>
          <w:tcPr>
            <w:tcW w:w="763" w:type="dxa"/>
          </w:tcPr>
          <w:p>
            <w:pPr>
              <w:pStyle w:val="TableParagraph"/>
              <w:spacing w:line="194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5.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 w:before="2"/>
              <w:ind w:left="499" w:right="48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ESS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94" w:lineRule="exact" w:before="2"/>
              <w:ind w:right="52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142" w:type="dxa"/>
          </w:tcPr>
          <w:p>
            <w:pPr>
              <w:pStyle w:val="TableParagraph"/>
              <w:spacing w:line="194" w:lineRule="exact" w:before="2"/>
              <w:ind w:left="356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.34**</w:t>
            </w:r>
          </w:p>
        </w:tc>
        <w:tc>
          <w:tcPr>
            <w:tcW w:w="1166" w:type="dxa"/>
          </w:tcPr>
          <w:p>
            <w:pPr>
              <w:pStyle w:val="TableParagraph"/>
              <w:spacing w:line="194" w:lineRule="exact" w:before="2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.26**</w:t>
            </w:r>
          </w:p>
        </w:tc>
        <w:tc>
          <w:tcPr>
            <w:tcW w:w="1217" w:type="dxa"/>
          </w:tcPr>
          <w:p>
            <w:pPr>
              <w:pStyle w:val="TableParagraph"/>
              <w:spacing w:line="194" w:lineRule="exact" w:before="2"/>
              <w:ind w:left="382" w:right="415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.09</w:t>
            </w:r>
          </w:p>
        </w:tc>
      </w:tr>
      <w:tr>
        <w:trPr>
          <w:trHeight w:val="215" w:hRule="atLeast"/>
        </w:trPr>
        <w:tc>
          <w:tcPr>
            <w:tcW w:w="763" w:type="dxa"/>
          </w:tcPr>
          <w:p>
            <w:pPr>
              <w:pStyle w:val="TableParagraph"/>
              <w:spacing w:line="194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6.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 w:before="2"/>
              <w:ind w:right="134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A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spacing w:line="194" w:lineRule="exact" w:before="2"/>
              <w:ind w:right="10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166" w:type="dxa"/>
          </w:tcPr>
          <w:p>
            <w:pPr>
              <w:pStyle w:val="TableParagraph"/>
              <w:spacing w:line="194" w:lineRule="exact" w:before="2"/>
              <w:ind w:left="380" w:right="3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.47**</w:t>
            </w:r>
          </w:p>
        </w:tc>
        <w:tc>
          <w:tcPr>
            <w:tcW w:w="1217" w:type="dxa"/>
          </w:tcPr>
          <w:p>
            <w:pPr>
              <w:pStyle w:val="TableParagraph"/>
              <w:spacing w:line="194" w:lineRule="exact" w:before="2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.30**</w:t>
            </w:r>
          </w:p>
        </w:tc>
      </w:tr>
      <w:tr>
        <w:trPr>
          <w:trHeight w:val="215" w:hRule="atLeast"/>
        </w:trPr>
        <w:tc>
          <w:tcPr>
            <w:tcW w:w="763" w:type="dxa"/>
          </w:tcPr>
          <w:p>
            <w:pPr>
              <w:pStyle w:val="TableParagraph"/>
              <w:spacing w:line="194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7.</w:t>
            </w:r>
          </w:p>
        </w:tc>
        <w:tc>
          <w:tcPr>
            <w:tcW w:w="1285" w:type="dxa"/>
          </w:tcPr>
          <w:p>
            <w:pPr>
              <w:pStyle w:val="TableParagraph"/>
              <w:spacing w:line="194" w:lineRule="exact" w:before="2"/>
              <w:ind w:left="453" w:right="48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AC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spacing w:line="194" w:lineRule="exact" w:before="2"/>
              <w:ind w:left="14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217" w:type="dxa"/>
          </w:tcPr>
          <w:p>
            <w:pPr>
              <w:pStyle w:val="TableParagraph"/>
              <w:spacing w:line="194" w:lineRule="exact" w:before="2"/>
              <w:ind w:left="383" w:right="4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.47**</w:t>
            </w:r>
          </w:p>
        </w:tc>
      </w:tr>
      <w:tr>
        <w:trPr>
          <w:trHeight w:val="215" w:hRule="atLeast"/>
        </w:trPr>
        <w:tc>
          <w:tcPr>
            <w:tcW w:w="7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93" w:lineRule="exact" w:before="2"/>
              <w:ind w:right="156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8.</w:t>
            </w:r>
          </w:p>
        </w:tc>
        <w:tc>
          <w:tcPr>
            <w:tcW w:w="12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right="40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PMH</w:t>
            </w: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right="32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</w:tbl>
    <w:p>
      <w:pPr>
        <w:pStyle w:val="BodyText"/>
        <w:spacing w:line="249" w:lineRule="auto" w:before="110"/>
        <w:ind w:left="104" w:right="4564"/>
        <w:jc w:val="left"/>
      </w:pPr>
      <w:r>
        <w:rPr>
          <w:i/>
          <w:color w:val="373435"/>
          <w:w w:val="90"/>
        </w:rPr>
        <w:t>Note</w:t>
      </w:r>
      <w:r>
        <w:rPr>
          <w:color w:val="373435"/>
          <w:w w:val="90"/>
        </w:rPr>
        <w:t>.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PRG=Positive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reinterpretation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growth;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ISS=Instrumental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social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support; </w:t>
      </w:r>
      <w:r>
        <w:rPr>
          <w:color w:val="373435"/>
          <w:w w:val="95"/>
        </w:rPr>
        <w:t>RC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=Religious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Coping;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HC=Humor;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ESS=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Support;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A=Acceptance; </w:t>
      </w:r>
      <w:r>
        <w:rPr>
          <w:color w:val="373435"/>
        </w:rPr>
        <w:t>AC</w:t>
      </w:r>
      <w:r>
        <w:rPr>
          <w:color w:val="373435"/>
          <w:spacing w:val="-32"/>
        </w:rPr>
        <w:t> </w:t>
      </w:r>
      <w:r>
        <w:rPr>
          <w:color w:val="373435"/>
        </w:rPr>
        <w:t>=</w:t>
      </w:r>
      <w:r>
        <w:rPr>
          <w:color w:val="373435"/>
          <w:spacing w:val="-32"/>
        </w:rPr>
        <w:t> </w:t>
      </w:r>
      <w:r>
        <w:rPr>
          <w:color w:val="373435"/>
        </w:rPr>
        <w:t>Active</w:t>
      </w:r>
      <w:r>
        <w:rPr>
          <w:color w:val="373435"/>
          <w:spacing w:val="-32"/>
        </w:rPr>
        <w:t> </w:t>
      </w:r>
      <w:r>
        <w:rPr>
          <w:color w:val="373435"/>
        </w:rPr>
        <w:t>Coping;</w:t>
      </w:r>
      <w:r>
        <w:rPr>
          <w:color w:val="373435"/>
          <w:spacing w:val="-32"/>
        </w:rPr>
        <w:t> </w:t>
      </w:r>
      <w:r>
        <w:rPr>
          <w:color w:val="373435"/>
        </w:rPr>
        <w:t>PMH</w:t>
      </w:r>
      <w:r>
        <w:rPr>
          <w:color w:val="373435"/>
          <w:spacing w:val="-32"/>
        </w:rPr>
        <w:t> </w:t>
      </w:r>
      <w:r>
        <w:rPr>
          <w:color w:val="373435"/>
        </w:rPr>
        <w:t>=</w:t>
      </w:r>
      <w:r>
        <w:rPr>
          <w:color w:val="373435"/>
          <w:spacing w:val="-32"/>
        </w:rPr>
        <w:t> </w:t>
      </w:r>
      <w:r>
        <w:rPr>
          <w:color w:val="373435"/>
        </w:rPr>
        <w:t>Positive</w:t>
      </w:r>
      <w:r>
        <w:rPr>
          <w:color w:val="373435"/>
          <w:spacing w:val="-32"/>
        </w:rPr>
        <w:t> </w:t>
      </w:r>
      <w:r>
        <w:rPr>
          <w:color w:val="373435"/>
        </w:rPr>
        <w:t>Mental</w:t>
      </w:r>
      <w:r>
        <w:rPr>
          <w:color w:val="373435"/>
          <w:spacing w:val="-33"/>
        </w:rPr>
        <w:t> </w:t>
      </w:r>
      <w:r>
        <w:rPr>
          <w:color w:val="373435"/>
        </w:rPr>
        <w:t>Health.</w:t>
      </w:r>
    </w:p>
    <w:p>
      <w:pPr>
        <w:pStyle w:val="BodyText"/>
        <w:spacing w:line="206" w:lineRule="exact"/>
        <w:ind w:left="104"/>
        <w:jc w:val="left"/>
      </w:pPr>
      <w:r>
        <w:rPr>
          <w:color w:val="373435"/>
          <w:w w:val="90"/>
        </w:rPr>
        <w:t>**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01;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*</w:t>
      </w:r>
      <w:r>
        <w:rPr>
          <w:i/>
          <w:color w:val="373435"/>
          <w:w w:val="90"/>
        </w:rPr>
        <w:t>p</w:t>
      </w:r>
      <w:r>
        <w:rPr>
          <w:color w:val="373435"/>
          <w:w w:val="90"/>
        </w:rPr>
        <w:t>&lt;.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5"/>
          <w:w w:val="90"/>
        </w:rPr>
        <w:t>05.</w:t>
      </w:r>
    </w:p>
    <w:p>
      <w:pPr>
        <w:pStyle w:val="BodyText"/>
        <w:jc w:val="left"/>
        <w:rPr>
          <w:sz w:val="14"/>
        </w:rPr>
      </w:pPr>
    </w:p>
    <w:p>
      <w:pPr>
        <w:pStyle w:val="Heading3"/>
        <w:spacing w:line="242" w:lineRule="auto" w:before="97"/>
        <w:ind w:left="132" w:right="5073"/>
      </w:pPr>
      <w:r>
        <w:rPr/>
        <w:pict>
          <v:shape style="position:absolute;margin-left:264.194397pt;margin-top:36.07132pt;width:4.850pt;height:5.55pt;mso-position-horizontal-relative:page;mso-position-vertical-relative:paragraph;z-index:15733760" id="docshape104" coordorigin="5284,721" coordsize="97,111" path="m5380,832l5284,832,5328,721,5380,832xe" filled="false" stroked="true" strokeweight=".72pt" strokecolor="#373435">
            <v:path arrowok="t"/>
            <v:stroke dashstyle="solid"/>
            <w10:wrap type="none"/>
          </v:shape>
        </w:pict>
      </w:r>
      <w:r>
        <w:rPr>
          <w:color w:val="373435"/>
        </w:rPr>
        <w:t>Table</w:t>
      </w:r>
      <w:r>
        <w:rPr>
          <w:color w:val="373435"/>
          <w:spacing w:val="76"/>
          <w:w w:val="150"/>
        </w:rPr>
        <w:t>                          </w:t>
      </w:r>
      <w:r>
        <w:rPr>
          <w:color w:val="373435"/>
        </w:rPr>
        <w:t>3</w:t>
      </w:r>
      <w:r>
        <w:rPr>
          <w:color w:val="373435"/>
          <w:spacing w:val="80"/>
          <w:w w:val="150"/>
        </w:rPr>
        <w:t> </w:t>
      </w:r>
      <w:r>
        <w:rPr>
          <w:color w:val="373435"/>
          <w:w w:val="90"/>
        </w:rPr>
        <w:t>Constructive Coping Strategies as Predictors of Positive Mental Health</w:t>
      </w:r>
    </w:p>
    <w:p>
      <w:pPr>
        <w:pStyle w:val="BodyText"/>
        <w:spacing w:before="10"/>
        <w:jc w:val="left"/>
        <w:rPr>
          <w:rFonts w:ascii="Century Gothic"/>
          <w:b/>
          <w:sz w:val="9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7"/>
        <w:gridCol w:w="3248"/>
        <w:gridCol w:w="4277"/>
      </w:tblGrid>
      <w:tr>
        <w:trPr>
          <w:trHeight w:val="210" w:hRule="atLeast"/>
        </w:trPr>
        <w:tc>
          <w:tcPr>
            <w:tcW w:w="288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Predictors</w:t>
            </w:r>
          </w:p>
        </w:tc>
        <w:tc>
          <w:tcPr>
            <w:tcW w:w="32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right="1488"/>
              <w:jc w:val="right"/>
              <w:rPr>
                <w:i/>
                <w:sz w:val="11"/>
              </w:rPr>
            </w:pPr>
            <w:r>
              <w:rPr>
                <w:i/>
                <w:spacing w:val="-5"/>
                <w:position w:val="-5"/>
                <w:sz w:val="18"/>
              </w:rPr>
              <w:t>R</w:t>
            </w:r>
            <w:r>
              <w:rPr>
                <w:i/>
                <w:spacing w:val="-5"/>
                <w:sz w:val="11"/>
              </w:rPr>
              <w:t>2</w:t>
            </w:r>
          </w:p>
        </w:tc>
        <w:tc>
          <w:tcPr>
            <w:tcW w:w="42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1513"/>
              <w:rPr>
                <w:i/>
                <w:sz w:val="18"/>
              </w:rPr>
            </w:pPr>
            <w:r>
              <w:rPr>
                <w:i/>
                <w:w w:val="94"/>
                <w:sz w:val="18"/>
              </w:rPr>
              <w:t>β</w:t>
            </w:r>
          </w:p>
        </w:tc>
      </w:tr>
      <w:tr>
        <w:trPr>
          <w:trHeight w:val="877" w:hRule="atLeast"/>
        </w:trPr>
        <w:tc>
          <w:tcPr>
            <w:tcW w:w="288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4" w:lineRule="auto"/>
              <w:ind w:left="107" w:right="172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Step</w:t>
            </w:r>
            <w:r>
              <w:rPr>
                <w:rFonts w:ascii="Century Gothic"/>
                <w:b/>
                <w:spacing w:val="-15"/>
                <w:sz w:val="18"/>
              </w:rPr>
              <w:t> </w:t>
            </w:r>
            <w:r>
              <w:rPr>
                <w:rFonts w:ascii="Century Gothic"/>
                <w:b/>
                <w:sz w:val="18"/>
              </w:rPr>
              <w:t>1</w:t>
            </w:r>
            <w:r>
              <w:rPr>
                <w:rFonts w:ascii="Century Gothic"/>
                <w:b/>
                <w:spacing w:val="80"/>
                <w:sz w:val="18"/>
              </w:rPr>
              <w:t> </w:t>
            </w:r>
            <w:r>
              <w:rPr>
                <w:w w:val="95"/>
                <w:sz w:val="18"/>
              </w:rPr>
              <w:t>Active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Coping </w:t>
            </w:r>
            <w:r>
              <w:rPr>
                <w:rFonts w:ascii="Century Gothic"/>
                <w:b/>
                <w:sz w:val="18"/>
              </w:rPr>
              <w:t>Step</w:t>
            </w:r>
            <w:r>
              <w:rPr>
                <w:rFonts w:ascii="Century Gothic"/>
                <w:b/>
                <w:spacing w:val="-15"/>
                <w:sz w:val="18"/>
              </w:rPr>
              <w:t> </w:t>
            </w:r>
            <w:r>
              <w:rPr>
                <w:rFonts w:ascii="Century Gothic"/>
                <w:b/>
                <w:sz w:val="18"/>
              </w:rPr>
              <w:t>2</w:t>
            </w:r>
          </w:p>
          <w:p>
            <w:pPr>
              <w:pStyle w:val="TableParagraph"/>
              <w:spacing w:line="190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Active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Coping</w:t>
            </w:r>
          </w:p>
        </w:tc>
        <w:tc>
          <w:tcPr>
            <w:tcW w:w="32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510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.21</w:t>
            </w:r>
          </w:p>
        </w:tc>
        <w:tc>
          <w:tcPr>
            <w:tcW w:w="4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1490" w:right="24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.47*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197" w:lineRule="exact"/>
              <w:ind w:left="1490" w:right="24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.41*</w:t>
            </w:r>
          </w:p>
        </w:tc>
      </w:tr>
      <w:tr>
        <w:trPr>
          <w:trHeight w:val="326" w:hRule="atLeast"/>
        </w:trPr>
        <w:tc>
          <w:tcPr>
            <w:tcW w:w="2887" w:type="dxa"/>
          </w:tcPr>
          <w:p>
            <w:pPr>
              <w:pStyle w:val="TableParagraph"/>
              <w:spacing w:before="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Religious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sz w:val="18"/>
              </w:rPr>
              <w:t>Coping</w:t>
            </w:r>
          </w:p>
        </w:tc>
        <w:tc>
          <w:tcPr>
            <w:tcW w:w="3248" w:type="dxa"/>
          </w:tcPr>
          <w:p>
            <w:pPr>
              <w:pStyle w:val="TableParagraph"/>
              <w:spacing w:line="207" w:lineRule="exact"/>
              <w:ind w:right="1510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.05</w:t>
            </w:r>
          </w:p>
        </w:tc>
        <w:tc>
          <w:tcPr>
            <w:tcW w:w="4277" w:type="dxa"/>
          </w:tcPr>
          <w:p>
            <w:pPr>
              <w:pStyle w:val="TableParagraph"/>
              <w:spacing w:line="207" w:lineRule="exact"/>
              <w:ind w:left="1513"/>
              <w:rPr>
                <w:sz w:val="18"/>
              </w:rPr>
            </w:pPr>
            <w:r>
              <w:rPr>
                <w:spacing w:val="-4"/>
                <w:sz w:val="18"/>
              </w:rPr>
              <w:t>.21*</w:t>
            </w:r>
          </w:p>
        </w:tc>
      </w:tr>
      <w:tr>
        <w:trPr>
          <w:trHeight w:val="543" w:hRule="atLeast"/>
        </w:trPr>
        <w:tc>
          <w:tcPr>
            <w:tcW w:w="2887" w:type="dxa"/>
          </w:tcPr>
          <w:p>
            <w:pPr>
              <w:pStyle w:val="TableParagraph"/>
              <w:spacing w:before="103"/>
              <w:ind w:left="10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Step</w:t>
            </w:r>
            <w:r>
              <w:rPr>
                <w:rFonts w:ascii="Century Gothic"/>
                <w:b/>
                <w:spacing w:val="-13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10"/>
                <w:sz w:val="18"/>
              </w:rPr>
              <w:t>3</w:t>
            </w:r>
          </w:p>
          <w:p>
            <w:pPr>
              <w:pStyle w:val="TableParagraph"/>
              <w:spacing w:line="190" w:lineRule="exact" w:before="10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Active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Coping</w:t>
            </w:r>
          </w:p>
        </w:tc>
        <w:tc>
          <w:tcPr>
            <w:tcW w:w="32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7" w:type="dxa"/>
          </w:tcPr>
          <w:p>
            <w:pPr>
              <w:pStyle w:val="TableParagraph"/>
              <w:spacing w:before="7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line="197" w:lineRule="exact"/>
              <w:ind w:left="1513"/>
              <w:rPr>
                <w:sz w:val="18"/>
              </w:rPr>
            </w:pPr>
            <w:r>
              <w:rPr>
                <w:spacing w:val="-4"/>
                <w:sz w:val="18"/>
              </w:rPr>
              <w:t>.35*</w:t>
            </w:r>
          </w:p>
        </w:tc>
      </w:tr>
      <w:tr>
        <w:trPr>
          <w:trHeight w:val="435" w:hRule="atLeast"/>
        </w:trPr>
        <w:tc>
          <w:tcPr>
            <w:tcW w:w="2887" w:type="dxa"/>
          </w:tcPr>
          <w:p>
            <w:pPr>
              <w:pStyle w:val="TableParagraph"/>
              <w:spacing w:line="216" w:lineRule="exact"/>
              <w:ind w:left="107" w:right="934"/>
              <w:rPr>
                <w:sz w:val="18"/>
              </w:rPr>
            </w:pPr>
            <w:r>
              <w:rPr>
                <w:w w:val="95"/>
                <w:sz w:val="18"/>
              </w:rPr>
              <w:t>Religious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Coping </w:t>
            </w:r>
            <w:r>
              <w:rPr>
                <w:sz w:val="18"/>
              </w:rPr>
              <w:t>Positive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Coping</w:t>
            </w:r>
          </w:p>
        </w:tc>
        <w:tc>
          <w:tcPr>
            <w:tcW w:w="3248" w:type="dxa"/>
          </w:tcPr>
          <w:p>
            <w:pPr>
              <w:pStyle w:val="TableParagraph"/>
              <w:spacing w:before="8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199" w:lineRule="exact"/>
              <w:ind w:right="1510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.01</w:t>
            </w:r>
          </w:p>
        </w:tc>
        <w:tc>
          <w:tcPr>
            <w:tcW w:w="4277" w:type="dxa"/>
          </w:tcPr>
          <w:p>
            <w:pPr>
              <w:pStyle w:val="TableParagraph"/>
              <w:spacing w:line="207" w:lineRule="exact"/>
              <w:ind w:left="1490" w:right="24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.18*</w:t>
            </w:r>
          </w:p>
          <w:p>
            <w:pPr>
              <w:pStyle w:val="TableParagraph"/>
              <w:spacing w:line="199" w:lineRule="exact" w:before="9"/>
              <w:ind w:left="1490" w:right="24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.15*</w:t>
            </w:r>
          </w:p>
        </w:tc>
      </w:tr>
    </w:tbl>
    <w:p>
      <w:pPr>
        <w:pStyle w:val="BodyText"/>
        <w:spacing w:before="6"/>
        <w:jc w:val="left"/>
        <w:rPr>
          <w:rFonts w:ascii="Century Gothic"/>
          <w:b/>
          <w:sz w:val="8"/>
        </w:rPr>
      </w:pPr>
    </w:p>
    <w:p>
      <w:pPr>
        <w:spacing w:after="0"/>
        <w:jc w:val="left"/>
        <w:rPr>
          <w:rFonts w:ascii="Century Gothic"/>
          <w:sz w:val="8"/>
        </w:rPr>
        <w:sectPr>
          <w:type w:val="continuous"/>
          <w:pgSz w:w="12240" w:h="15840"/>
          <w:pgMar w:header="0" w:footer="626" w:top="0" w:bottom="820" w:left="760" w:right="780"/>
        </w:sectPr>
      </w:pPr>
    </w:p>
    <w:p>
      <w:pPr>
        <w:spacing w:line="247" w:lineRule="auto" w:before="110"/>
        <w:ind w:left="258" w:right="0" w:firstLine="0"/>
        <w:jc w:val="left"/>
        <w:rPr>
          <w:sz w:val="18"/>
        </w:rPr>
      </w:pPr>
      <w:r>
        <w:rPr/>
        <w:pict>
          <v:group style="position:absolute;margin-left:45.516201pt;margin-top:26.906193pt;width:520.65pt;height:.6pt;mso-position-horizontal-relative:page;mso-position-vertical-relative:paragraph;z-index:15733248" id="docshapegroup105" coordorigin="910,538" coordsize="10413,12">
            <v:line style="position:absolute" from="910,540" to="5206,540" stroked="true" strokeweight=".216pt" strokecolor="#000000">
              <v:stroke dashstyle="solid"/>
            </v:line>
            <v:rect style="position:absolute;left:5205;top:540;width:10;height:10" id="docshape106" filled="true" fillcolor="#000000" stroked="false">
              <v:fill type="solid"/>
            </v:rect>
            <v:shape style="position:absolute;left:5205;top:540;width:10;height:10" id="docshape107" coordorigin="5206,540" coordsize="10,10" path="m5206,540l5215,540m5206,540l5206,550e" filled="false" stroked="true" strokeweight=".216pt" strokecolor="#000000">
              <v:path arrowok="t"/>
              <v:stroke dashstyle="solid"/>
            </v:shape>
            <v:rect style="position:absolute;left:5215;top:540;width:3236;height:10" id="docshape108" filled="true" fillcolor="#000000" stroked="false">
              <v:fill type="solid"/>
            </v:rect>
            <v:line style="position:absolute" from="5215,540" to="8451,540" stroked="true" strokeweight=".216pt" strokecolor="#000000">
              <v:stroke dashstyle="solid"/>
            </v:line>
            <v:rect style="position:absolute;left:8450;top:540;width:10;height:10" id="docshape109" filled="true" fillcolor="#000000" stroked="false">
              <v:fill type="solid"/>
            </v:rect>
            <v:shape style="position:absolute;left:8450;top:540;width:10;height:10" id="docshape110" coordorigin="8451,540" coordsize="10,10" path="m8451,540l8461,540m8451,540l8451,550e" filled="false" stroked="true" strokeweight=".216pt" strokecolor="#000000">
              <v:path arrowok="t"/>
              <v:stroke dashstyle="solid"/>
            </v:shape>
            <v:rect style="position:absolute;left:8460;top:540;width:2862;height:10" id="docshape111" filled="true" fillcolor="#000000" stroked="false">
              <v:fill type="solid"/>
            </v:rect>
            <v:line style="position:absolute" from="8461,540" to="11322,540" stroked="true" strokeweight=".216pt" strokecolor="#000000">
              <v:stroke dashstyle="solid"/>
            </v:line>
            <w10:wrap type="none"/>
          </v:group>
        </w:pict>
      </w:r>
      <w:r>
        <w:rPr>
          <w:spacing w:val="-4"/>
          <w:w w:val="95"/>
          <w:sz w:val="18"/>
        </w:rPr>
        <w:t>Total</w:t>
      </w:r>
      <w:r>
        <w:rPr>
          <w:spacing w:val="3"/>
          <w:sz w:val="18"/>
        </w:rPr>
        <w:t> </w:t>
      </w:r>
      <w:r>
        <w:rPr>
          <w:i/>
          <w:spacing w:val="-4"/>
          <w:w w:val="95"/>
          <w:sz w:val="18"/>
        </w:rPr>
        <w:t>R</w:t>
      </w:r>
      <w:r>
        <w:rPr>
          <w:i/>
          <w:spacing w:val="-4"/>
          <w:w w:val="95"/>
          <w:position w:val="6"/>
          <w:sz w:val="11"/>
        </w:rPr>
        <w:t>2</w:t>
      </w:r>
      <w:r>
        <w:rPr>
          <w:i/>
          <w:spacing w:val="40"/>
          <w:position w:val="6"/>
          <w:sz w:val="11"/>
        </w:rPr>
        <w:t> </w:t>
      </w:r>
      <w:r>
        <w:rPr>
          <w:i/>
          <w:spacing w:val="-2"/>
          <w:sz w:val="18"/>
        </w:rPr>
        <w:t>N=</w:t>
      </w:r>
      <w:r>
        <w:rPr>
          <w:spacing w:val="-2"/>
          <w:sz w:val="18"/>
        </w:rPr>
        <w:t>223</w:t>
      </w:r>
    </w:p>
    <w:p>
      <w:pPr>
        <w:spacing w:before="10"/>
        <w:ind w:left="296" w:right="0" w:firstLine="0"/>
        <w:jc w:val="left"/>
        <w:rPr>
          <w:sz w:val="18"/>
        </w:rPr>
      </w:pPr>
      <w:r>
        <w:rPr>
          <w:i/>
          <w:sz w:val="18"/>
        </w:rPr>
        <w:t>*</w:t>
      </w:r>
      <w:r>
        <w:rPr>
          <w:i/>
          <w:spacing w:val="-15"/>
          <w:sz w:val="18"/>
        </w:rPr>
        <w:t> </w:t>
      </w:r>
      <w:r>
        <w:rPr>
          <w:i/>
          <w:spacing w:val="-2"/>
          <w:sz w:val="18"/>
        </w:rPr>
        <w:t>p</w:t>
      </w:r>
      <w:r>
        <w:rPr>
          <w:spacing w:val="-2"/>
          <w:sz w:val="18"/>
        </w:rPr>
        <w:t>&lt;.001</w:t>
      </w:r>
    </w:p>
    <w:p>
      <w:pPr>
        <w:spacing w:before="103"/>
        <w:ind w:left="258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95"/>
          <w:sz w:val="18"/>
        </w:rPr>
        <w:t>.26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626" w:top="0" w:bottom="820" w:left="760" w:right="780"/>
          <w:cols w:num="2" w:equalWidth="0">
            <w:col w:w="959" w:space="3333"/>
            <w:col w:w="6408"/>
          </w:cols>
        </w:sectPr>
      </w:pPr>
    </w:p>
    <w:p>
      <w:pPr>
        <w:pStyle w:val="BodyText"/>
        <w:spacing w:before="3"/>
        <w:jc w:val="left"/>
      </w:pPr>
    </w:p>
    <w:p>
      <w:pPr>
        <w:spacing w:after="0"/>
        <w:jc w:val="left"/>
        <w:sectPr>
          <w:type w:val="continuous"/>
          <w:pgSz w:w="12240" w:h="15840"/>
          <w:pgMar w:header="0" w:footer="626" w:top="0" w:bottom="820" w:left="760" w:right="780"/>
        </w:sectPr>
      </w:pPr>
    </w:p>
    <w:p>
      <w:pPr>
        <w:pStyle w:val="Heading2"/>
        <w:spacing w:before="92"/>
        <w:ind w:left="15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2"/>
        <w:jc w:val="left"/>
        <w:rPr>
          <w:b/>
          <w:sz w:val="19"/>
        </w:rPr>
      </w:pPr>
    </w:p>
    <w:p>
      <w:pPr>
        <w:pStyle w:val="BodyText"/>
        <w:spacing w:line="247" w:lineRule="auto"/>
        <w:ind w:left="149" w:right="38" w:firstLine="1"/>
      </w:pP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negatively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affects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 </w:t>
      </w:r>
      <w:r>
        <w:rPr>
          <w:color w:val="373435"/>
          <w:w w:val="90"/>
        </w:rPr>
        <w:t>The use of effective constructive coping strategies were helpful to improve mental health of students</w:t>
      </w:r>
      <w:r>
        <w:rPr>
          <w:color w:val="373435"/>
          <w:w w:val="90"/>
          <w:position w:val="9"/>
          <w:sz w:val="9"/>
        </w:rPr>
        <w:t>22</w:t>
      </w:r>
      <w:r>
        <w:rPr>
          <w:color w:val="373435"/>
          <w:w w:val="90"/>
        </w:rPr>
        <w:t>. The first hypothesis was that </w:t>
      </w:r>
      <w:r>
        <w:rPr>
          <w:color w:val="373435"/>
        </w:rPr>
        <w:t>there</w:t>
      </w:r>
      <w:r>
        <w:rPr>
          <w:color w:val="373435"/>
          <w:spacing w:val="-1"/>
        </w:rPr>
        <w:t> </w:t>
      </w:r>
      <w:r>
        <w:rPr>
          <w:color w:val="373435"/>
        </w:rPr>
        <w:t>would</w:t>
      </w:r>
      <w:r>
        <w:rPr>
          <w:color w:val="373435"/>
          <w:spacing w:val="-1"/>
        </w:rPr>
        <w:t> </w:t>
      </w:r>
      <w:r>
        <w:rPr>
          <w:color w:val="373435"/>
        </w:rPr>
        <w:t>be</w:t>
      </w:r>
      <w:r>
        <w:rPr>
          <w:color w:val="373435"/>
          <w:spacing w:val="-1"/>
        </w:rPr>
        <w:t> </w:t>
      </w:r>
      <w:r>
        <w:rPr>
          <w:color w:val="373435"/>
        </w:rPr>
        <w:t>significant</w:t>
      </w:r>
      <w:r>
        <w:rPr>
          <w:color w:val="373435"/>
          <w:spacing w:val="-1"/>
        </w:rPr>
        <w:t> </w:t>
      </w:r>
      <w:r>
        <w:rPr>
          <w:color w:val="373435"/>
        </w:rPr>
        <w:t>relationship</w:t>
      </w:r>
      <w:r>
        <w:rPr>
          <w:color w:val="373435"/>
          <w:spacing w:val="-1"/>
        </w:rPr>
        <w:t> </w:t>
      </w:r>
      <w:r>
        <w:rPr>
          <w:color w:val="373435"/>
        </w:rPr>
        <w:t>between</w:t>
      </w:r>
      <w:r>
        <w:rPr>
          <w:color w:val="373435"/>
          <w:spacing w:val="-1"/>
        </w:rPr>
        <w:t> </w:t>
      </w:r>
      <w:r>
        <w:rPr>
          <w:color w:val="373435"/>
        </w:rPr>
        <w:t>constructive </w:t>
      </w:r>
      <w:r>
        <w:rPr>
          <w:color w:val="373435"/>
          <w:w w:val="90"/>
        </w:rPr>
        <w:t>coping strategies and mental health of university students and the </w:t>
      </w:r>
      <w:r>
        <w:rPr>
          <w:color w:val="373435"/>
          <w:w w:val="95"/>
        </w:rPr>
        <w:t>findings of this study supported the hypothesis. Results showed </w:t>
      </w:r>
      <w:r>
        <w:rPr>
          <w:color w:val="373435"/>
        </w:rPr>
        <w:t>that positive reinterpretation and growth coping strategy, </w:t>
      </w:r>
      <w:r>
        <w:rPr>
          <w:color w:val="373435"/>
          <w:w w:val="90"/>
        </w:rPr>
        <w:t>instrumental social support coping strategy, active coping strategy </w:t>
      </w:r>
      <w:r>
        <w:rPr>
          <w:color w:val="373435"/>
        </w:rPr>
        <w:t>and </w:t>
      </w:r>
      <w:r>
        <w:rPr>
          <w:color w:val="373435"/>
          <w:spacing w:val="10"/>
        </w:rPr>
        <w:t>religious</w:t>
      </w:r>
      <w:r>
        <w:rPr>
          <w:color w:val="373435"/>
          <w:spacing w:val="8"/>
        </w:rPr>
        <w:t> </w:t>
      </w:r>
      <w:r>
        <w:rPr>
          <w:color w:val="373435"/>
          <w:spacing w:val="9"/>
        </w:rPr>
        <w:t>coping</w:t>
      </w:r>
      <w:r>
        <w:rPr>
          <w:color w:val="373435"/>
          <w:spacing w:val="8"/>
        </w:rPr>
        <w:t> </w:t>
      </w:r>
      <w:r>
        <w:rPr>
          <w:color w:val="373435"/>
          <w:spacing w:val="10"/>
        </w:rPr>
        <w:t>strategy</w:t>
      </w:r>
      <w:r>
        <w:rPr>
          <w:color w:val="373435"/>
          <w:spacing w:val="8"/>
        </w:rPr>
        <w:t> </w:t>
      </w:r>
      <w:r>
        <w:rPr>
          <w:color w:val="373435"/>
          <w:spacing w:val="10"/>
        </w:rPr>
        <w:t>positively</w:t>
      </w:r>
      <w:r>
        <w:rPr>
          <w:color w:val="373435"/>
          <w:spacing w:val="8"/>
        </w:rPr>
        <w:t> </w:t>
      </w:r>
      <w:r>
        <w:rPr>
          <w:color w:val="373435"/>
          <w:spacing w:val="10"/>
        </w:rPr>
        <w:t>correlated</w:t>
      </w:r>
      <w:r>
        <w:rPr>
          <w:color w:val="373435"/>
          <w:spacing w:val="8"/>
        </w:rPr>
        <w:t> </w:t>
      </w:r>
      <w:r>
        <w:rPr>
          <w:color w:val="373435"/>
        </w:rPr>
        <w:t>with psychological</w:t>
      </w:r>
      <w:r>
        <w:rPr>
          <w:color w:val="373435"/>
          <w:spacing w:val="-5"/>
        </w:rPr>
        <w:t> </w:t>
      </w:r>
      <w:r>
        <w:rPr>
          <w:color w:val="373435"/>
        </w:rPr>
        <w:t>positive</w:t>
      </w:r>
      <w:r>
        <w:rPr>
          <w:color w:val="373435"/>
          <w:spacing w:val="-5"/>
        </w:rPr>
        <w:t> </w:t>
      </w:r>
      <w:r>
        <w:rPr>
          <w:color w:val="373435"/>
        </w:rPr>
        <w:t>mental</w:t>
      </w:r>
      <w:r>
        <w:rPr>
          <w:color w:val="373435"/>
          <w:spacing w:val="-5"/>
        </w:rPr>
        <w:t> </w:t>
      </w:r>
      <w:r>
        <w:rPr>
          <w:color w:val="373435"/>
        </w:rPr>
        <w:t>health.</w:t>
      </w:r>
      <w:r>
        <w:rPr>
          <w:color w:val="373435"/>
          <w:spacing w:val="-5"/>
        </w:rPr>
        <w:t> </w:t>
      </w:r>
      <w:r>
        <w:rPr>
          <w:color w:val="373435"/>
        </w:rPr>
        <w:t>Active</w:t>
      </w:r>
      <w:r>
        <w:rPr>
          <w:color w:val="373435"/>
          <w:spacing w:val="-5"/>
        </w:rPr>
        <w:t> </w:t>
      </w:r>
      <w:r>
        <w:rPr>
          <w:color w:val="373435"/>
        </w:rPr>
        <w:t>coping,</w:t>
      </w:r>
      <w:r>
        <w:rPr>
          <w:color w:val="373435"/>
          <w:spacing w:val="-5"/>
        </w:rPr>
        <w:t> </w:t>
      </w:r>
      <w:r>
        <w:rPr>
          <w:color w:val="373435"/>
        </w:rPr>
        <w:t>religious coping and positive coping were productive, adaptive and constructive</w:t>
      </w:r>
      <w:r>
        <w:rPr>
          <w:color w:val="373435"/>
          <w:spacing w:val="-14"/>
        </w:rPr>
        <w:t> </w:t>
      </w:r>
      <w:r>
        <w:rPr>
          <w:color w:val="373435"/>
        </w:rPr>
        <w:t>styles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coping</w:t>
      </w:r>
      <w:r>
        <w:rPr>
          <w:color w:val="373435"/>
          <w:position w:val="9"/>
          <w:sz w:val="9"/>
        </w:rPr>
        <w:t>23</w:t>
      </w:r>
      <w:r>
        <w:rPr>
          <w:color w:val="373435"/>
        </w:rPr>
        <w:t>.</w:t>
      </w:r>
      <w:r>
        <w:rPr>
          <w:color w:val="373435"/>
          <w:spacing w:val="-14"/>
        </w:rPr>
        <w:t> </w:t>
      </w:r>
      <w:r>
        <w:rPr>
          <w:color w:val="373435"/>
        </w:rPr>
        <w:t>Hence</w:t>
      </w:r>
      <w:r>
        <w:rPr>
          <w:color w:val="373435"/>
          <w:spacing w:val="-13"/>
        </w:rPr>
        <w:t> </w:t>
      </w:r>
      <w:r>
        <w:rPr>
          <w:color w:val="373435"/>
        </w:rPr>
        <w:t>these</w:t>
      </w:r>
      <w:r>
        <w:rPr>
          <w:color w:val="373435"/>
          <w:spacing w:val="-14"/>
        </w:rPr>
        <w:t> </w:t>
      </w:r>
      <w:r>
        <w:rPr>
          <w:color w:val="373435"/>
        </w:rPr>
        <w:t>coping</w:t>
      </w:r>
      <w:r>
        <w:rPr>
          <w:color w:val="373435"/>
          <w:spacing w:val="-13"/>
        </w:rPr>
        <w:t> </w:t>
      </w:r>
      <w:r>
        <w:rPr>
          <w:color w:val="373435"/>
        </w:rPr>
        <w:t>styles</w:t>
      </w:r>
      <w:r>
        <w:rPr>
          <w:color w:val="373435"/>
          <w:spacing w:val="-14"/>
        </w:rPr>
        <w:t> </w:t>
      </w:r>
      <w:r>
        <w:rPr>
          <w:color w:val="373435"/>
        </w:rPr>
        <w:t>were helpful</w:t>
      </w:r>
      <w:r>
        <w:rPr>
          <w:color w:val="373435"/>
          <w:spacing w:val="-3"/>
        </w:rPr>
        <w:t> </w:t>
      </w:r>
      <w:r>
        <w:rPr>
          <w:color w:val="373435"/>
        </w:rPr>
        <w:t>in</w:t>
      </w:r>
      <w:r>
        <w:rPr>
          <w:color w:val="373435"/>
          <w:spacing w:val="-3"/>
        </w:rPr>
        <w:t> </w:t>
      </w:r>
      <w:r>
        <w:rPr>
          <w:color w:val="373435"/>
        </w:rPr>
        <w:t>enhancing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subjective</w:t>
      </w:r>
      <w:r>
        <w:rPr>
          <w:color w:val="373435"/>
          <w:spacing w:val="-3"/>
        </w:rPr>
        <w:t> </w:t>
      </w:r>
      <w:r>
        <w:rPr>
          <w:color w:val="373435"/>
        </w:rPr>
        <w:t>positive</w:t>
      </w:r>
      <w:r>
        <w:rPr>
          <w:color w:val="373435"/>
          <w:spacing w:val="-3"/>
        </w:rPr>
        <w:t> </w:t>
      </w:r>
      <w:r>
        <w:rPr>
          <w:color w:val="373435"/>
        </w:rPr>
        <w:t>mental</w:t>
      </w:r>
      <w:r>
        <w:rPr>
          <w:color w:val="373435"/>
          <w:spacing w:val="-3"/>
        </w:rPr>
        <w:t> </w:t>
      </w:r>
      <w:r>
        <w:rPr>
          <w:color w:val="373435"/>
        </w:rPr>
        <w:t>health</w:t>
      </w:r>
      <w:r>
        <w:rPr>
          <w:color w:val="373435"/>
          <w:spacing w:val="-3"/>
        </w:rPr>
        <w:t> </w:t>
      </w:r>
      <w:r>
        <w:rPr>
          <w:color w:val="373435"/>
        </w:rPr>
        <w:t>of students</w:t>
      </w:r>
      <w:r>
        <w:rPr>
          <w:color w:val="373435"/>
          <w:spacing w:val="-33"/>
        </w:rPr>
        <w:t> </w:t>
      </w:r>
      <w:r>
        <w:rPr>
          <w:color w:val="373435"/>
          <w:position w:val="9"/>
          <w:sz w:val="9"/>
        </w:rPr>
        <w:t>24</w:t>
      </w:r>
      <w:r>
        <w:rPr>
          <w:color w:val="37343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49" w:right="40"/>
      </w:pP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second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hypothesis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stated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constructive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strategies </w:t>
      </w:r>
      <w:r>
        <w:rPr>
          <w:color w:val="373435"/>
          <w:w w:val="90"/>
        </w:rPr>
        <w:t>would significantly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predict mental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health in university students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</w:t>
      </w:r>
      <w:r>
        <w:rPr>
          <w:color w:val="373435"/>
        </w:rPr>
        <w:t>findings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study</w:t>
      </w:r>
      <w:r>
        <w:rPr>
          <w:color w:val="373435"/>
          <w:spacing w:val="-7"/>
        </w:rPr>
        <w:t> </w:t>
      </w:r>
      <w:r>
        <w:rPr>
          <w:color w:val="373435"/>
        </w:rPr>
        <w:t>supported</w:t>
      </w:r>
      <w:r>
        <w:rPr>
          <w:color w:val="373435"/>
          <w:spacing w:val="-7"/>
        </w:rPr>
        <w:t> </w:t>
      </w:r>
      <w:r>
        <w:rPr>
          <w:color w:val="373435"/>
        </w:rPr>
        <w:t>this</w:t>
      </w:r>
      <w:r>
        <w:rPr>
          <w:color w:val="373435"/>
          <w:spacing w:val="-7"/>
        </w:rPr>
        <w:t> </w:t>
      </w:r>
      <w:r>
        <w:rPr>
          <w:color w:val="373435"/>
        </w:rPr>
        <w:t>hypothesis.</w:t>
      </w:r>
      <w:r>
        <w:rPr>
          <w:color w:val="373435"/>
          <w:spacing w:val="-7"/>
        </w:rPr>
        <w:t> </w:t>
      </w:r>
      <w:r>
        <w:rPr>
          <w:color w:val="373435"/>
        </w:rPr>
        <w:t>Active</w:t>
      </w:r>
      <w:r>
        <w:rPr>
          <w:color w:val="373435"/>
          <w:spacing w:val="-7"/>
        </w:rPr>
        <w:t> </w:t>
      </w:r>
      <w:r>
        <w:rPr>
          <w:color w:val="373435"/>
        </w:rPr>
        <w:t>coping </w:t>
      </w:r>
      <w:r>
        <w:rPr>
          <w:color w:val="373435"/>
          <w:w w:val="90"/>
        </w:rPr>
        <w:t>contributed the most in enhancing positive mental health of young adults.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This style of coping enabled the young students to find out practical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solution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problems</w:t>
      </w:r>
      <w:r>
        <w:rPr>
          <w:color w:val="373435"/>
          <w:w w:val="90"/>
          <w:position w:val="9"/>
          <w:sz w:val="9"/>
        </w:rPr>
        <w:t>25</w:t>
      </w:r>
      <w:r>
        <w:rPr>
          <w:color w:val="373435"/>
          <w:w w:val="90"/>
        </w:rPr>
        <w:t>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Active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style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stimulated them experiment new strategies to find new ways to counter their </w:t>
      </w:r>
      <w:r>
        <w:rPr>
          <w:color w:val="373435"/>
          <w:spacing w:val="-2"/>
        </w:rPr>
        <w:t>challenges</w:t>
      </w:r>
      <w:r>
        <w:rPr>
          <w:color w:val="373435"/>
          <w:spacing w:val="-2"/>
          <w:position w:val="9"/>
          <w:sz w:val="9"/>
        </w:rPr>
        <w:t>26,27</w:t>
      </w:r>
      <w:r>
        <w:rPr>
          <w:color w:val="373435"/>
          <w:spacing w:val="-2"/>
        </w:rPr>
        <w:t>.</w:t>
      </w:r>
    </w:p>
    <w:p>
      <w:pPr>
        <w:pStyle w:val="BodyText"/>
        <w:spacing w:line="247" w:lineRule="auto" w:before="102"/>
        <w:ind w:left="149" w:right="122"/>
      </w:pPr>
      <w:r>
        <w:rPr/>
        <w:br w:type="column"/>
      </w:r>
      <w:r>
        <w:rPr>
          <w:color w:val="373435"/>
          <w:w w:val="95"/>
        </w:rPr>
        <w:t>Religious coping was also a significant contributor in raising the </w:t>
      </w:r>
      <w:r>
        <w:rPr>
          <w:color w:val="373435"/>
          <w:w w:val="90"/>
        </w:rPr>
        <w:t>mental health of young 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style of coping provides mental and spiritual satisfaction to them when they connect themselves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God</w:t>
      </w:r>
      <w:r>
        <w:rPr>
          <w:color w:val="373435"/>
          <w:w w:val="95"/>
          <w:position w:val="9"/>
          <w:sz w:val="9"/>
        </w:rPr>
        <w:t>28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increased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pray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God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difficult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times.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attachment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divine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makes them feel psychologically better. Consequently, they get a spark of </w:t>
      </w:r>
      <w:r>
        <w:rPr>
          <w:color w:val="373435"/>
          <w:w w:val="95"/>
        </w:rPr>
        <w:t>energy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deal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academic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challenges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successfully</w:t>
      </w:r>
      <w:r>
        <w:rPr>
          <w:color w:val="373435"/>
          <w:w w:val="95"/>
          <w:position w:val="9"/>
          <w:sz w:val="9"/>
        </w:rPr>
        <w:t>29</w:t>
      </w:r>
      <w:r>
        <w:rPr>
          <w:color w:val="373435"/>
          <w:w w:val="95"/>
        </w:rPr>
        <w:t>.</w:t>
      </w:r>
    </w:p>
    <w:p>
      <w:pPr>
        <w:pStyle w:val="BodyText"/>
        <w:spacing w:before="4"/>
        <w:jc w:val="left"/>
      </w:pPr>
    </w:p>
    <w:p>
      <w:pPr>
        <w:pStyle w:val="BodyText"/>
        <w:spacing w:line="244" w:lineRule="auto"/>
        <w:ind w:left="149" w:right="122"/>
      </w:pPr>
      <w:r>
        <w:rPr>
          <w:color w:val="373435"/>
          <w:w w:val="90"/>
        </w:rPr>
        <w:t>Positive coping style also emerged as a predictor of positive mental </w:t>
      </w:r>
      <w:r>
        <w:rPr>
          <w:color w:val="373435"/>
        </w:rPr>
        <w:t>health. It helps in the development of proactive personality </w:t>
      </w:r>
      <w:r>
        <w:rPr>
          <w:color w:val="373435"/>
          <w:w w:val="90"/>
        </w:rPr>
        <w:t>reflecting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thoughts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feelings</w:t>
      </w:r>
      <w:r>
        <w:rPr>
          <w:color w:val="373435"/>
          <w:w w:val="90"/>
          <w:position w:val="9"/>
          <w:sz w:val="9"/>
        </w:rPr>
        <w:t>30</w:t>
      </w:r>
      <w:r>
        <w:rPr>
          <w:color w:val="373435"/>
          <w:w w:val="90"/>
        </w:rPr>
        <w:t>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stimulates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desire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bring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changes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lives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lives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others. </w:t>
      </w:r>
      <w:r>
        <w:rPr>
          <w:color w:val="373435"/>
          <w:w w:val="90"/>
        </w:rPr>
        <w:t>They tend to show altruistic behavior towards the needy students</w:t>
      </w:r>
      <w:r>
        <w:rPr>
          <w:color w:val="373435"/>
          <w:w w:val="90"/>
          <w:position w:val="9"/>
          <w:sz w:val="9"/>
        </w:rPr>
        <w:t>31</w:t>
      </w:r>
      <w:r>
        <w:rPr>
          <w:color w:val="373435"/>
          <w:w w:val="90"/>
        </w:rPr>
        <w:t>. </w:t>
      </w:r>
      <w:r>
        <w:rPr>
          <w:color w:val="373435"/>
        </w:rPr>
        <w:t>They</w:t>
      </w:r>
      <w:r>
        <w:rPr>
          <w:color w:val="373435"/>
          <w:spacing w:val="-4"/>
        </w:rPr>
        <w:t> </w:t>
      </w:r>
      <w:r>
        <w:rPr>
          <w:color w:val="373435"/>
        </w:rPr>
        <w:t>also</w:t>
      </w:r>
      <w:r>
        <w:rPr>
          <w:color w:val="373435"/>
          <w:spacing w:val="-3"/>
        </w:rPr>
        <w:t> </w:t>
      </w:r>
      <w:r>
        <w:rPr>
          <w:color w:val="373435"/>
        </w:rPr>
        <w:t>extend</w:t>
      </w:r>
      <w:r>
        <w:rPr>
          <w:color w:val="373435"/>
          <w:spacing w:val="-4"/>
        </w:rPr>
        <w:t> </w:t>
      </w:r>
      <w:r>
        <w:rPr>
          <w:color w:val="373435"/>
        </w:rPr>
        <w:t>their</w:t>
      </w:r>
      <w:r>
        <w:rPr>
          <w:color w:val="373435"/>
          <w:spacing w:val="-2"/>
        </w:rPr>
        <w:t> </w:t>
      </w:r>
      <w:r>
        <w:rPr>
          <w:color w:val="373435"/>
        </w:rPr>
        <w:t>graciousness on</w:t>
      </w:r>
      <w:r>
        <w:rPr>
          <w:color w:val="373435"/>
          <w:spacing w:val="-4"/>
        </w:rPr>
        <w:t> </w:t>
      </w:r>
      <w:r>
        <w:rPr>
          <w:color w:val="373435"/>
        </w:rPr>
        <w:t>prosocial</w:t>
      </w:r>
      <w:r>
        <w:rPr>
          <w:color w:val="373435"/>
          <w:spacing w:val="-1"/>
        </w:rPr>
        <w:t> </w:t>
      </w:r>
      <w:r>
        <w:rPr>
          <w:color w:val="373435"/>
        </w:rPr>
        <w:t>acts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their fellows.</w:t>
      </w:r>
      <w:r>
        <w:rPr>
          <w:color w:val="373435"/>
          <w:spacing w:val="-4"/>
        </w:rPr>
        <w:t> </w:t>
      </w:r>
      <w:r>
        <w:rPr>
          <w:color w:val="373435"/>
        </w:rPr>
        <w:t>These positive attitudes and behaviours add to their </w:t>
      </w:r>
      <w:r>
        <w:rPr>
          <w:color w:val="373435"/>
          <w:w w:val="95"/>
        </w:rPr>
        <w:t>subjective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w w:val="95"/>
          <w:position w:val="9"/>
          <w:sz w:val="9"/>
        </w:rPr>
        <w:t>32,33</w:t>
      </w:r>
      <w:r>
        <w:rPr>
          <w:color w:val="373435"/>
          <w:w w:val="95"/>
        </w:rPr>
        <w:t>.</w:t>
      </w:r>
    </w:p>
    <w:p>
      <w:pPr>
        <w:pStyle w:val="BodyText"/>
        <w:jc w:val="left"/>
        <w:rPr>
          <w:sz w:val="20"/>
        </w:rPr>
      </w:pPr>
    </w:p>
    <w:p>
      <w:pPr>
        <w:pStyle w:val="Heading2"/>
        <w:ind w:left="149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9" w:lineRule="auto" w:before="1"/>
        <w:ind w:left="149" w:right="123"/>
      </w:pP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light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above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mentioned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 constructive coping strategies and positive mental health were </w:t>
      </w:r>
      <w:r>
        <w:rPr>
          <w:color w:val="373435"/>
          <w:w w:val="90"/>
        </w:rPr>
        <w:t>positively correlated. Among constructive coping strategies, active </w:t>
      </w:r>
      <w:r>
        <w:rPr>
          <w:color w:val="373435"/>
          <w:w w:val="95"/>
        </w:rPr>
        <w:t>coping was the most significant predictor of subjective positive </w:t>
      </w:r>
      <w:r>
        <w:rPr>
          <w:color w:val="373435"/>
        </w:rPr>
        <w:t>mental</w:t>
      </w:r>
      <w:r>
        <w:rPr>
          <w:color w:val="373435"/>
          <w:spacing w:val="-29"/>
        </w:rPr>
        <w:t> </w:t>
      </w:r>
      <w:r>
        <w:rPr>
          <w:color w:val="373435"/>
        </w:rPr>
        <w:t>health</w:t>
      </w:r>
      <w:r>
        <w:rPr>
          <w:color w:val="373435"/>
          <w:spacing w:val="-28"/>
        </w:rPr>
        <w:t> </w:t>
      </w:r>
      <w:r>
        <w:rPr>
          <w:color w:val="373435"/>
        </w:rPr>
        <w:t>of</w:t>
      </w:r>
      <w:r>
        <w:rPr>
          <w:color w:val="373435"/>
          <w:spacing w:val="-28"/>
        </w:rPr>
        <w:t> </w:t>
      </w:r>
      <w:r>
        <w:rPr>
          <w:color w:val="373435"/>
        </w:rPr>
        <w:t>students.</w:t>
      </w:r>
    </w:p>
    <w:p>
      <w:pPr>
        <w:spacing w:after="0" w:line="249" w:lineRule="auto"/>
        <w:sectPr>
          <w:type w:val="continuous"/>
          <w:pgSz w:w="12240" w:h="15840"/>
          <w:pgMar w:header="0" w:footer="626" w:top="0" w:bottom="820" w:left="760" w:right="780"/>
          <w:cols w:num="2" w:equalWidth="0">
            <w:col w:w="5153" w:space="311"/>
            <w:col w:w="5236"/>
          </w:cols>
        </w:sectPr>
      </w:pPr>
    </w:p>
    <w:p>
      <w:pPr>
        <w:pStyle w:val="BodyText"/>
        <w:ind w:left="8211"/>
        <w:jc w:val="left"/>
        <w:rPr>
          <w:sz w:val="20"/>
        </w:rPr>
      </w:pPr>
      <w:r>
        <w:rPr>
          <w:sz w:val="20"/>
        </w:rPr>
        <w:pict>
          <v:group style="width:117.5pt;height:26.95pt;mso-position-horizontal-relative:char;mso-position-vertical-relative:line" id="docshapegroup112" coordorigin="0,0" coordsize="2350,539">
            <v:rect style="position:absolute;left:0;top:0;width:588;height:539" id="docshape113" filled="true" fillcolor="#76c04e" stroked="false">
              <v:fill type="solid"/>
            </v:rect>
            <v:rect style="position:absolute;left:587;top:0;width:588;height:539" id="docshape114" filled="true" fillcolor="#9dd3af" stroked="false">
              <v:fill type="solid"/>
            </v:rect>
            <v:rect style="position:absolute;left:1174;top:0;width:588;height:539" id="docshape115" filled="true" fillcolor="#76c04e" stroked="false">
              <v:fill type="solid"/>
            </v:rect>
            <v:rect style="position:absolute;left:1761;top:0;width:588;height:539" id="docshape116" filled="true" fillcolor="#9dd3af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12240" w:h="15840"/>
          <w:pgMar w:header="0" w:footer="626" w:top="0" w:bottom="820" w:left="760" w:right="780"/>
        </w:sectPr>
      </w:pP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spacing w:line="219" w:lineRule="exact" w:before="1"/>
        <w:ind w:left="154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w w:val="95"/>
          <w:sz w:val="18"/>
        </w:rPr>
        <w:t>Implications</w:t>
      </w:r>
    </w:p>
    <w:p>
      <w:pPr>
        <w:pStyle w:val="Heading1"/>
        <w:ind w:left="154"/>
      </w:pPr>
      <w:r>
        <w:rPr/>
        <w:br w:type="column"/>
      </w:r>
      <w:r>
        <w:rPr>
          <w:color w:val="9DD3AF"/>
        </w:rPr>
        <w:t>Journal</w:t>
      </w:r>
      <w:r>
        <w:rPr>
          <w:color w:val="9DD3AF"/>
          <w:spacing w:val="18"/>
        </w:rPr>
        <w:t> </w:t>
      </w:r>
      <w:r>
        <w:rPr>
          <w:color w:val="9DD3AF"/>
        </w:rPr>
        <w:t>of</w:t>
      </w:r>
      <w:r>
        <w:rPr>
          <w:color w:val="9DD3AF"/>
          <w:spacing w:val="19"/>
        </w:rPr>
        <w:t> </w:t>
      </w:r>
      <w:r>
        <w:rPr>
          <w:color w:val="9DD3AF"/>
        </w:rPr>
        <w:t>Pakistan</w:t>
      </w:r>
      <w:r>
        <w:rPr>
          <w:color w:val="9DD3AF"/>
          <w:spacing w:val="19"/>
        </w:rPr>
        <w:t> </w:t>
      </w:r>
      <w:r>
        <w:rPr>
          <w:color w:val="9DD3AF"/>
        </w:rPr>
        <w:t>Psychiatric</w:t>
      </w:r>
      <w:r>
        <w:rPr>
          <w:color w:val="9DD3AF"/>
          <w:spacing w:val="19"/>
        </w:rPr>
        <w:t> </w:t>
      </w:r>
      <w:r>
        <w:rPr>
          <w:color w:val="9DD3AF"/>
          <w:spacing w:val="-2"/>
        </w:rPr>
        <w:t>Society</w:t>
      </w:r>
    </w:p>
    <w:p>
      <w:pPr>
        <w:pStyle w:val="BodyText"/>
        <w:spacing w:before="139"/>
        <w:ind w:left="2829"/>
        <w:jc w:val="left"/>
      </w:pPr>
      <w:r>
        <w:rPr>
          <w:color w:val="222222"/>
          <w:w w:val="90"/>
        </w:rPr>
        <w:t>faculty</w:t>
      </w:r>
      <w:r>
        <w:rPr>
          <w:color w:val="222222"/>
          <w:spacing w:val="-4"/>
        </w:rPr>
        <w:t> </w:t>
      </w:r>
      <w:r>
        <w:rPr>
          <w:color w:val="222222"/>
          <w:w w:val="90"/>
        </w:rPr>
        <w:t>in</w:t>
      </w:r>
      <w:r>
        <w:rPr>
          <w:color w:val="222222"/>
          <w:spacing w:val="-4"/>
        </w:rPr>
        <w:t> </w:t>
      </w:r>
      <w:r>
        <w:rPr>
          <w:color w:val="222222"/>
          <w:w w:val="90"/>
        </w:rPr>
        <w:t>Malaysia.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4"/>
        </w:rPr>
        <w:t> </w:t>
      </w:r>
      <w:r>
        <w:rPr>
          <w:color w:val="222222"/>
          <w:w w:val="90"/>
        </w:rPr>
        <w:t>Malaysian</w:t>
      </w:r>
      <w:r>
        <w:rPr>
          <w:color w:val="222222"/>
          <w:spacing w:val="-4"/>
        </w:rPr>
        <w:t> </w:t>
      </w:r>
      <w:r>
        <w:rPr>
          <w:color w:val="222222"/>
          <w:w w:val="90"/>
        </w:rPr>
        <w:t>journal</w:t>
      </w:r>
      <w:r>
        <w:rPr>
          <w:color w:val="222222"/>
          <w:spacing w:val="-2"/>
        </w:rPr>
        <w:t> </w:t>
      </w:r>
      <w:r>
        <w:rPr>
          <w:color w:val="222222"/>
          <w:w w:val="90"/>
        </w:rPr>
        <w:t>of</w:t>
      </w:r>
      <w:r>
        <w:rPr>
          <w:color w:val="222222"/>
          <w:spacing w:val="-4"/>
        </w:rPr>
        <w:t> </w:t>
      </w:r>
      <w:r>
        <w:rPr>
          <w:color w:val="222222"/>
          <w:w w:val="90"/>
        </w:rPr>
        <w:t>medical</w:t>
      </w:r>
      <w:r>
        <w:rPr>
          <w:color w:val="222222"/>
          <w:spacing w:val="-3"/>
        </w:rPr>
        <w:t> </w:t>
      </w:r>
      <w:r>
        <w:rPr>
          <w:color w:val="222222"/>
          <w:spacing w:val="-2"/>
          <w:w w:val="90"/>
        </w:rPr>
        <w:t>sciences:</w:t>
      </w:r>
    </w:p>
    <w:p>
      <w:pPr>
        <w:spacing w:after="0"/>
        <w:jc w:val="left"/>
        <w:sectPr>
          <w:type w:val="continuous"/>
          <w:pgSz w:w="12240" w:h="15840"/>
          <w:pgMar w:header="0" w:footer="626" w:top="0" w:bottom="820" w:left="760" w:right="780"/>
          <w:cols w:num="2" w:equalWidth="0">
            <w:col w:w="1186" w:space="1961"/>
            <w:col w:w="7553"/>
          </w:cols>
        </w:sectPr>
      </w:pPr>
    </w:p>
    <w:p>
      <w:pPr>
        <w:pStyle w:val="BodyText"/>
        <w:spacing w:line="249" w:lineRule="auto" w:before="9"/>
        <w:ind w:left="153" w:right="38"/>
      </w:pPr>
      <w:r>
        <w:rPr>
          <w:color w:val="373435"/>
        </w:rPr>
        <w:t>This</w:t>
      </w:r>
      <w:r>
        <w:rPr>
          <w:color w:val="373435"/>
          <w:spacing w:val="-1"/>
        </w:rPr>
        <w:t> </w:t>
      </w:r>
      <w:r>
        <w:rPr>
          <w:color w:val="373435"/>
        </w:rPr>
        <w:t>indigenous</w:t>
      </w:r>
      <w:r>
        <w:rPr>
          <w:color w:val="373435"/>
          <w:spacing w:val="-1"/>
        </w:rPr>
        <w:t> </w:t>
      </w:r>
      <w:r>
        <w:rPr>
          <w:color w:val="373435"/>
        </w:rPr>
        <w:t>study</w:t>
      </w:r>
      <w:r>
        <w:rPr>
          <w:color w:val="373435"/>
          <w:spacing w:val="-1"/>
        </w:rPr>
        <w:t> </w:t>
      </w:r>
      <w:r>
        <w:rPr>
          <w:color w:val="373435"/>
        </w:rPr>
        <w:t>will</w:t>
      </w:r>
      <w:r>
        <w:rPr>
          <w:color w:val="373435"/>
          <w:spacing w:val="-1"/>
        </w:rPr>
        <w:t> </w:t>
      </w:r>
      <w:r>
        <w:rPr>
          <w:color w:val="373435"/>
        </w:rPr>
        <w:t>be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great</w:t>
      </w:r>
      <w:r>
        <w:rPr>
          <w:color w:val="373435"/>
          <w:spacing w:val="-2"/>
        </w:rPr>
        <w:t> </w:t>
      </w:r>
      <w:r>
        <w:rPr>
          <w:color w:val="373435"/>
        </w:rPr>
        <w:t>use</w:t>
      </w:r>
      <w:r>
        <w:rPr>
          <w:color w:val="373435"/>
          <w:spacing w:val="-1"/>
        </w:rPr>
        <w:t> </w:t>
      </w:r>
      <w:r>
        <w:rPr>
          <w:color w:val="373435"/>
        </w:rPr>
        <w:t>for</w:t>
      </w:r>
      <w:r>
        <w:rPr>
          <w:color w:val="373435"/>
          <w:spacing w:val="-1"/>
        </w:rPr>
        <w:t> </w:t>
      </w:r>
      <w:r>
        <w:rPr>
          <w:color w:val="373435"/>
        </w:rPr>
        <w:t>Pakistani</w:t>
      </w:r>
      <w:r>
        <w:rPr>
          <w:color w:val="373435"/>
          <w:spacing w:val="-1"/>
        </w:rPr>
        <w:t> </w:t>
      </w:r>
      <w:r>
        <w:rPr>
          <w:color w:val="373435"/>
        </w:rPr>
        <w:t>young </w:t>
      </w:r>
      <w:r>
        <w:rPr>
          <w:color w:val="373435"/>
          <w:w w:val="90"/>
        </w:rPr>
        <w:t>students. Findings of this research will be helpful for counselling of </w:t>
      </w:r>
      <w:r>
        <w:rPr>
          <w:color w:val="373435"/>
          <w:w w:val="95"/>
        </w:rPr>
        <w:t>students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experience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academic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responsibilities. </w:t>
      </w:r>
      <w:r>
        <w:rPr>
          <w:color w:val="373435"/>
          <w:w w:val="90"/>
        </w:rPr>
        <w:t>There should be student counseling services for students especially </w:t>
      </w:r>
      <w:r>
        <w:rPr>
          <w:color w:val="373435"/>
          <w:w w:val="95"/>
        </w:rPr>
        <w:t>for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boarders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boarding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houses.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Effective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should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be </w:t>
      </w:r>
      <w:r>
        <w:rPr>
          <w:color w:val="373435"/>
        </w:rPr>
        <w:t>encouraged to enhance positive mental health among young </w:t>
      </w:r>
      <w:r>
        <w:rPr>
          <w:color w:val="373435"/>
          <w:spacing w:val="-2"/>
          <w:w w:val="95"/>
        </w:rPr>
        <w:t>students.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There should be training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 students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 adopt effective </w:t>
      </w:r>
      <w:r>
        <w:rPr>
          <w:color w:val="373435"/>
          <w:w w:val="95"/>
        </w:rPr>
        <w:t>constructive coping strategies through seminars and workshops. </w:t>
      </w:r>
      <w:r>
        <w:rPr>
          <w:color w:val="373435"/>
        </w:rPr>
        <w:t>Active</w:t>
      </w:r>
      <w:r>
        <w:rPr>
          <w:color w:val="373435"/>
          <w:spacing w:val="-2"/>
        </w:rPr>
        <w:t> </w:t>
      </w:r>
      <w:r>
        <w:rPr>
          <w:color w:val="373435"/>
        </w:rPr>
        <w:t>coping</w:t>
      </w:r>
      <w:r>
        <w:rPr>
          <w:color w:val="373435"/>
          <w:spacing w:val="-2"/>
        </w:rPr>
        <w:t> </w:t>
      </w:r>
      <w:r>
        <w:rPr>
          <w:color w:val="373435"/>
        </w:rPr>
        <w:t>along</w:t>
      </w:r>
      <w:r>
        <w:rPr>
          <w:color w:val="373435"/>
          <w:spacing w:val="-2"/>
        </w:rPr>
        <w:t> </w:t>
      </w:r>
      <w:r>
        <w:rPr>
          <w:color w:val="373435"/>
        </w:rPr>
        <w:t>with</w:t>
      </w:r>
      <w:r>
        <w:rPr>
          <w:color w:val="373435"/>
          <w:spacing w:val="-2"/>
        </w:rPr>
        <w:t> </w:t>
      </w:r>
      <w:r>
        <w:rPr>
          <w:color w:val="373435"/>
        </w:rPr>
        <w:t>other</w:t>
      </w:r>
      <w:r>
        <w:rPr>
          <w:color w:val="373435"/>
          <w:spacing w:val="-2"/>
        </w:rPr>
        <w:t> </w:t>
      </w:r>
      <w:r>
        <w:rPr>
          <w:color w:val="373435"/>
        </w:rPr>
        <w:t>strategies</w:t>
      </w:r>
      <w:r>
        <w:rPr>
          <w:color w:val="373435"/>
          <w:spacing w:val="-2"/>
        </w:rPr>
        <w:t> </w:t>
      </w:r>
      <w:r>
        <w:rPr>
          <w:color w:val="373435"/>
        </w:rPr>
        <w:t>should</w:t>
      </w:r>
      <w:r>
        <w:rPr>
          <w:color w:val="373435"/>
          <w:spacing w:val="-2"/>
        </w:rPr>
        <w:t> </w:t>
      </w:r>
      <w:r>
        <w:rPr>
          <w:color w:val="373435"/>
        </w:rPr>
        <w:t>be</w:t>
      </w:r>
      <w:r>
        <w:rPr>
          <w:color w:val="373435"/>
          <w:spacing w:val="-2"/>
        </w:rPr>
        <w:t> </w:t>
      </w:r>
      <w:r>
        <w:rPr>
          <w:color w:val="373435"/>
        </w:rPr>
        <w:t>taught</w:t>
      </w:r>
      <w:r>
        <w:rPr>
          <w:color w:val="373435"/>
          <w:spacing w:val="-3"/>
        </w:rPr>
        <w:t> </w:t>
      </w:r>
      <w:r>
        <w:rPr>
          <w:color w:val="373435"/>
        </w:rPr>
        <w:t>to </w:t>
      </w:r>
      <w:r>
        <w:rPr>
          <w:color w:val="373435"/>
          <w:w w:val="90"/>
        </w:rPr>
        <w:t>students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cope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stressful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academic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environment 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effective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way.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taking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direct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action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finding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solutions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 </w:t>
      </w:r>
      <w:r>
        <w:rPr>
          <w:color w:val="373435"/>
          <w:w w:val="95"/>
        </w:rPr>
        <w:t>problem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enhance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health.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Heading2"/>
        <w:ind w:left="153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2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Ahmed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B,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Enam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SF,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Iqbal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Z,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Murtaza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G,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Bashir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Depression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and anxiety: a snapshot of the situation in Pakistan. </w:t>
      </w:r>
      <w:r>
        <w:rPr>
          <w:color w:val="222222"/>
          <w:w w:val="90"/>
          <w:sz w:val="18"/>
        </w:rPr>
        <w:t>International</w:t>
      </w:r>
      <w:r>
        <w:rPr>
          <w:color w:val="222222"/>
          <w:w w:val="90"/>
          <w:sz w:val="18"/>
        </w:rPr>
        <w:t> Journal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w w:val="90"/>
          <w:sz w:val="18"/>
        </w:rPr>
        <w:t>Neuroscience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w w:val="90"/>
          <w:sz w:val="18"/>
        </w:rPr>
        <w:t>Behavioral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w w:val="90"/>
          <w:sz w:val="18"/>
        </w:rPr>
        <w:t>Science.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w w:val="90"/>
          <w:sz w:val="18"/>
        </w:rPr>
        <w:t>2016;4(2):32.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38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Miller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G,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Chen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E,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Cole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SW.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Health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psychology: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Developing biologically</w:t>
      </w:r>
      <w:r>
        <w:rPr>
          <w:color w:val="222222"/>
          <w:spacing w:val="-3"/>
          <w:sz w:val="18"/>
        </w:rPr>
        <w:t> </w:t>
      </w:r>
      <w:r>
        <w:rPr>
          <w:color w:val="222222"/>
          <w:sz w:val="18"/>
        </w:rPr>
        <w:t>plausible</w:t>
      </w:r>
      <w:r>
        <w:rPr>
          <w:color w:val="222222"/>
          <w:spacing w:val="-3"/>
          <w:sz w:val="18"/>
        </w:rPr>
        <w:t> </w:t>
      </w:r>
      <w:r>
        <w:rPr>
          <w:color w:val="222222"/>
          <w:sz w:val="18"/>
        </w:rPr>
        <w:t>models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linking</w:t>
      </w:r>
      <w:r>
        <w:rPr>
          <w:color w:val="222222"/>
          <w:spacing w:val="-6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6"/>
          <w:sz w:val="18"/>
        </w:rPr>
        <w:t> </w:t>
      </w:r>
      <w:r>
        <w:rPr>
          <w:color w:val="222222"/>
          <w:sz w:val="18"/>
        </w:rPr>
        <w:t>social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world</w:t>
      </w:r>
      <w:r>
        <w:rPr>
          <w:color w:val="222222"/>
          <w:spacing w:val="-6"/>
          <w:sz w:val="18"/>
        </w:rPr>
        <w:t> </w:t>
      </w:r>
      <w:r>
        <w:rPr>
          <w:color w:val="222222"/>
          <w:sz w:val="18"/>
        </w:rPr>
        <w:t>and physical health. Annual review of psychology. 2009 Jan </w:t>
      </w:r>
      <w:r>
        <w:rPr>
          <w:color w:val="222222"/>
          <w:spacing w:val="-2"/>
          <w:sz w:val="18"/>
        </w:rPr>
        <w:t>10;60:501-24.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3" w:right="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Lazarus RS, Folkman S. Stress, appraisal, and coping. </w:t>
      </w:r>
      <w:r>
        <w:rPr>
          <w:color w:val="222222"/>
          <w:w w:val="90"/>
          <w:sz w:val="18"/>
        </w:rPr>
        <w:t>Springer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publishing</w:t>
      </w:r>
      <w:r>
        <w:rPr>
          <w:color w:val="222222"/>
          <w:spacing w:val="-20"/>
          <w:sz w:val="18"/>
        </w:rPr>
        <w:t> </w:t>
      </w:r>
      <w:r>
        <w:rPr>
          <w:color w:val="222222"/>
          <w:sz w:val="18"/>
        </w:rPr>
        <w:t>company;</w:t>
      </w:r>
      <w:r>
        <w:rPr>
          <w:color w:val="222222"/>
          <w:spacing w:val="-20"/>
          <w:sz w:val="18"/>
        </w:rPr>
        <w:t> </w:t>
      </w:r>
      <w:r>
        <w:rPr>
          <w:color w:val="222222"/>
          <w:sz w:val="18"/>
        </w:rPr>
        <w:t>1984</w:t>
      </w:r>
      <w:r>
        <w:rPr>
          <w:color w:val="222222"/>
          <w:spacing w:val="-20"/>
          <w:sz w:val="18"/>
        </w:rPr>
        <w:t> </w:t>
      </w:r>
      <w:r>
        <w:rPr>
          <w:color w:val="222222"/>
          <w:sz w:val="18"/>
        </w:rPr>
        <w:t>Mar</w:t>
      </w:r>
      <w:r>
        <w:rPr>
          <w:color w:val="222222"/>
          <w:spacing w:val="-20"/>
          <w:sz w:val="18"/>
        </w:rPr>
        <w:t> </w:t>
      </w:r>
      <w:r>
        <w:rPr>
          <w:color w:val="222222"/>
          <w:sz w:val="18"/>
        </w:rPr>
        <w:t>15.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3" w:right="38" w:hanging="360"/>
        <w:jc w:val="both"/>
        <w:rPr>
          <w:color w:val="222222"/>
          <w:sz w:val="18"/>
        </w:rPr>
      </w:pPr>
      <w:r>
        <w:rPr>
          <w:color w:val="222222"/>
          <w:spacing w:val="-2"/>
          <w:w w:val="95"/>
          <w:sz w:val="18"/>
        </w:rPr>
        <w:t>Coyne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JC,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Racioppo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MW.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Never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the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Twain</w:t>
      </w:r>
      <w:r>
        <w:rPr>
          <w:color w:val="222222"/>
          <w:spacing w:val="-6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shall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meet?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Closing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spacing w:val="-2"/>
          <w:sz w:val="18"/>
        </w:rPr>
        <w:t>the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gap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between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coping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research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and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clinical</w:t>
      </w:r>
      <w:r>
        <w:rPr>
          <w:color w:val="222222"/>
          <w:spacing w:val="-7"/>
          <w:sz w:val="18"/>
        </w:rPr>
        <w:t> </w:t>
      </w:r>
      <w:r>
        <w:rPr>
          <w:color w:val="222222"/>
          <w:spacing w:val="-2"/>
          <w:sz w:val="18"/>
        </w:rPr>
        <w:t>intervention</w:t>
      </w:r>
      <w:r>
        <w:rPr>
          <w:color w:val="222222"/>
          <w:spacing w:val="-2"/>
          <w:sz w:val="18"/>
        </w:rPr>
        <w:t> </w:t>
      </w:r>
      <w:r>
        <w:rPr>
          <w:color w:val="222222"/>
          <w:w w:val="95"/>
          <w:sz w:val="18"/>
        </w:rPr>
        <w:t>research.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American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psychologist.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2000</w:t>
      </w:r>
      <w:r>
        <w:rPr>
          <w:color w:val="222222"/>
          <w:spacing w:val="-24"/>
          <w:w w:val="95"/>
          <w:sz w:val="18"/>
        </w:rPr>
        <w:t> </w:t>
      </w:r>
      <w:r>
        <w:rPr>
          <w:color w:val="222222"/>
          <w:w w:val="95"/>
          <w:sz w:val="18"/>
        </w:rPr>
        <w:t>Jun;55(6):655.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de Carvalho MP,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Vale MD. Roads to positive self-development: </w:t>
      </w:r>
      <w:r>
        <w:rPr>
          <w:color w:val="222222"/>
          <w:sz w:val="18"/>
        </w:rPr>
        <w:t>styles of coping that predict positive mental health. </w:t>
      </w:r>
      <w:r>
        <w:rPr>
          <w:color w:val="222222"/>
          <w:w w:val="95"/>
          <w:sz w:val="18"/>
        </w:rPr>
        <w:t>International</w:t>
      </w:r>
      <w:r>
        <w:rPr>
          <w:color w:val="222222"/>
          <w:w w:val="95"/>
          <w:sz w:val="18"/>
        </w:rPr>
        <w:t> Journal</w:t>
      </w:r>
      <w:r>
        <w:rPr>
          <w:color w:val="222222"/>
          <w:w w:val="95"/>
          <w:sz w:val="18"/>
        </w:rPr>
        <w:t> of</w:t>
      </w:r>
      <w:r>
        <w:rPr>
          <w:color w:val="222222"/>
          <w:w w:val="95"/>
          <w:sz w:val="18"/>
        </w:rPr>
        <w:t> Developmental</w:t>
      </w:r>
      <w:r>
        <w:rPr>
          <w:color w:val="222222"/>
          <w:w w:val="95"/>
          <w:sz w:val="18"/>
        </w:rPr>
        <w:t> and</w:t>
      </w:r>
      <w:r>
        <w:rPr>
          <w:color w:val="222222"/>
          <w:w w:val="95"/>
          <w:sz w:val="18"/>
        </w:rPr>
        <w:t> Educational Psychology: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INFAD.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Revista</w:t>
      </w:r>
      <w:r>
        <w:rPr>
          <w:color w:val="222222"/>
          <w:spacing w:val="-26"/>
          <w:w w:val="95"/>
          <w:sz w:val="18"/>
        </w:rPr>
        <w:t> </w:t>
      </w:r>
      <w:r>
        <w:rPr>
          <w:color w:val="222222"/>
          <w:w w:val="95"/>
          <w:sz w:val="18"/>
        </w:rPr>
        <w:t>de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Psicología.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2013;2(1):383-92.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Diener, E. D. (1992).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The relationship between income and </w:t>
      </w:r>
      <w:r>
        <w:rPr>
          <w:color w:val="373435"/>
          <w:spacing w:val="-2"/>
          <w:w w:val="95"/>
          <w:sz w:val="18"/>
        </w:rPr>
        <w:t>subjective well-being: Relative or absolute? </w:t>
      </w:r>
      <w:r>
        <w:rPr>
          <w:i/>
          <w:color w:val="373435"/>
          <w:spacing w:val="-2"/>
          <w:w w:val="95"/>
          <w:sz w:val="18"/>
        </w:rPr>
        <w:t>Social Indicators</w:t>
      </w:r>
      <w:r>
        <w:rPr>
          <w:i/>
          <w:color w:val="373435"/>
          <w:spacing w:val="-2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R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e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s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e</w:t>
      </w:r>
      <w:r>
        <w:rPr>
          <w:i/>
          <w:color w:val="373435"/>
          <w:spacing w:val="-10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a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r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c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h</w:t>
      </w:r>
      <w:r>
        <w:rPr>
          <w:i/>
          <w:color w:val="373435"/>
          <w:spacing w:val="-10"/>
          <w:w w:val="95"/>
          <w:sz w:val="18"/>
        </w:rPr>
        <w:t> </w:t>
      </w:r>
      <w:r>
        <w:rPr>
          <w:i/>
          <w:color w:val="373435"/>
          <w:w w:val="95"/>
          <w:sz w:val="18"/>
        </w:rPr>
        <w:t>,</w:t>
      </w:r>
      <w:r>
        <w:rPr>
          <w:i/>
          <w:color w:val="373435"/>
          <w:spacing w:val="40"/>
          <w:sz w:val="18"/>
        </w:rPr>
        <w:t> </w:t>
      </w:r>
      <w:r>
        <w:rPr>
          <w:i/>
          <w:color w:val="373435"/>
          <w:w w:val="95"/>
          <w:sz w:val="18"/>
        </w:rPr>
        <w:t>8</w:t>
      </w:r>
      <w:r>
        <w:rPr>
          <w:i/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(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3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)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1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9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5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-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2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3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v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 </w:t>
      </w:r>
      <w:r>
        <w:rPr>
          <w:color w:val="373435"/>
          <w:spacing w:val="-2"/>
          <w:w w:val="90"/>
          <w:sz w:val="18"/>
        </w:rPr>
        <w:t>https://link.springer.com/article/10.1007%2FBF01079018?LI= </w:t>
      </w:r>
      <w:r>
        <w:rPr>
          <w:color w:val="373435"/>
          <w:spacing w:val="-4"/>
          <w:w w:val="95"/>
          <w:sz w:val="18"/>
        </w:rPr>
        <w:t>true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Folkman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S,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Moskowitz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JT.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Stress,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positive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emotion,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coping.</w:t>
      </w:r>
      <w:r>
        <w:rPr>
          <w:color w:val="222222"/>
          <w:w w:val="90"/>
          <w:sz w:val="18"/>
        </w:rPr>
        <w:t> Current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directions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psychological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science.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2000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Aug;9(4):115- </w:t>
      </w:r>
      <w:r>
        <w:rPr>
          <w:color w:val="222222"/>
          <w:spacing w:val="-6"/>
          <w:sz w:val="18"/>
        </w:rPr>
        <w:t>8.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39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Carver CS, Scheier </w:t>
      </w:r>
      <w:r>
        <w:rPr>
          <w:color w:val="222222"/>
          <w:w w:val="126"/>
          <w:sz w:val="18"/>
        </w:rPr>
        <w:t>M</w:t>
      </w:r>
      <w:r>
        <w:rPr>
          <w:color w:val="222222"/>
          <w:w w:val="105"/>
          <w:sz w:val="18"/>
        </w:rPr>
        <w:t>F</w:t>
      </w:r>
      <w:r>
        <w:rPr>
          <w:color w:val="222222"/>
          <w:w w:val="69"/>
          <w:sz w:val="18"/>
        </w:rPr>
        <w:t>,</w:t>
      </w:r>
      <w:r>
        <w:rPr>
          <w:color w:val="222222"/>
          <w:sz w:val="18"/>
        </w:rPr>
        <w:t> Weintraub JK. Assessing coping </w:t>
      </w:r>
      <w:r>
        <w:rPr>
          <w:color w:val="222222"/>
          <w:w w:val="95"/>
          <w:sz w:val="18"/>
        </w:rPr>
        <w:t>strategies:</w:t>
      </w:r>
      <w:r>
        <w:rPr>
          <w:color w:val="222222"/>
          <w:w w:val="95"/>
          <w:sz w:val="18"/>
        </w:rPr>
        <w:t> a</w:t>
      </w:r>
      <w:r>
        <w:rPr>
          <w:color w:val="222222"/>
          <w:w w:val="95"/>
          <w:sz w:val="18"/>
        </w:rPr>
        <w:t> theoretically</w:t>
      </w:r>
      <w:r>
        <w:rPr>
          <w:color w:val="222222"/>
          <w:w w:val="95"/>
          <w:sz w:val="18"/>
        </w:rPr>
        <w:t> based</w:t>
      </w:r>
      <w:r>
        <w:rPr>
          <w:color w:val="222222"/>
          <w:w w:val="95"/>
          <w:sz w:val="18"/>
        </w:rPr>
        <w:t> approach.</w:t>
      </w:r>
      <w:r>
        <w:rPr>
          <w:color w:val="222222"/>
          <w:w w:val="95"/>
          <w:sz w:val="18"/>
        </w:rPr>
        <w:t> Journal</w:t>
      </w:r>
      <w:r>
        <w:rPr>
          <w:color w:val="222222"/>
          <w:w w:val="95"/>
          <w:sz w:val="18"/>
        </w:rPr>
        <w:t> of personality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social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psychology.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1989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Feb;56(2):267.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2" w:right="4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Holahan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CJ,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Moos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RH.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Personal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contextual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determinants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w w:val="90"/>
          <w:sz w:val="18"/>
        </w:rPr>
        <w:t> coping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strategies.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Journal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personality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social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psychology. </w:t>
      </w:r>
      <w:r>
        <w:rPr>
          <w:color w:val="222222"/>
          <w:sz w:val="18"/>
        </w:rPr>
        <w:t>1987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May;52(5):946.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40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Thomas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E,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Savoy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Relationships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between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traumatic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events, </w:t>
      </w:r>
      <w:r>
        <w:rPr>
          <w:color w:val="222222"/>
          <w:spacing w:val="9"/>
          <w:sz w:val="18"/>
        </w:rPr>
        <w:t>religious</w:t>
      </w:r>
      <w:r>
        <w:rPr>
          <w:color w:val="222222"/>
          <w:spacing w:val="5"/>
          <w:sz w:val="18"/>
        </w:rPr>
        <w:t> </w:t>
      </w:r>
      <w:r>
        <w:rPr>
          <w:color w:val="222222"/>
          <w:sz w:val="18"/>
        </w:rPr>
        <w:t>coping </w:t>
      </w:r>
      <w:r>
        <w:rPr>
          <w:color w:val="222222"/>
          <w:spacing w:val="9"/>
          <w:sz w:val="18"/>
        </w:rPr>
        <w:t>style,</w:t>
      </w:r>
      <w:r>
        <w:rPr>
          <w:color w:val="222222"/>
          <w:spacing w:val="5"/>
          <w:sz w:val="18"/>
        </w:rPr>
        <w:t> </w:t>
      </w:r>
      <w:r>
        <w:rPr>
          <w:color w:val="222222"/>
          <w:sz w:val="18"/>
        </w:rPr>
        <w:t>and </w:t>
      </w:r>
      <w:r>
        <w:rPr>
          <w:color w:val="222222"/>
          <w:spacing w:val="10"/>
          <w:sz w:val="18"/>
        </w:rPr>
        <w:t>posttraumatic</w:t>
      </w:r>
      <w:r>
        <w:rPr>
          <w:color w:val="222222"/>
          <w:spacing w:val="5"/>
          <w:sz w:val="18"/>
        </w:rPr>
        <w:t> </w:t>
      </w:r>
      <w:r>
        <w:rPr>
          <w:color w:val="222222"/>
          <w:spacing w:val="9"/>
          <w:sz w:val="18"/>
        </w:rPr>
        <w:t>outcomes. </w:t>
      </w:r>
      <w:r>
        <w:rPr>
          <w:color w:val="222222"/>
          <w:w w:val="95"/>
          <w:sz w:val="18"/>
        </w:rPr>
        <w:t>Traumatology: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An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International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Journal.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2014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Jun;20(2):84.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Pollard EL, Lee PD. Child positive mental health: A </w:t>
      </w:r>
      <w:r>
        <w:rPr>
          <w:color w:val="222222"/>
          <w:w w:val="90"/>
          <w:sz w:val="18"/>
        </w:rPr>
        <w:t>systematic</w:t>
      </w:r>
      <w:r>
        <w:rPr>
          <w:color w:val="222222"/>
          <w:w w:val="90"/>
          <w:sz w:val="18"/>
        </w:rPr>
        <w:t> </w:t>
      </w:r>
      <w:r>
        <w:rPr>
          <w:color w:val="222222"/>
          <w:spacing w:val="-2"/>
          <w:w w:val="95"/>
          <w:sz w:val="18"/>
        </w:rPr>
        <w:t>review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of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the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literature.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Social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Indicators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Research.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2003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Jan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spacing w:val="-2"/>
          <w:sz w:val="18"/>
        </w:rPr>
        <w:t>1;61(1):59-78.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9" w:lineRule="auto" w:before="0" w:after="0"/>
        <w:ind w:left="511" w:right="40" w:hanging="360"/>
        <w:jc w:val="both"/>
        <w:rPr>
          <w:color w:val="373435"/>
          <w:sz w:val="18"/>
        </w:rPr>
      </w:pPr>
      <w:r>
        <w:rPr/>
        <w:tab/>
      </w:r>
      <w:r>
        <w:rPr>
          <w:color w:val="222222"/>
          <w:w w:val="90"/>
          <w:sz w:val="18"/>
        </w:rPr>
        <w:t>Cunningham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CJ,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De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La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Rosa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GM,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Jex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SM,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Näswall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K,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Hellgren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J, Sverke M. The dynamic influence of individual characteristics on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employee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well-being: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review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theory,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research,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w w:val="90"/>
          <w:sz w:val="18"/>
        </w:rPr>
        <w:t> future directions. The individual in the changing working life. </w:t>
      </w:r>
      <w:r>
        <w:rPr>
          <w:color w:val="222222"/>
          <w:sz w:val="18"/>
        </w:rPr>
        <w:t>2008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Mar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6:258-83.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4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Chan GC, Koh D. Understanding the psychosocial and </w:t>
      </w:r>
      <w:r>
        <w:rPr>
          <w:color w:val="222222"/>
          <w:w w:val="90"/>
          <w:sz w:val="18"/>
        </w:rPr>
        <w:t>physical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work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environment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Singapore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medical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school.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Singapore</w:t>
      </w:r>
      <w:r>
        <w:rPr>
          <w:color w:val="222222"/>
          <w:w w:val="95"/>
          <w:sz w:val="18"/>
        </w:rPr>
        <w:t> medical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journal.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2007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Feb;48(2):166.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40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Al-Dubai SA, Al-Naggar RA, Alshagga MA, Rampal KG. </w:t>
      </w:r>
      <w:r>
        <w:rPr>
          <w:color w:val="222222"/>
          <w:w w:val="95"/>
          <w:sz w:val="18"/>
        </w:rPr>
        <w:t>Stress and constructive coping strategies of students in a medical</w:t>
      </w:r>
    </w:p>
    <w:p>
      <w:pPr>
        <w:pStyle w:val="BodyText"/>
        <w:spacing w:before="2"/>
        <w:ind w:left="514"/>
      </w:pPr>
      <w:r>
        <w:rPr/>
        <w:br w:type="column"/>
      </w:r>
      <w:r>
        <w:rPr>
          <w:color w:val="222222"/>
          <w:w w:val="95"/>
        </w:rPr>
        <w:t>MJMS.</w:t>
      </w:r>
      <w:r>
        <w:rPr>
          <w:color w:val="222222"/>
          <w:spacing w:val="-21"/>
          <w:w w:val="95"/>
        </w:rPr>
        <w:t> </w:t>
      </w:r>
      <w:r>
        <w:rPr>
          <w:color w:val="222222"/>
          <w:w w:val="95"/>
        </w:rPr>
        <w:t>2011</w:t>
      </w:r>
      <w:r>
        <w:rPr>
          <w:color w:val="222222"/>
          <w:spacing w:val="-21"/>
          <w:w w:val="95"/>
        </w:rPr>
        <w:t> </w:t>
      </w:r>
      <w:r>
        <w:rPr>
          <w:color w:val="222222"/>
          <w:spacing w:val="-2"/>
          <w:w w:val="95"/>
        </w:rPr>
        <w:t>Jul;18(3):57.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9" w:lineRule="auto" w:before="7" w:after="0"/>
        <w:ind w:left="514" w:right="120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Yusoff </w:t>
      </w:r>
      <w:r>
        <w:rPr>
          <w:color w:val="222222"/>
          <w:w w:val="122"/>
          <w:sz w:val="18"/>
        </w:rPr>
        <w:t>M</w:t>
      </w:r>
      <w:r>
        <w:rPr>
          <w:color w:val="222222"/>
          <w:w w:val="111"/>
          <w:sz w:val="18"/>
        </w:rPr>
        <w:t>S</w:t>
      </w:r>
      <w:r>
        <w:rPr>
          <w:color w:val="222222"/>
          <w:w w:val="65"/>
          <w:sz w:val="18"/>
        </w:rPr>
        <w:t>.</w:t>
      </w:r>
      <w:r>
        <w:rPr>
          <w:color w:val="222222"/>
          <w:w w:val="99"/>
          <w:sz w:val="18"/>
        </w:rPr>
        <w:t> </w:t>
      </w:r>
      <w:r>
        <w:rPr>
          <w:color w:val="222222"/>
          <w:sz w:val="18"/>
        </w:rPr>
        <w:t>Stress, stressors and coping strategies among secondary school students in a Malaysian government </w:t>
      </w:r>
      <w:r>
        <w:rPr>
          <w:color w:val="222222"/>
          <w:w w:val="90"/>
          <w:sz w:val="18"/>
        </w:rPr>
        <w:t>secondary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school: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Initial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findings.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ASEAN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Journal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Psychiatry.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2010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Jul;11(2):1-0.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9" w:lineRule="auto" w:before="0" w:after="0"/>
        <w:ind w:left="514" w:right="12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16.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Hanif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Ahmad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A,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Noor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R,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Bashir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MS,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Gilani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SA.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Depression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among day scholars and hostellites; A comparative cross </w:t>
      </w:r>
      <w:r>
        <w:rPr>
          <w:color w:val="222222"/>
          <w:w w:val="95"/>
          <w:sz w:val="18"/>
        </w:rPr>
        <w:t>sectional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survey.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Rawal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Medical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Journal.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2019;44(2):395-7.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9" w:lineRule="auto" w:before="0" w:after="0"/>
        <w:ind w:left="514" w:right="12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Iqbal Z. Levl of Depression/Anxiety and social support among boarders and days scholars. Academic Research </w:t>
      </w:r>
      <w:r>
        <w:rPr>
          <w:color w:val="222222"/>
          <w:w w:val="90"/>
          <w:sz w:val="18"/>
        </w:rPr>
        <w:t>International.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2015;6(5).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101-105.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9" w:lineRule="auto" w:before="0" w:after="0"/>
        <w:ind w:left="514" w:right="121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Bahadar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N,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Mahnaz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W,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Jadoon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S,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Jadoon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S.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A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comparative </w:t>
      </w:r>
      <w:r>
        <w:rPr>
          <w:color w:val="222222"/>
          <w:w w:val="90"/>
          <w:sz w:val="18"/>
        </w:rPr>
        <w:t>analysis of the behaviors and performance of day scholar and boarder students at secondary school level. American </w:t>
      </w:r>
      <w:r>
        <w:rPr>
          <w:color w:val="222222"/>
          <w:w w:val="90"/>
          <w:sz w:val="18"/>
        </w:rPr>
        <w:t>Journal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Educational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Research.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2014;2(8):600-602.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121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Carver CS, Scheier </w:t>
      </w:r>
      <w:r>
        <w:rPr>
          <w:color w:val="222222"/>
          <w:w w:val="126"/>
          <w:sz w:val="18"/>
        </w:rPr>
        <w:t>M</w:t>
      </w:r>
      <w:r>
        <w:rPr>
          <w:color w:val="222222"/>
          <w:w w:val="105"/>
          <w:sz w:val="18"/>
        </w:rPr>
        <w:t>F</w:t>
      </w:r>
      <w:r>
        <w:rPr>
          <w:color w:val="222222"/>
          <w:w w:val="69"/>
          <w:sz w:val="18"/>
        </w:rPr>
        <w:t>,</w:t>
      </w:r>
      <w:r>
        <w:rPr>
          <w:color w:val="222222"/>
          <w:sz w:val="18"/>
        </w:rPr>
        <w:t> Weintraub JK. Assessing coping </w:t>
      </w:r>
      <w:r>
        <w:rPr>
          <w:color w:val="222222"/>
          <w:w w:val="95"/>
          <w:sz w:val="18"/>
        </w:rPr>
        <w:t>strategies:</w:t>
      </w:r>
      <w:r>
        <w:rPr>
          <w:color w:val="222222"/>
          <w:w w:val="95"/>
          <w:sz w:val="18"/>
        </w:rPr>
        <w:t> a</w:t>
      </w:r>
      <w:r>
        <w:rPr>
          <w:color w:val="222222"/>
          <w:w w:val="95"/>
          <w:sz w:val="18"/>
        </w:rPr>
        <w:t> theoretically</w:t>
      </w:r>
      <w:r>
        <w:rPr>
          <w:color w:val="222222"/>
          <w:w w:val="95"/>
          <w:sz w:val="18"/>
        </w:rPr>
        <w:t> based</w:t>
      </w:r>
      <w:r>
        <w:rPr>
          <w:color w:val="222222"/>
          <w:w w:val="95"/>
          <w:sz w:val="18"/>
        </w:rPr>
        <w:t> approach.</w:t>
      </w:r>
      <w:r>
        <w:rPr>
          <w:color w:val="222222"/>
          <w:w w:val="95"/>
          <w:sz w:val="18"/>
        </w:rPr>
        <w:t> Journal</w:t>
      </w:r>
      <w:r>
        <w:rPr>
          <w:color w:val="222222"/>
          <w:w w:val="95"/>
          <w:sz w:val="18"/>
        </w:rPr>
        <w:t> of personality</w:t>
      </w:r>
      <w:r>
        <w:rPr>
          <w:color w:val="222222"/>
          <w:w w:val="95"/>
          <w:sz w:val="18"/>
        </w:rPr>
        <w:t> and</w:t>
      </w:r>
      <w:r>
        <w:rPr>
          <w:color w:val="222222"/>
          <w:w w:val="95"/>
          <w:sz w:val="18"/>
        </w:rPr>
        <w:t> social</w:t>
      </w:r>
      <w:r>
        <w:rPr>
          <w:color w:val="222222"/>
          <w:w w:val="95"/>
          <w:sz w:val="18"/>
        </w:rPr>
        <w:t> psychology.</w:t>
      </w:r>
      <w:r>
        <w:rPr>
          <w:color w:val="222222"/>
          <w:w w:val="95"/>
          <w:sz w:val="18"/>
        </w:rPr>
        <w:t> 1989</w:t>
      </w:r>
      <w:r>
        <w:rPr>
          <w:color w:val="222222"/>
          <w:w w:val="95"/>
          <w:sz w:val="18"/>
        </w:rPr>
        <w:t> Feb;56(2):267. </w:t>
      </w:r>
      <w:r>
        <w:rPr>
          <w:color w:val="373435"/>
          <w:spacing w:val="-2"/>
          <w:w w:val="95"/>
          <w:sz w:val="18"/>
        </w:rPr>
        <w:t>https://doi.org/10.1037/0022-3514.56.2.267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121" w:hanging="360"/>
        <w:jc w:val="both"/>
        <w:rPr>
          <w:color w:val="222222"/>
          <w:sz w:val="18"/>
        </w:rPr>
      </w:pPr>
      <w:r>
        <w:rPr>
          <w:color w:val="222222"/>
          <w:w w:val="85"/>
          <w:sz w:val="18"/>
        </w:rPr>
        <w:t>Diener E,</w:t>
      </w:r>
      <w:r>
        <w:rPr>
          <w:color w:val="222222"/>
          <w:spacing w:val="-6"/>
          <w:w w:val="85"/>
          <w:sz w:val="18"/>
        </w:rPr>
        <w:t> </w:t>
      </w:r>
      <w:r>
        <w:rPr>
          <w:color w:val="222222"/>
          <w:w w:val="85"/>
          <w:sz w:val="18"/>
        </w:rPr>
        <w:t>Wirtz D,</w:t>
      </w:r>
      <w:r>
        <w:rPr>
          <w:color w:val="222222"/>
          <w:spacing w:val="-6"/>
          <w:w w:val="85"/>
          <w:sz w:val="18"/>
        </w:rPr>
        <w:t> </w:t>
      </w:r>
      <w:r>
        <w:rPr>
          <w:color w:val="222222"/>
          <w:w w:val="85"/>
          <w:sz w:val="18"/>
        </w:rPr>
        <w:t>Tov</w:t>
      </w:r>
      <w:r>
        <w:rPr>
          <w:color w:val="222222"/>
          <w:spacing w:val="-4"/>
          <w:w w:val="85"/>
          <w:sz w:val="18"/>
        </w:rPr>
        <w:t> </w:t>
      </w:r>
      <w:r>
        <w:rPr>
          <w:color w:val="222222"/>
          <w:w w:val="85"/>
          <w:sz w:val="18"/>
        </w:rPr>
        <w:t>W, Kim-Prieto C, Choi DW, Oishi S, Biswas- </w:t>
      </w:r>
      <w:r>
        <w:rPr>
          <w:color w:val="222222"/>
          <w:sz w:val="18"/>
        </w:rPr>
        <w:t>Diener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R.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New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well-being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measures: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Short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scales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to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assess</w:t>
      </w:r>
      <w:r>
        <w:rPr>
          <w:color w:val="222222"/>
          <w:sz w:val="18"/>
        </w:rPr>
        <w:t> </w:t>
      </w:r>
      <w:r>
        <w:rPr>
          <w:color w:val="222222"/>
          <w:w w:val="90"/>
          <w:sz w:val="18"/>
        </w:rPr>
        <w:t>flourishing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positive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negative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feelings.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Social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indicators </w:t>
      </w:r>
      <w:r>
        <w:rPr>
          <w:color w:val="222222"/>
          <w:w w:val="95"/>
          <w:sz w:val="18"/>
        </w:rPr>
        <w:t>research.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2010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Jun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1;97(2):143-56.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121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Kausar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R.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Perceived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Stress,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Academic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Workloads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Use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of </w:t>
      </w:r>
      <w:r>
        <w:rPr>
          <w:color w:val="222222"/>
          <w:sz w:val="18"/>
        </w:rPr>
        <w:t>Coping Strategies by University Students. Journal of </w:t>
      </w:r>
      <w:r>
        <w:rPr>
          <w:color w:val="222222"/>
          <w:w w:val="95"/>
          <w:sz w:val="18"/>
        </w:rPr>
        <w:t>Behavioural</w:t>
      </w:r>
      <w:r>
        <w:rPr>
          <w:color w:val="222222"/>
          <w:spacing w:val="-19"/>
          <w:w w:val="95"/>
          <w:sz w:val="18"/>
        </w:rPr>
        <w:t> </w:t>
      </w:r>
      <w:r>
        <w:rPr>
          <w:color w:val="222222"/>
          <w:w w:val="95"/>
          <w:sz w:val="18"/>
        </w:rPr>
        <w:t>Sciences.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2010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Jun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1;20(1).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9" w:lineRule="auto" w:before="0" w:after="0"/>
        <w:ind w:left="513" w:right="123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Mohammed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H,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Hayati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KS,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Salmiah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MS.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Are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fresh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undergraduate</w:t>
      </w:r>
      <w:r>
        <w:rPr>
          <w:color w:val="373435"/>
          <w:w w:val="90"/>
          <w:sz w:val="18"/>
        </w:rPr>
        <w:t> students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public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university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free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psychological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problems: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 proposed study of depression, anxiety, stress and their coping </w:t>
      </w:r>
      <w:r>
        <w:rPr>
          <w:color w:val="373435"/>
          <w:sz w:val="18"/>
        </w:rPr>
        <w:t>mechanisms? International Journal of Public Health and </w:t>
      </w:r>
      <w:r>
        <w:rPr>
          <w:color w:val="373435"/>
          <w:w w:val="95"/>
          <w:sz w:val="18"/>
        </w:rPr>
        <w:t>Clinical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Sciences.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2015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Jan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19;2(1):174-90.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3" w:right="122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Muhonen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T,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Torkelson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w w:val="95"/>
          <w:sz w:val="18"/>
        </w:rPr>
        <w:t>E.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Exploring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w w:val="95"/>
          <w:sz w:val="18"/>
        </w:rPr>
        <w:t>coping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w w:val="95"/>
          <w:sz w:val="18"/>
        </w:rPr>
        <w:t>effectiveness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w w:val="95"/>
          <w:sz w:val="18"/>
        </w:rPr>
        <w:t> optimism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among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municipal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employees.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Psychology;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6.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2011;2.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122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Riolli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L,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Savicki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V.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Coping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effectiveness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coping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diversity </w:t>
      </w:r>
      <w:r>
        <w:rPr>
          <w:color w:val="222222"/>
          <w:sz w:val="18"/>
        </w:rPr>
        <w:t>under traumatic stress. International Journal of Stress Management.</w:t>
      </w:r>
      <w:r>
        <w:rPr>
          <w:color w:val="222222"/>
          <w:spacing w:val="-33"/>
          <w:sz w:val="18"/>
        </w:rPr>
        <w:t> </w:t>
      </w:r>
      <w:r>
        <w:rPr>
          <w:color w:val="222222"/>
          <w:sz w:val="18"/>
        </w:rPr>
        <w:t>2010</w:t>
      </w:r>
      <w:r>
        <w:rPr>
          <w:color w:val="222222"/>
          <w:spacing w:val="-32"/>
          <w:sz w:val="18"/>
        </w:rPr>
        <w:t> </w:t>
      </w:r>
      <w:r>
        <w:rPr>
          <w:color w:val="222222"/>
          <w:w w:val="124"/>
          <w:sz w:val="18"/>
        </w:rPr>
        <w:t>M</w:t>
      </w:r>
      <w:r>
        <w:rPr>
          <w:color w:val="222222"/>
          <w:w w:val="102"/>
          <w:sz w:val="18"/>
        </w:rPr>
        <w:t>a</w:t>
      </w:r>
      <w:r>
        <w:rPr>
          <w:color w:val="222222"/>
          <w:w w:val="106"/>
          <w:sz w:val="18"/>
        </w:rPr>
        <w:t>y</w:t>
      </w:r>
      <w:r>
        <w:rPr>
          <w:color w:val="222222"/>
          <w:w w:val="67"/>
          <w:sz w:val="18"/>
        </w:rPr>
        <w:t>;</w:t>
      </w:r>
      <w:r>
        <w:rPr>
          <w:color w:val="222222"/>
          <w:spacing w:val="-32"/>
          <w:w w:val="99"/>
          <w:sz w:val="18"/>
        </w:rPr>
        <w:t> </w:t>
      </w:r>
      <w:r>
        <w:rPr>
          <w:color w:val="222222"/>
          <w:sz w:val="18"/>
        </w:rPr>
        <w:t>17(2):97.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121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Frydenberg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E,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Care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E,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Chan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E,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Freeman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E.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Interrelationships between coping, school connectedness and wellbeing Erica </w:t>
      </w:r>
      <w:r>
        <w:rPr>
          <w:color w:val="222222"/>
          <w:spacing w:val="13"/>
          <w:sz w:val="18"/>
        </w:rPr>
        <w:t>Frydenberg.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13"/>
          <w:sz w:val="18"/>
        </w:rPr>
        <w:t>Australian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13"/>
          <w:sz w:val="18"/>
        </w:rPr>
        <w:t>Journal</w:t>
      </w:r>
      <w:r>
        <w:rPr>
          <w:color w:val="222222"/>
          <w:spacing w:val="-6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13"/>
          <w:sz w:val="18"/>
        </w:rPr>
        <w:t>Education.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11"/>
          <w:sz w:val="18"/>
        </w:rPr>
        <w:t>2009 </w:t>
      </w:r>
      <w:r>
        <w:rPr>
          <w:color w:val="222222"/>
          <w:spacing w:val="-2"/>
          <w:sz w:val="18"/>
        </w:rPr>
        <w:t>Nov;53(3):261-76.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122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Watson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JM,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Logan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HL,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Tomar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SL.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influence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active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coping and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perceived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stress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on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health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disparities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a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multi-ethnic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low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income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sample.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BMC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Public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Health.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2008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Dec;8(1):41.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0" w:after="0"/>
        <w:ind w:left="512" w:right="122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Stevens-Watkins D, Sharma S, Knighton JS, Oser CB, Leukefeld </w:t>
      </w:r>
      <w:r>
        <w:rPr>
          <w:color w:val="222222"/>
          <w:sz w:val="18"/>
        </w:rPr>
        <w:t>CG.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Examining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cultural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correlates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active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coping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among </w:t>
      </w:r>
      <w:r>
        <w:rPr>
          <w:color w:val="222222"/>
          <w:w w:val="95"/>
          <w:sz w:val="18"/>
        </w:rPr>
        <w:t>African</w:t>
      </w:r>
      <w:r>
        <w:rPr>
          <w:color w:val="222222"/>
          <w:w w:val="95"/>
          <w:sz w:val="18"/>
        </w:rPr>
        <w:t> American</w:t>
      </w:r>
      <w:r>
        <w:rPr>
          <w:color w:val="222222"/>
          <w:w w:val="95"/>
          <w:sz w:val="18"/>
        </w:rPr>
        <w:t> female</w:t>
      </w:r>
      <w:r>
        <w:rPr>
          <w:color w:val="222222"/>
          <w:w w:val="95"/>
          <w:sz w:val="18"/>
        </w:rPr>
        <w:t> trauma</w:t>
      </w:r>
      <w:r>
        <w:rPr>
          <w:color w:val="222222"/>
          <w:w w:val="95"/>
          <w:sz w:val="18"/>
        </w:rPr>
        <w:t> survivors.</w:t>
      </w:r>
      <w:r>
        <w:rPr>
          <w:color w:val="222222"/>
          <w:w w:val="95"/>
          <w:sz w:val="18"/>
        </w:rPr>
        <w:t> Psychological Trauma:</w:t>
      </w:r>
      <w:r>
        <w:rPr>
          <w:color w:val="222222"/>
          <w:w w:val="95"/>
          <w:sz w:val="18"/>
        </w:rPr>
        <w:t> Theory,</w:t>
      </w:r>
      <w:r>
        <w:rPr>
          <w:color w:val="222222"/>
          <w:w w:val="95"/>
          <w:sz w:val="18"/>
        </w:rPr>
        <w:t> </w:t>
      </w:r>
      <w:r>
        <w:rPr>
          <w:color w:val="222222"/>
          <w:spacing w:val="9"/>
          <w:w w:val="95"/>
          <w:sz w:val="18"/>
        </w:rPr>
        <w:t>Research,</w:t>
      </w:r>
      <w:r>
        <w:rPr>
          <w:color w:val="222222"/>
          <w:spacing w:val="9"/>
          <w:w w:val="95"/>
          <w:sz w:val="18"/>
        </w:rPr>
        <w:t> Practice,</w:t>
      </w:r>
      <w:r>
        <w:rPr>
          <w:color w:val="222222"/>
          <w:spacing w:val="9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w w:val="95"/>
          <w:sz w:val="18"/>
        </w:rPr>
        <w:t> Policy.</w:t>
      </w:r>
      <w:r>
        <w:rPr>
          <w:color w:val="222222"/>
          <w:w w:val="95"/>
          <w:sz w:val="18"/>
        </w:rPr>
        <w:t> 2014 </w:t>
      </w:r>
      <w:r>
        <w:rPr>
          <w:color w:val="222222"/>
          <w:spacing w:val="-2"/>
          <w:sz w:val="18"/>
        </w:rPr>
        <w:t>Jul;6(4):328.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123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Ní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Raghallaigh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M,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Gilligan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R.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Active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survival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in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lives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of </w:t>
      </w:r>
      <w:r>
        <w:rPr>
          <w:color w:val="222222"/>
          <w:w w:val="90"/>
          <w:sz w:val="18"/>
        </w:rPr>
        <w:t>unaccompanied minors: coping strategies, resilience, and the </w:t>
      </w:r>
      <w:r>
        <w:rPr>
          <w:color w:val="222222"/>
          <w:sz w:val="18"/>
        </w:rPr>
        <w:t>relevance of religion. Child &amp; Family Social Work. 2010 </w:t>
      </w:r>
      <w:r>
        <w:rPr>
          <w:color w:val="222222"/>
          <w:spacing w:val="-2"/>
          <w:sz w:val="18"/>
        </w:rPr>
        <w:t>May;15(2):226-37.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123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Pargament KI. The psychology of religion and coping: Theory, </w:t>
      </w:r>
      <w:r>
        <w:rPr>
          <w:color w:val="222222"/>
          <w:w w:val="95"/>
          <w:sz w:val="18"/>
        </w:rPr>
        <w:t>research,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practice.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Guilford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Press;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2001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Feb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15.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123" w:hanging="360"/>
        <w:jc w:val="both"/>
        <w:rPr>
          <w:color w:val="222222"/>
          <w:sz w:val="18"/>
        </w:rPr>
      </w:pPr>
      <w:r>
        <w:rPr>
          <w:color w:val="222222"/>
          <w:spacing w:val="-2"/>
          <w:sz w:val="18"/>
        </w:rPr>
        <w:t>Pargament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KI,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Koenig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HG,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Perez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LM.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The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many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methods</w:t>
      </w:r>
      <w:r>
        <w:rPr>
          <w:color w:val="222222"/>
          <w:spacing w:val="-10"/>
          <w:sz w:val="18"/>
        </w:rPr>
        <w:t> </w:t>
      </w:r>
      <w:r>
        <w:rPr>
          <w:color w:val="222222"/>
          <w:spacing w:val="-2"/>
          <w:sz w:val="18"/>
        </w:rPr>
        <w:t>of </w:t>
      </w:r>
      <w:r>
        <w:rPr>
          <w:color w:val="222222"/>
          <w:w w:val="95"/>
          <w:sz w:val="18"/>
        </w:rPr>
        <w:t>religious coping: Development and initial validation of the RCOPE.</w:t>
      </w:r>
      <w:r>
        <w:rPr>
          <w:color w:val="222222"/>
          <w:spacing w:val="-31"/>
          <w:w w:val="95"/>
          <w:sz w:val="18"/>
        </w:rPr>
        <w:t> </w:t>
      </w:r>
      <w:r>
        <w:rPr>
          <w:color w:val="222222"/>
          <w:w w:val="95"/>
          <w:sz w:val="18"/>
        </w:rPr>
        <w:t>Journal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clinical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psychology.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2000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Apr;56(4):519-43.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11" w:right="123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Folkman S, Moskowitz JT. Positive affect and meaning-focused </w:t>
      </w:r>
      <w:r>
        <w:rPr>
          <w:color w:val="222222"/>
          <w:w w:val="95"/>
          <w:sz w:val="18"/>
        </w:rPr>
        <w:t>coping during significant psychological stress.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The scope of </w:t>
      </w:r>
      <w:r>
        <w:rPr>
          <w:color w:val="222222"/>
          <w:spacing w:val="-2"/>
          <w:w w:val="95"/>
          <w:sz w:val="18"/>
        </w:rPr>
        <w:t>social psychology: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Theory and applications. 2007 Jan </w:t>
      </w:r>
      <w:r>
        <w:rPr>
          <w:color w:val="222222"/>
          <w:spacing w:val="-2"/>
          <w:w w:val="95"/>
          <w:sz w:val="18"/>
        </w:rPr>
        <w:t>10:193-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spacing w:val="-4"/>
          <w:sz w:val="18"/>
        </w:rPr>
        <w:t>208.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240" w:h="15840"/>
          <w:pgMar w:header="0" w:footer="626" w:top="0" w:bottom="820" w:left="760" w:right="780"/>
          <w:cols w:num="2" w:equalWidth="0">
            <w:col w:w="5156" w:space="306"/>
            <w:col w:w="5238"/>
          </w:cols>
        </w:sectPr>
      </w:pPr>
    </w:p>
    <w:p>
      <w:pPr>
        <w:pStyle w:val="BodyText"/>
        <w:ind w:left="150"/>
        <w:jc w:val="left"/>
        <w:rPr>
          <w:sz w:val="20"/>
        </w:rPr>
      </w:pPr>
      <w:r>
        <w:rPr>
          <w:sz w:val="20"/>
        </w:rPr>
        <w:pict>
          <v:group style="width:117.5pt;height:26.95pt;mso-position-horizontal-relative:char;mso-position-vertical-relative:line" id="docshapegroup117" coordorigin="0,0" coordsize="2350,539">
            <v:rect style="position:absolute;left:0;top:0;width:588;height:539" id="docshape118" filled="true" fillcolor="#76c04e" stroked="false">
              <v:fill type="solid"/>
            </v:rect>
            <v:rect style="position:absolute;left:587;top:0;width:588;height:539" id="docshape119" filled="true" fillcolor="#9dd3af" stroked="false">
              <v:fill type="solid"/>
            </v:rect>
            <v:rect style="position:absolute;left:1174;top:0;width:588;height:539" id="docshape120" filled="true" fillcolor="#76c04e" stroked="false">
              <v:fill type="solid"/>
            </v:rect>
            <v:rect style="position:absolute;left:1761;top:0;width:588;height:539" id="docshape121" filled="true" fillcolor="#9dd3af" stroked="false">
              <v:fill type="solid"/>
            </v:rect>
          </v:group>
        </w:pict>
      </w:r>
      <w:r>
        <w:rPr>
          <w:sz w:val="20"/>
        </w:rPr>
      </w:r>
    </w:p>
    <w:p>
      <w:pPr>
        <w:pStyle w:val="Heading1"/>
        <w:ind w:left="3301" w:right="3292"/>
        <w:jc w:val="center"/>
      </w:pPr>
      <w:r>
        <w:rPr>
          <w:color w:val="9DD3AF"/>
        </w:rPr>
        <w:t>Journal</w:t>
      </w:r>
      <w:r>
        <w:rPr>
          <w:color w:val="9DD3AF"/>
          <w:spacing w:val="18"/>
        </w:rPr>
        <w:t> </w:t>
      </w:r>
      <w:r>
        <w:rPr>
          <w:color w:val="9DD3AF"/>
        </w:rPr>
        <w:t>of</w:t>
      </w:r>
      <w:r>
        <w:rPr>
          <w:color w:val="9DD3AF"/>
          <w:spacing w:val="19"/>
        </w:rPr>
        <w:t> </w:t>
      </w:r>
      <w:r>
        <w:rPr>
          <w:color w:val="9DD3AF"/>
        </w:rPr>
        <w:t>Pakistan</w:t>
      </w:r>
      <w:r>
        <w:rPr>
          <w:color w:val="9DD3AF"/>
          <w:spacing w:val="19"/>
        </w:rPr>
        <w:t> </w:t>
      </w:r>
      <w:r>
        <w:rPr>
          <w:color w:val="9DD3AF"/>
        </w:rPr>
        <w:t>Psychiatric</w:t>
      </w:r>
      <w:r>
        <w:rPr>
          <w:color w:val="9DD3AF"/>
          <w:spacing w:val="19"/>
        </w:rPr>
        <w:t> </w:t>
      </w:r>
      <w:r>
        <w:rPr>
          <w:color w:val="9DD3AF"/>
          <w:spacing w:val="-2"/>
        </w:rPr>
        <w:t>Society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9" w:lineRule="auto" w:before="139" w:after="0"/>
        <w:ind w:left="510" w:right="5586" w:hanging="360"/>
        <w:jc w:val="both"/>
        <w:rPr>
          <w:color w:val="222222"/>
          <w:sz w:val="18"/>
        </w:rPr>
      </w:pPr>
      <w:r>
        <w:rPr/>
        <w:pict>
          <v:shape style="position:absolute;margin-left:331.387512pt;margin-top:16.367599pt;width:32.65pt;height:4.9pt;mso-position-horizontal-relative:page;mso-position-vertical-relative:paragraph;z-index:15735296" id="docshape122" coordorigin="6628,327" coordsize="653,98" path="m6673,327l6649,327,6628,423,6646,423,6651,399,6690,399,6686,385,6653,385,6661,345,6677,345,6673,327xm6690,399l6671,399,6676,423,6695,423,6690,399xm6677,345l6661,345,6669,385,6686,385,6677,345xm6720,351l6703,351,6703,414,6705,418,6710,424,6714,425,6723,425,6726,425,6731,421,6733,419,6735,416,6751,416,6751,411,6724,411,6722,410,6720,406,6720,403,6720,351xm6751,416l6735,416,6735,423,6751,423,6751,416xm6751,351l6734,351,6734,403,6734,406,6732,410,6730,411,6751,411,6751,351xm6783,364l6766,364,6766,414,6767,418,6772,423,6776,424,6782,424,6783,424,6788,424,6790,423,6790,410,6786,410,6785,410,6783,408,6783,405,6783,364xm6790,410l6786,410,6790,410,6790,410xm6790,351l6760,351,6760,364,6790,364,6790,351xm6783,332l6766,332,6766,351,6783,351,6783,332xm6817,327l6800,327,6800,423,6817,423,6817,372,6817,369,6820,365,6822,364,6848,364,6848,361,6847,358,6817,358,6817,327xm6848,364l6828,364,6829,364,6831,367,6832,370,6832,423,6848,423,6848,364xm6837,349l6828,349,6825,350,6820,353,6818,355,6817,358,6847,358,6847,357,6841,351,6837,349xm6895,349l6876,349,6869,352,6862,363,6860,373,6860,402,6862,412,6869,423,6876,425,6895,425,6901,423,6909,413,6882,413,6880,411,6878,406,6877,402,6877,373,6878,368,6880,363,6882,362,6909,362,6901,352,6895,349xm6909,362l6889,362,6891,363,6893,368,6894,373,6894,402,6893,407,6891,411,6889,413,6909,413,6909,412,6911,402,6911,373,6909,363,6909,362xm6939,351l6923,351,6923,423,6940,423,6940,378,6941,375,6946,370,6948,369,6956,369,6956,363,6939,363,6939,351xm6956,369l6953,369,6954,369,6956,370,6956,369xm6956,349l6952,349,6949,350,6944,355,6942,358,6939,363,6956,363,6956,349xm7018,327l6999,327,6999,423,7016,423,7016,356,7028,356,7018,327xm7028,356l7016,356,7041,423,7059,423,7059,395,7043,395,7028,356xm7059,327l7042,327,7043,395,7059,395,7059,327xm7122,361l7101,361,7103,362,7105,364,7106,366,7106,372,7103,375,7096,378,7095,379,7085,383,7080,387,7074,394,7073,398,7073,412,7074,416,7081,423,7085,425,7094,425,7097,425,7103,422,7105,419,7107,416,7122,416,7122,412,7095,412,7093,412,7091,408,7090,406,7090,400,7091,397,7093,394,7096,392,7100,389,7106,386,7122,386,7122,364,7122,361xm7122,416l7107,416,7107,419,7107,420,7108,422,7108,423,7109,423,7125,423,7124,422,7123,420,7123,417,7122,416xm7122,386l7106,386,7106,402,7106,406,7104,409,7103,411,7100,412,7122,412,7122,386xm7107,349l7090,349,7083,351,7075,359,7074,364,7073,373,7090,373,7090,368,7090,365,7093,362,7096,361,7122,361,7121,358,7113,351,7107,349xm7152,351l7136,351,7136,423,7153,423,7153,372,7154,369,7156,365,7158,364,7218,364,7218,362,7217,360,7152,360,7152,351xm7191,364l7164,364,7166,365,7166,365,7168,368,7169,372,7169,423,7185,423,7186,372,7186,369,7186,368,7189,365,7191,364xm7218,364l7197,364,7199,365,7201,368,7202,372,7202,423,7218,423,7218,364xm7173,349l7165,349,7161,350,7156,353,7154,356,7152,360,7217,360,7217,358,7184,358,7183,356,7181,353,7176,350,7173,349xm7206,349l7197,349,7194,350,7189,353,7186,355,7184,358,7217,358,7217,357,7211,351,7206,349xm7260,349l7251,349,7247,350,7244,351,7240,352,7238,354,7234,359,7232,362,7231,370,7230,376,7230,399,7231,404,7233,412,7234,416,7239,421,7241,423,7247,425,7251,425,7264,425,7270,423,7278,416,7279,413,7253,413,7250,411,7248,406,7247,401,7247,390,7280,390,7280,378,7247,378,7247,370,7248,367,7250,363,7252,362,7278,362,7277,360,7275,358,7273,355,7270,353,7264,350,7260,349xm7280,399l7264,399,7264,404,7263,407,7261,412,7259,413,7279,413,7280,410,7280,399xm7278,362l7258,362,7260,363,7263,367,7263,370,7263,378,7280,378,7280,376,7280,370,7278,363,7278,362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4.147705pt;margin-top:16.253401pt;width:30.05pt;height:5.05pt;mso-position-horizontal-relative:page;mso-position-vertical-relative:paragraph;z-index:15735808" id="docshape123" coordorigin="9283,325" coordsize="601,101" path="m9322,325l9306,325,9301,326,9294,330,9290,333,9286,340,9285,345,9283,357,9283,364,9283,390,9284,399,9286,411,9289,415,9292,418,9294,421,9297,423,9304,425,9307,426,9322,426,9329,423,9338,412,9339,411,9308,411,9305,409,9302,402,9301,392,9301,357,9302,348,9305,341,9308,339,9338,339,9338,338,9329,328,9322,325xm9340,389l9323,389,9323,399,9322,404,9319,410,9316,411,9339,411,9341,404,9340,389xm9338,339l9316,339,9318,341,9322,346,9323,350,9323,357,9340,357,9340,346,9338,339xm9387,349l9368,349,9361,352,9354,363,9352,373,9352,402,9354,412,9361,423,9368,425,9387,425,9393,423,9400,413,9374,413,9372,411,9369,406,9369,402,9369,373,9369,368,9372,363,9374,362,9400,362,9393,352,9387,349xm9400,362l9380,362,9383,363,9385,368,9385,373,9385,402,9385,407,9383,411,9380,413,9400,413,9401,412,9403,402,9403,373,9401,363,9400,362xm9431,351l9415,351,9415,423,9432,423,9432,372,9432,369,9435,365,9437,363,9463,363,9463,361,9462,359,9431,359,9431,351xm9463,363l9442,363,9444,364,9446,368,9447,371,9447,423,9463,423,9463,363xm9452,349l9443,349,9440,350,9435,353,9433,356,9431,359,9462,359,9461,357,9458,354,9456,351,9452,349xm9495,364l9478,364,9478,414,9479,418,9483,423,9487,424,9493,424,9494,424,9499,424,9501,423,9501,410,9498,410,9496,410,9495,408,9495,405,9495,364xm9501,410l9498,410,9501,410,9501,410xm9501,351l9471,351,9471,364,9501,364,9501,351xm9495,332l9478,332,9478,351,9495,351,9495,332xm9528,351l9512,351,9512,423,9529,423,9529,378,9530,375,9534,370,9537,369,9545,369,9545,363,9528,363,9528,351xm9545,369l9542,369,9545,370,9545,369xm9545,349l9541,349,9538,350,9532,355,9530,358,9528,363,9545,363,9545,349xm9571,327l9555,327,9555,342,9571,342,9571,327xm9571,351l9555,351,9555,423,9571,423,9571,351xm9632,416l9602,416,9603,419,9605,421,9610,425,9613,425,9623,425,9628,423,9632,416xm9602,327l9586,327,9586,423,9602,423,9602,416,9632,416,9634,412,9607,412,9605,410,9603,405,9602,399,9602,377,9603,371,9605,365,9607,363,9634,363,9634,363,9631,357,9602,357,9602,327xm9634,363l9614,363,9616,365,9618,370,9618,373,9618,399,9618,404,9616,410,9614,412,9634,412,9635,402,9635,373,9634,363xm9623,349l9613,349,9610,350,9606,353,9604,355,9602,357,9631,357,9628,352,9623,349xm9664,351l9648,351,9648,414,9649,418,9654,424,9658,425,9667,425,9670,425,9675,421,9677,419,9679,416,9695,416,9695,411,9668,411,9666,410,9664,406,9664,403,9664,351xm9695,416l9679,416,9679,423,9695,423,9695,416xm9695,351l9678,351,9678,403,9678,406,9677,408,9676,410,9674,411,9695,411,9695,351xm9727,364l9710,364,9710,414,9711,418,9716,423,9720,424,9726,424,9727,424,9732,424,9734,423,9734,410,9730,410,9729,410,9728,408,9727,405,9727,364xm9734,410l9730,410,9734,410,9734,410xm9734,351l9704,351,9704,364,9734,364,9734,351xm9727,332l9710,332,9710,351,9727,351,9727,332xm9761,327l9744,327,9744,342,9761,342,9761,327xm9761,351l9744,351,9744,423,9761,423,9761,351xm9808,349l9789,349,9782,352,9775,363,9773,373,9773,402,9775,412,9782,423,9789,425,9808,425,9814,423,9822,413,9795,413,9793,411,9791,406,9790,402,9790,373,9791,368,9793,363,9795,362,9822,362,9814,352,9808,349xm9822,362l9802,362,9804,363,9805,366,9806,368,9807,373,9807,402,9806,407,9804,411,9802,413,9822,413,9822,412,9824,402,9824,373,9822,363,9822,362xm9853,351l9836,351,9836,423,9853,423,9853,372,9854,369,9856,365,9858,363,9884,363,9884,361,9883,359,9853,359,9853,351xm9884,363l9863,363,9865,364,9867,368,9868,371,9868,423,9884,423,9884,363xm9873,349l9864,349,9862,350,9856,353,9854,356,9853,359,9883,359,9883,357,9880,354,9877,351,9873,349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6.049896pt;margin-top:10.86170pt;width:249.1pt;height:103.9pt;mso-position-horizontal-relative:page;mso-position-vertical-relative:paragraph;z-index:15736320" type="#_x0000_t202" id="docshape12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7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83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335"/>
                          <w:jc w:val="both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Farwa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Yousaf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Tarar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30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GC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107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Conception,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Design,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Collection,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Reference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04912" cy="304895"/>
                              <wp:effectExtent l="0" t="0" r="0" b="0"/>
                              <wp:docPr id="7" name="image4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4912" cy="3048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8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Nasreen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Akhtar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8" w:right="30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GC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107" w:righ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results,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write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up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9" w:after="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97220" cy="394430"/>
                              <wp:effectExtent l="0" t="0" r="0" b="0"/>
                              <wp:docPr id="9" name="image5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jpe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220" cy="3944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22222"/>
          <w:w w:val="90"/>
          <w:sz w:val="18"/>
        </w:rPr>
        <w:t>Schwarzer R, Knoll N. Positive coping: Mastering demands and </w:t>
      </w:r>
      <w:r>
        <w:rPr>
          <w:color w:val="222222"/>
          <w:w w:val="95"/>
          <w:sz w:val="18"/>
        </w:rPr>
        <w:t>searching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for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meaning.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Positive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psychological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assessment: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A </w:t>
      </w:r>
      <w:r>
        <w:rPr>
          <w:color w:val="222222"/>
          <w:sz w:val="18"/>
        </w:rPr>
        <w:t>handbook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models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and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measures.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2003;393409.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9" w:lineRule="auto" w:before="0" w:after="0"/>
        <w:ind w:left="510" w:right="5586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Folkman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S.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case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for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positive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emotions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stress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process. </w:t>
      </w:r>
      <w:r>
        <w:rPr>
          <w:color w:val="222222"/>
          <w:w w:val="95"/>
          <w:sz w:val="18"/>
        </w:rPr>
        <w:t>Anxiety,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stress,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coping.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2008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Jan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1;21(1):3-14.</w:t>
      </w:r>
    </w:p>
    <w:sectPr>
      <w:pgSz w:w="12240" w:h="15840"/>
      <w:pgMar w:header="0" w:footer="626" w:top="0" w:bottom="820" w:left="7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6.031189pt;margin-top:753.508301pt;width:.4748pt;height:7.0138pt;mso-position-horizontal-relative:page;mso-position-vertical-relative:page;z-index:-16142848" id="docshape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42336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.016701pt;margin-top:750.839844pt;width:30.15pt;height:11.2pt;mso-position-horizontal-relative:page;mso-position-vertical-relative:page;z-index:-1614182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39844pt;width:162.550pt;height:11.2pt;mso-position-horizontal-relative:page;mso-position-vertical-relative:page;z-index:-16141312" type="#_x0000_t202" id="docshape3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2.911903pt;margin-top:753.508606pt;width:.4748pt;height:7.0138pt;mso-position-horizontal-relative:page;mso-position-vertical-relative:page;z-index:-16140800" id="docshape4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40288" from="571.1403pt,747.067993pt" to="4.5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154701pt;margin-top:750.840149pt;width:162.550pt;height:11.2pt;mso-position-horizontal-relative:page;mso-position-vertical-relative:page;z-index:-16139776" type="#_x0000_t202" id="docshape5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6139264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35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3" w:hanging="374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83" w:hanging="3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47" w:hanging="3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0" w:hanging="3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4" w:hanging="3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37" w:hanging="3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1" w:hanging="3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4" w:hanging="3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8" w:hanging="37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60"/>
      <w:outlineLvl w:val="1"/>
    </w:pPr>
    <w:rPr>
      <w:rFonts w:ascii="Calibri" w:hAnsi="Calibri" w:eastAsia="Calibri" w:cs="Calibri"/>
      <w:sz w:val="26"/>
      <w:szCs w:val="26"/>
    </w:rPr>
  </w:style>
  <w:style w:styleId="Heading2" w:type="paragraph">
    <w:name w:val="Heading 2"/>
    <w:basedOn w:val="Normal"/>
    <w:uiPriority w:val="1"/>
    <w:qFormat/>
    <w:pPr>
      <w:ind w:left="142"/>
      <w:outlineLvl w:val="2"/>
    </w:pPr>
    <w:rPr>
      <w:rFonts w:ascii="Gill Sans MT" w:hAnsi="Gill Sans MT" w:eastAsia="Gill Sans MT" w:cs="Gill Sans MT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ind w:left="151"/>
      <w:outlineLvl w:val="3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511" w:right="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nasreenakhtar51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2022-07-28T18:02:50Z</dcterms:created>
  <dcterms:modified xsi:type="dcterms:W3CDTF">2022-07-28T18:02:50Z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