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375" w:val="left" w:leader="none"/>
        </w:tabs>
        <w:spacing w:before="73"/>
        <w:ind w:left="151"/>
        <w:jc w:val="left"/>
      </w:pPr>
      <w:r>
        <w:rPr>
          <w:color w:val="231F20"/>
          <w:spacing w:val="11"/>
          <w:w w:val="110"/>
        </w:rPr>
        <w:t>JPPS</w:t>
      </w:r>
      <w:r>
        <w:rPr>
          <w:color w:val="231F20"/>
          <w:spacing w:val="46"/>
          <w:w w:val="110"/>
        </w:rPr>
        <w:t> </w:t>
      </w:r>
      <w:r>
        <w:rPr>
          <w:color w:val="231F20"/>
          <w:spacing w:val="11"/>
          <w:w w:val="110"/>
        </w:rPr>
        <w:t>2007;</w:t>
      </w:r>
      <w:r>
        <w:rPr>
          <w:color w:val="231F20"/>
          <w:spacing w:val="47"/>
          <w:w w:val="110"/>
        </w:rPr>
        <w:t> </w:t>
      </w:r>
      <w:r>
        <w:rPr>
          <w:color w:val="231F20"/>
          <w:spacing w:val="11"/>
          <w:w w:val="110"/>
        </w:rPr>
        <w:t>4(2):</w:t>
      </w:r>
      <w:r>
        <w:rPr>
          <w:color w:val="231F20"/>
          <w:spacing w:val="47"/>
          <w:w w:val="110"/>
        </w:rPr>
        <w:t> </w:t>
      </w:r>
      <w:r>
        <w:rPr>
          <w:color w:val="231F20"/>
          <w:spacing w:val="14"/>
          <w:w w:val="110"/>
        </w:rPr>
        <w:t>112-</w:t>
      </w:r>
      <w:r>
        <w:rPr>
          <w:color w:val="231F20"/>
          <w:spacing w:val="4"/>
          <w:w w:val="110"/>
        </w:rPr>
        <w:t>114</w:t>
      </w:r>
      <w:r>
        <w:rPr>
          <w:color w:val="231F20"/>
        </w:rPr>
        <w:tab/>
      </w:r>
      <w:r>
        <w:rPr>
          <w:color w:val="231F20"/>
          <w:spacing w:val="13"/>
          <w:w w:val="105"/>
        </w:rPr>
        <w:t>COCHRANE</w:t>
      </w:r>
      <w:r>
        <w:rPr>
          <w:color w:val="231F20"/>
          <w:spacing w:val="26"/>
          <w:w w:val="110"/>
        </w:rPr>
        <w:t> </w:t>
      </w:r>
      <w:r>
        <w:rPr>
          <w:color w:val="231F20"/>
          <w:spacing w:val="13"/>
          <w:w w:val="110"/>
        </w:rPr>
        <w:t>CORNER</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BodyText"/>
        <w:spacing w:before="9"/>
        <w:ind w:left="0"/>
        <w:jc w:val="left"/>
        <w:rPr>
          <w:sz w:val="8"/>
        </w:rPr>
      </w:pPr>
    </w:p>
    <w:p>
      <w:pPr>
        <w:pStyle w:val="Title"/>
      </w:pPr>
      <w:r>
        <w:rPr>
          <w:color w:val="231F20"/>
          <w:w w:val="105"/>
        </w:rPr>
        <w:t>ABSTRACTS</w:t>
      </w:r>
      <w:r>
        <w:rPr>
          <w:color w:val="231F20"/>
          <w:w w:val="105"/>
        </w:rPr>
        <w:t> OF</w:t>
      </w:r>
      <w:r>
        <w:rPr>
          <w:color w:val="231F20"/>
          <w:w w:val="105"/>
        </w:rPr>
        <w:t> COCHRANE </w:t>
      </w:r>
      <w:r>
        <w:rPr>
          <w:color w:val="231F20"/>
          <w:w w:val="110"/>
        </w:rPr>
        <w:t>SYSTEMATIC</w:t>
      </w:r>
      <w:r>
        <w:rPr>
          <w:color w:val="231F20"/>
          <w:w w:val="110"/>
        </w:rPr>
        <w:t> </w:t>
      </w:r>
      <w:r>
        <w:rPr>
          <w:color w:val="231F20"/>
          <w:spacing w:val="11"/>
          <w:w w:val="110"/>
        </w:rPr>
        <w:t>REVIEWS</w:t>
      </w:r>
    </w:p>
    <w:p>
      <w:pPr>
        <w:pStyle w:val="BodyText"/>
        <w:spacing w:before="0"/>
        <w:ind w:left="0"/>
        <w:jc w:val="left"/>
        <w:rPr>
          <w:sz w:val="27"/>
        </w:rPr>
      </w:pPr>
      <w:r>
        <w:rPr/>
        <w:pict>
          <v:shape style="position:absolute;margin-left:72pt;margin-top:17.395702pt;width:468pt;height:.1pt;mso-position-horizontal-relative:page;mso-position-vertical-relative:paragraph;z-index:-15728128;mso-wrap-distance-left:0;mso-wrap-distance-right:0" id="docshape3" coordorigin="1440,348" coordsize="9360,0" path="m1440,348l10800,348e" filled="false" stroked="true" strokeweight=".96pt" strokecolor="#231f20">
            <v:path arrowok="t"/>
            <v:stroke dashstyle="solid"/>
            <w10:wrap type="topAndBottom"/>
          </v:shape>
        </w:pict>
      </w:r>
    </w:p>
    <w:p>
      <w:pPr>
        <w:pStyle w:val="BodyText"/>
        <w:spacing w:before="5"/>
        <w:ind w:left="0"/>
        <w:jc w:val="left"/>
        <w:rPr>
          <w:sz w:val="19"/>
        </w:rPr>
      </w:pPr>
    </w:p>
    <w:p>
      <w:pPr>
        <w:spacing w:after="0"/>
        <w:jc w:val="left"/>
        <w:rPr>
          <w:sz w:val="19"/>
        </w:rPr>
        <w:sectPr>
          <w:footerReference w:type="default" r:id="rId5"/>
          <w:type w:val="continuous"/>
          <w:pgSz w:w="12240" w:h="15840"/>
          <w:pgMar w:footer="1008" w:header="0" w:top="920" w:bottom="1200" w:left="1320" w:right="1320"/>
          <w:pgNumType w:start="112"/>
        </w:sectPr>
      </w:pPr>
    </w:p>
    <w:p>
      <w:pPr>
        <w:pStyle w:val="BodyText"/>
        <w:spacing w:line="252" w:lineRule="auto" w:before="100"/>
        <w:ind w:left="119" w:firstLine="480"/>
        <w:jc w:val="left"/>
      </w:pPr>
      <w:r>
        <w:rPr>
          <w:color w:val="231F20"/>
          <w:w w:val="105"/>
        </w:rPr>
        <w:t>As usual we have selected three systematic </w:t>
      </w:r>
      <w:r>
        <w:rPr>
          <w:color w:val="231F20"/>
          <w:w w:val="105"/>
        </w:rPr>
        <w:t>re-</w:t>
      </w:r>
      <w:r>
        <w:rPr>
          <w:color w:val="231F20"/>
          <w:spacing w:val="80"/>
          <w:w w:val="105"/>
        </w:rPr>
        <w:t> </w:t>
      </w:r>
      <w:r>
        <w:rPr>
          <w:color w:val="231F20"/>
          <w:w w:val="105"/>
        </w:rPr>
        <w:t>views for providing you an evidence based insight.</w:t>
      </w:r>
    </w:p>
    <w:p>
      <w:pPr>
        <w:pStyle w:val="ListParagraph"/>
        <w:numPr>
          <w:ilvl w:val="0"/>
          <w:numId w:val="1"/>
        </w:numPr>
        <w:tabs>
          <w:tab w:pos="601" w:val="left" w:leader="none"/>
        </w:tabs>
        <w:spacing w:line="252" w:lineRule="auto" w:before="171" w:after="0"/>
        <w:ind w:left="119" w:right="38" w:firstLine="0"/>
        <w:jc w:val="both"/>
        <w:rPr>
          <w:sz w:val="18"/>
        </w:rPr>
      </w:pPr>
      <w:r>
        <w:rPr>
          <w:color w:val="231F20"/>
          <w:sz w:val="18"/>
        </w:rPr>
        <w:t>The</w:t>
      </w:r>
      <w:r>
        <w:rPr>
          <w:color w:val="231F20"/>
          <w:spacing w:val="-4"/>
          <w:sz w:val="18"/>
        </w:rPr>
        <w:t> </w:t>
      </w:r>
      <w:r>
        <w:rPr>
          <w:color w:val="231F20"/>
          <w:sz w:val="18"/>
        </w:rPr>
        <w:t>review</w:t>
      </w:r>
      <w:r>
        <w:rPr>
          <w:color w:val="231F20"/>
          <w:spacing w:val="-5"/>
          <w:sz w:val="18"/>
        </w:rPr>
        <w:t> </w:t>
      </w:r>
      <w:r>
        <w:rPr>
          <w:color w:val="231F20"/>
          <w:sz w:val="18"/>
        </w:rPr>
        <w:t>on</w:t>
      </w:r>
      <w:r>
        <w:rPr>
          <w:color w:val="231F20"/>
          <w:spacing w:val="-5"/>
          <w:sz w:val="18"/>
        </w:rPr>
        <w:t> </w:t>
      </w:r>
      <w:r>
        <w:rPr>
          <w:color w:val="231F20"/>
          <w:sz w:val="18"/>
        </w:rPr>
        <w:t>marital</w:t>
      </w:r>
      <w:r>
        <w:rPr>
          <w:color w:val="231F20"/>
          <w:spacing w:val="-5"/>
          <w:sz w:val="18"/>
        </w:rPr>
        <w:t> </w:t>
      </w:r>
      <w:r>
        <w:rPr>
          <w:color w:val="231F20"/>
          <w:sz w:val="18"/>
        </w:rPr>
        <w:t>therapy</w:t>
      </w:r>
      <w:r>
        <w:rPr>
          <w:color w:val="231F20"/>
          <w:spacing w:val="-4"/>
          <w:sz w:val="18"/>
        </w:rPr>
        <w:t> </w:t>
      </w:r>
      <w:r>
        <w:rPr>
          <w:color w:val="231F20"/>
          <w:sz w:val="18"/>
        </w:rPr>
        <w:t>is</w:t>
      </w:r>
      <w:r>
        <w:rPr>
          <w:color w:val="231F20"/>
          <w:spacing w:val="-5"/>
          <w:sz w:val="18"/>
        </w:rPr>
        <w:t> </w:t>
      </w:r>
      <w:r>
        <w:rPr>
          <w:color w:val="231F20"/>
          <w:sz w:val="18"/>
        </w:rPr>
        <w:t>significant</w:t>
      </w:r>
      <w:r>
        <w:rPr>
          <w:color w:val="231F20"/>
          <w:spacing w:val="-5"/>
          <w:sz w:val="18"/>
        </w:rPr>
        <w:t> </w:t>
      </w:r>
      <w:r>
        <w:rPr>
          <w:color w:val="231F20"/>
          <w:sz w:val="18"/>
        </w:rPr>
        <w:t>for</w:t>
      </w:r>
      <w:r>
        <w:rPr>
          <w:color w:val="231F20"/>
          <w:spacing w:val="-5"/>
          <w:sz w:val="18"/>
        </w:rPr>
        <w:t> </w:t>
      </w:r>
      <w:r>
        <w:rPr>
          <w:color w:val="231F20"/>
          <w:sz w:val="18"/>
        </w:rPr>
        <w:t>two </w:t>
      </w:r>
      <w:r>
        <w:rPr>
          <w:color w:val="231F20"/>
          <w:w w:val="105"/>
          <w:sz w:val="18"/>
        </w:rPr>
        <w:t>reasons.</w:t>
      </w:r>
      <w:r>
        <w:rPr>
          <w:color w:val="231F20"/>
          <w:spacing w:val="40"/>
          <w:w w:val="105"/>
          <w:sz w:val="18"/>
        </w:rPr>
        <w:t> </w:t>
      </w:r>
      <w:r>
        <w:rPr>
          <w:color w:val="231F20"/>
          <w:w w:val="105"/>
          <w:sz w:val="18"/>
        </w:rPr>
        <w:t>It</w:t>
      </w:r>
      <w:r>
        <w:rPr>
          <w:color w:val="231F20"/>
          <w:spacing w:val="-3"/>
          <w:w w:val="105"/>
          <w:sz w:val="18"/>
        </w:rPr>
        <w:t> </w:t>
      </w:r>
      <w:r>
        <w:rPr>
          <w:color w:val="231F20"/>
          <w:w w:val="105"/>
          <w:sz w:val="18"/>
        </w:rPr>
        <w:t>provides</w:t>
      </w:r>
      <w:r>
        <w:rPr>
          <w:color w:val="231F20"/>
          <w:spacing w:val="-3"/>
          <w:w w:val="105"/>
          <w:sz w:val="18"/>
        </w:rPr>
        <w:t> </w:t>
      </w:r>
      <w:r>
        <w:rPr>
          <w:color w:val="231F20"/>
          <w:w w:val="105"/>
          <w:sz w:val="18"/>
        </w:rPr>
        <w:t>some</w:t>
      </w:r>
      <w:r>
        <w:rPr>
          <w:color w:val="231F20"/>
          <w:spacing w:val="-3"/>
          <w:w w:val="105"/>
          <w:sz w:val="18"/>
        </w:rPr>
        <w:t> </w:t>
      </w:r>
      <w:r>
        <w:rPr>
          <w:color w:val="231F20"/>
          <w:w w:val="105"/>
          <w:sz w:val="18"/>
        </w:rPr>
        <w:t>evidence</w:t>
      </w:r>
      <w:r>
        <w:rPr>
          <w:color w:val="231F20"/>
          <w:spacing w:val="-3"/>
          <w:w w:val="105"/>
          <w:sz w:val="18"/>
        </w:rPr>
        <w:t> </w:t>
      </w:r>
      <w:r>
        <w:rPr>
          <w:color w:val="231F20"/>
          <w:w w:val="105"/>
          <w:sz w:val="18"/>
        </w:rPr>
        <w:t>about</w:t>
      </w:r>
      <w:r>
        <w:rPr>
          <w:color w:val="231F20"/>
          <w:spacing w:val="-3"/>
          <w:w w:val="105"/>
          <w:sz w:val="18"/>
        </w:rPr>
        <w:t> </w:t>
      </w:r>
      <w:r>
        <w:rPr>
          <w:color w:val="231F20"/>
          <w:w w:val="105"/>
          <w:sz w:val="18"/>
        </w:rPr>
        <w:t>an</w:t>
      </w:r>
      <w:r>
        <w:rPr>
          <w:color w:val="231F20"/>
          <w:spacing w:val="-3"/>
          <w:w w:val="105"/>
          <w:sz w:val="18"/>
        </w:rPr>
        <w:t> </w:t>
      </w:r>
      <w:r>
        <w:rPr>
          <w:color w:val="231F20"/>
          <w:w w:val="105"/>
          <w:sz w:val="18"/>
        </w:rPr>
        <w:t>interven- tion</w:t>
      </w:r>
      <w:r>
        <w:rPr>
          <w:color w:val="231F20"/>
          <w:spacing w:val="-11"/>
          <w:w w:val="105"/>
          <w:sz w:val="18"/>
        </w:rPr>
        <w:t> </w:t>
      </w:r>
      <w:r>
        <w:rPr>
          <w:color w:val="231F20"/>
          <w:w w:val="105"/>
          <w:sz w:val="18"/>
        </w:rPr>
        <w:t>which</w:t>
      </w:r>
      <w:r>
        <w:rPr>
          <w:color w:val="231F20"/>
          <w:spacing w:val="-11"/>
          <w:w w:val="105"/>
          <w:sz w:val="18"/>
        </w:rPr>
        <w:t> </w:t>
      </w:r>
      <w:r>
        <w:rPr>
          <w:color w:val="231F20"/>
          <w:w w:val="105"/>
          <w:sz w:val="18"/>
        </w:rPr>
        <w:t>does</w:t>
      </w:r>
      <w:r>
        <w:rPr>
          <w:color w:val="231F20"/>
          <w:spacing w:val="-11"/>
          <w:w w:val="105"/>
          <w:sz w:val="18"/>
        </w:rPr>
        <w:t> </w:t>
      </w:r>
      <w:r>
        <w:rPr>
          <w:color w:val="231F20"/>
          <w:w w:val="105"/>
          <w:sz w:val="18"/>
        </w:rPr>
        <w:t>not</w:t>
      </w:r>
      <w:r>
        <w:rPr>
          <w:color w:val="231F20"/>
          <w:spacing w:val="-11"/>
          <w:w w:val="105"/>
          <w:sz w:val="18"/>
        </w:rPr>
        <w:t> </w:t>
      </w:r>
      <w:r>
        <w:rPr>
          <w:color w:val="231F20"/>
          <w:w w:val="105"/>
          <w:sz w:val="18"/>
        </w:rPr>
        <w:t>figure</w:t>
      </w:r>
      <w:r>
        <w:rPr>
          <w:color w:val="231F20"/>
          <w:spacing w:val="-11"/>
          <w:w w:val="105"/>
          <w:sz w:val="18"/>
        </w:rPr>
        <w:t> </w:t>
      </w:r>
      <w:r>
        <w:rPr>
          <w:color w:val="231F20"/>
          <w:w w:val="105"/>
          <w:sz w:val="18"/>
        </w:rPr>
        <w:t>prominently</w:t>
      </w:r>
      <w:r>
        <w:rPr>
          <w:color w:val="231F20"/>
          <w:spacing w:val="-11"/>
          <w:w w:val="105"/>
          <w:sz w:val="18"/>
        </w:rPr>
        <w:t> </w:t>
      </w:r>
      <w:r>
        <w:rPr>
          <w:color w:val="231F20"/>
          <w:w w:val="105"/>
          <w:sz w:val="18"/>
        </w:rPr>
        <w:t>in</w:t>
      </w:r>
      <w:r>
        <w:rPr>
          <w:color w:val="231F20"/>
          <w:spacing w:val="-11"/>
          <w:w w:val="105"/>
          <w:sz w:val="18"/>
        </w:rPr>
        <w:t> </w:t>
      </w:r>
      <w:r>
        <w:rPr>
          <w:color w:val="231F20"/>
          <w:w w:val="105"/>
          <w:sz w:val="18"/>
        </w:rPr>
        <w:t>the</w:t>
      </w:r>
      <w:r>
        <w:rPr>
          <w:color w:val="231F20"/>
          <w:spacing w:val="-11"/>
          <w:w w:val="105"/>
          <w:sz w:val="18"/>
        </w:rPr>
        <w:t> </w:t>
      </w:r>
      <w:r>
        <w:rPr>
          <w:color w:val="231F20"/>
          <w:w w:val="105"/>
          <w:sz w:val="18"/>
        </w:rPr>
        <w:t>interven- tions for depression in literature and texts these days. Secondly,</w:t>
      </w:r>
      <w:r>
        <w:rPr>
          <w:color w:val="231F20"/>
          <w:w w:val="105"/>
          <w:sz w:val="18"/>
        </w:rPr>
        <w:t> it</w:t>
      </w:r>
      <w:r>
        <w:rPr>
          <w:color w:val="231F20"/>
          <w:w w:val="105"/>
          <w:sz w:val="18"/>
        </w:rPr>
        <w:t> demonstrates</w:t>
      </w:r>
      <w:r>
        <w:rPr>
          <w:color w:val="231F20"/>
          <w:w w:val="105"/>
          <w:sz w:val="18"/>
        </w:rPr>
        <w:t> that</w:t>
      </w:r>
      <w:r>
        <w:rPr>
          <w:color w:val="231F20"/>
          <w:w w:val="105"/>
          <w:sz w:val="18"/>
        </w:rPr>
        <w:t> evidence</w:t>
      </w:r>
      <w:r>
        <w:rPr>
          <w:color w:val="231F20"/>
          <w:w w:val="105"/>
          <w:sz w:val="18"/>
        </w:rPr>
        <w:t> can</w:t>
      </w:r>
      <w:r>
        <w:rPr>
          <w:color w:val="231F20"/>
          <w:w w:val="105"/>
          <w:sz w:val="18"/>
        </w:rPr>
        <w:t> be</w:t>
      </w:r>
      <w:r>
        <w:rPr>
          <w:color w:val="231F20"/>
          <w:w w:val="105"/>
          <w:sz w:val="18"/>
        </w:rPr>
        <w:t> pro- duced</w:t>
      </w:r>
      <w:r>
        <w:rPr>
          <w:color w:val="231F20"/>
          <w:spacing w:val="-1"/>
          <w:w w:val="105"/>
          <w:sz w:val="18"/>
        </w:rPr>
        <w:t> </w:t>
      </w:r>
      <w:r>
        <w:rPr>
          <w:color w:val="231F20"/>
          <w:w w:val="105"/>
          <w:sz w:val="18"/>
        </w:rPr>
        <w:t>(and</w:t>
      </w:r>
      <w:r>
        <w:rPr>
          <w:color w:val="231F20"/>
          <w:spacing w:val="-1"/>
          <w:w w:val="105"/>
          <w:sz w:val="18"/>
        </w:rPr>
        <w:t> </w:t>
      </w:r>
      <w:r>
        <w:rPr>
          <w:color w:val="231F20"/>
          <w:w w:val="105"/>
          <w:sz w:val="18"/>
        </w:rPr>
        <w:t>summarised</w:t>
      </w:r>
      <w:r>
        <w:rPr>
          <w:color w:val="231F20"/>
          <w:spacing w:val="-1"/>
          <w:w w:val="105"/>
          <w:sz w:val="18"/>
        </w:rPr>
        <w:t> </w:t>
      </w:r>
      <w:r>
        <w:rPr>
          <w:color w:val="231F20"/>
          <w:w w:val="105"/>
          <w:sz w:val="18"/>
        </w:rPr>
        <w:t>as</w:t>
      </w:r>
      <w:r>
        <w:rPr>
          <w:color w:val="231F20"/>
          <w:spacing w:val="-1"/>
          <w:w w:val="105"/>
          <w:sz w:val="18"/>
        </w:rPr>
        <w:t> </w:t>
      </w:r>
      <w:r>
        <w:rPr>
          <w:color w:val="231F20"/>
          <w:w w:val="105"/>
          <w:sz w:val="18"/>
        </w:rPr>
        <w:t>well!)</w:t>
      </w:r>
      <w:r>
        <w:rPr>
          <w:color w:val="231F20"/>
          <w:spacing w:val="-1"/>
          <w:w w:val="105"/>
          <w:sz w:val="18"/>
        </w:rPr>
        <w:t> </w:t>
      </w:r>
      <w:r>
        <w:rPr>
          <w:color w:val="231F20"/>
          <w:w w:val="105"/>
          <w:sz w:val="18"/>
        </w:rPr>
        <w:t>even</w:t>
      </w:r>
      <w:r>
        <w:rPr>
          <w:color w:val="231F20"/>
          <w:spacing w:val="-1"/>
          <w:w w:val="105"/>
          <w:sz w:val="18"/>
        </w:rPr>
        <w:t> </w:t>
      </w:r>
      <w:r>
        <w:rPr>
          <w:color w:val="231F20"/>
          <w:w w:val="105"/>
          <w:sz w:val="18"/>
        </w:rPr>
        <w:t>for</w:t>
      </w:r>
      <w:r>
        <w:rPr>
          <w:color w:val="231F20"/>
          <w:spacing w:val="-1"/>
          <w:w w:val="105"/>
          <w:sz w:val="18"/>
        </w:rPr>
        <w:t> </w:t>
      </w:r>
      <w:r>
        <w:rPr>
          <w:color w:val="231F20"/>
          <w:w w:val="105"/>
          <w:sz w:val="18"/>
        </w:rPr>
        <w:t>an</w:t>
      </w:r>
      <w:r>
        <w:rPr>
          <w:color w:val="231F20"/>
          <w:spacing w:val="-1"/>
          <w:w w:val="105"/>
          <w:sz w:val="18"/>
        </w:rPr>
        <w:t> </w:t>
      </w:r>
      <w:r>
        <w:rPr>
          <w:color w:val="231F20"/>
          <w:w w:val="105"/>
          <w:sz w:val="18"/>
        </w:rPr>
        <w:t>interven- </w:t>
      </w:r>
      <w:r>
        <w:rPr>
          <w:color w:val="231F20"/>
          <w:sz w:val="18"/>
        </w:rPr>
        <w:t>tion like marital therapy which is rather difficult to mea- </w:t>
      </w:r>
      <w:r>
        <w:rPr>
          <w:color w:val="231F20"/>
          <w:w w:val="105"/>
          <w:sz w:val="18"/>
        </w:rPr>
        <w:t>sure even amongst psychotherapies. In our sociocul- </w:t>
      </w:r>
      <w:r>
        <w:rPr>
          <w:color w:val="231F20"/>
          <w:sz w:val="18"/>
        </w:rPr>
        <w:t>tural</w:t>
      </w:r>
      <w:r>
        <w:rPr>
          <w:color w:val="231F20"/>
          <w:spacing w:val="-1"/>
          <w:sz w:val="18"/>
        </w:rPr>
        <w:t> </w:t>
      </w:r>
      <w:r>
        <w:rPr>
          <w:color w:val="231F20"/>
          <w:sz w:val="18"/>
        </w:rPr>
        <w:t>context,</w:t>
      </w:r>
      <w:r>
        <w:rPr>
          <w:color w:val="231F20"/>
          <w:spacing w:val="-1"/>
          <w:sz w:val="18"/>
        </w:rPr>
        <w:t> </w:t>
      </w:r>
      <w:r>
        <w:rPr>
          <w:color w:val="231F20"/>
          <w:sz w:val="18"/>
        </w:rPr>
        <w:t>marital</w:t>
      </w:r>
      <w:r>
        <w:rPr>
          <w:color w:val="231F20"/>
          <w:spacing w:val="-1"/>
          <w:sz w:val="18"/>
        </w:rPr>
        <w:t> </w:t>
      </w:r>
      <w:r>
        <w:rPr>
          <w:color w:val="231F20"/>
          <w:sz w:val="18"/>
        </w:rPr>
        <w:t>factors</w:t>
      </w:r>
      <w:r>
        <w:rPr>
          <w:color w:val="231F20"/>
          <w:spacing w:val="-1"/>
          <w:sz w:val="18"/>
        </w:rPr>
        <w:t> </w:t>
      </w:r>
      <w:r>
        <w:rPr>
          <w:color w:val="231F20"/>
          <w:sz w:val="18"/>
        </w:rPr>
        <w:t>play</w:t>
      </w:r>
      <w:r>
        <w:rPr>
          <w:color w:val="231F20"/>
          <w:spacing w:val="-1"/>
          <w:sz w:val="18"/>
        </w:rPr>
        <w:t> </w:t>
      </w:r>
      <w:r>
        <w:rPr>
          <w:color w:val="231F20"/>
          <w:sz w:val="18"/>
        </w:rPr>
        <w:t>both</w:t>
      </w:r>
      <w:r>
        <w:rPr>
          <w:color w:val="231F20"/>
          <w:spacing w:val="-1"/>
          <w:sz w:val="18"/>
        </w:rPr>
        <w:t> </w:t>
      </w:r>
      <w:r>
        <w:rPr>
          <w:color w:val="231F20"/>
          <w:sz w:val="18"/>
        </w:rPr>
        <w:t>the</w:t>
      </w:r>
      <w:r>
        <w:rPr>
          <w:color w:val="231F20"/>
          <w:spacing w:val="-1"/>
          <w:sz w:val="18"/>
        </w:rPr>
        <w:t> </w:t>
      </w:r>
      <w:r>
        <w:rPr>
          <w:color w:val="231F20"/>
          <w:sz w:val="18"/>
        </w:rPr>
        <w:t>negative</w:t>
      </w:r>
      <w:r>
        <w:rPr>
          <w:color w:val="231F20"/>
          <w:spacing w:val="-1"/>
          <w:sz w:val="18"/>
        </w:rPr>
        <w:t> </w:t>
      </w:r>
      <w:r>
        <w:rPr>
          <w:color w:val="231F20"/>
          <w:sz w:val="18"/>
        </w:rPr>
        <w:t>i-e</w:t>
      </w:r>
      <w:r>
        <w:rPr>
          <w:color w:val="231F20"/>
          <w:spacing w:val="-1"/>
          <w:sz w:val="18"/>
        </w:rPr>
        <w:t> </w:t>
      </w:r>
      <w:r>
        <w:rPr>
          <w:color w:val="231F20"/>
          <w:sz w:val="18"/>
        </w:rPr>
        <w:t>in </w:t>
      </w:r>
      <w:r>
        <w:rPr>
          <w:color w:val="231F20"/>
          <w:w w:val="105"/>
          <w:sz w:val="18"/>
        </w:rPr>
        <w:t>the</w:t>
      </w:r>
      <w:r>
        <w:rPr>
          <w:color w:val="231F20"/>
          <w:w w:val="105"/>
          <w:sz w:val="18"/>
        </w:rPr>
        <w:t> </w:t>
      </w:r>
      <w:r>
        <w:rPr>
          <w:color w:val="231F20"/>
          <w:spacing w:val="10"/>
          <w:w w:val="105"/>
          <w:sz w:val="18"/>
        </w:rPr>
        <w:t>onset</w:t>
      </w:r>
      <w:r>
        <w:rPr>
          <w:color w:val="231F20"/>
          <w:spacing w:val="10"/>
          <w:w w:val="105"/>
          <w:sz w:val="18"/>
        </w:rPr>
        <w:t> </w:t>
      </w:r>
      <w:r>
        <w:rPr>
          <w:color w:val="231F20"/>
          <w:w w:val="105"/>
          <w:sz w:val="18"/>
        </w:rPr>
        <w:t>and</w:t>
      </w:r>
      <w:r>
        <w:rPr>
          <w:color w:val="231F20"/>
          <w:w w:val="105"/>
          <w:sz w:val="18"/>
        </w:rPr>
        <w:t> </w:t>
      </w:r>
      <w:r>
        <w:rPr>
          <w:color w:val="231F20"/>
          <w:spacing w:val="11"/>
          <w:w w:val="105"/>
          <w:sz w:val="18"/>
        </w:rPr>
        <w:t>maintenance</w:t>
      </w:r>
      <w:r>
        <w:rPr>
          <w:color w:val="231F20"/>
          <w:spacing w:val="11"/>
          <w:w w:val="105"/>
          <w:sz w:val="18"/>
        </w:rPr>
        <w:t> </w:t>
      </w:r>
      <w:r>
        <w:rPr>
          <w:color w:val="231F20"/>
          <w:w w:val="105"/>
          <w:sz w:val="18"/>
        </w:rPr>
        <w:t>of</w:t>
      </w:r>
      <w:r>
        <w:rPr>
          <w:color w:val="231F20"/>
          <w:w w:val="105"/>
          <w:sz w:val="18"/>
        </w:rPr>
        <w:t> </w:t>
      </w:r>
      <w:r>
        <w:rPr>
          <w:color w:val="231F20"/>
          <w:spacing w:val="9"/>
          <w:w w:val="105"/>
          <w:sz w:val="18"/>
        </w:rPr>
        <w:t>this</w:t>
      </w:r>
      <w:r>
        <w:rPr>
          <w:color w:val="231F20"/>
          <w:spacing w:val="9"/>
          <w:w w:val="105"/>
          <w:sz w:val="18"/>
        </w:rPr>
        <w:t> </w:t>
      </w:r>
      <w:r>
        <w:rPr>
          <w:color w:val="231F20"/>
          <w:spacing w:val="13"/>
          <w:w w:val="105"/>
          <w:sz w:val="18"/>
        </w:rPr>
        <w:t>behavioral </w:t>
      </w:r>
      <w:r>
        <w:rPr>
          <w:color w:val="231F20"/>
          <w:w w:val="105"/>
          <w:sz w:val="18"/>
        </w:rPr>
        <w:t>problem</w:t>
      </w:r>
      <w:r>
        <w:rPr>
          <w:color w:val="231F20"/>
          <w:w w:val="105"/>
          <w:sz w:val="18"/>
        </w:rPr>
        <w:t> as</w:t>
      </w:r>
      <w:r>
        <w:rPr>
          <w:color w:val="231F20"/>
          <w:w w:val="105"/>
          <w:sz w:val="18"/>
        </w:rPr>
        <w:t> well</w:t>
      </w:r>
      <w:r>
        <w:rPr>
          <w:color w:val="231F20"/>
          <w:w w:val="105"/>
          <w:sz w:val="18"/>
        </w:rPr>
        <w:t> as</w:t>
      </w:r>
      <w:r>
        <w:rPr>
          <w:color w:val="231F20"/>
          <w:w w:val="105"/>
          <w:sz w:val="18"/>
        </w:rPr>
        <w:t> positive</w:t>
      </w:r>
      <w:r>
        <w:rPr>
          <w:color w:val="231F20"/>
          <w:w w:val="105"/>
          <w:sz w:val="18"/>
        </w:rPr>
        <w:t> role</w:t>
      </w:r>
      <w:r>
        <w:rPr>
          <w:color w:val="231F20"/>
          <w:w w:val="105"/>
          <w:sz w:val="18"/>
        </w:rPr>
        <w:t> in</w:t>
      </w:r>
      <w:r>
        <w:rPr>
          <w:color w:val="231F20"/>
          <w:w w:val="105"/>
          <w:sz w:val="18"/>
        </w:rPr>
        <w:t> the</w:t>
      </w:r>
      <w:r>
        <w:rPr>
          <w:color w:val="231F20"/>
          <w:w w:val="105"/>
          <w:sz w:val="18"/>
        </w:rPr>
        <w:t> form</w:t>
      </w:r>
      <w:r>
        <w:rPr>
          <w:color w:val="231F20"/>
          <w:w w:val="105"/>
          <w:sz w:val="18"/>
        </w:rPr>
        <w:t> of</w:t>
      </w:r>
      <w:r>
        <w:rPr>
          <w:color w:val="231F20"/>
          <w:spacing w:val="40"/>
          <w:w w:val="105"/>
          <w:sz w:val="18"/>
        </w:rPr>
        <w:t> </w:t>
      </w:r>
      <w:r>
        <w:rPr>
          <w:color w:val="231F20"/>
          <w:w w:val="105"/>
          <w:sz w:val="18"/>
        </w:rPr>
        <w:t>buf- fering</w:t>
      </w:r>
      <w:r>
        <w:rPr>
          <w:color w:val="231F20"/>
          <w:w w:val="105"/>
          <w:sz w:val="18"/>
        </w:rPr>
        <w:t> effect</w:t>
      </w:r>
      <w:r>
        <w:rPr>
          <w:color w:val="231F20"/>
          <w:spacing w:val="40"/>
          <w:w w:val="105"/>
          <w:sz w:val="18"/>
        </w:rPr>
        <w:t> </w:t>
      </w:r>
      <w:r>
        <w:rPr>
          <w:color w:val="231F20"/>
          <w:w w:val="105"/>
          <w:sz w:val="18"/>
        </w:rPr>
        <w:t>in</w:t>
      </w:r>
      <w:r>
        <w:rPr>
          <w:color w:val="231F20"/>
          <w:w w:val="105"/>
          <w:sz w:val="18"/>
        </w:rPr>
        <w:t> interpersonal</w:t>
      </w:r>
      <w:r>
        <w:rPr>
          <w:color w:val="231F20"/>
          <w:spacing w:val="40"/>
          <w:w w:val="105"/>
          <w:sz w:val="18"/>
        </w:rPr>
        <w:t> </w:t>
      </w:r>
      <w:r>
        <w:rPr>
          <w:color w:val="231F20"/>
          <w:w w:val="105"/>
          <w:sz w:val="18"/>
        </w:rPr>
        <w:t>relations.</w:t>
      </w:r>
      <w:r>
        <w:rPr>
          <w:color w:val="231F20"/>
          <w:w w:val="105"/>
          <w:sz w:val="18"/>
        </w:rPr>
        <w:t> This</w:t>
      </w:r>
      <w:r>
        <w:rPr>
          <w:color w:val="231F20"/>
          <w:w w:val="105"/>
          <w:sz w:val="18"/>
        </w:rPr>
        <w:t> review should</w:t>
      </w:r>
      <w:r>
        <w:rPr>
          <w:color w:val="231F20"/>
          <w:w w:val="105"/>
          <w:sz w:val="18"/>
        </w:rPr>
        <w:t> help</w:t>
      </w:r>
      <w:r>
        <w:rPr>
          <w:color w:val="231F20"/>
          <w:w w:val="105"/>
          <w:sz w:val="18"/>
        </w:rPr>
        <w:t> us</w:t>
      </w:r>
      <w:r>
        <w:rPr>
          <w:color w:val="231F20"/>
          <w:w w:val="105"/>
          <w:sz w:val="18"/>
        </w:rPr>
        <w:t> in</w:t>
      </w:r>
      <w:r>
        <w:rPr>
          <w:color w:val="231F20"/>
          <w:w w:val="105"/>
          <w:sz w:val="18"/>
        </w:rPr>
        <w:t> making</w:t>
      </w:r>
      <w:r>
        <w:rPr>
          <w:color w:val="231F20"/>
          <w:w w:val="105"/>
          <w:sz w:val="18"/>
        </w:rPr>
        <w:t> informed</w:t>
      </w:r>
      <w:r>
        <w:rPr>
          <w:color w:val="231F20"/>
          <w:w w:val="105"/>
          <w:sz w:val="18"/>
        </w:rPr>
        <w:t> decisions</w:t>
      </w:r>
      <w:r>
        <w:rPr>
          <w:color w:val="231F20"/>
          <w:w w:val="105"/>
          <w:sz w:val="18"/>
        </w:rPr>
        <w:t> about</w:t>
      </w:r>
      <w:r>
        <w:rPr>
          <w:color w:val="231F20"/>
          <w:spacing w:val="40"/>
          <w:w w:val="105"/>
          <w:sz w:val="18"/>
        </w:rPr>
        <w:t> </w:t>
      </w:r>
      <w:r>
        <w:rPr>
          <w:color w:val="231F20"/>
          <w:w w:val="105"/>
          <w:sz w:val="18"/>
        </w:rPr>
        <w:t>non</w:t>
      </w:r>
      <w:r>
        <w:rPr>
          <w:color w:val="231F20"/>
          <w:w w:val="105"/>
          <w:sz w:val="18"/>
        </w:rPr>
        <w:t> </w:t>
      </w:r>
      <w:r>
        <w:rPr>
          <w:color w:val="231F20"/>
          <w:spacing w:val="12"/>
          <w:w w:val="105"/>
          <w:sz w:val="18"/>
        </w:rPr>
        <w:t>pharmacological</w:t>
      </w:r>
      <w:r>
        <w:rPr>
          <w:color w:val="231F20"/>
          <w:spacing w:val="12"/>
          <w:w w:val="105"/>
          <w:sz w:val="18"/>
        </w:rPr>
        <w:t> interventions,</w:t>
      </w:r>
      <w:r>
        <w:rPr>
          <w:color w:val="231F20"/>
          <w:spacing w:val="12"/>
          <w:w w:val="105"/>
          <w:sz w:val="18"/>
        </w:rPr>
        <w:t> </w:t>
      </w:r>
      <w:r>
        <w:rPr>
          <w:color w:val="231F20"/>
          <w:spacing w:val="10"/>
          <w:w w:val="105"/>
          <w:sz w:val="18"/>
        </w:rPr>
        <w:t>alone</w:t>
      </w:r>
      <w:r>
        <w:rPr>
          <w:color w:val="231F20"/>
          <w:spacing w:val="10"/>
          <w:w w:val="105"/>
          <w:sz w:val="18"/>
        </w:rPr>
        <w:t> </w:t>
      </w:r>
      <w:r>
        <w:rPr>
          <w:color w:val="231F20"/>
          <w:w w:val="105"/>
          <w:sz w:val="18"/>
        </w:rPr>
        <w:t>or</w:t>
      </w:r>
      <w:r>
        <w:rPr>
          <w:color w:val="231F20"/>
          <w:w w:val="105"/>
          <w:sz w:val="18"/>
        </w:rPr>
        <w:t> </w:t>
      </w:r>
      <w:r>
        <w:rPr>
          <w:color w:val="231F20"/>
          <w:spacing w:val="13"/>
          <w:w w:val="105"/>
          <w:sz w:val="18"/>
        </w:rPr>
        <w:t>in </w:t>
      </w:r>
      <w:r>
        <w:rPr>
          <w:color w:val="231F20"/>
          <w:sz w:val="18"/>
        </w:rPr>
        <w:t>combination with drug therapy in a commonly occurring psychiatric disorder. The authors concluded that there is </w:t>
      </w:r>
      <w:r>
        <w:rPr>
          <w:color w:val="231F20"/>
          <w:w w:val="105"/>
          <w:sz w:val="18"/>
        </w:rPr>
        <w:t>no</w:t>
      </w:r>
      <w:r>
        <w:rPr>
          <w:color w:val="231F20"/>
          <w:spacing w:val="-12"/>
          <w:w w:val="105"/>
          <w:sz w:val="18"/>
        </w:rPr>
        <w:t> </w:t>
      </w:r>
      <w:r>
        <w:rPr>
          <w:color w:val="231F20"/>
          <w:w w:val="105"/>
          <w:sz w:val="18"/>
        </w:rPr>
        <w:t>evidence</w:t>
      </w:r>
      <w:r>
        <w:rPr>
          <w:color w:val="231F20"/>
          <w:spacing w:val="-12"/>
          <w:w w:val="105"/>
          <w:sz w:val="18"/>
        </w:rPr>
        <w:t> </w:t>
      </w:r>
      <w:r>
        <w:rPr>
          <w:color w:val="231F20"/>
          <w:w w:val="105"/>
          <w:sz w:val="18"/>
        </w:rPr>
        <w:t>of</w:t>
      </w:r>
      <w:r>
        <w:rPr>
          <w:color w:val="231F20"/>
          <w:spacing w:val="-12"/>
          <w:w w:val="105"/>
          <w:sz w:val="18"/>
        </w:rPr>
        <w:t> </w:t>
      </w:r>
      <w:r>
        <w:rPr>
          <w:color w:val="231F20"/>
          <w:w w:val="105"/>
          <w:sz w:val="18"/>
        </w:rPr>
        <w:t>effectiveness.</w:t>
      </w:r>
      <w:r>
        <w:rPr>
          <w:color w:val="231F20"/>
          <w:spacing w:val="32"/>
          <w:w w:val="105"/>
          <w:sz w:val="18"/>
        </w:rPr>
        <w:t> </w:t>
      </w:r>
      <w:r>
        <w:rPr>
          <w:color w:val="231F20"/>
          <w:w w:val="105"/>
          <w:sz w:val="18"/>
        </w:rPr>
        <w:t>But</w:t>
      </w:r>
      <w:r>
        <w:rPr>
          <w:color w:val="231F20"/>
          <w:spacing w:val="-12"/>
          <w:w w:val="105"/>
          <w:sz w:val="18"/>
        </w:rPr>
        <w:t> </w:t>
      </w:r>
      <w:r>
        <w:rPr>
          <w:color w:val="231F20"/>
          <w:w w:val="105"/>
          <w:sz w:val="18"/>
        </w:rPr>
        <w:t>in</w:t>
      </w:r>
      <w:r>
        <w:rPr>
          <w:color w:val="231F20"/>
          <w:spacing w:val="-12"/>
          <w:w w:val="105"/>
          <w:sz w:val="18"/>
        </w:rPr>
        <w:t> </w:t>
      </w:r>
      <w:r>
        <w:rPr>
          <w:color w:val="231F20"/>
          <w:w w:val="105"/>
          <w:sz w:val="18"/>
        </w:rPr>
        <w:t>view</w:t>
      </w:r>
      <w:r>
        <w:rPr>
          <w:color w:val="231F20"/>
          <w:spacing w:val="-12"/>
          <w:w w:val="105"/>
          <w:sz w:val="18"/>
        </w:rPr>
        <w:t> </w:t>
      </w:r>
      <w:r>
        <w:rPr>
          <w:color w:val="231F20"/>
          <w:w w:val="105"/>
          <w:sz w:val="18"/>
        </w:rPr>
        <w:t>of</w:t>
      </w:r>
      <w:r>
        <w:rPr>
          <w:color w:val="231F20"/>
          <w:spacing w:val="-12"/>
          <w:w w:val="105"/>
          <w:sz w:val="18"/>
        </w:rPr>
        <w:t> </w:t>
      </w:r>
      <w:r>
        <w:rPr>
          <w:color w:val="231F20"/>
          <w:w w:val="105"/>
          <w:sz w:val="18"/>
        </w:rPr>
        <w:t>small</w:t>
      </w:r>
      <w:r>
        <w:rPr>
          <w:color w:val="231F20"/>
          <w:spacing w:val="-12"/>
          <w:w w:val="105"/>
          <w:sz w:val="18"/>
        </w:rPr>
        <w:t> </w:t>
      </w:r>
      <w:r>
        <w:rPr>
          <w:color w:val="231F20"/>
          <w:w w:val="105"/>
          <w:sz w:val="18"/>
        </w:rPr>
        <w:t>num- </w:t>
      </w:r>
      <w:r>
        <w:rPr>
          <w:color w:val="231F20"/>
          <w:sz w:val="18"/>
        </w:rPr>
        <w:t>ber of studies comparing marital therapy with number of </w:t>
      </w:r>
      <w:r>
        <w:rPr>
          <w:color w:val="231F20"/>
          <w:w w:val="105"/>
          <w:sz w:val="18"/>
        </w:rPr>
        <w:t>interventions</w:t>
      </w:r>
      <w:r>
        <w:rPr>
          <w:color w:val="231F20"/>
          <w:spacing w:val="-12"/>
          <w:w w:val="105"/>
          <w:sz w:val="18"/>
        </w:rPr>
        <w:t> </w:t>
      </w:r>
      <w:r>
        <w:rPr>
          <w:color w:val="231F20"/>
          <w:w w:val="105"/>
          <w:sz w:val="18"/>
        </w:rPr>
        <w:t>(psychotherapy,</w:t>
      </w:r>
      <w:r>
        <w:rPr>
          <w:color w:val="231F20"/>
          <w:spacing w:val="-12"/>
          <w:w w:val="105"/>
          <w:sz w:val="18"/>
        </w:rPr>
        <w:t> </w:t>
      </w:r>
      <w:r>
        <w:rPr>
          <w:color w:val="231F20"/>
          <w:w w:val="105"/>
          <w:sz w:val="18"/>
        </w:rPr>
        <w:t>drugs</w:t>
      </w:r>
      <w:r>
        <w:rPr>
          <w:color w:val="231F20"/>
          <w:spacing w:val="-12"/>
          <w:w w:val="105"/>
          <w:sz w:val="18"/>
        </w:rPr>
        <w:t> </w:t>
      </w:r>
      <w:r>
        <w:rPr>
          <w:color w:val="231F20"/>
          <w:w w:val="105"/>
          <w:sz w:val="18"/>
        </w:rPr>
        <w:t>and</w:t>
      </w:r>
      <w:r>
        <w:rPr>
          <w:color w:val="231F20"/>
          <w:spacing w:val="-12"/>
          <w:w w:val="105"/>
          <w:sz w:val="18"/>
        </w:rPr>
        <w:t> </w:t>
      </w:r>
      <w:r>
        <w:rPr>
          <w:color w:val="231F20"/>
          <w:w w:val="105"/>
          <w:sz w:val="18"/>
        </w:rPr>
        <w:t>minimal</w:t>
      </w:r>
      <w:r>
        <w:rPr>
          <w:color w:val="231F20"/>
          <w:spacing w:val="-12"/>
          <w:w w:val="105"/>
          <w:sz w:val="18"/>
        </w:rPr>
        <w:t> </w:t>
      </w:r>
      <w:r>
        <w:rPr>
          <w:color w:val="231F20"/>
          <w:w w:val="105"/>
          <w:sz w:val="18"/>
        </w:rPr>
        <w:t>or</w:t>
      </w:r>
      <w:r>
        <w:rPr>
          <w:color w:val="231F20"/>
          <w:spacing w:val="-12"/>
          <w:w w:val="105"/>
          <w:sz w:val="18"/>
        </w:rPr>
        <w:t> </w:t>
      </w:r>
      <w:r>
        <w:rPr>
          <w:color w:val="231F20"/>
          <w:w w:val="105"/>
          <w:sz w:val="18"/>
        </w:rPr>
        <w:t>no treatment) in just eight studies, one wonders whether this is the case of lack of evidence rather than no evi- </w:t>
      </w:r>
      <w:r>
        <w:rPr>
          <w:color w:val="231F20"/>
          <w:spacing w:val="-2"/>
          <w:w w:val="105"/>
          <w:sz w:val="18"/>
        </w:rPr>
        <w:t>dence.</w:t>
      </w:r>
    </w:p>
    <w:p>
      <w:pPr>
        <w:pStyle w:val="ListParagraph"/>
        <w:numPr>
          <w:ilvl w:val="0"/>
          <w:numId w:val="1"/>
        </w:numPr>
        <w:tabs>
          <w:tab w:pos="601" w:val="left" w:leader="none"/>
        </w:tabs>
        <w:spacing w:line="252" w:lineRule="auto" w:before="127" w:after="0"/>
        <w:ind w:left="119" w:right="48" w:firstLine="0"/>
        <w:jc w:val="both"/>
        <w:rPr>
          <w:sz w:val="18"/>
        </w:rPr>
      </w:pPr>
      <w:r>
        <w:rPr>
          <w:color w:val="231F20"/>
          <w:sz w:val="18"/>
        </w:rPr>
        <w:t>The Obsessive Compulsive Disorders in children pose a significant therapeutic challenge.</w:t>
      </w:r>
      <w:r>
        <w:rPr>
          <w:color w:val="231F20"/>
          <w:spacing w:val="40"/>
          <w:sz w:val="18"/>
        </w:rPr>
        <w:t> </w:t>
      </w:r>
      <w:r>
        <w:rPr>
          <w:color w:val="231F20"/>
          <w:sz w:val="18"/>
        </w:rPr>
        <w:t>The pharma- cological treatment with SSRIs, which may be needed in significantly high doses in view of stubborn nature of the disorder, can be particularly problematic in children. The total number of participants in these trials is small but it generally</w:t>
      </w:r>
      <w:r>
        <w:rPr>
          <w:color w:val="231F20"/>
          <w:spacing w:val="-3"/>
          <w:sz w:val="18"/>
        </w:rPr>
        <w:t> </w:t>
      </w:r>
      <w:r>
        <w:rPr>
          <w:color w:val="231F20"/>
          <w:sz w:val="18"/>
        </w:rPr>
        <w:t>supports</w:t>
      </w:r>
      <w:r>
        <w:rPr>
          <w:color w:val="231F20"/>
          <w:spacing w:val="-3"/>
          <w:sz w:val="18"/>
        </w:rPr>
        <w:t> </w:t>
      </w:r>
      <w:r>
        <w:rPr>
          <w:color w:val="231F20"/>
          <w:sz w:val="18"/>
        </w:rPr>
        <w:t>the</w:t>
      </w:r>
      <w:r>
        <w:rPr>
          <w:color w:val="231F20"/>
          <w:spacing w:val="-3"/>
          <w:sz w:val="18"/>
        </w:rPr>
        <w:t> </w:t>
      </w:r>
      <w:r>
        <w:rPr>
          <w:color w:val="231F20"/>
          <w:sz w:val="18"/>
        </w:rPr>
        <w:t>view</w:t>
      </w:r>
      <w:r>
        <w:rPr>
          <w:color w:val="231F20"/>
          <w:spacing w:val="-3"/>
          <w:sz w:val="18"/>
        </w:rPr>
        <w:t> </w:t>
      </w:r>
      <w:r>
        <w:rPr>
          <w:color w:val="231F20"/>
          <w:sz w:val="18"/>
        </w:rPr>
        <w:t>we</w:t>
      </w:r>
      <w:r>
        <w:rPr>
          <w:color w:val="231F20"/>
          <w:spacing w:val="-3"/>
          <w:sz w:val="18"/>
        </w:rPr>
        <w:t> </w:t>
      </w:r>
      <w:r>
        <w:rPr>
          <w:color w:val="231F20"/>
          <w:sz w:val="18"/>
        </w:rPr>
        <w:t>had</w:t>
      </w:r>
      <w:r>
        <w:rPr>
          <w:color w:val="231F20"/>
          <w:spacing w:val="-3"/>
          <w:sz w:val="18"/>
        </w:rPr>
        <w:t> </w:t>
      </w:r>
      <w:r>
        <w:rPr>
          <w:color w:val="231F20"/>
          <w:sz w:val="18"/>
        </w:rPr>
        <w:t>in</w:t>
      </w:r>
      <w:r>
        <w:rPr>
          <w:color w:val="231F20"/>
          <w:spacing w:val="-3"/>
          <w:sz w:val="18"/>
        </w:rPr>
        <w:t> </w:t>
      </w:r>
      <w:r>
        <w:rPr>
          <w:color w:val="231F20"/>
          <w:sz w:val="18"/>
        </w:rPr>
        <w:t>adult</w:t>
      </w:r>
      <w:r>
        <w:rPr>
          <w:color w:val="231F20"/>
          <w:spacing w:val="-3"/>
          <w:sz w:val="18"/>
        </w:rPr>
        <w:t> </w:t>
      </w:r>
      <w:r>
        <w:rPr>
          <w:color w:val="231F20"/>
          <w:sz w:val="18"/>
        </w:rPr>
        <w:t>OCD</w:t>
      </w:r>
      <w:r>
        <w:rPr>
          <w:color w:val="231F20"/>
          <w:spacing w:val="-3"/>
          <w:sz w:val="18"/>
        </w:rPr>
        <w:t> </w:t>
      </w:r>
      <w:r>
        <w:rPr>
          <w:color w:val="231F20"/>
          <w:sz w:val="18"/>
        </w:rPr>
        <w:t>i.e</w:t>
      </w:r>
      <w:r>
        <w:rPr>
          <w:color w:val="231F20"/>
          <w:spacing w:val="-3"/>
          <w:sz w:val="18"/>
        </w:rPr>
        <w:t> </w:t>
      </w:r>
      <w:r>
        <w:rPr>
          <w:color w:val="231F20"/>
          <w:sz w:val="18"/>
        </w:rPr>
        <w:t>that these psychological interventions augment the Phar- macotherapy</w:t>
      </w:r>
      <w:r>
        <w:rPr>
          <w:color w:val="231F20"/>
          <w:spacing w:val="40"/>
          <w:sz w:val="18"/>
        </w:rPr>
        <w:t> </w:t>
      </w:r>
      <w:r>
        <w:rPr>
          <w:color w:val="231F20"/>
          <w:sz w:val="18"/>
        </w:rPr>
        <w:t>and in some resistant cases provide most effective treatments. We know that in case of poor re- sponse to treatment this disorder not only causes high level of psychological distress but also impairs and dis- rupts the psychosocial development in the adolescent</w:t>
      </w:r>
      <w:r>
        <w:rPr>
          <w:color w:val="231F20"/>
          <w:spacing w:val="80"/>
          <w:sz w:val="18"/>
        </w:rPr>
        <w:t> </w:t>
      </w:r>
      <w:r>
        <w:rPr>
          <w:color w:val="231F20"/>
          <w:sz w:val="18"/>
        </w:rPr>
        <w:t>age group. According to this systematic review psycho- logical interventions like behavior or cognitive behavior therapy</w:t>
      </w:r>
      <w:r>
        <w:rPr>
          <w:color w:val="231F20"/>
          <w:spacing w:val="40"/>
          <w:sz w:val="18"/>
        </w:rPr>
        <w:t> </w:t>
      </w:r>
      <w:r>
        <w:rPr>
          <w:color w:val="231F20"/>
          <w:sz w:val="18"/>
        </w:rPr>
        <w:t>(BT/CBT) play promising role</w:t>
      </w:r>
      <w:r>
        <w:rPr>
          <w:color w:val="231F20"/>
          <w:spacing w:val="40"/>
          <w:sz w:val="18"/>
        </w:rPr>
        <w:t> </w:t>
      </w:r>
      <w:r>
        <w:rPr>
          <w:color w:val="231F20"/>
          <w:sz w:val="18"/>
        </w:rPr>
        <w:t>in treating OCD in</w:t>
      </w:r>
      <w:r>
        <w:rPr>
          <w:color w:val="231F20"/>
          <w:spacing w:val="40"/>
          <w:sz w:val="18"/>
        </w:rPr>
        <w:t> </w:t>
      </w:r>
      <w:r>
        <w:rPr>
          <w:color w:val="231F20"/>
          <w:sz w:val="18"/>
        </w:rPr>
        <w:t>children</w:t>
      </w:r>
      <w:r>
        <w:rPr>
          <w:color w:val="231F20"/>
          <w:spacing w:val="40"/>
          <w:sz w:val="18"/>
        </w:rPr>
        <w:t> </w:t>
      </w:r>
      <w:r>
        <w:rPr>
          <w:color w:val="231F20"/>
          <w:sz w:val="18"/>
        </w:rPr>
        <w:t>and</w:t>
      </w:r>
      <w:r>
        <w:rPr>
          <w:color w:val="231F20"/>
          <w:spacing w:val="40"/>
          <w:sz w:val="18"/>
        </w:rPr>
        <w:t> </w:t>
      </w:r>
      <w:r>
        <w:rPr>
          <w:color w:val="231F20"/>
          <w:sz w:val="18"/>
        </w:rPr>
        <w:t>adolescent.</w:t>
      </w:r>
      <w:r>
        <w:rPr>
          <w:color w:val="231F20"/>
          <w:spacing w:val="80"/>
          <w:sz w:val="18"/>
        </w:rPr>
        <w:t> </w:t>
      </w:r>
      <w:r>
        <w:rPr>
          <w:color w:val="231F20"/>
          <w:sz w:val="18"/>
        </w:rPr>
        <w:t>The</w:t>
      </w:r>
      <w:r>
        <w:rPr>
          <w:color w:val="231F20"/>
          <w:spacing w:val="40"/>
          <w:sz w:val="18"/>
        </w:rPr>
        <w:t> </w:t>
      </w:r>
      <w:r>
        <w:rPr>
          <w:color w:val="231F20"/>
          <w:sz w:val="18"/>
        </w:rPr>
        <w:t>effectiveness</w:t>
      </w:r>
      <w:r>
        <w:rPr>
          <w:color w:val="231F20"/>
          <w:spacing w:val="40"/>
          <w:sz w:val="18"/>
        </w:rPr>
        <w:t> </w:t>
      </w:r>
      <w:r>
        <w:rPr>
          <w:color w:val="231F20"/>
          <w:sz w:val="18"/>
        </w:rPr>
        <w:t>of</w:t>
      </w:r>
      <w:r>
        <w:rPr>
          <w:color w:val="231F20"/>
          <w:spacing w:val="25"/>
          <w:sz w:val="18"/>
        </w:rPr>
        <w:t> </w:t>
      </w:r>
      <w:r>
        <w:rPr>
          <w:color w:val="231F20"/>
          <w:sz w:val="18"/>
        </w:rPr>
        <w:t>BT/</w:t>
      </w:r>
      <w:r>
        <w:rPr>
          <w:color w:val="231F20"/>
          <w:sz w:val="18"/>
        </w:rPr>
        <w:t> CBT can be further potentiated, when combined with </w:t>
      </w:r>
      <w:r>
        <w:rPr>
          <w:color w:val="231F20"/>
          <w:spacing w:val="-2"/>
          <w:sz w:val="18"/>
        </w:rPr>
        <w:t>pharcotherapy.</w:t>
      </w:r>
    </w:p>
    <w:p>
      <w:pPr>
        <w:pStyle w:val="ListParagraph"/>
        <w:numPr>
          <w:ilvl w:val="0"/>
          <w:numId w:val="1"/>
        </w:numPr>
        <w:tabs>
          <w:tab w:pos="601" w:val="left" w:leader="none"/>
        </w:tabs>
        <w:spacing w:line="252" w:lineRule="auto" w:before="129" w:after="0"/>
        <w:ind w:left="119" w:right="50" w:firstLine="0"/>
        <w:jc w:val="both"/>
        <w:rPr>
          <w:sz w:val="18"/>
        </w:rPr>
      </w:pPr>
      <w:r>
        <w:rPr>
          <w:color w:val="231F20"/>
          <w:w w:val="105"/>
          <w:sz w:val="18"/>
        </w:rPr>
        <w:t>Final rewieve assesses the role of antidepressants in prevention of postnatal depression This psychiatric disorder has always remained a challenge in develop- ing</w:t>
      </w:r>
      <w:r>
        <w:rPr>
          <w:color w:val="231F20"/>
          <w:spacing w:val="-14"/>
          <w:w w:val="105"/>
          <w:sz w:val="18"/>
        </w:rPr>
        <w:t> </w:t>
      </w:r>
      <w:r>
        <w:rPr>
          <w:color w:val="231F20"/>
          <w:w w:val="105"/>
          <w:sz w:val="18"/>
        </w:rPr>
        <w:t>countries,</w:t>
      </w:r>
      <w:r>
        <w:rPr>
          <w:color w:val="231F20"/>
          <w:spacing w:val="-13"/>
          <w:w w:val="105"/>
          <w:sz w:val="18"/>
        </w:rPr>
        <w:t> </w:t>
      </w:r>
      <w:r>
        <w:rPr>
          <w:color w:val="231F20"/>
          <w:w w:val="105"/>
          <w:sz w:val="18"/>
        </w:rPr>
        <w:t>carrying</w:t>
      </w:r>
      <w:r>
        <w:rPr>
          <w:color w:val="231F20"/>
          <w:spacing w:val="-14"/>
          <w:w w:val="105"/>
          <w:sz w:val="18"/>
        </w:rPr>
        <w:t> </w:t>
      </w:r>
      <w:r>
        <w:rPr>
          <w:color w:val="231F20"/>
          <w:w w:val="105"/>
          <w:sz w:val="18"/>
        </w:rPr>
        <w:t>long</w:t>
      </w:r>
      <w:r>
        <w:rPr>
          <w:color w:val="231F20"/>
          <w:spacing w:val="-14"/>
          <w:w w:val="105"/>
          <w:sz w:val="18"/>
        </w:rPr>
        <w:t> </w:t>
      </w:r>
      <w:r>
        <w:rPr>
          <w:color w:val="231F20"/>
          <w:w w:val="105"/>
          <w:sz w:val="18"/>
        </w:rPr>
        <w:t>term</w:t>
      </w:r>
      <w:r>
        <w:rPr>
          <w:color w:val="231F20"/>
          <w:spacing w:val="-13"/>
          <w:w w:val="105"/>
          <w:sz w:val="18"/>
        </w:rPr>
        <w:t> </w:t>
      </w:r>
      <w:r>
        <w:rPr>
          <w:color w:val="231F20"/>
          <w:w w:val="105"/>
          <w:sz w:val="18"/>
        </w:rPr>
        <w:t>implications</w:t>
      </w:r>
      <w:r>
        <w:rPr>
          <w:color w:val="231F20"/>
          <w:spacing w:val="-14"/>
          <w:w w:val="105"/>
          <w:sz w:val="18"/>
        </w:rPr>
        <w:t> </w:t>
      </w:r>
      <w:r>
        <w:rPr>
          <w:color w:val="231F20"/>
          <w:w w:val="105"/>
          <w:sz w:val="18"/>
        </w:rPr>
        <w:t>for</w:t>
      </w:r>
      <w:r>
        <w:rPr>
          <w:color w:val="231F20"/>
          <w:spacing w:val="-14"/>
          <w:w w:val="105"/>
          <w:sz w:val="18"/>
        </w:rPr>
        <w:t> </w:t>
      </w:r>
      <w:r>
        <w:rPr>
          <w:color w:val="231F20"/>
          <w:w w:val="105"/>
          <w:sz w:val="18"/>
        </w:rPr>
        <w:t>moth- ers</w:t>
      </w:r>
      <w:r>
        <w:rPr>
          <w:color w:val="231F20"/>
          <w:spacing w:val="11"/>
          <w:w w:val="105"/>
          <w:sz w:val="18"/>
        </w:rPr>
        <w:t> </w:t>
      </w:r>
      <w:r>
        <w:rPr>
          <w:color w:val="231F20"/>
          <w:w w:val="105"/>
          <w:sz w:val="18"/>
        </w:rPr>
        <w:t>and</w:t>
      </w:r>
      <w:r>
        <w:rPr>
          <w:color w:val="231F20"/>
          <w:spacing w:val="11"/>
          <w:w w:val="105"/>
          <w:sz w:val="18"/>
        </w:rPr>
        <w:t> </w:t>
      </w:r>
      <w:r>
        <w:rPr>
          <w:color w:val="231F20"/>
          <w:w w:val="105"/>
          <w:sz w:val="18"/>
        </w:rPr>
        <w:t>infant’s</w:t>
      </w:r>
      <w:r>
        <w:rPr>
          <w:color w:val="231F20"/>
          <w:spacing w:val="11"/>
          <w:w w:val="105"/>
          <w:sz w:val="18"/>
        </w:rPr>
        <w:t> </w:t>
      </w:r>
      <w:r>
        <w:rPr>
          <w:color w:val="231F20"/>
          <w:w w:val="105"/>
          <w:sz w:val="18"/>
        </w:rPr>
        <w:t>mental</w:t>
      </w:r>
      <w:r>
        <w:rPr>
          <w:color w:val="231F20"/>
          <w:spacing w:val="12"/>
          <w:w w:val="105"/>
          <w:sz w:val="18"/>
        </w:rPr>
        <w:t> </w:t>
      </w:r>
      <w:r>
        <w:rPr>
          <w:color w:val="231F20"/>
          <w:w w:val="105"/>
          <w:sz w:val="18"/>
        </w:rPr>
        <w:t>as</w:t>
      </w:r>
      <w:r>
        <w:rPr>
          <w:color w:val="231F20"/>
          <w:spacing w:val="11"/>
          <w:w w:val="105"/>
          <w:sz w:val="18"/>
        </w:rPr>
        <w:t> </w:t>
      </w:r>
      <w:r>
        <w:rPr>
          <w:color w:val="231F20"/>
          <w:w w:val="105"/>
          <w:sz w:val="18"/>
        </w:rPr>
        <w:t>well</w:t>
      </w:r>
      <w:r>
        <w:rPr>
          <w:color w:val="231F20"/>
          <w:spacing w:val="11"/>
          <w:w w:val="105"/>
          <w:sz w:val="18"/>
        </w:rPr>
        <w:t> </w:t>
      </w:r>
      <w:r>
        <w:rPr>
          <w:color w:val="231F20"/>
          <w:w w:val="105"/>
          <w:sz w:val="18"/>
        </w:rPr>
        <w:t>as</w:t>
      </w:r>
      <w:r>
        <w:rPr>
          <w:color w:val="231F20"/>
          <w:spacing w:val="12"/>
          <w:w w:val="105"/>
          <w:sz w:val="18"/>
        </w:rPr>
        <w:t> </w:t>
      </w:r>
      <w:r>
        <w:rPr>
          <w:color w:val="231F20"/>
          <w:w w:val="105"/>
          <w:sz w:val="18"/>
        </w:rPr>
        <w:t>physical</w:t>
      </w:r>
      <w:r>
        <w:rPr>
          <w:color w:val="231F20"/>
          <w:spacing w:val="11"/>
          <w:w w:val="105"/>
          <w:sz w:val="18"/>
        </w:rPr>
        <w:t> </w:t>
      </w:r>
      <w:r>
        <w:rPr>
          <w:color w:val="231F20"/>
          <w:w w:val="105"/>
          <w:sz w:val="18"/>
        </w:rPr>
        <w:t>health.</w:t>
      </w:r>
      <w:r>
        <w:rPr>
          <w:color w:val="231F20"/>
          <w:spacing w:val="11"/>
          <w:w w:val="105"/>
          <w:sz w:val="18"/>
        </w:rPr>
        <w:t> </w:t>
      </w:r>
      <w:r>
        <w:rPr>
          <w:color w:val="231F20"/>
          <w:spacing w:val="-5"/>
          <w:w w:val="105"/>
          <w:sz w:val="18"/>
        </w:rPr>
        <w:t>The</w:t>
      </w:r>
    </w:p>
    <w:p>
      <w:pPr>
        <w:pStyle w:val="BodyText"/>
        <w:spacing w:line="252" w:lineRule="auto" w:before="100"/>
        <w:ind w:left="119" w:right="106"/>
      </w:pPr>
      <w:r>
        <w:rPr/>
        <w:br w:type="column"/>
      </w:r>
      <w:r>
        <w:rPr>
          <w:color w:val="231F20"/>
        </w:rPr>
        <w:t>postnatal psychiatric disorders offer a huge potential for prevention in developing countries in view of the high fertility rates and somewhat predictable nature of the disorder</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specific</w:t>
      </w:r>
      <w:r>
        <w:rPr>
          <w:color w:val="231F20"/>
          <w:spacing w:val="40"/>
        </w:rPr>
        <w:t> </w:t>
      </w:r>
      <w:r>
        <w:rPr>
          <w:color w:val="231F20"/>
        </w:rPr>
        <w:t>time</w:t>
      </w:r>
      <w:r>
        <w:rPr>
          <w:color w:val="231F20"/>
          <w:spacing w:val="40"/>
        </w:rPr>
        <w:t> </w:t>
      </w:r>
      <w:r>
        <w:rPr>
          <w:color w:val="231F20"/>
        </w:rPr>
        <w:t>frame</w:t>
      </w:r>
      <w:r>
        <w:rPr>
          <w:color w:val="231F20"/>
          <w:spacing w:val="40"/>
        </w:rPr>
        <w:t> </w:t>
      </w:r>
      <w:r>
        <w:rPr>
          <w:color w:val="231F20"/>
        </w:rPr>
        <w:t>i.e</w:t>
      </w:r>
      <w:r>
        <w:rPr>
          <w:color w:val="231F20"/>
          <w:spacing w:val="40"/>
        </w:rPr>
        <w:t> </w:t>
      </w:r>
      <w:r>
        <w:rPr>
          <w:color w:val="231F20"/>
        </w:rPr>
        <w:t>few</w:t>
      </w:r>
      <w:r>
        <w:rPr>
          <w:color w:val="231F20"/>
          <w:spacing w:val="40"/>
        </w:rPr>
        <w:t> </w:t>
      </w:r>
      <w:r>
        <w:rPr>
          <w:color w:val="231F20"/>
        </w:rPr>
        <w:t>weeks</w:t>
      </w:r>
      <w:r>
        <w:rPr>
          <w:color w:val="231F20"/>
          <w:spacing w:val="40"/>
        </w:rPr>
        <w:t> </w:t>
      </w:r>
      <w:r>
        <w:rPr>
          <w:color w:val="231F20"/>
        </w:rPr>
        <w:t>after the</w:t>
      </w:r>
      <w:r>
        <w:rPr>
          <w:color w:val="231F20"/>
          <w:spacing w:val="40"/>
        </w:rPr>
        <w:t> </w:t>
      </w:r>
      <w:r>
        <w:rPr>
          <w:color w:val="231F20"/>
        </w:rPr>
        <w:t>childbirth.</w:t>
      </w:r>
      <w:r>
        <w:rPr>
          <w:color w:val="231F20"/>
          <w:spacing w:val="80"/>
        </w:rPr>
        <w:t> </w:t>
      </w:r>
      <w:r>
        <w:rPr>
          <w:color w:val="231F20"/>
        </w:rPr>
        <w:t>It</w:t>
      </w:r>
      <w:r>
        <w:rPr>
          <w:color w:val="231F20"/>
          <w:spacing w:val="40"/>
        </w:rPr>
        <w:t> </w:t>
      </w:r>
      <w:r>
        <w:rPr>
          <w:color w:val="231F20"/>
        </w:rPr>
        <w:t>is</w:t>
      </w:r>
      <w:r>
        <w:rPr>
          <w:color w:val="231F20"/>
          <w:spacing w:val="40"/>
        </w:rPr>
        <w:t> </w:t>
      </w:r>
      <w:r>
        <w:rPr>
          <w:color w:val="231F20"/>
        </w:rPr>
        <w:t>disappointing</w:t>
      </w:r>
      <w:r>
        <w:rPr>
          <w:color w:val="231F20"/>
          <w:spacing w:val="40"/>
        </w:rPr>
        <w:t> </w:t>
      </w:r>
      <w:r>
        <w:rPr>
          <w:color w:val="231F20"/>
        </w:rPr>
        <w:t>to</w:t>
      </w:r>
      <w:r>
        <w:rPr>
          <w:color w:val="231F20"/>
          <w:spacing w:val="40"/>
        </w:rPr>
        <w:t> </w:t>
      </w:r>
      <w:r>
        <w:rPr>
          <w:color w:val="231F20"/>
        </w:rPr>
        <w:t>note</w:t>
      </w:r>
      <w:r>
        <w:rPr>
          <w:color w:val="231F20"/>
          <w:spacing w:val="40"/>
        </w:rPr>
        <w:t> </w:t>
      </w:r>
      <w:r>
        <w:rPr>
          <w:color w:val="231F20"/>
        </w:rPr>
        <w:t>that</w:t>
      </w:r>
      <w:r>
        <w:rPr>
          <w:color w:val="231F20"/>
          <w:spacing w:val="40"/>
        </w:rPr>
        <w:t> </w:t>
      </w:r>
      <w:r>
        <w:rPr>
          <w:color w:val="231F20"/>
        </w:rPr>
        <w:t>there were</w:t>
      </w:r>
      <w:r>
        <w:rPr>
          <w:color w:val="231F20"/>
          <w:spacing w:val="40"/>
        </w:rPr>
        <w:t> </w:t>
      </w:r>
      <w:r>
        <w:rPr>
          <w:color w:val="231F20"/>
        </w:rPr>
        <w:t>only</w:t>
      </w:r>
      <w:r>
        <w:rPr>
          <w:color w:val="231F20"/>
          <w:spacing w:val="40"/>
        </w:rPr>
        <w:t> </w:t>
      </w:r>
      <w:r>
        <w:rPr>
          <w:color w:val="231F20"/>
        </w:rPr>
        <w:t>two</w:t>
      </w:r>
      <w:r>
        <w:rPr>
          <w:color w:val="231F20"/>
          <w:spacing w:val="40"/>
        </w:rPr>
        <w:t> </w:t>
      </w:r>
      <w:r>
        <w:rPr>
          <w:color w:val="231F20"/>
        </w:rPr>
        <w:t>trials</w:t>
      </w:r>
      <w:r>
        <w:rPr>
          <w:color w:val="231F20"/>
          <w:spacing w:val="40"/>
        </w:rPr>
        <w:t> </w:t>
      </w:r>
      <w:r>
        <w:rPr>
          <w:color w:val="231F20"/>
        </w:rPr>
        <w:t>with</w:t>
      </w:r>
      <w:r>
        <w:rPr>
          <w:color w:val="231F20"/>
          <w:spacing w:val="40"/>
        </w:rPr>
        <w:t> </w:t>
      </w:r>
      <w:r>
        <w:rPr>
          <w:color w:val="231F20"/>
        </w:rPr>
        <w:t>total</w:t>
      </w:r>
      <w:r>
        <w:rPr>
          <w:color w:val="231F20"/>
          <w:spacing w:val="40"/>
        </w:rPr>
        <w:t> </w:t>
      </w:r>
      <w:r>
        <w:rPr>
          <w:color w:val="231F20"/>
        </w:rPr>
        <w:t>of</w:t>
      </w:r>
      <w:r>
        <w:rPr>
          <w:color w:val="231F20"/>
          <w:spacing w:val="40"/>
        </w:rPr>
        <w:t> </w:t>
      </w:r>
      <w:r>
        <w:rPr>
          <w:color w:val="231F20"/>
        </w:rPr>
        <w:t>73</w:t>
      </w:r>
      <w:r>
        <w:rPr>
          <w:color w:val="231F20"/>
          <w:spacing w:val="40"/>
        </w:rPr>
        <w:t> </w:t>
      </w:r>
      <w:r>
        <w:rPr>
          <w:color w:val="231F20"/>
          <w:spacing w:val="10"/>
        </w:rPr>
        <w:t>participants. </w:t>
      </w:r>
      <w:r>
        <w:rPr>
          <w:color w:val="231F20"/>
        </w:rPr>
        <w:t>This </w:t>
      </w:r>
      <w:r>
        <w:rPr>
          <w:color w:val="231F20"/>
          <w:spacing w:val="9"/>
        </w:rPr>
        <w:t>perhaps</w:t>
      </w:r>
      <w:r>
        <w:rPr>
          <w:color w:val="231F20"/>
          <w:spacing w:val="9"/>
        </w:rPr>
        <w:t> reflects</w:t>
      </w:r>
      <w:r>
        <w:rPr>
          <w:color w:val="231F20"/>
          <w:spacing w:val="9"/>
        </w:rPr>
        <w:t> overall</w:t>
      </w:r>
      <w:r>
        <w:rPr>
          <w:color w:val="231F20"/>
          <w:spacing w:val="9"/>
        </w:rPr>
        <w:t> </w:t>
      </w:r>
      <w:r>
        <w:rPr>
          <w:color w:val="231F20"/>
        </w:rPr>
        <w:t>lack of </w:t>
      </w:r>
      <w:r>
        <w:rPr>
          <w:color w:val="231F20"/>
          <w:spacing w:val="9"/>
        </w:rPr>
        <w:t>attention</w:t>
      </w:r>
      <w:r>
        <w:rPr>
          <w:color w:val="231F20"/>
          <w:spacing w:val="9"/>
        </w:rPr>
        <w:t> </w:t>
      </w:r>
      <w:r>
        <w:rPr>
          <w:color w:val="231F20"/>
          <w:spacing w:val="11"/>
        </w:rPr>
        <w:t>in </w:t>
      </w:r>
      <w:r>
        <w:rPr>
          <w:color w:val="231F20"/>
        </w:rPr>
        <w:t>psychiatry towards </w:t>
      </w:r>
      <w:r>
        <w:rPr>
          <w:color w:val="231F20"/>
          <w:spacing w:val="9"/>
        </w:rPr>
        <w:t>prevention.</w:t>
      </w:r>
      <w:r>
        <w:rPr>
          <w:color w:val="231F20"/>
          <w:spacing w:val="9"/>
        </w:rPr>
        <w:t> </w:t>
      </w:r>
      <w:r>
        <w:rPr>
          <w:color w:val="231F20"/>
        </w:rPr>
        <w:t>According to </w:t>
      </w:r>
      <w:r>
        <w:rPr>
          <w:color w:val="231F20"/>
          <w:spacing w:val="10"/>
        </w:rPr>
        <w:t>this </w:t>
      </w:r>
      <w:r>
        <w:rPr>
          <w:color w:val="231F20"/>
        </w:rPr>
        <w:t>rewieve, there is insufficient evidence for the preventive role of antidepressants in postnatal depression during pregnancy or immediately postpartum. So the decision about the use of these drugs in pregnant women, with past or family history of depression should be made with </w:t>
      </w:r>
      <w:r>
        <w:rPr>
          <w:color w:val="231F20"/>
          <w:spacing w:val="-2"/>
        </w:rPr>
        <w:t>care.</w:t>
      </w:r>
    </w:p>
    <w:p>
      <w:pPr>
        <w:spacing w:line="259" w:lineRule="auto" w:before="108"/>
        <w:ind w:left="120" w:right="105" w:firstLine="0"/>
        <w:jc w:val="both"/>
        <w:rPr>
          <w:sz w:val="16"/>
        </w:rPr>
      </w:pPr>
      <w:r>
        <w:rPr>
          <w:rFonts w:ascii="Tahoma"/>
          <w:b/>
          <w:color w:val="231F20"/>
          <w:spacing w:val="10"/>
          <w:sz w:val="16"/>
        </w:rPr>
        <w:t>Edited</w:t>
      </w:r>
      <w:r>
        <w:rPr>
          <w:rFonts w:ascii="Tahoma"/>
          <w:b/>
          <w:color w:val="231F20"/>
          <w:spacing w:val="10"/>
          <w:sz w:val="16"/>
        </w:rPr>
        <w:t> </w:t>
      </w:r>
      <w:r>
        <w:rPr>
          <w:rFonts w:ascii="Tahoma"/>
          <w:b/>
          <w:color w:val="231F20"/>
          <w:sz w:val="16"/>
        </w:rPr>
        <w:t>by: Dr. </w:t>
      </w:r>
      <w:r>
        <w:rPr>
          <w:rFonts w:ascii="Tahoma"/>
          <w:b/>
          <w:color w:val="231F20"/>
          <w:spacing w:val="9"/>
          <w:sz w:val="16"/>
        </w:rPr>
        <w:t>Javed</w:t>
      </w:r>
      <w:r>
        <w:rPr>
          <w:rFonts w:ascii="Tahoma"/>
          <w:b/>
          <w:color w:val="231F20"/>
          <w:spacing w:val="9"/>
          <w:sz w:val="16"/>
        </w:rPr>
        <w:t> </w:t>
      </w:r>
      <w:r>
        <w:rPr>
          <w:rFonts w:ascii="Tahoma"/>
          <w:b/>
          <w:color w:val="231F20"/>
          <w:sz w:val="16"/>
        </w:rPr>
        <w:t>Akhtar, </w:t>
      </w:r>
      <w:r>
        <w:rPr>
          <w:color w:val="231F20"/>
          <w:spacing w:val="9"/>
          <w:sz w:val="16"/>
        </w:rPr>
        <w:t>MBBS,</w:t>
      </w:r>
      <w:r>
        <w:rPr>
          <w:color w:val="231F20"/>
          <w:spacing w:val="9"/>
          <w:sz w:val="16"/>
        </w:rPr>
        <w:t> FCPS,</w:t>
      </w:r>
      <w:r>
        <w:rPr>
          <w:color w:val="231F20"/>
          <w:spacing w:val="9"/>
          <w:sz w:val="16"/>
        </w:rPr>
        <w:t> </w:t>
      </w:r>
      <w:r>
        <w:rPr>
          <w:color w:val="231F20"/>
          <w:spacing w:val="12"/>
          <w:sz w:val="16"/>
        </w:rPr>
        <w:t>Senior </w:t>
      </w:r>
      <w:r>
        <w:rPr>
          <w:color w:val="231F20"/>
          <w:sz w:val="16"/>
        </w:rPr>
        <w:t>Registrar, Department of Psychiatry, Lady Reading Hospital, </w:t>
      </w:r>
      <w:r>
        <w:rPr>
          <w:color w:val="231F20"/>
          <w:spacing w:val="-2"/>
          <w:sz w:val="16"/>
        </w:rPr>
        <w:t>Peshawar.</w:t>
      </w:r>
    </w:p>
    <w:p>
      <w:pPr>
        <w:pStyle w:val="BodyText"/>
        <w:spacing w:before="0"/>
        <w:ind w:left="0"/>
        <w:jc w:val="left"/>
      </w:pPr>
    </w:p>
    <w:p>
      <w:pPr>
        <w:pStyle w:val="BodyText"/>
        <w:spacing w:before="9"/>
        <w:ind w:left="0"/>
        <w:jc w:val="left"/>
        <w:rPr>
          <w:sz w:val="19"/>
        </w:rPr>
      </w:pPr>
    </w:p>
    <w:p>
      <w:pPr>
        <w:pStyle w:val="ListParagraph"/>
        <w:numPr>
          <w:ilvl w:val="1"/>
          <w:numId w:val="1"/>
        </w:numPr>
        <w:tabs>
          <w:tab w:pos="812" w:val="left" w:leader="none"/>
        </w:tabs>
        <w:spacing w:line="261" w:lineRule="auto" w:before="1" w:after="0"/>
        <w:ind w:left="1387" w:right="407" w:hanging="968"/>
        <w:jc w:val="left"/>
        <w:rPr>
          <w:sz w:val="28"/>
        </w:rPr>
      </w:pPr>
      <w:r>
        <w:rPr>
          <w:color w:val="231F20"/>
          <w:spacing w:val="9"/>
          <w:w w:val="105"/>
          <w:sz w:val="28"/>
        </w:rPr>
        <w:t>MARITAL</w:t>
      </w:r>
      <w:r>
        <w:rPr>
          <w:color w:val="231F20"/>
          <w:spacing w:val="9"/>
          <w:w w:val="105"/>
          <w:sz w:val="28"/>
        </w:rPr>
        <w:t> </w:t>
      </w:r>
      <w:r>
        <w:rPr>
          <w:color w:val="231F20"/>
          <w:spacing w:val="11"/>
          <w:w w:val="105"/>
          <w:sz w:val="28"/>
        </w:rPr>
        <w:t>THERAPY</w:t>
      </w:r>
      <w:r>
        <w:rPr>
          <w:color w:val="231F20"/>
          <w:spacing w:val="11"/>
          <w:w w:val="105"/>
          <w:sz w:val="28"/>
        </w:rPr>
        <w:t> </w:t>
      </w:r>
      <w:r>
        <w:rPr>
          <w:color w:val="231F20"/>
          <w:w w:val="105"/>
          <w:sz w:val="28"/>
        </w:rPr>
        <w:t>FOR</w:t>
      </w:r>
      <w:r>
        <w:rPr>
          <w:color w:val="231F20"/>
          <w:w w:val="105"/>
          <w:sz w:val="28"/>
        </w:rPr>
        <w:t> </w:t>
      </w:r>
      <w:r>
        <w:rPr>
          <w:color w:val="231F20"/>
          <w:spacing w:val="16"/>
          <w:w w:val="105"/>
          <w:sz w:val="28"/>
        </w:rPr>
        <w:t>DEPRESSION</w:t>
      </w:r>
    </w:p>
    <w:p>
      <w:pPr>
        <w:pStyle w:val="BodyText"/>
        <w:spacing w:before="247"/>
        <w:ind w:left="1260"/>
        <w:jc w:val="left"/>
      </w:pPr>
      <w:r>
        <w:rPr>
          <w:color w:val="231F20"/>
          <w:w w:val="105"/>
        </w:rPr>
        <w:t>A</w:t>
      </w:r>
      <w:r>
        <w:rPr>
          <w:color w:val="231F20"/>
          <w:spacing w:val="47"/>
          <w:w w:val="105"/>
        </w:rPr>
        <w:t> </w:t>
      </w:r>
      <w:r>
        <w:rPr>
          <w:color w:val="231F20"/>
          <w:spacing w:val="11"/>
          <w:w w:val="105"/>
        </w:rPr>
        <w:t>Barbato,</w:t>
      </w:r>
      <w:r>
        <w:rPr>
          <w:color w:val="231F20"/>
          <w:spacing w:val="47"/>
          <w:w w:val="105"/>
        </w:rPr>
        <w:t> </w:t>
      </w:r>
      <w:r>
        <w:rPr>
          <w:color w:val="231F20"/>
          <w:w w:val="105"/>
        </w:rPr>
        <w:t>B</w:t>
      </w:r>
      <w:r>
        <w:rPr>
          <w:color w:val="231F20"/>
          <w:spacing w:val="47"/>
          <w:w w:val="105"/>
        </w:rPr>
        <w:t> </w:t>
      </w:r>
      <w:r>
        <w:rPr>
          <w:color w:val="231F20"/>
          <w:spacing w:val="11"/>
          <w:w w:val="105"/>
        </w:rPr>
        <w:t>D’Avanzo</w:t>
      </w:r>
    </w:p>
    <w:p>
      <w:pPr>
        <w:pStyle w:val="BodyText"/>
        <w:spacing w:before="10"/>
        <w:ind w:left="0"/>
        <w:jc w:val="left"/>
        <w:rPr>
          <w:sz w:val="24"/>
        </w:rPr>
      </w:pPr>
    </w:p>
    <w:p>
      <w:pPr>
        <w:pStyle w:val="Heading1"/>
        <w:spacing w:before="0"/>
      </w:pPr>
      <w:r>
        <w:rPr>
          <w:color w:val="231F20"/>
          <w:spacing w:val="15"/>
          <w:w w:val="105"/>
        </w:rPr>
        <w:t>ABSTRACT</w:t>
      </w:r>
    </w:p>
    <w:p>
      <w:pPr>
        <w:pStyle w:val="BodyText"/>
        <w:spacing w:line="244" w:lineRule="auto" w:before="121"/>
        <w:ind w:right="115"/>
      </w:pPr>
      <w:r>
        <w:rPr>
          <w:rFonts w:ascii="Tahoma"/>
          <w:b/>
          <w:color w:val="231F20"/>
          <w:w w:val="95"/>
        </w:rPr>
        <w:t>Background: </w:t>
      </w:r>
      <w:r>
        <w:rPr>
          <w:color w:val="231F20"/>
          <w:w w:val="95"/>
        </w:rPr>
        <w:t>Marital therapy for depression has the two- </w:t>
      </w:r>
      <w:r>
        <w:rPr>
          <w:color w:val="231F20"/>
        </w:rPr>
        <w:t>fold aim of modifying negative interaction patterns and increasing mutually supportive aspects of couple rela- tionships, thus changing the interpersonal context linked to depression.</w:t>
      </w:r>
    </w:p>
    <w:p>
      <w:pPr>
        <w:pStyle w:val="Heading3"/>
        <w:spacing w:before="112"/>
      </w:pPr>
      <w:r>
        <w:rPr>
          <w:color w:val="231F20"/>
          <w:spacing w:val="-2"/>
        </w:rPr>
        <w:t>Objectives:</w:t>
      </w:r>
    </w:p>
    <w:p>
      <w:pPr>
        <w:pStyle w:val="ListParagraph"/>
        <w:numPr>
          <w:ilvl w:val="0"/>
          <w:numId w:val="2"/>
        </w:numPr>
        <w:tabs>
          <w:tab w:pos="678" w:val="left" w:leader="none"/>
        </w:tabs>
        <w:spacing w:line="244" w:lineRule="auto" w:before="130" w:after="0"/>
        <w:ind w:left="120" w:right="113" w:firstLine="0"/>
        <w:jc w:val="both"/>
        <w:rPr>
          <w:sz w:val="18"/>
        </w:rPr>
      </w:pPr>
      <w:r>
        <w:rPr>
          <w:color w:val="231F20"/>
          <w:w w:val="105"/>
          <w:sz w:val="18"/>
        </w:rPr>
        <w:t>To</w:t>
      </w:r>
      <w:r>
        <w:rPr>
          <w:color w:val="231F20"/>
          <w:w w:val="105"/>
          <w:sz w:val="18"/>
        </w:rPr>
        <w:t> conduct</w:t>
      </w:r>
      <w:r>
        <w:rPr>
          <w:color w:val="231F20"/>
          <w:w w:val="105"/>
          <w:sz w:val="18"/>
        </w:rPr>
        <w:t> a</w:t>
      </w:r>
      <w:r>
        <w:rPr>
          <w:color w:val="231F20"/>
          <w:w w:val="105"/>
          <w:sz w:val="18"/>
        </w:rPr>
        <w:t> meta-analysis</w:t>
      </w:r>
      <w:r>
        <w:rPr>
          <w:color w:val="231F20"/>
          <w:w w:val="105"/>
          <w:sz w:val="18"/>
        </w:rPr>
        <w:t> of</w:t>
      </w:r>
      <w:r>
        <w:rPr>
          <w:color w:val="231F20"/>
          <w:w w:val="105"/>
          <w:sz w:val="18"/>
        </w:rPr>
        <w:t> all</w:t>
      </w:r>
      <w:r>
        <w:rPr>
          <w:color w:val="231F20"/>
          <w:w w:val="105"/>
          <w:sz w:val="18"/>
        </w:rPr>
        <w:t> intervention studies comparing marital therapy to other psychoso- cial and pharmacological treatments, or to non-active </w:t>
      </w:r>
      <w:r>
        <w:rPr>
          <w:color w:val="231F20"/>
          <w:spacing w:val="-2"/>
          <w:w w:val="105"/>
          <w:sz w:val="18"/>
        </w:rPr>
        <w:t>treatments.</w:t>
      </w:r>
    </w:p>
    <w:p>
      <w:pPr>
        <w:pStyle w:val="ListParagraph"/>
        <w:numPr>
          <w:ilvl w:val="0"/>
          <w:numId w:val="2"/>
        </w:numPr>
        <w:tabs>
          <w:tab w:pos="601" w:val="left" w:leader="none"/>
        </w:tabs>
        <w:spacing w:line="244" w:lineRule="auto" w:before="99" w:after="0"/>
        <w:ind w:left="120" w:right="116" w:firstLine="0"/>
        <w:jc w:val="both"/>
        <w:rPr>
          <w:sz w:val="18"/>
        </w:rPr>
      </w:pPr>
      <w:r>
        <w:rPr>
          <w:color w:val="231F20"/>
          <w:sz w:val="18"/>
        </w:rPr>
        <w:t>To conduct an assessment of the internal validity and external validity.</w:t>
      </w:r>
    </w:p>
    <w:p>
      <w:pPr>
        <w:pStyle w:val="ListParagraph"/>
        <w:numPr>
          <w:ilvl w:val="0"/>
          <w:numId w:val="2"/>
        </w:numPr>
        <w:tabs>
          <w:tab w:pos="601" w:val="left" w:leader="none"/>
        </w:tabs>
        <w:spacing w:line="244" w:lineRule="auto" w:before="100" w:after="0"/>
        <w:ind w:left="120" w:right="109" w:firstLine="0"/>
        <w:jc w:val="both"/>
        <w:rPr>
          <w:sz w:val="18"/>
        </w:rPr>
      </w:pPr>
      <w:r>
        <w:rPr>
          <w:color w:val="231F20"/>
          <w:w w:val="110"/>
          <w:sz w:val="18"/>
        </w:rPr>
        <w:t>To</w:t>
      </w:r>
      <w:r>
        <w:rPr>
          <w:color w:val="231F20"/>
          <w:w w:val="110"/>
          <w:sz w:val="18"/>
        </w:rPr>
        <w:t> assess</w:t>
      </w:r>
      <w:r>
        <w:rPr>
          <w:color w:val="231F20"/>
          <w:w w:val="110"/>
          <w:sz w:val="18"/>
        </w:rPr>
        <w:t> the</w:t>
      </w:r>
      <w:r>
        <w:rPr>
          <w:color w:val="231F20"/>
          <w:w w:val="110"/>
          <w:sz w:val="18"/>
        </w:rPr>
        <w:t> overall</w:t>
      </w:r>
      <w:r>
        <w:rPr>
          <w:color w:val="231F20"/>
          <w:w w:val="110"/>
          <w:sz w:val="18"/>
        </w:rPr>
        <w:t> effectiveness</w:t>
      </w:r>
      <w:r>
        <w:rPr>
          <w:color w:val="231F20"/>
          <w:w w:val="110"/>
          <w:sz w:val="18"/>
        </w:rPr>
        <w:t> of</w:t>
      </w:r>
      <w:r>
        <w:rPr>
          <w:color w:val="231F20"/>
          <w:w w:val="110"/>
          <w:sz w:val="18"/>
        </w:rPr>
        <w:t> marital therapy as a treatment for depression.</w:t>
      </w:r>
    </w:p>
    <w:p>
      <w:pPr>
        <w:pStyle w:val="ListParagraph"/>
        <w:numPr>
          <w:ilvl w:val="0"/>
          <w:numId w:val="2"/>
        </w:numPr>
        <w:tabs>
          <w:tab w:pos="601" w:val="left" w:leader="none"/>
        </w:tabs>
        <w:spacing w:line="244" w:lineRule="auto" w:before="100" w:after="0"/>
        <w:ind w:left="120" w:right="103" w:firstLine="0"/>
        <w:jc w:val="both"/>
        <w:rPr>
          <w:sz w:val="18"/>
        </w:rPr>
      </w:pPr>
      <w:r>
        <w:rPr>
          <w:color w:val="231F20"/>
          <w:sz w:val="18"/>
        </w:rPr>
        <w:t>To </w:t>
      </w:r>
      <w:r>
        <w:rPr>
          <w:color w:val="231F20"/>
          <w:spacing w:val="11"/>
          <w:sz w:val="18"/>
        </w:rPr>
        <w:t>identify</w:t>
      </w:r>
      <w:r>
        <w:rPr>
          <w:color w:val="231F20"/>
          <w:spacing w:val="11"/>
          <w:sz w:val="18"/>
        </w:rPr>
        <w:t> mediating</w:t>
      </w:r>
      <w:r>
        <w:rPr>
          <w:color w:val="231F20"/>
          <w:spacing w:val="11"/>
          <w:sz w:val="18"/>
        </w:rPr>
        <w:t> variables</w:t>
      </w:r>
      <w:r>
        <w:rPr>
          <w:color w:val="231F20"/>
          <w:spacing w:val="11"/>
          <w:sz w:val="18"/>
        </w:rPr>
        <w:t> </w:t>
      </w:r>
      <w:r>
        <w:rPr>
          <w:color w:val="231F20"/>
          <w:spacing w:val="13"/>
          <w:sz w:val="18"/>
        </w:rPr>
        <w:t>through</w:t>
      </w:r>
      <w:r>
        <w:rPr>
          <w:color w:val="231F20"/>
          <w:spacing w:val="80"/>
          <w:sz w:val="18"/>
        </w:rPr>
        <w:t> </w:t>
      </w:r>
      <w:r>
        <w:rPr>
          <w:color w:val="231F20"/>
          <w:sz w:val="18"/>
        </w:rPr>
        <w:t>which marital therapy is effective in depression treat- </w:t>
      </w:r>
      <w:r>
        <w:rPr>
          <w:color w:val="231F20"/>
          <w:spacing w:val="-2"/>
          <w:sz w:val="18"/>
        </w:rPr>
        <w:t>ment.</w:t>
      </w:r>
    </w:p>
    <w:p>
      <w:pPr>
        <w:pStyle w:val="BodyText"/>
        <w:spacing w:line="244" w:lineRule="auto" w:before="113"/>
        <w:ind w:right="114"/>
      </w:pPr>
      <w:r>
        <w:rPr>
          <w:rFonts w:ascii="Tahoma"/>
          <w:b/>
          <w:color w:val="231F20"/>
          <w:w w:val="105"/>
        </w:rPr>
        <w:t>Search</w:t>
      </w:r>
      <w:r>
        <w:rPr>
          <w:rFonts w:ascii="Tahoma"/>
          <w:b/>
          <w:color w:val="231F20"/>
          <w:w w:val="105"/>
        </w:rPr>
        <w:t> strategy:</w:t>
      </w:r>
      <w:r>
        <w:rPr>
          <w:rFonts w:ascii="Tahoma"/>
          <w:b/>
          <w:color w:val="231F20"/>
          <w:w w:val="105"/>
        </w:rPr>
        <w:t> </w:t>
      </w:r>
      <w:r>
        <w:rPr>
          <w:color w:val="231F20"/>
          <w:w w:val="105"/>
        </w:rPr>
        <w:t>CCDANCTR-Studies</w:t>
      </w:r>
      <w:r>
        <w:rPr>
          <w:color w:val="231F20"/>
          <w:w w:val="105"/>
        </w:rPr>
        <w:t> was</w:t>
      </w:r>
      <w:r>
        <w:rPr>
          <w:color w:val="231F20"/>
          <w:w w:val="105"/>
        </w:rPr>
        <w:t> searched on</w:t>
      </w:r>
      <w:r>
        <w:rPr>
          <w:color w:val="231F20"/>
          <w:spacing w:val="-14"/>
          <w:w w:val="105"/>
        </w:rPr>
        <w:t> </w:t>
      </w:r>
      <w:r>
        <w:rPr>
          <w:color w:val="231F20"/>
          <w:w w:val="105"/>
        </w:rPr>
        <w:t>5-9-2005,</w:t>
      </w:r>
      <w:r>
        <w:rPr>
          <w:color w:val="231F20"/>
          <w:spacing w:val="-14"/>
          <w:w w:val="105"/>
        </w:rPr>
        <w:t> </w:t>
      </w:r>
      <w:r>
        <w:rPr>
          <w:color w:val="231F20"/>
          <w:w w:val="105"/>
        </w:rPr>
        <w:t>Relevant</w:t>
      </w:r>
      <w:r>
        <w:rPr>
          <w:color w:val="231F20"/>
          <w:spacing w:val="-14"/>
          <w:w w:val="105"/>
        </w:rPr>
        <w:t> </w:t>
      </w:r>
      <w:r>
        <w:rPr>
          <w:color w:val="231F20"/>
          <w:w w:val="105"/>
        </w:rPr>
        <w:t>journals</w:t>
      </w:r>
      <w:r>
        <w:rPr>
          <w:color w:val="231F20"/>
          <w:spacing w:val="-14"/>
          <w:w w:val="105"/>
        </w:rPr>
        <w:t> </w:t>
      </w:r>
      <w:r>
        <w:rPr>
          <w:color w:val="231F20"/>
          <w:w w:val="105"/>
        </w:rPr>
        <w:t>and</w:t>
      </w:r>
      <w:r>
        <w:rPr>
          <w:color w:val="231F20"/>
          <w:spacing w:val="-14"/>
          <w:w w:val="105"/>
        </w:rPr>
        <w:t> </w:t>
      </w:r>
      <w:r>
        <w:rPr>
          <w:color w:val="231F20"/>
          <w:w w:val="105"/>
        </w:rPr>
        <w:t>reference</w:t>
      </w:r>
      <w:r>
        <w:rPr>
          <w:color w:val="231F20"/>
          <w:spacing w:val="-13"/>
          <w:w w:val="105"/>
        </w:rPr>
        <w:t> </w:t>
      </w:r>
      <w:r>
        <w:rPr>
          <w:color w:val="231F20"/>
          <w:w w:val="105"/>
        </w:rPr>
        <w:t>lists</w:t>
      </w:r>
      <w:r>
        <w:rPr>
          <w:color w:val="231F20"/>
          <w:spacing w:val="-14"/>
          <w:w w:val="105"/>
        </w:rPr>
        <w:t> </w:t>
      </w:r>
      <w:r>
        <w:rPr>
          <w:color w:val="231F20"/>
          <w:w w:val="105"/>
        </w:rPr>
        <w:t>were </w:t>
      </w:r>
      <w:r>
        <w:rPr>
          <w:color w:val="231F20"/>
          <w:spacing w:val="-2"/>
          <w:w w:val="105"/>
        </w:rPr>
        <w:t>checked.</w:t>
      </w:r>
    </w:p>
    <w:p>
      <w:pPr>
        <w:spacing w:after="0" w:line="244" w:lineRule="auto"/>
        <w:sectPr>
          <w:type w:val="continuous"/>
          <w:pgSz w:w="12240" w:h="15840"/>
          <w:pgMar w:header="0" w:footer="1008" w:top="920" w:bottom="1200" w:left="1320" w:right="1320"/>
          <w:cols w:num="2" w:equalWidth="0">
            <w:col w:w="4674" w:space="186"/>
            <w:col w:w="4740"/>
          </w:cols>
        </w:sectPr>
      </w:pPr>
    </w:p>
    <w:p>
      <w:pPr>
        <w:pStyle w:val="Heading2"/>
        <w:spacing w:before="107"/>
        <w:ind w:left="120"/>
        <w:rPr>
          <w:i/>
        </w:rPr>
      </w:pPr>
      <w:r>
        <w:rPr>
          <w:i/>
          <w:color w:val="231F20"/>
          <w:spacing w:val="9"/>
        </w:rPr>
        <w:t>Selection</w:t>
      </w:r>
      <w:r>
        <w:rPr>
          <w:i/>
          <w:color w:val="231F20"/>
          <w:spacing w:val="42"/>
        </w:rPr>
        <w:t> </w:t>
      </w:r>
      <w:r>
        <w:rPr>
          <w:i/>
          <w:color w:val="231F20"/>
          <w:spacing w:val="9"/>
        </w:rPr>
        <w:t>criteria</w:t>
      </w:r>
    </w:p>
    <w:p>
      <w:pPr>
        <w:pStyle w:val="BodyText"/>
        <w:spacing w:line="244" w:lineRule="auto"/>
        <w:ind w:left="119" w:right="43" w:firstLine="480"/>
      </w:pPr>
      <w:r>
        <w:rPr>
          <w:color w:val="231F20"/>
        </w:rPr>
        <w:t>Randomised controlled trials examining the effec- tiveness of marital therapy versus individual psycho- therapy, drug therapy or waiting list/no treatment/mini- mal treatment for depression were included in the re- view. Quasi-randomised controlled trials were also in- </w:t>
      </w:r>
      <w:r>
        <w:rPr>
          <w:color w:val="231F20"/>
          <w:spacing w:val="-2"/>
        </w:rPr>
        <w:t>cluded.</w:t>
      </w:r>
    </w:p>
    <w:p>
      <w:pPr>
        <w:pStyle w:val="Heading2"/>
        <w:spacing w:before="174"/>
        <w:ind w:left="120"/>
        <w:rPr>
          <w:i/>
        </w:rPr>
      </w:pPr>
      <w:r>
        <w:rPr>
          <w:i/>
          <w:color w:val="231F20"/>
        </w:rPr>
        <w:t>Data</w:t>
      </w:r>
      <w:r>
        <w:rPr>
          <w:i/>
          <w:color w:val="231F20"/>
          <w:spacing w:val="50"/>
        </w:rPr>
        <w:t> </w:t>
      </w:r>
      <w:r>
        <w:rPr>
          <w:i/>
          <w:color w:val="231F20"/>
        </w:rPr>
        <w:t>collection</w:t>
      </w:r>
      <w:r>
        <w:rPr>
          <w:i/>
          <w:color w:val="231F20"/>
          <w:spacing w:val="51"/>
        </w:rPr>
        <w:t> </w:t>
      </w:r>
      <w:r>
        <w:rPr>
          <w:i/>
          <w:color w:val="231F20"/>
        </w:rPr>
        <w:t>and</w:t>
      </w:r>
      <w:r>
        <w:rPr>
          <w:i/>
          <w:color w:val="231F20"/>
          <w:spacing w:val="51"/>
        </w:rPr>
        <w:t> </w:t>
      </w:r>
      <w:r>
        <w:rPr>
          <w:i/>
          <w:color w:val="231F20"/>
          <w:spacing w:val="-2"/>
        </w:rPr>
        <w:t>analysis</w:t>
      </w:r>
    </w:p>
    <w:p>
      <w:pPr>
        <w:pStyle w:val="BodyText"/>
        <w:spacing w:line="244" w:lineRule="auto" w:before="116"/>
        <w:ind w:left="119" w:right="44" w:firstLine="480"/>
      </w:pPr>
      <w:r>
        <w:rPr>
          <w:color w:val="231F20"/>
        </w:rPr>
        <w:t>Data were extracted using a standardised spread- sheet. Where data were not included in published pa- pers, two attempts were made to obtain the data from the authors. Data were synthesised using Review Man- ager software. Dichotomous data were pooled using the relative risk (RR), and continuous data were pooled us- ing the standardised mean difference (SMD), and 95% confidence intervals (CIs) were calculated. The random effects model was employed for all comparisons. A for- mal test for heterogeneity, the natural approximate chi- squared</w:t>
      </w:r>
      <w:r>
        <w:rPr>
          <w:color w:val="231F20"/>
          <w:spacing w:val="40"/>
        </w:rPr>
        <w:t> </w:t>
      </w:r>
      <w:r>
        <w:rPr>
          <w:color w:val="231F20"/>
        </w:rPr>
        <w:t>test,</w:t>
      </w:r>
      <w:r>
        <w:rPr>
          <w:color w:val="231F20"/>
          <w:spacing w:val="40"/>
        </w:rPr>
        <w:t> </w:t>
      </w:r>
      <w:r>
        <w:rPr>
          <w:color w:val="231F20"/>
        </w:rPr>
        <w:t>was</w:t>
      </w:r>
      <w:r>
        <w:rPr>
          <w:color w:val="231F20"/>
          <w:spacing w:val="40"/>
        </w:rPr>
        <w:t> </w:t>
      </w:r>
      <w:r>
        <w:rPr>
          <w:color w:val="231F20"/>
        </w:rPr>
        <w:t>also</w:t>
      </w:r>
      <w:r>
        <w:rPr>
          <w:color w:val="231F20"/>
          <w:spacing w:val="40"/>
        </w:rPr>
        <w:t> </w:t>
      </w:r>
      <w:r>
        <w:rPr>
          <w:color w:val="231F20"/>
        </w:rPr>
        <w:t>calculated.</w:t>
      </w:r>
    </w:p>
    <w:p>
      <w:pPr>
        <w:pStyle w:val="Heading2"/>
        <w:spacing w:before="156"/>
        <w:ind w:left="120"/>
        <w:rPr>
          <w:i/>
        </w:rPr>
      </w:pPr>
      <w:r>
        <w:rPr>
          <w:i/>
          <w:color w:val="231F20"/>
        </w:rPr>
        <w:t>Main</w:t>
      </w:r>
      <w:r>
        <w:rPr>
          <w:i/>
          <w:color w:val="231F20"/>
          <w:spacing w:val="43"/>
        </w:rPr>
        <w:t> </w:t>
      </w:r>
      <w:r>
        <w:rPr>
          <w:i/>
          <w:color w:val="231F20"/>
          <w:spacing w:val="-2"/>
        </w:rPr>
        <w:t>results</w:t>
      </w:r>
    </w:p>
    <w:p>
      <w:pPr>
        <w:pStyle w:val="BodyText"/>
        <w:spacing w:line="244" w:lineRule="auto" w:before="115"/>
        <w:ind w:left="119" w:right="44" w:firstLine="480"/>
      </w:pPr>
      <w:r>
        <w:rPr>
          <w:color w:val="231F20"/>
        </w:rPr>
        <w:t>Eight studies were included in the review. No sig- nificant difference in effect was found between marital therapy</w:t>
      </w:r>
      <w:r>
        <w:rPr>
          <w:color w:val="231F20"/>
          <w:spacing w:val="-5"/>
        </w:rPr>
        <w:t> </w:t>
      </w:r>
      <w:r>
        <w:rPr>
          <w:color w:val="231F20"/>
        </w:rPr>
        <w:t>and</w:t>
      </w:r>
      <w:r>
        <w:rPr>
          <w:color w:val="231F20"/>
          <w:spacing w:val="-5"/>
        </w:rPr>
        <w:t> </w:t>
      </w:r>
      <w:r>
        <w:rPr>
          <w:color w:val="231F20"/>
        </w:rPr>
        <w:t>individual</w:t>
      </w:r>
      <w:r>
        <w:rPr>
          <w:color w:val="231F20"/>
          <w:spacing w:val="-5"/>
        </w:rPr>
        <w:t> </w:t>
      </w:r>
      <w:r>
        <w:rPr>
          <w:color w:val="231F20"/>
        </w:rPr>
        <w:t>psychotherapy,</w:t>
      </w:r>
      <w:r>
        <w:rPr>
          <w:color w:val="231F20"/>
          <w:spacing w:val="-5"/>
        </w:rPr>
        <w:t> </w:t>
      </w:r>
      <w:r>
        <w:rPr>
          <w:color w:val="231F20"/>
        </w:rPr>
        <w:t>either</w:t>
      </w:r>
      <w:r>
        <w:rPr>
          <w:color w:val="231F20"/>
          <w:spacing w:val="-5"/>
        </w:rPr>
        <w:t> </w:t>
      </w:r>
      <w:r>
        <w:rPr>
          <w:color w:val="231F20"/>
        </w:rPr>
        <w:t>for</w:t>
      </w:r>
      <w:r>
        <w:rPr>
          <w:color w:val="231F20"/>
          <w:spacing w:val="-5"/>
        </w:rPr>
        <w:t> </w:t>
      </w:r>
      <w:r>
        <w:rPr>
          <w:color w:val="231F20"/>
        </w:rPr>
        <w:t>the</w:t>
      </w:r>
      <w:r>
        <w:rPr>
          <w:color w:val="231F20"/>
          <w:spacing w:val="-5"/>
        </w:rPr>
        <w:t> </w:t>
      </w:r>
      <w:r>
        <w:rPr>
          <w:color w:val="231F20"/>
        </w:rPr>
        <w:t>con- tinuous outcome of depressive symptoms, based on six studies: SMD -0.12 (95% CI -0.56 to 0.32), or the di- chotomous outcome of proportion of subjects remaining at caseness level, based on three studies: RR 0.84 (95% </w:t>
      </w:r>
      <w:r>
        <w:rPr>
          <w:color w:val="231F20"/>
          <w:w w:val="95"/>
        </w:rPr>
        <w:t>CI 0.32 to 2.22). In comparison with drug therapy, a lower </w:t>
      </w:r>
      <w:r>
        <w:rPr>
          <w:color w:val="231F20"/>
        </w:rPr>
        <w:t>drop-out rate was found for marital therapy: RR 0.31 (95% CI 0.15 to 0.61), but this result was greatly influ- enced by a single study. The comparison with no/mini- mal treatment, showed a large significant effect in favour of marital therapy for depressive symptoms, based on two studies: SMD -1.28 (95% CI -1.85 to -0.72) and a smaller significant effect for persistence of depression, based on one study only. The findings were weakened</w:t>
      </w:r>
      <w:r>
        <w:rPr>
          <w:color w:val="231F20"/>
          <w:spacing w:val="40"/>
        </w:rPr>
        <w:t> </w:t>
      </w:r>
      <w:r>
        <w:rPr>
          <w:color w:val="231F20"/>
        </w:rPr>
        <w:t>by methodological problems affecting most studies, such as the small number of cases available for analysis in almost all comparisons, and the significant heterogene-</w:t>
      </w:r>
      <w:r>
        <w:rPr>
          <w:color w:val="231F20"/>
          <w:spacing w:val="40"/>
        </w:rPr>
        <w:t> </w:t>
      </w:r>
      <w:r>
        <w:rPr>
          <w:color w:val="231F20"/>
        </w:rPr>
        <w:t>ity among studies.</w:t>
      </w:r>
    </w:p>
    <w:p>
      <w:pPr>
        <w:pStyle w:val="Heading2"/>
        <w:spacing w:before="155"/>
        <w:ind w:left="120"/>
        <w:rPr>
          <w:i/>
        </w:rPr>
      </w:pPr>
      <w:r>
        <w:rPr>
          <w:i/>
          <w:color w:val="231F20"/>
          <w:w w:val="90"/>
        </w:rPr>
        <w:t>Authors’</w:t>
      </w:r>
      <w:r>
        <w:rPr>
          <w:i/>
          <w:color w:val="231F20"/>
          <w:spacing w:val="24"/>
        </w:rPr>
        <w:t>  </w:t>
      </w:r>
      <w:r>
        <w:rPr>
          <w:i/>
          <w:color w:val="231F20"/>
          <w:spacing w:val="8"/>
          <w:w w:val="95"/>
        </w:rPr>
        <w:t>conclusions</w:t>
      </w:r>
    </w:p>
    <w:p>
      <w:pPr>
        <w:pStyle w:val="BodyText"/>
        <w:spacing w:line="244" w:lineRule="auto" w:before="116"/>
        <w:ind w:left="119" w:right="38" w:firstLine="480"/>
      </w:pPr>
      <w:r>
        <w:rPr>
          <w:color w:val="231F20"/>
        </w:rPr>
        <w:t>There is no evidence to suggest that marital</w:t>
      </w:r>
      <w:r>
        <w:rPr>
          <w:color w:val="231F20"/>
          <w:spacing w:val="40"/>
        </w:rPr>
        <w:t> </w:t>
      </w:r>
      <w:r>
        <w:rPr>
          <w:color w:val="231F20"/>
        </w:rPr>
        <w:t>therapy is more or less effective than individual psycho- therapy or drug therapy in the treatment of depression. Improvement of relations in distressed couples might be expected</w:t>
      </w:r>
      <w:r>
        <w:rPr>
          <w:color w:val="231F20"/>
          <w:spacing w:val="40"/>
        </w:rPr>
        <w:t> </w:t>
      </w:r>
      <w:r>
        <w:rPr>
          <w:color w:val="231F20"/>
        </w:rPr>
        <w:t>from</w:t>
      </w:r>
      <w:r>
        <w:rPr>
          <w:color w:val="231F20"/>
          <w:spacing w:val="40"/>
        </w:rPr>
        <w:t> </w:t>
      </w:r>
      <w:r>
        <w:rPr>
          <w:color w:val="231F20"/>
        </w:rPr>
        <w:t>marital</w:t>
      </w:r>
      <w:r>
        <w:rPr>
          <w:color w:val="231F20"/>
          <w:spacing w:val="40"/>
        </w:rPr>
        <w:t> </w:t>
      </w:r>
      <w:r>
        <w:rPr>
          <w:color w:val="231F20"/>
        </w:rPr>
        <w:t>therapy.</w:t>
      </w:r>
      <w:r>
        <w:rPr>
          <w:color w:val="231F20"/>
          <w:spacing w:val="40"/>
        </w:rPr>
        <w:t> </w:t>
      </w:r>
      <w:r>
        <w:rPr>
          <w:color w:val="231F20"/>
        </w:rPr>
        <w:t>Future</w:t>
      </w:r>
      <w:r>
        <w:rPr>
          <w:color w:val="231F20"/>
          <w:spacing w:val="40"/>
        </w:rPr>
        <w:t> </w:t>
      </w:r>
      <w:r>
        <w:rPr>
          <w:color w:val="231F20"/>
        </w:rPr>
        <w:t>trials</w:t>
      </w:r>
      <w:r>
        <w:rPr>
          <w:color w:val="231F20"/>
          <w:spacing w:val="40"/>
        </w:rPr>
        <w:t> </w:t>
      </w:r>
      <w:r>
        <w:rPr>
          <w:color w:val="231F20"/>
        </w:rPr>
        <w:t>should</w:t>
      </w:r>
      <w:r>
        <w:rPr>
          <w:color w:val="231F20"/>
          <w:spacing w:val="40"/>
        </w:rPr>
        <w:t> </w:t>
      </w:r>
      <w:r>
        <w:rPr>
          <w:color w:val="231F20"/>
        </w:rPr>
        <w:t>test whether marital therapy is superior to other inter- ventions</w:t>
      </w:r>
      <w:r>
        <w:rPr>
          <w:color w:val="231F20"/>
          <w:spacing w:val="40"/>
        </w:rPr>
        <w:t> </w:t>
      </w:r>
      <w:r>
        <w:rPr>
          <w:color w:val="231F20"/>
        </w:rPr>
        <w:t>for</w:t>
      </w:r>
      <w:r>
        <w:rPr>
          <w:color w:val="231F20"/>
          <w:spacing w:val="40"/>
        </w:rPr>
        <w:t> </w:t>
      </w:r>
      <w:r>
        <w:rPr>
          <w:color w:val="231F20"/>
        </w:rPr>
        <w:t>distressed</w:t>
      </w:r>
      <w:r>
        <w:rPr>
          <w:color w:val="231F20"/>
          <w:spacing w:val="40"/>
        </w:rPr>
        <w:t> </w:t>
      </w:r>
      <w:r>
        <w:rPr>
          <w:color w:val="231F20"/>
        </w:rPr>
        <w:t>couples</w:t>
      </w:r>
      <w:r>
        <w:rPr>
          <w:color w:val="231F20"/>
          <w:spacing w:val="40"/>
        </w:rPr>
        <w:t> </w:t>
      </w:r>
      <w:r>
        <w:rPr>
          <w:color w:val="231F20"/>
        </w:rPr>
        <w:t>with</w:t>
      </w:r>
      <w:r>
        <w:rPr>
          <w:color w:val="231F20"/>
          <w:spacing w:val="40"/>
        </w:rPr>
        <w:t> </w:t>
      </w:r>
      <w:r>
        <w:rPr>
          <w:color w:val="231F20"/>
        </w:rPr>
        <w:t>a</w:t>
      </w:r>
      <w:r>
        <w:rPr>
          <w:color w:val="231F20"/>
          <w:spacing w:val="40"/>
        </w:rPr>
        <w:t> </w:t>
      </w:r>
      <w:r>
        <w:rPr>
          <w:color w:val="231F20"/>
        </w:rPr>
        <w:t>depressed partner,</w:t>
      </w:r>
      <w:r>
        <w:rPr>
          <w:color w:val="231F20"/>
          <w:spacing w:val="40"/>
        </w:rPr>
        <w:t> </w:t>
      </w:r>
      <w:r>
        <w:rPr>
          <w:color w:val="231F20"/>
        </w:rPr>
        <w:t>especially</w:t>
      </w:r>
      <w:r>
        <w:rPr>
          <w:color w:val="231F20"/>
          <w:spacing w:val="40"/>
        </w:rPr>
        <w:t> </w:t>
      </w:r>
      <w:r>
        <w:rPr>
          <w:color w:val="231F20"/>
        </w:rPr>
        <w:t>considering</w:t>
      </w:r>
      <w:r>
        <w:rPr>
          <w:color w:val="231F20"/>
          <w:spacing w:val="40"/>
        </w:rPr>
        <w:t> </w:t>
      </w:r>
      <w:r>
        <w:rPr>
          <w:color w:val="231F20"/>
        </w:rPr>
        <w:t>the</w:t>
      </w:r>
      <w:r>
        <w:rPr>
          <w:color w:val="231F20"/>
          <w:spacing w:val="40"/>
        </w:rPr>
        <w:t> </w:t>
      </w:r>
      <w:r>
        <w:rPr>
          <w:color w:val="231F20"/>
        </w:rPr>
        <w:t>role</w:t>
      </w:r>
      <w:r>
        <w:rPr>
          <w:color w:val="231F20"/>
          <w:spacing w:val="40"/>
        </w:rPr>
        <w:t> </w:t>
      </w:r>
      <w:r>
        <w:rPr>
          <w:color w:val="231F20"/>
        </w:rPr>
        <w:t>of</w:t>
      </w:r>
      <w:r>
        <w:rPr>
          <w:color w:val="231F20"/>
          <w:spacing w:val="40"/>
        </w:rPr>
        <w:t> </w:t>
      </w:r>
      <w:r>
        <w:rPr>
          <w:color w:val="231F20"/>
        </w:rPr>
        <w:t>potential effect</w:t>
      </w:r>
      <w:r>
        <w:rPr>
          <w:color w:val="231F20"/>
          <w:spacing w:val="40"/>
        </w:rPr>
        <w:t> </w:t>
      </w:r>
      <w:r>
        <w:rPr>
          <w:color w:val="231F20"/>
        </w:rPr>
        <w:t>moderators</w:t>
      </w:r>
      <w:r>
        <w:rPr>
          <w:color w:val="231F20"/>
          <w:spacing w:val="40"/>
        </w:rPr>
        <w:t> </w:t>
      </w:r>
      <w:r>
        <w:rPr>
          <w:color w:val="231F20"/>
        </w:rPr>
        <w:t>in</w:t>
      </w:r>
      <w:r>
        <w:rPr>
          <w:color w:val="231F20"/>
          <w:spacing w:val="40"/>
        </w:rPr>
        <w:t> </w:t>
      </w:r>
      <w:r>
        <w:rPr>
          <w:color w:val="231F20"/>
        </w:rPr>
        <w:t>the</w:t>
      </w:r>
      <w:r>
        <w:rPr>
          <w:color w:val="231F20"/>
          <w:spacing w:val="9"/>
        </w:rPr>
        <w:t> improvement</w:t>
      </w:r>
      <w:r>
        <w:rPr>
          <w:color w:val="231F20"/>
          <w:spacing w:val="9"/>
        </w:rPr>
        <w:t> </w:t>
      </w:r>
      <w:r>
        <w:rPr>
          <w:color w:val="231F20"/>
        </w:rPr>
        <w:t>of</w:t>
      </w:r>
      <w:r>
        <w:rPr>
          <w:color w:val="231F20"/>
          <w:spacing w:val="10"/>
        </w:rPr>
        <w:t> depres- </w:t>
      </w:r>
      <w:r>
        <w:rPr>
          <w:color w:val="231F20"/>
        </w:rPr>
        <w:t>sion. </w:t>
      </w:r>
      <w:r>
        <w:rPr>
          <w:rFonts w:ascii="Trebuchet MS"/>
          <w:i/>
          <w:color w:val="231F20"/>
        </w:rPr>
        <w:t>Cochrane Database of Systematic Reviews </w:t>
      </w:r>
      <w:r>
        <w:rPr>
          <w:color w:val="231F20"/>
        </w:rPr>
        <w:t>2007 Issue 4</w:t>
      </w:r>
    </w:p>
    <w:p>
      <w:pPr>
        <w:pStyle w:val="BodyText"/>
        <w:spacing w:line="244" w:lineRule="auto" w:before="101"/>
        <w:ind w:right="43"/>
      </w:pPr>
      <w:r>
        <w:rPr>
          <w:color w:val="231F20"/>
          <w:w w:val="105"/>
        </w:rPr>
        <w:t>Copyright © 2007 The Cochrane Collaboration. Pub- lished by John Wiley &amp; Sons, Ltd.</w:t>
      </w:r>
    </w:p>
    <w:p>
      <w:pPr>
        <w:pStyle w:val="ListParagraph"/>
        <w:numPr>
          <w:ilvl w:val="1"/>
          <w:numId w:val="2"/>
        </w:numPr>
        <w:tabs>
          <w:tab w:pos="1121" w:val="left" w:leader="none"/>
        </w:tabs>
        <w:spacing w:line="240" w:lineRule="auto" w:before="93" w:after="0"/>
        <w:ind w:left="1120" w:right="0" w:hanging="402"/>
        <w:jc w:val="both"/>
        <w:rPr>
          <w:sz w:val="28"/>
        </w:rPr>
      </w:pPr>
      <w:r>
        <w:rPr>
          <w:color w:val="231F20"/>
          <w:spacing w:val="16"/>
          <w:w w:val="101"/>
          <w:sz w:val="28"/>
        </w:rPr>
        <w:br w:type="column"/>
      </w:r>
      <w:r>
        <w:rPr>
          <w:color w:val="231F20"/>
          <w:spacing w:val="14"/>
          <w:sz w:val="28"/>
        </w:rPr>
        <w:t>BEHAVIOURAL</w:t>
      </w:r>
      <w:r>
        <w:rPr>
          <w:color w:val="231F20"/>
          <w:spacing w:val="51"/>
          <w:w w:val="150"/>
          <w:sz w:val="28"/>
        </w:rPr>
        <w:t> </w:t>
      </w:r>
      <w:r>
        <w:rPr>
          <w:color w:val="231F20"/>
          <w:spacing w:val="11"/>
          <w:sz w:val="28"/>
        </w:rPr>
        <w:t>AND</w:t>
      </w:r>
    </w:p>
    <w:p>
      <w:pPr>
        <w:spacing w:before="1"/>
        <w:ind w:left="328" w:right="313" w:firstLine="60"/>
        <w:jc w:val="both"/>
        <w:rPr>
          <w:sz w:val="28"/>
        </w:rPr>
      </w:pPr>
      <w:r>
        <w:rPr>
          <w:color w:val="231F20"/>
          <w:spacing w:val="16"/>
          <w:w w:val="105"/>
          <w:sz w:val="28"/>
        </w:rPr>
        <w:t>COGNITIVE</w:t>
      </w:r>
      <w:r>
        <w:rPr>
          <w:color w:val="231F20"/>
          <w:spacing w:val="-22"/>
          <w:w w:val="105"/>
          <w:sz w:val="28"/>
        </w:rPr>
        <w:t> </w:t>
      </w:r>
      <w:r>
        <w:rPr>
          <w:color w:val="231F20"/>
          <w:spacing w:val="18"/>
          <w:w w:val="105"/>
          <w:sz w:val="28"/>
        </w:rPr>
        <w:t>BEHAVIOURAL </w:t>
      </w:r>
      <w:r>
        <w:rPr>
          <w:color w:val="231F20"/>
          <w:spacing w:val="11"/>
          <w:w w:val="105"/>
          <w:sz w:val="28"/>
        </w:rPr>
        <w:t>THERAPY</w:t>
      </w:r>
      <w:r>
        <w:rPr>
          <w:color w:val="231F20"/>
          <w:spacing w:val="11"/>
          <w:w w:val="105"/>
          <w:sz w:val="28"/>
        </w:rPr>
        <w:t> </w:t>
      </w:r>
      <w:r>
        <w:rPr>
          <w:color w:val="231F20"/>
          <w:w w:val="105"/>
          <w:sz w:val="28"/>
        </w:rPr>
        <w:t>FOR</w:t>
      </w:r>
      <w:r>
        <w:rPr>
          <w:color w:val="231F20"/>
          <w:w w:val="105"/>
          <w:sz w:val="28"/>
        </w:rPr>
        <w:t> </w:t>
      </w:r>
      <w:r>
        <w:rPr>
          <w:color w:val="231F20"/>
          <w:spacing w:val="13"/>
          <w:w w:val="105"/>
          <w:sz w:val="28"/>
        </w:rPr>
        <w:t>OBSESSIVE </w:t>
      </w:r>
      <w:r>
        <w:rPr>
          <w:color w:val="231F20"/>
          <w:spacing w:val="12"/>
          <w:w w:val="105"/>
          <w:sz w:val="28"/>
        </w:rPr>
        <w:t>COMPULSIVE</w:t>
      </w:r>
      <w:r>
        <w:rPr>
          <w:color w:val="231F20"/>
          <w:spacing w:val="77"/>
          <w:w w:val="105"/>
          <w:sz w:val="28"/>
        </w:rPr>
        <w:t> </w:t>
      </w:r>
      <w:r>
        <w:rPr>
          <w:color w:val="231F20"/>
          <w:spacing w:val="12"/>
          <w:w w:val="105"/>
          <w:sz w:val="28"/>
        </w:rPr>
        <w:t>DISORDER</w:t>
      </w:r>
      <w:r>
        <w:rPr>
          <w:color w:val="231F20"/>
          <w:spacing w:val="77"/>
          <w:w w:val="105"/>
          <w:sz w:val="28"/>
        </w:rPr>
        <w:t> </w:t>
      </w:r>
      <w:r>
        <w:rPr>
          <w:color w:val="231F20"/>
          <w:spacing w:val="9"/>
          <w:sz w:val="28"/>
        </w:rPr>
        <w:t>IN</w:t>
      </w:r>
    </w:p>
    <w:p>
      <w:pPr>
        <w:spacing w:before="34"/>
        <w:ind w:left="254" w:right="0" w:firstLine="0"/>
        <w:jc w:val="both"/>
        <w:rPr>
          <w:sz w:val="28"/>
        </w:rPr>
      </w:pPr>
      <w:r>
        <w:rPr>
          <w:color w:val="231F20"/>
          <w:spacing w:val="13"/>
          <w:w w:val="105"/>
          <w:sz w:val="28"/>
        </w:rPr>
        <w:t>CHILDREN</w:t>
      </w:r>
      <w:r>
        <w:rPr>
          <w:color w:val="231F20"/>
          <w:spacing w:val="40"/>
          <w:w w:val="105"/>
          <w:sz w:val="28"/>
        </w:rPr>
        <w:t> </w:t>
      </w:r>
      <w:r>
        <w:rPr>
          <w:color w:val="231F20"/>
          <w:w w:val="105"/>
          <w:sz w:val="28"/>
        </w:rPr>
        <w:t>&amp;</w:t>
      </w:r>
      <w:r>
        <w:rPr>
          <w:color w:val="231F20"/>
          <w:spacing w:val="41"/>
          <w:w w:val="105"/>
          <w:sz w:val="28"/>
        </w:rPr>
        <w:t> </w:t>
      </w:r>
      <w:r>
        <w:rPr>
          <w:color w:val="231F20"/>
          <w:spacing w:val="13"/>
          <w:w w:val="105"/>
          <w:sz w:val="28"/>
        </w:rPr>
        <w:t>ADOLESCENTS</w:t>
      </w:r>
    </w:p>
    <w:p>
      <w:pPr>
        <w:pStyle w:val="BodyText"/>
        <w:spacing w:before="275"/>
        <w:ind w:left="667"/>
        <w:jc w:val="left"/>
      </w:pPr>
      <w:r>
        <w:rPr>
          <w:color w:val="231F20"/>
          <w:spacing w:val="9"/>
          <w:w w:val="105"/>
        </w:rPr>
        <w:t>O’Kearney</w:t>
      </w:r>
      <w:r>
        <w:rPr>
          <w:color w:val="231F20"/>
          <w:spacing w:val="51"/>
          <w:w w:val="105"/>
        </w:rPr>
        <w:t> </w:t>
      </w:r>
      <w:r>
        <w:rPr>
          <w:color w:val="231F20"/>
          <w:w w:val="105"/>
        </w:rPr>
        <w:t>RT,</w:t>
      </w:r>
      <w:r>
        <w:rPr>
          <w:color w:val="231F20"/>
          <w:spacing w:val="53"/>
          <w:w w:val="105"/>
        </w:rPr>
        <w:t> </w:t>
      </w:r>
      <w:r>
        <w:rPr>
          <w:color w:val="231F20"/>
          <w:spacing w:val="9"/>
          <w:w w:val="105"/>
        </w:rPr>
        <w:t>Anstey</w:t>
      </w:r>
      <w:r>
        <w:rPr>
          <w:color w:val="231F20"/>
          <w:spacing w:val="52"/>
          <w:w w:val="105"/>
        </w:rPr>
        <w:t> </w:t>
      </w:r>
      <w:r>
        <w:rPr>
          <w:color w:val="231F20"/>
          <w:w w:val="105"/>
        </w:rPr>
        <w:t>KJ,</w:t>
      </w:r>
      <w:r>
        <w:rPr>
          <w:color w:val="231F20"/>
          <w:spacing w:val="53"/>
          <w:w w:val="105"/>
        </w:rPr>
        <w:t> </w:t>
      </w:r>
      <w:r>
        <w:rPr>
          <w:color w:val="231F20"/>
          <w:w w:val="105"/>
        </w:rPr>
        <w:t>von</w:t>
      </w:r>
      <w:r>
        <w:rPr>
          <w:color w:val="231F20"/>
          <w:spacing w:val="53"/>
          <w:w w:val="105"/>
        </w:rPr>
        <w:t> </w:t>
      </w:r>
      <w:r>
        <w:rPr>
          <w:color w:val="231F20"/>
          <w:spacing w:val="9"/>
          <w:w w:val="105"/>
        </w:rPr>
        <w:t>Sanden</w:t>
      </w:r>
      <w:r>
        <w:rPr>
          <w:color w:val="231F20"/>
          <w:spacing w:val="52"/>
          <w:w w:val="105"/>
        </w:rPr>
        <w:t> </w:t>
      </w:r>
      <w:r>
        <w:rPr>
          <w:color w:val="231F20"/>
          <w:spacing w:val="-10"/>
          <w:w w:val="105"/>
        </w:rPr>
        <w:t>C</w:t>
      </w:r>
    </w:p>
    <w:p>
      <w:pPr>
        <w:pStyle w:val="BodyText"/>
        <w:spacing w:before="9"/>
        <w:ind w:left="0"/>
        <w:jc w:val="left"/>
        <w:rPr>
          <w:sz w:val="24"/>
        </w:rPr>
      </w:pPr>
    </w:p>
    <w:p>
      <w:pPr>
        <w:pStyle w:val="Heading1"/>
      </w:pPr>
      <w:r>
        <w:rPr>
          <w:color w:val="231F20"/>
          <w:spacing w:val="15"/>
          <w:w w:val="105"/>
        </w:rPr>
        <w:t>ABSTRACT</w:t>
      </w:r>
    </w:p>
    <w:p>
      <w:pPr>
        <w:pStyle w:val="BodyText"/>
        <w:spacing w:line="244" w:lineRule="auto" w:before="120"/>
        <w:ind w:right="104"/>
      </w:pPr>
      <w:r>
        <w:rPr>
          <w:rFonts w:ascii="Tahoma"/>
          <w:b/>
          <w:color w:val="231F20"/>
          <w:spacing w:val="11"/>
          <w:w w:val="105"/>
        </w:rPr>
        <w:t>Background</w:t>
      </w:r>
      <w:r>
        <w:rPr>
          <w:color w:val="231F20"/>
          <w:spacing w:val="11"/>
          <w:w w:val="105"/>
        </w:rPr>
        <w:t>:</w:t>
      </w:r>
      <w:r>
        <w:rPr>
          <w:color w:val="231F20"/>
          <w:spacing w:val="11"/>
          <w:w w:val="105"/>
        </w:rPr>
        <w:t> </w:t>
      </w:r>
      <w:r>
        <w:rPr>
          <w:color w:val="231F20"/>
          <w:spacing w:val="10"/>
          <w:w w:val="105"/>
        </w:rPr>
        <w:t>While</w:t>
      </w:r>
      <w:r>
        <w:rPr>
          <w:color w:val="231F20"/>
          <w:spacing w:val="10"/>
          <w:w w:val="105"/>
        </w:rPr>
        <w:t> </w:t>
      </w:r>
      <w:r>
        <w:rPr>
          <w:color w:val="231F20"/>
          <w:spacing w:val="11"/>
          <w:w w:val="105"/>
        </w:rPr>
        <w:t>behavioural</w:t>
      </w:r>
      <w:r>
        <w:rPr>
          <w:color w:val="231F20"/>
          <w:spacing w:val="11"/>
          <w:w w:val="105"/>
        </w:rPr>
        <w:t> </w:t>
      </w:r>
      <w:r>
        <w:rPr>
          <w:color w:val="231F20"/>
          <w:w w:val="105"/>
        </w:rPr>
        <w:t>or</w:t>
      </w:r>
      <w:r>
        <w:rPr>
          <w:color w:val="231F20"/>
          <w:w w:val="105"/>
        </w:rPr>
        <w:t> </w:t>
      </w:r>
      <w:r>
        <w:rPr>
          <w:color w:val="231F20"/>
          <w:spacing w:val="13"/>
          <w:w w:val="105"/>
        </w:rPr>
        <w:t>cognitive- </w:t>
      </w:r>
      <w:r>
        <w:rPr>
          <w:color w:val="231F20"/>
          <w:w w:val="105"/>
        </w:rPr>
        <w:t>behavioural therapy (BT/CBT) is recommended as the psychotherapeutic</w:t>
      </w:r>
      <w:r>
        <w:rPr>
          <w:color w:val="231F20"/>
          <w:spacing w:val="-8"/>
          <w:w w:val="105"/>
        </w:rPr>
        <w:t> </w:t>
      </w:r>
      <w:r>
        <w:rPr>
          <w:color w:val="231F20"/>
          <w:w w:val="105"/>
        </w:rPr>
        <w:t>treatment</w:t>
      </w:r>
      <w:r>
        <w:rPr>
          <w:color w:val="231F20"/>
          <w:spacing w:val="-8"/>
          <w:w w:val="105"/>
        </w:rPr>
        <w:t> </w:t>
      </w:r>
      <w:r>
        <w:rPr>
          <w:color w:val="231F20"/>
          <w:w w:val="105"/>
        </w:rPr>
        <w:t>of</w:t>
      </w:r>
      <w:r>
        <w:rPr>
          <w:color w:val="231F20"/>
          <w:spacing w:val="-8"/>
          <w:w w:val="105"/>
        </w:rPr>
        <w:t> </w:t>
      </w:r>
      <w:r>
        <w:rPr>
          <w:color w:val="231F20"/>
          <w:w w:val="105"/>
        </w:rPr>
        <w:t>choice</w:t>
      </w:r>
      <w:r>
        <w:rPr>
          <w:color w:val="231F20"/>
          <w:spacing w:val="-8"/>
          <w:w w:val="105"/>
        </w:rPr>
        <w:t> </w:t>
      </w:r>
      <w:r>
        <w:rPr>
          <w:color w:val="231F20"/>
          <w:w w:val="105"/>
        </w:rPr>
        <w:t>for</w:t>
      </w:r>
      <w:r>
        <w:rPr>
          <w:color w:val="231F20"/>
          <w:spacing w:val="-8"/>
          <w:w w:val="105"/>
        </w:rPr>
        <w:t> </w:t>
      </w:r>
      <w:r>
        <w:rPr>
          <w:color w:val="231F20"/>
          <w:w w:val="105"/>
        </w:rPr>
        <w:t>children</w:t>
      </w:r>
      <w:r>
        <w:rPr>
          <w:color w:val="231F20"/>
          <w:spacing w:val="-8"/>
          <w:w w:val="105"/>
        </w:rPr>
        <w:t> </w:t>
      </w:r>
      <w:r>
        <w:rPr>
          <w:color w:val="231F20"/>
          <w:w w:val="105"/>
        </w:rPr>
        <w:t>and adolescents</w:t>
      </w:r>
      <w:r>
        <w:rPr>
          <w:color w:val="231F20"/>
          <w:spacing w:val="-14"/>
          <w:w w:val="105"/>
        </w:rPr>
        <w:t> </w:t>
      </w:r>
      <w:r>
        <w:rPr>
          <w:color w:val="231F20"/>
          <w:w w:val="105"/>
        </w:rPr>
        <w:t>with</w:t>
      </w:r>
      <w:r>
        <w:rPr>
          <w:color w:val="231F20"/>
          <w:spacing w:val="-14"/>
          <w:w w:val="105"/>
        </w:rPr>
        <w:t> </w:t>
      </w:r>
      <w:r>
        <w:rPr>
          <w:color w:val="231F20"/>
          <w:w w:val="105"/>
        </w:rPr>
        <w:t>obsessive-compulsive</w:t>
      </w:r>
      <w:r>
        <w:rPr>
          <w:color w:val="231F20"/>
          <w:spacing w:val="-14"/>
          <w:w w:val="105"/>
        </w:rPr>
        <w:t> </w:t>
      </w:r>
      <w:r>
        <w:rPr>
          <w:color w:val="231F20"/>
          <w:w w:val="105"/>
        </w:rPr>
        <w:t>disorder</w:t>
      </w:r>
      <w:r>
        <w:rPr>
          <w:color w:val="231F20"/>
          <w:spacing w:val="-14"/>
          <w:w w:val="105"/>
        </w:rPr>
        <w:t> </w:t>
      </w:r>
      <w:r>
        <w:rPr>
          <w:color w:val="231F20"/>
          <w:w w:val="105"/>
        </w:rPr>
        <w:t>(OCD), </w:t>
      </w:r>
      <w:r>
        <w:rPr>
          <w:color w:val="231F20"/>
        </w:rPr>
        <w:t>the</w:t>
      </w:r>
      <w:r>
        <w:rPr>
          <w:color w:val="231F20"/>
          <w:spacing w:val="-3"/>
        </w:rPr>
        <w:t> </w:t>
      </w:r>
      <w:r>
        <w:rPr>
          <w:color w:val="231F20"/>
        </w:rPr>
        <w:t>application</w:t>
      </w:r>
      <w:r>
        <w:rPr>
          <w:color w:val="231F20"/>
          <w:spacing w:val="-3"/>
        </w:rPr>
        <w:t> </w:t>
      </w:r>
      <w:r>
        <w:rPr>
          <w:color w:val="231F20"/>
        </w:rPr>
        <w:t>of</w:t>
      </w:r>
      <w:r>
        <w:rPr>
          <w:color w:val="231F20"/>
          <w:spacing w:val="-3"/>
        </w:rPr>
        <w:t> </w:t>
      </w:r>
      <w:r>
        <w:rPr>
          <w:color w:val="231F20"/>
        </w:rPr>
        <w:t>BT/CBT</w:t>
      </w:r>
      <w:r>
        <w:rPr>
          <w:color w:val="231F20"/>
          <w:spacing w:val="-3"/>
        </w:rPr>
        <w:t> </w:t>
      </w:r>
      <w:r>
        <w:rPr>
          <w:color w:val="231F20"/>
        </w:rPr>
        <w:t>to</w:t>
      </w:r>
      <w:r>
        <w:rPr>
          <w:color w:val="231F20"/>
          <w:spacing w:val="-3"/>
        </w:rPr>
        <w:t> </w:t>
      </w:r>
      <w:r>
        <w:rPr>
          <w:color w:val="231F20"/>
        </w:rPr>
        <w:t>paediatric</w:t>
      </w:r>
      <w:r>
        <w:rPr>
          <w:color w:val="231F20"/>
          <w:spacing w:val="-3"/>
        </w:rPr>
        <w:t> </w:t>
      </w:r>
      <w:r>
        <w:rPr>
          <w:color w:val="231F20"/>
        </w:rPr>
        <w:t>OCD</w:t>
      </w:r>
      <w:r>
        <w:rPr>
          <w:color w:val="231F20"/>
          <w:spacing w:val="-3"/>
        </w:rPr>
        <w:t> </w:t>
      </w:r>
      <w:r>
        <w:rPr>
          <w:color w:val="231F20"/>
        </w:rPr>
        <w:t>may</w:t>
      </w:r>
      <w:r>
        <w:rPr>
          <w:color w:val="231F20"/>
          <w:spacing w:val="-3"/>
        </w:rPr>
        <w:t> </w:t>
      </w:r>
      <w:r>
        <w:rPr>
          <w:color w:val="231F20"/>
        </w:rPr>
        <w:t>not</w:t>
      </w:r>
      <w:r>
        <w:rPr>
          <w:color w:val="231F20"/>
          <w:spacing w:val="-3"/>
        </w:rPr>
        <w:t> </w:t>
      </w:r>
      <w:r>
        <w:rPr>
          <w:color w:val="231F20"/>
        </w:rPr>
        <w:t>be </w:t>
      </w:r>
      <w:r>
        <w:rPr>
          <w:color w:val="231F20"/>
          <w:spacing w:val="-2"/>
          <w:w w:val="105"/>
        </w:rPr>
        <w:t>straightforward.</w:t>
      </w:r>
    </w:p>
    <w:p>
      <w:pPr>
        <w:pStyle w:val="BodyText"/>
        <w:spacing w:line="244" w:lineRule="auto" w:before="72"/>
        <w:ind w:right="115"/>
      </w:pPr>
      <w:r>
        <w:rPr>
          <w:rFonts w:ascii="Tahoma"/>
          <w:b/>
          <w:color w:val="231F20"/>
        </w:rPr>
        <w:t>Objectives:</w:t>
      </w:r>
      <w:r>
        <w:rPr>
          <w:rFonts w:ascii="Tahoma"/>
          <w:b/>
          <w:color w:val="231F20"/>
          <w:spacing w:val="-1"/>
        </w:rPr>
        <w:t> </w:t>
      </w:r>
      <w:r>
        <w:rPr>
          <w:color w:val="231F20"/>
        </w:rPr>
        <w:t>This</w:t>
      </w:r>
      <w:r>
        <w:rPr>
          <w:color w:val="231F20"/>
          <w:spacing w:val="-4"/>
        </w:rPr>
        <w:t> </w:t>
      </w:r>
      <w:r>
        <w:rPr>
          <w:color w:val="231F20"/>
        </w:rPr>
        <w:t>review</w:t>
      </w:r>
      <w:r>
        <w:rPr>
          <w:color w:val="231F20"/>
          <w:spacing w:val="-4"/>
        </w:rPr>
        <w:t> </w:t>
      </w:r>
      <w:r>
        <w:rPr>
          <w:color w:val="231F20"/>
        </w:rPr>
        <w:t>examines</w:t>
      </w:r>
      <w:r>
        <w:rPr>
          <w:color w:val="231F20"/>
          <w:spacing w:val="-4"/>
        </w:rPr>
        <w:t> </w:t>
      </w:r>
      <w:r>
        <w:rPr>
          <w:color w:val="231F20"/>
        </w:rPr>
        <w:t>the</w:t>
      </w:r>
      <w:r>
        <w:rPr>
          <w:color w:val="231F20"/>
          <w:spacing w:val="-4"/>
        </w:rPr>
        <w:t> </w:t>
      </w:r>
      <w:r>
        <w:rPr>
          <w:color w:val="231F20"/>
        </w:rPr>
        <w:t>overall</w:t>
      </w:r>
      <w:r>
        <w:rPr>
          <w:color w:val="231F20"/>
          <w:spacing w:val="-4"/>
        </w:rPr>
        <w:t> </w:t>
      </w:r>
      <w:r>
        <w:rPr>
          <w:color w:val="231F20"/>
        </w:rPr>
        <w:t>efficacy</w:t>
      </w:r>
      <w:r>
        <w:rPr>
          <w:color w:val="231F20"/>
          <w:spacing w:val="-4"/>
        </w:rPr>
        <w:t> </w:t>
      </w:r>
      <w:r>
        <w:rPr>
          <w:color w:val="231F20"/>
        </w:rPr>
        <w:t>of </w:t>
      </w:r>
      <w:r>
        <w:rPr>
          <w:color w:val="231F20"/>
          <w:w w:val="105"/>
        </w:rPr>
        <w:t>BT/CBT</w:t>
      </w:r>
      <w:r>
        <w:rPr>
          <w:color w:val="231F20"/>
          <w:spacing w:val="-7"/>
          <w:w w:val="105"/>
        </w:rPr>
        <w:t> </w:t>
      </w:r>
      <w:r>
        <w:rPr>
          <w:color w:val="231F20"/>
          <w:w w:val="105"/>
        </w:rPr>
        <w:t>for</w:t>
      </w:r>
      <w:r>
        <w:rPr>
          <w:color w:val="231F20"/>
          <w:spacing w:val="-7"/>
          <w:w w:val="105"/>
        </w:rPr>
        <w:t> </w:t>
      </w:r>
      <w:r>
        <w:rPr>
          <w:color w:val="231F20"/>
          <w:w w:val="105"/>
        </w:rPr>
        <w:t>paediatric</w:t>
      </w:r>
      <w:r>
        <w:rPr>
          <w:color w:val="231F20"/>
          <w:spacing w:val="-7"/>
          <w:w w:val="105"/>
        </w:rPr>
        <w:t> </w:t>
      </w:r>
      <w:r>
        <w:rPr>
          <w:color w:val="231F20"/>
          <w:w w:val="105"/>
        </w:rPr>
        <w:t>OCD,</w:t>
      </w:r>
      <w:r>
        <w:rPr>
          <w:color w:val="231F20"/>
          <w:spacing w:val="-7"/>
          <w:w w:val="105"/>
        </w:rPr>
        <w:t> </w:t>
      </w:r>
      <w:r>
        <w:rPr>
          <w:color w:val="231F20"/>
          <w:w w:val="105"/>
        </w:rPr>
        <w:t>its</w:t>
      </w:r>
      <w:r>
        <w:rPr>
          <w:color w:val="231F20"/>
          <w:spacing w:val="-7"/>
          <w:w w:val="105"/>
        </w:rPr>
        <w:t> </w:t>
      </w:r>
      <w:r>
        <w:rPr>
          <w:color w:val="231F20"/>
          <w:w w:val="105"/>
        </w:rPr>
        <w:t>relative</w:t>
      </w:r>
      <w:r>
        <w:rPr>
          <w:color w:val="231F20"/>
          <w:spacing w:val="-7"/>
          <w:w w:val="105"/>
        </w:rPr>
        <w:t> </w:t>
      </w:r>
      <w:r>
        <w:rPr>
          <w:color w:val="231F20"/>
          <w:w w:val="105"/>
        </w:rPr>
        <w:t>efficacy</w:t>
      </w:r>
      <w:r>
        <w:rPr>
          <w:color w:val="231F20"/>
          <w:spacing w:val="-6"/>
          <w:w w:val="105"/>
        </w:rPr>
        <w:t> </w:t>
      </w:r>
      <w:r>
        <w:rPr>
          <w:color w:val="231F20"/>
          <w:w w:val="105"/>
        </w:rPr>
        <w:t>against psychopharmacology</w:t>
      </w:r>
      <w:r>
        <w:rPr>
          <w:color w:val="231F20"/>
          <w:spacing w:val="-13"/>
          <w:w w:val="105"/>
        </w:rPr>
        <w:t> </w:t>
      </w:r>
      <w:r>
        <w:rPr>
          <w:color w:val="231F20"/>
          <w:w w:val="105"/>
        </w:rPr>
        <w:t>and</w:t>
      </w:r>
      <w:r>
        <w:rPr>
          <w:color w:val="231F20"/>
          <w:spacing w:val="-12"/>
          <w:w w:val="105"/>
        </w:rPr>
        <w:t> </w:t>
      </w:r>
      <w:r>
        <w:rPr>
          <w:color w:val="231F20"/>
          <w:w w:val="105"/>
        </w:rPr>
        <w:t>whether</w:t>
      </w:r>
      <w:r>
        <w:rPr>
          <w:color w:val="231F20"/>
          <w:spacing w:val="-12"/>
          <w:w w:val="105"/>
        </w:rPr>
        <w:t> </w:t>
      </w:r>
      <w:r>
        <w:rPr>
          <w:color w:val="231F20"/>
          <w:w w:val="105"/>
        </w:rPr>
        <w:t>there</w:t>
      </w:r>
      <w:r>
        <w:rPr>
          <w:color w:val="231F20"/>
          <w:spacing w:val="-12"/>
          <w:w w:val="105"/>
        </w:rPr>
        <w:t> </w:t>
      </w:r>
      <w:r>
        <w:rPr>
          <w:color w:val="231F20"/>
          <w:w w:val="105"/>
        </w:rPr>
        <w:t>are</w:t>
      </w:r>
      <w:r>
        <w:rPr>
          <w:color w:val="231F20"/>
          <w:spacing w:val="-12"/>
          <w:w w:val="105"/>
        </w:rPr>
        <w:t> </w:t>
      </w:r>
      <w:r>
        <w:rPr>
          <w:color w:val="231F20"/>
          <w:w w:val="105"/>
        </w:rPr>
        <w:t>benefits</w:t>
      </w:r>
      <w:r>
        <w:rPr>
          <w:color w:val="231F20"/>
          <w:spacing w:val="-13"/>
          <w:w w:val="105"/>
        </w:rPr>
        <w:t> </w:t>
      </w:r>
      <w:r>
        <w:rPr>
          <w:color w:val="231F20"/>
          <w:w w:val="105"/>
        </w:rPr>
        <w:t>in using BT/CBT combined with medication.</w:t>
      </w:r>
    </w:p>
    <w:p>
      <w:pPr>
        <w:pStyle w:val="BodyText"/>
        <w:spacing w:line="244" w:lineRule="auto" w:before="73"/>
        <w:ind w:right="113"/>
      </w:pPr>
      <w:r>
        <w:rPr>
          <w:rFonts w:ascii="Tahoma"/>
          <w:b/>
          <w:color w:val="231F20"/>
        </w:rPr>
        <w:t>Search strategy: </w:t>
      </w:r>
      <w:r>
        <w:rPr>
          <w:color w:val="231F20"/>
        </w:rPr>
        <w:t>We searched CCDANCTR-Studies</w:t>
      </w:r>
      <w:r>
        <w:rPr>
          <w:color w:val="231F20"/>
          <w:spacing w:val="80"/>
        </w:rPr>
        <w:t> </w:t>
      </w:r>
      <w:r>
        <w:rPr>
          <w:color w:val="231F20"/>
        </w:rPr>
        <w:t>and CCDANCTR-References (searched on 5/8/2005), MEDLINE, EMBASE, PsycINFO, the reference lists of all selected studies and handsearched journals specifically related to behavioural treatment of OCD.</w:t>
      </w:r>
    </w:p>
    <w:p>
      <w:pPr>
        <w:pStyle w:val="Heading2"/>
        <w:rPr>
          <w:i/>
        </w:rPr>
      </w:pPr>
      <w:r>
        <w:rPr>
          <w:i/>
          <w:color w:val="231F20"/>
          <w:spacing w:val="9"/>
        </w:rPr>
        <w:t>Selection</w:t>
      </w:r>
      <w:r>
        <w:rPr>
          <w:i/>
          <w:color w:val="231F20"/>
          <w:spacing w:val="42"/>
        </w:rPr>
        <w:t> </w:t>
      </w:r>
      <w:r>
        <w:rPr>
          <w:i/>
          <w:color w:val="231F20"/>
          <w:spacing w:val="9"/>
        </w:rPr>
        <w:t>criteria</w:t>
      </w:r>
    </w:p>
    <w:p>
      <w:pPr>
        <w:pStyle w:val="BodyText"/>
        <w:spacing w:line="244" w:lineRule="auto" w:before="133"/>
        <w:ind w:left="119" w:right="115" w:firstLine="480"/>
      </w:pPr>
      <w:r>
        <w:rPr>
          <w:color w:val="231F20"/>
        </w:rPr>
        <w:t>Included studies were randomised controlled tri-</w:t>
      </w:r>
      <w:r>
        <w:rPr>
          <w:color w:val="231F20"/>
          <w:spacing w:val="40"/>
        </w:rPr>
        <w:t> </w:t>
      </w:r>
      <w:r>
        <w:rPr>
          <w:color w:val="231F20"/>
        </w:rPr>
        <w:t>als</w:t>
      </w:r>
      <w:r>
        <w:rPr>
          <w:color w:val="231F20"/>
          <w:spacing w:val="-3"/>
        </w:rPr>
        <w:t> </w:t>
      </w:r>
      <w:r>
        <w:rPr>
          <w:color w:val="231F20"/>
        </w:rPr>
        <w:t>or</w:t>
      </w:r>
      <w:r>
        <w:rPr>
          <w:color w:val="231F20"/>
          <w:spacing w:val="-3"/>
        </w:rPr>
        <w:t> </w:t>
      </w:r>
      <w:r>
        <w:rPr>
          <w:color w:val="231F20"/>
        </w:rPr>
        <w:t>quasi-randomised</w:t>
      </w:r>
      <w:r>
        <w:rPr>
          <w:color w:val="231F20"/>
          <w:spacing w:val="-3"/>
        </w:rPr>
        <w:t> </w:t>
      </w:r>
      <w:r>
        <w:rPr>
          <w:color w:val="231F20"/>
        </w:rPr>
        <w:t>trials</w:t>
      </w:r>
      <w:r>
        <w:rPr>
          <w:color w:val="231F20"/>
          <w:spacing w:val="-3"/>
        </w:rPr>
        <w:t> </w:t>
      </w:r>
      <w:r>
        <w:rPr>
          <w:color w:val="231F20"/>
        </w:rPr>
        <w:t>with</w:t>
      </w:r>
      <w:r>
        <w:rPr>
          <w:color w:val="231F20"/>
          <w:spacing w:val="-3"/>
        </w:rPr>
        <w:t> </w:t>
      </w:r>
      <w:r>
        <w:rPr>
          <w:color w:val="231F20"/>
        </w:rPr>
        <w:t>participants</w:t>
      </w:r>
      <w:r>
        <w:rPr>
          <w:color w:val="231F20"/>
          <w:spacing w:val="-3"/>
        </w:rPr>
        <w:t> </w:t>
      </w:r>
      <w:r>
        <w:rPr>
          <w:color w:val="231F20"/>
        </w:rPr>
        <w:t>who</w:t>
      </w:r>
      <w:r>
        <w:rPr>
          <w:color w:val="231F20"/>
          <w:spacing w:val="-3"/>
        </w:rPr>
        <w:t> </w:t>
      </w:r>
      <w:r>
        <w:rPr>
          <w:color w:val="231F20"/>
        </w:rPr>
        <w:t>were 18 years of age or younger and had a diagnosis of OCD, established by clinical assessment or standardised di- agnostic interview. Reviewed studies included the stan- dard behavioural or cognitive-behavioural techniques, either alone or in combination, compared with wait-list or pill placebo.</w:t>
      </w:r>
    </w:p>
    <w:p>
      <w:pPr>
        <w:pStyle w:val="Heading2"/>
        <w:spacing w:before="170"/>
        <w:rPr>
          <w:i/>
        </w:rPr>
      </w:pPr>
      <w:r>
        <w:rPr>
          <w:i/>
          <w:color w:val="231F20"/>
        </w:rPr>
        <w:t>Data</w:t>
      </w:r>
      <w:r>
        <w:rPr>
          <w:i/>
          <w:color w:val="231F20"/>
          <w:spacing w:val="50"/>
        </w:rPr>
        <w:t> </w:t>
      </w:r>
      <w:r>
        <w:rPr>
          <w:i/>
          <w:color w:val="231F20"/>
        </w:rPr>
        <w:t>collection</w:t>
      </w:r>
      <w:r>
        <w:rPr>
          <w:i/>
          <w:color w:val="231F20"/>
          <w:spacing w:val="50"/>
        </w:rPr>
        <w:t> </w:t>
      </w:r>
      <w:r>
        <w:rPr>
          <w:i/>
          <w:color w:val="231F20"/>
        </w:rPr>
        <w:t>and</w:t>
      </w:r>
      <w:r>
        <w:rPr>
          <w:i/>
          <w:color w:val="231F20"/>
          <w:spacing w:val="50"/>
        </w:rPr>
        <w:t> </w:t>
      </w:r>
      <w:r>
        <w:rPr>
          <w:i/>
          <w:color w:val="231F20"/>
          <w:spacing w:val="-2"/>
        </w:rPr>
        <w:t>analysis</w:t>
      </w:r>
    </w:p>
    <w:p>
      <w:pPr>
        <w:pStyle w:val="BodyText"/>
        <w:spacing w:line="244" w:lineRule="auto" w:before="133"/>
        <w:ind w:left="119" w:right="117" w:firstLine="480"/>
      </w:pPr>
      <w:r>
        <w:rPr>
          <w:color w:val="231F20"/>
        </w:rPr>
        <w:t>The</w:t>
      </w:r>
      <w:r>
        <w:rPr>
          <w:color w:val="231F20"/>
          <w:spacing w:val="40"/>
        </w:rPr>
        <w:t> </w:t>
      </w:r>
      <w:r>
        <w:rPr>
          <w:color w:val="231F20"/>
        </w:rPr>
        <w:t>quality</w:t>
      </w:r>
      <w:r>
        <w:rPr>
          <w:color w:val="231F20"/>
          <w:spacing w:val="40"/>
        </w:rPr>
        <w:t> </w:t>
      </w:r>
      <w:r>
        <w:rPr>
          <w:color w:val="231F20"/>
        </w:rPr>
        <w:t>of</w:t>
      </w:r>
      <w:r>
        <w:rPr>
          <w:color w:val="231F20"/>
          <w:spacing w:val="40"/>
        </w:rPr>
        <w:t> </w:t>
      </w:r>
      <w:r>
        <w:rPr>
          <w:color w:val="231F20"/>
        </w:rPr>
        <w:t>selected</w:t>
      </w:r>
      <w:r>
        <w:rPr>
          <w:color w:val="231F20"/>
          <w:spacing w:val="40"/>
        </w:rPr>
        <w:t> </w:t>
      </w:r>
      <w:r>
        <w:rPr>
          <w:color w:val="231F20"/>
        </w:rPr>
        <w:t>studies</w:t>
      </w:r>
      <w:r>
        <w:rPr>
          <w:color w:val="231F20"/>
          <w:spacing w:val="40"/>
        </w:rPr>
        <w:t> </w:t>
      </w:r>
      <w:r>
        <w:rPr>
          <w:color w:val="231F20"/>
        </w:rPr>
        <w:t>was</w:t>
      </w:r>
      <w:r>
        <w:rPr>
          <w:color w:val="231F20"/>
          <w:spacing w:val="40"/>
        </w:rPr>
        <w:t> </w:t>
      </w:r>
      <w:r>
        <w:rPr>
          <w:color w:val="231F20"/>
        </w:rPr>
        <w:t>assessed</w:t>
      </w:r>
      <w:r>
        <w:rPr>
          <w:color w:val="231F20"/>
          <w:spacing w:val="40"/>
        </w:rPr>
        <w:t> </w:t>
      </w:r>
      <w:r>
        <w:rPr>
          <w:color w:val="231F20"/>
        </w:rPr>
        <w:t>by two</w:t>
      </w:r>
      <w:r>
        <w:rPr>
          <w:color w:val="231F20"/>
          <w:spacing w:val="-2"/>
        </w:rPr>
        <w:t> </w:t>
      </w:r>
      <w:r>
        <w:rPr>
          <w:color w:val="231F20"/>
        </w:rPr>
        <w:t>independent</w:t>
      </w:r>
      <w:r>
        <w:rPr>
          <w:color w:val="231F20"/>
          <w:spacing w:val="-3"/>
        </w:rPr>
        <w:t> </w:t>
      </w:r>
      <w:r>
        <w:rPr>
          <w:color w:val="231F20"/>
        </w:rPr>
        <w:t>reviewers.</w:t>
      </w:r>
      <w:r>
        <w:rPr>
          <w:color w:val="231F20"/>
          <w:spacing w:val="-3"/>
        </w:rPr>
        <w:t> </w:t>
      </w:r>
      <w:r>
        <w:rPr>
          <w:color w:val="231F20"/>
        </w:rPr>
        <w:t>The</w:t>
      </w:r>
      <w:r>
        <w:rPr>
          <w:color w:val="231F20"/>
          <w:spacing w:val="-2"/>
        </w:rPr>
        <w:t> </w:t>
      </w:r>
      <w:r>
        <w:rPr>
          <w:color w:val="231F20"/>
        </w:rPr>
        <w:t>primary</w:t>
      </w:r>
      <w:r>
        <w:rPr>
          <w:color w:val="231F20"/>
          <w:spacing w:val="-3"/>
        </w:rPr>
        <w:t> </w:t>
      </w:r>
      <w:r>
        <w:rPr>
          <w:color w:val="231F20"/>
        </w:rPr>
        <w:t>outcomes</w:t>
      </w:r>
      <w:r>
        <w:rPr>
          <w:color w:val="231F20"/>
          <w:spacing w:val="-3"/>
        </w:rPr>
        <w:t> </w:t>
      </w:r>
      <w:r>
        <w:rPr>
          <w:color w:val="231F20"/>
        </w:rPr>
        <w:t>com- prised of endpoint scores on the gold standard clinical outcome measure of OCD symptoms, distress and </w:t>
      </w:r>
      <w:r>
        <w:rPr>
          <w:color w:val="231F20"/>
        </w:rPr>
        <w:t>inter- ference (CY-BOCS) and endpoint OCD status.</w:t>
      </w:r>
    </w:p>
    <w:p>
      <w:pPr>
        <w:pStyle w:val="Heading2"/>
        <w:rPr>
          <w:i/>
        </w:rPr>
      </w:pPr>
      <w:r>
        <w:rPr>
          <w:i/>
          <w:color w:val="231F20"/>
        </w:rPr>
        <w:t>Main</w:t>
      </w:r>
      <w:r>
        <w:rPr>
          <w:i/>
          <w:color w:val="231F20"/>
          <w:spacing w:val="43"/>
        </w:rPr>
        <w:t> </w:t>
      </w:r>
      <w:r>
        <w:rPr>
          <w:i/>
          <w:color w:val="231F20"/>
          <w:spacing w:val="-2"/>
        </w:rPr>
        <w:t>results</w:t>
      </w:r>
    </w:p>
    <w:p>
      <w:pPr>
        <w:pStyle w:val="BodyText"/>
        <w:spacing w:line="244" w:lineRule="auto"/>
        <w:ind w:left="119" w:right="114" w:firstLine="480"/>
      </w:pPr>
      <w:r>
        <w:rPr>
          <w:color w:val="231F20"/>
        </w:rPr>
        <w:t>Four studies with 222 participants were consid- ered eligible for inclusion and for data extraction. Two studies showed significantly better post-treatment func- tioning</w:t>
      </w:r>
      <w:r>
        <w:rPr>
          <w:color w:val="231F20"/>
          <w:spacing w:val="-3"/>
        </w:rPr>
        <w:t> </w:t>
      </w:r>
      <w:r>
        <w:rPr>
          <w:color w:val="231F20"/>
        </w:rPr>
        <w:t>and</w:t>
      </w:r>
      <w:r>
        <w:rPr>
          <w:color w:val="231F20"/>
          <w:spacing w:val="-3"/>
        </w:rPr>
        <w:t> </w:t>
      </w:r>
      <w:r>
        <w:rPr>
          <w:color w:val="231F20"/>
        </w:rPr>
        <w:t>reduced</w:t>
      </w:r>
      <w:r>
        <w:rPr>
          <w:color w:val="231F20"/>
          <w:spacing w:val="-3"/>
        </w:rPr>
        <w:t> </w:t>
      </w:r>
      <w:r>
        <w:rPr>
          <w:color w:val="231F20"/>
        </w:rPr>
        <w:t>risk</w:t>
      </w:r>
      <w:r>
        <w:rPr>
          <w:color w:val="231F20"/>
          <w:spacing w:val="-3"/>
        </w:rPr>
        <w:t> </w:t>
      </w:r>
      <w:r>
        <w:rPr>
          <w:color w:val="231F20"/>
        </w:rPr>
        <w:t>of</w:t>
      </w:r>
      <w:r>
        <w:rPr>
          <w:color w:val="231F20"/>
          <w:spacing w:val="-3"/>
        </w:rPr>
        <w:t> </w:t>
      </w:r>
      <w:r>
        <w:rPr>
          <w:color w:val="231F20"/>
        </w:rPr>
        <w:t>continuing</w:t>
      </w:r>
      <w:r>
        <w:rPr>
          <w:color w:val="231F20"/>
          <w:spacing w:val="-3"/>
        </w:rPr>
        <w:t> </w:t>
      </w:r>
      <w:r>
        <w:rPr>
          <w:color w:val="231F20"/>
        </w:rPr>
        <w:t>with</w:t>
      </w:r>
      <w:r>
        <w:rPr>
          <w:color w:val="231F20"/>
          <w:spacing w:val="-3"/>
        </w:rPr>
        <w:t> </w:t>
      </w:r>
      <w:r>
        <w:rPr>
          <w:color w:val="231F20"/>
        </w:rPr>
        <w:t>OCD</w:t>
      </w:r>
      <w:r>
        <w:rPr>
          <w:color w:val="231F20"/>
          <w:spacing w:val="-3"/>
        </w:rPr>
        <w:t> </w:t>
      </w:r>
      <w:r>
        <w:rPr>
          <w:color w:val="231F20"/>
        </w:rPr>
        <w:t>at</w:t>
      </w:r>
      <w:r>
        <w:rPr>
          <w:color w:val="231F20"/>
          <w:spacing w:val="-3"/>
        </w:rPr>
        <w:t> </w:t>
      </w:r>
      <w:r>
        <w:rPr>
          <w:color w:val="231F20"/>
        </w:rPr>
        <w:t>post- treatment</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BT/CBT</w:t>
      </w:r>
      <w:r>
        <w:rPr>
          <w:color w:val="231F20"/>
          <w:spacing w:val="-3"/>
        </w:rPr>
        <w:t> </w:t>
      </w:r>
      <w:r>
        <w:rPr>
          <w:color w:val="231F20"/>
        </w:rPr>
        <w:t>group</w:t>
      </w:r>
      <w:r>
        <w:rPr>
          <w:color w:val="231F20"/>
          <w:spacing w:val="-3"/>
        </w:rPr>
        <w:t> </w:t>
      </w:r>
      <w:r>
        <w:rPr>
          <w:color w:val="231F20"/>
        </w:rPr>
        <w:t>compared</w:t>
      </w:r>
      <w:r>
        <w:rPr>
          <w:color w:val="231F20"/>
          <w:spacing w:val="-3"/>
        </w:rPr>
        <w:t> </w:t>
      </w:r>
      <w:r>
        <w:rPr>
          <w:color w:val="231F20"/>
        </w:rPr>
        <w:t>to</w:t>
      </w:r>
      <w:r>
        <w:rPr>
          <w:color w:val="231F20"/>
          <w:spacing w:val="-3"/>
        </w:rPr>
        <w:t> </w:t>
      </w:r>
      <w:r>
        <w:rPr>
          <w:color w:val="231F20"/>
        </w:rPr>
        <w:t>placebo</w:t>
      </w:r>
      <w:r>
        <w:rPr>
          <w:color w:val="231F20"/>
          <w:spacing w:val="-3"/>
        </w:rPr>
        <w:t> </w:t>
      </w:r>
      <w:r>
        <w:rPr>
          <w:color w:val="231F20"/>
        </w:rPr>
        <w:t>or wait-list comparisons. We suggested that the POTS 2004 result, equal to a difference of about eight points on the CY-BOCS,</w:t>
      </w:r>
      <w:r>
        <w:rPr>
          <w:color w:val="231F20"/>
          <w:spacing w:val="40"/>
        </w:rPr>
        <w:t> </w:t>
      </w:r>
      <w:r>
        <w:rPr>
          <w:color w:val="231F20"/>
        </w:rPr>
        <w:t>represented</w:t>
      </w:r>
      <w:r>
        <w:rPr>
          <w:color w:val="231F20"/>
          <w:spacing w:val="40"/>
        </w:rPr>
        <w:t> </w:t>
      </w:r>
      <w:r>
        <w:rPr>
          <w:color w:val="231F20"/>
        </w:rPr>
        <w:t>the</w:t>
      </w:r>
      <w:r>
        <w:rPr>
          <w:color w:val="231F20"/>
          <w:spacing w:val="40"/>
        </w:rPr>
        <w:t> </w:t>
      </w:r>
      <w:r>
        <w:rPr>
          <w:color w:val="231F20"/>
        </w:rPr>
        <w:t>best</w:t>
      </w:r>
      <w:r>
        <w:rPr>
          <w:color w:val="231F20"/>
          <w:spacing w:val="40"/>
        </w:rPr>
        <w:t> </w:t>
      </w:r>
      <w:r>
        <w:rPr>
          <w:color w:val="231F20"/>
        </w:rPr>
        <w:t>available</w:t>
      </w:r>
      <w:r>
        <w:rPr>
          <w:color w:val="231F20"/>
          <w:spacing w:val="40"/>
        </w:rPr>
        <w:t> </w:t>
      </w:r>
      <w:r>
        <w:rPr>
          <w:color w:val="231F20"/>
        </w:rPr>
        <w:t>estimate</w:t>
      </w:r>
      <w:r>
        <w:rPr>
          <w:color w:val="231F20"/>
          <w:spacing w:val="40"/>
        </w:rPr>
        <w:t> </w:t>
      </w:r>
      <w:r>
        <w:rPr>
          <w:color w:val="231F20"/>
        </w:rPr>
        <w:t>for the efficacy of BT/CBT relative to no treatment. (WMD - 7.50;</w:t>
      </w:r>
      <w:r>
        <w:rPr>
          <w:color w:val="231F20"/>
          <w:spacing w:val="15"/>
        </w:rPr>
        <w:t> </w:t>
      </w:r>
      <w:r>
        <w:rPr>
          <w:color w:val="231F20"/>
        </w:rPr>
        <w:t>95%</w:t>
      </w:r>
      <w:r>
        <w:rPr>
          <w:color w:val="231F20"/>
          <w:spacing w:val="15"/>
        </w:rPr>
        <w:t> </w:t>
      </w:r>
      <w:r>
        <w:rPr>
          <w:color w:val="231F20"/>
        </w:rPr>
        <w:t>CI</w:t>
      </w:r>
      <w:r>
        <w:rPr>
          <w:color w:val="231F20"/>
          <w:spacing w:val="15"/>
        </w:rPr>
        <w:t> </w:t>
      </w:r>
      <w:r>
        <w:rPr>
          <w:color w:val="231F20"/>
        </w:rPr>
        <w:t>-11.55,</w:t>
      </w:r>
      <w:r>
        <w:rPr>
          <w:color w:val="231F20"/>
          <w:spacing w:val="15"/>
        </w:rPr>
        <w:t> </w:t>
      </w:r>
      <w:r>
        <w:rPr>
          <w:color w:val="231F20"/>
        </w:rPr>
        <w:t>-3.45).</w:t>
      </w:r>
      <w:r>
        <w:rPr>
          <w:color w:val="231F20"/>
          <w:spacing w:val="14"/>
        </w:rPr>
        <w:t> </w:t>
      </w:r>
      <w:r>
        <w:rPr>
          <w:color w:val="231F20"/>
        </w:rPr>
        <w:t>Pooled</w:t>
      </w:r>
      <w:r>
        <w:rPr>
          <w:color w:val="231F20"/>
          <w:spacing w:val="15"/>
        </w:rPr>
        <w:t> </w:t>
      </w:r>
      <w:r>
        <w:rPr>
          <w:color w:val="231F20"/>
        </w:rPr>
        <w:t>evidence</w:t>
      </w:r>
      <w:r>
        <w:rPr>
          <w:color w:val="231F20"/>
          <w:spacing w:val="15"/>
        </w:rPr>
        <w:t> </w:t>
      </w:r>
      <w:r>
        <w:rPr>
          <w:color w:val="231F20"/>
        </w:rPr>
        <w:t>from</w:t>
      </w:r>
      <w:r>
        <w:rPr>
          <w:color w:val="231F20"/>
          <w:spacing w:val="15"/>
        </w:rPr>
        <w:t> </w:t>
      </w:r>
      <w:r>
        <w:rPr>
          <w:color w:val="231F20"/>
          <w:spacing w:val="-5"/>
        </w:rPr>
        <w:t>two</w:t>
      </w:r>
    </w:p>
    <w:p>
      <w:pPr>
        <w:spacing w:after="0" w:line="244" w:lineRule="auto"/>
        <w:sectPr>
          <w:pgSz w:w="12240" w:h="15840"/>
          <w:pgMar w:header="0" w:footer="1008" w:top="1300" w:bottom="1200" w:left="1320" w:right="1320"/>
          <w:cols w:num="2" w:equalWidth="0">
            <w:col w:w="4670" w:space="190"/>
            <w:col w:w="4740"/>
          </w:cols>
        </w:sectPr>
      </w:pPr>
    </w:p>
    <w:p>
      <w:pPr>
        <w:pStyle w:val="BodyText"/>
        <w:spacing w:line="244" w:lineRule="auto" w:before="73"/>
        <w:ind w:right="45"/>
      </w:pPr>
      <w:r>
        <w:rPr>
          <w:color w:val="231F20"/>
        </w:rPr>
        <w:t>trials indicated that the efficacy of BT/CBT and medica- tion did not differ significantly (WMD -3.87; 95% CI - 8.15, 0.41). There was evidence of the benefit of com- bined BT/CBT and medication compared to medication </w:t>
      </w:r>
      <w:r>
        <w:rPr>
          <w:color w:val="231F20"/>
          <w:w w:val="95"/>
        </w:rPr>
        <w:t>alone</w:t>
      </w:r>
      <w:r>
        <w:rPr>
          <w:color w:val="231F20"/>
          <w:spacing w:val="9"/>
        </w:rPr>
        <w:t> </w:t>
      </w:r>
      <w:r>
        <w:rPr>
          <w:color w:val="231F20"/>
          <w:w w:val="95"/>
        </w:rPr>
        <w:t>(WMD</w:t>
      </w:r>
      <w:r>
        <w:rPr>
          <w:color w:val="231F20"/>
          <w:spacing w:val="9"/>
        </w:rPr>
        <w:t> </w:t>
      </w:r>
      <w:r>
        <w:rPr>
          <w:color w:val="231F20"/>
          <w:w w:val="95"/>
        </w:rPr>
        <w:t>-4.55;</w:t>
      </w:r>
      <w:r>
        <w:rPr>
          <w:color w:val="231F20"/>
          <w:spacing w:val="9"/>
        </w:rPr>
        <w:t> </w:t>
      </w:r>
      <w:r>
        <w:rPr>
          <w:color w:val="231F20"/>
          <w:w w:val="95"/>
        </w:rPr>
        <w:t>95%</w:t>
      </w:r>
      <w:r>
        <w:rPr>
          <w:color w:val="231F20"/>
          <w:spacing w:val="9"/>
        </w:rPr>
        <w:t> </w:t>
      </w:r>
      <w:r>
        <w:rPr>
          <w:color w:val="231F20"/>
          <w:w w:val="95"/>
        </w:rPr>
        <w:t>CI</w:t>
      </w:r>
      <w:r>
        <w:rPr>
          <w:color w:val="231F20"/>
          <w:spacing w:val="9"/>
        </w:rPr>
        <w:t> </w:t>
      </w:r>
      <w:r>
        <w:rPr>
          <w:color w:val="231F20"/>
          <w:w w:val="95"/>
        </w:rPr>
        <w:t>-7.40,</w:t>
      </w:r>
      <w:r>
        <w:rPr>
          <w:color w:val="231F20"/>
          <w:spacing w:val="9"/>
        </w:rPr>
        <w:t> </w:t>
      </w:r>
      <w:r>
        <w:rPr>
          <w:color w:val="231F20"/>
          <w:w w:val="95"/>
        </w:rPr>
        <w:t>-1.70),</w:t>
      </w:r>
      <w:r>
        <w:rPr>
          <w:color w:val="231F20"/>
          <w:spacing w:val="9"/>
        </w:rPr>
        <w:t> </w:t>
      </w:r>
      <w:r>
        <w:rPr>
          <w:color w:val="231F20"/>
          <w:w w:val="95"/>
        </w:rPr>
        <w:t>but</w:t>
      </w:r>
      <w:r>
        <w:rPr>
          <w:color w:val="231F20"/>
          <w:spacing w:val="9"/>
        </w:rPr>
        <w:t> </w:t>
      </w:r>
      <w:r>
        <w:rPr>
          <w:color w:val="231F20"/>
          <w:w w:val="95"/>
        </w:rPr>
        <w:t>not</w:t>
      </w:r>
      <w:r>
        <w:rPr>
          <w:color w:val="231F20"/>
          <w:spacing w:val="9"/>
        </w:rPr>
        <w:t> </w:t>
      </w:r>
      <w:r>
        <w:rPr>
          <w:color w:val="231F20"/>
          <w:spacing w:val="-2"/>
          <w:w w:val="95"/>
        </w:rPr>
        <w:t>relative</w:t>
      </w:r>
    </w:p>
    <w:p>
      <w:pPr>
        <w:pStyle w:val="BodyText"/>
        <w:spacing w:before="1"/>
      </w:pPr>
      <w:r>
        <w:rPr>
          <w:color w:val="231F20"/>
        </w:rPr>
        <w:t>to</w:t>
      </w:r>
      <w:r>
        <w:rPr>
          <w:color w:val="231F20"/>
          <w:spacing w:val="-2"/>
        </w:rPr>
        <w:t> </w:t>
      </w:r>
      <w:r>
        <w:rPr>
          <w:color w:val="231F20"/>
        </w:rPr>
        <w:t>BT/CBT</w:t>
      </w:r>
      <w:r>
        <w:rPr>
          <w:color w:val="231F20"/>
          <w:spacing w:val="-1"/>
        </w:rPr>
        <w:t> </w:t>
      </w:r>
      <w:r>
        <w:rPr>
          <w:color w:val="231F20"/>
        </w:rPr>
        <w:t>alone</w:t>
      </w:r>
      <w:r>
        <w:rPr>
          <w:color w:val="231F20"/>
          <w:spacing w:val="-1"/>
        </w:rPr>
        <w:t> </w:t>
      </w:r>
      <w:r>
        <w:rPr>
          <w:color w:val="231F20"/>
        </w:rPr>
        <w:t>(WMD</w:t>
      </w:r>
      <w:r>
        <w:rPr>
          <w:color w:val="231F20"/>
          <w:spacing w:val="-1"/>
        </w:rPr>
        <w:t> </w:t>
      </w:r>
      <w:r>
        <w:rPr>
          <w:color w:val="231F20"/>
        </w:rPr>
        <w:t>-2.80;</w:t>
      </w:r>
      <w:r>
        <w:rPr>
          <w:color w:val="231F20"/>
          <w:spacing w:val="-1"/>
        </w:rPr>
        <w:t> </w:t>
      </w:r>
      <w:r>
        <w:rPr>
          <w:color w:val="231F20"/>
        </w:rPr>
        <w:t>95%</w:t>
      </w:r>
      <w:r>
        <w:rPr>
          <w:color w:val="231F20"/>
          <w:spacing w:val="-1"/>
        </w:rPr>
        <w:t> </w:t>
      </w:r>
      <w:r>
        <w:rPr>
          <w:color w:val="231F20"/>
        </w:rPr>
        <w:t>CI</w:t>
      </w:r>
      <w:r>
        <w:rPr>
          <w:color w:val="231F20"/>
          <w:spacing w:val="-1"/>
        </w:rPr>
        <w:t> </w:t>
      </w:r>
      <w:r>
        <w:rPr>
          <w:color w:val="231F20"/>
        </w:rPr>
        <w:t>-7.55,</w:t>
      </w:r>
      <w:r>
        <w:rPr>
          <w:color w:val="231F20"/>
          <w:spacing w:val="-1"/>
        </w:rPr>
        <w:t> </w:t>
      </w:r>
      <w:r>
        <w:rPr>
          <w:color w:val="231F20"/>
        </w:rPr>
        <w:t>1.95).</w:t>
      </w:r>
      <w:r>
        <w:rPr>
          <w:color w:val="231F20"/>
          <w:spacing w:val="-1"/>
        </w:rPr>
        <w:t> </w:t>
      </w:r>
      <w:r>
        <w:rPr>
          <w:color w:val="231F20"/>
          <w:spacing w:val="-5"/>
        </w:rPr>
        <w:t>The</w:t>
      </w:r>
    </w:p>
    <w:p>
      <w:pPr>
        <w:pStyle w:val="BodyText"/>
        <w:spacing w:line="244" w:lineRule="auto" w:before="3"/>
        <w:ind w:right="46"/>
      </w:pPr>
      <w:r>
        <w:rPr>
          <w:color w:val="231F20"/>
          <w:w w:val="105"/>
        </w:rPr>
        <w:t>rates of drop out suggested BT/CBT is an acceptable </w:t>
      </w:r>
      <w:r>
        <w:rPr>
          <w:color w:val="231F20"/>
        </w:rPr>
        <w:t>treatment</w:t>
      </w:r>
      <w:r>
        <w:rPr>
          <w:color w:val="231F20"/>
          <w:spacing w:val="-6"/>
        </w:rPr>
        <w:t> </w:t>
      </w:r>
      <w:r>
        <w:rPr>
          <w:color w:val="231F20"/>
        </w:rPr>
        <w:t>to</w:t>
      </w:r>
      <w:r>
        <w:rPr>
          <w:color w:val="231F20"/>
          <w:spacing w:val="-6"/>
        </w:rPr>
        <w:t> </w:t>
      </w:r>
      <w:r>
        <w:rPr>
          <w:color w:val="231F20"/>
        </w:rPr>
        <w:t>child</w:t>
      </w:r>
      <w:r>
        <w:rPr>
          <w:color w:val="231F20"/>
          <w:spacing w:val="-6"/>
        </w:rPr>
        <w:t> </w:t>
      </w:r>
      <w:r>
        <w:rPr>
          <w:color w:val="231F20"/>
        </w:rPr>
        <w:t>and</w:t>
      </w:r>
      <w:r>
        <w:rPr>
          <w:color w:val="231F20"/>
          <w:spacing w:val="-6"/>
        </w:rPr>
        <w:t> </w:t>
      </w:r>
      <w:r>
        <w:rPr>
          <w:color w:val="231F20"/>
        </w:rPr>
        <w:t>adolescent</w:t>
      </w:r>
      <w:r>
        <w:rPr>
          <w:color w:val="231F20"/>
          <w:spacing w:val="-6"/>
        </w:rPr>
        <w:t> </w:t>
      </w:r>
      <w:r>
        <w:rPr>
          <w:color w:val="231F20"/>
        </w:rPr>
        <w:t>patients</w:t>
      </w:r>
      <w:r>
        <w:rPr>
          <w:color w:val="231F20"/>
          <w:spacing w:val="-6"/>
        </w:rPr>
        <w:t> </w:t>
      </w:r>
      <w:r>
        <w:rPr>
          <w:color w:val="231F20"/>
        </w:rPr>
        <w:t>and</w:t>
      </w:r>
      <w:r>
        <w:rPr>
          <w:color w:val="231F20"/>
          <w:spacing w:val="-6"/>
        </w:rPr>
        <w:t> </w:t>
      </w:r>
      <w:r>
        <w:rPr>
          <w:color w:val="231F20"/>
        </w:rPr>
        <w:t>their</w:t>
      </w:r>
      <w:r>
        <w:rPr>
          <w:color w:val="231F20"/>
          <w:spacing w:val="-6"/>
        </w:rPr>
        <w:t> </w:t>
      </w:r>
      <w:r>
        <w:rPr>
          <w:color w:val="231F20"/>
        </w:rPr>
        <w:t>fami- </w:t>
      </w:r>
      <w:r>
        <w:rPr>
          <w:color w:val="231F20"/>
          <w:spacing w:val="-2"/>
          <w:w w:val="105"/>
        </w:rPr>
        <w:t>lies.</w:t>
      </w:r>
    </w:p>
    <w:p>
      <w:pPr>
        <w:pStyle w:val="Heading2"/>
        <w:spacing w:before="174"/>
        <w:ind w:left="120"/>
        <w:jc w:val="both"/>
        <w:rPr>
          <w:i/>
        </w:rPr>
      </w:pPr>
      <w:r>
        <w:rPr>
          <w:i/>
          <w:color w:val="231F20"/>
          <w:w w:val="90"/>
        </w:rPr>
        <w:t>Authors’</w:t>
      </w:r>
      <w:r>
        <w:rPr>
          <w:i/>
          <w:color w:val="231F20"/>
          <w:spacing w:val="24"/>
        </w:rPr>
        <w:t>  </w:t>
      </w:r>
      <w:r>
        <w:rPr>
          <w:i/>
          <w:color w:val="231F20"/>
          <w:spacing w:val="8"/>
          <w:w w:val="95"/>
        </w:rPr>
        <w:t>conclusions</w:t>
      </w:r>
    </w:p>
    <w:p>
      <w:pPr>
        <w:pStyle w:val="BodyText"/>
        <w:spacing w:line="244" w:lineRule="auto"/>
        <w:ind w:left="119" w:right="38" w:firstLine="480"/>
      </w:pPr>
      <w:r>
        <w:rPr>
          <w:color w:val="231F20"/>
          <w:w w:val="105"/>
        </w:rPr>
        <w:t>Although only based on a small number of stud- </w:t>
      </w:r>
      <w:r>
        <w:rPr>
          <w:color w:val="231F20"/>
        </w:rPr>
        <w:t>ies, behavioural or cognitive-behaviour therapy appears </w:t>
      </w:r>
      <w:r>
        <w:rPr>
          <w:color w:val="231F20"/>
          <w:w w:val="105"/>
        </w:rPr>
        <w:t>to be a promising treatment for OCD in children and adolescents.</w:t>
      </w:r>
      <w:r>
        <w:rPr>
          <w:color w:val="231F20"/>
          <w:spacing w:val="-3"/>
          <w:w w:val="105"/>
        </w:rPr>
        <w:t> </w:t>
      </w:r>
      <w:r>
        <w:rPr>
          <w:color w:val="231F20"/>
          <w:w w:val="105"/>
        </w:rPr>
        <w:t>It</w:t>
      </w:r>
      <w:r>
        <w:rPr>
          <w:color w:val="231F20"/>
          <w:spacing w:val="-3"/>
          <w:w w:val="105"/>
        </w:rPr>
        <w:t> </w:t>
      </w:r>
      <w:r>
        <w:rPr>
          <w:color w:val="231F20"/>
          <w:w w:val="105"/>
        </w:rPr>
        <w:t>can</w:t>
      </w:r>
      <w:r>
        <w:rPr>
          <w:color w:val="231F20"/>
          <w:spacing w:val="-3"/>
          <w:w w:val="105"/>
        </w:rPr>
        <w:t> </w:t>
      </w:r>
      <w:r>
        <w:rPr>
          <w:color w:val="231F20"/>
          <w:w w:val="105"/>
        </w:rPr>
        <w:t>lead</w:t>
      </w:r>
      <w:r>
        <w:rPr>
          <w:color w:val="231F20"/>
          <w:spacing w:val="-3"/>
          <w:w w:val="105"/>
        </w:rPr>
        <w:t> </w:t>
      </w:r>
      <w:r>
        <w:rPr>
          <w:color w:val="231F20"/>
          <w:w w:val="105"/>
        </w:rPr>
        <w:t>to</w:t>
      </w:r>
      <w:r>
        <w:rPr>
          <w:color w:val="231F20"/>
          <w:spacing w:val="-3"/>
          <w:w w:val="105"/>
        </w:rPr>
        <w:t> </w:t>
      </w:r>
      <w:r>
        <w:rPr>
          <w:color w:val="231F20"/>
          <w:w w:val="105"/>
        </w:rPr>
        <w:t>better</w:t>
      </w:r>
      <w:r>
        <w:rPr>
          <w:color w:val="231F20"/>
          <w:spacing w:val="-3"/>
          <w:w w:val="105"/>
        </w:rPr>
        <w:t> </w:t>
      </w:r>
      <w:r>
        <w:rPr>
          <w:color w:val="231F20"/>
          <w:w w:val="105"/>
        </w:rPr>
        <w:t>outcomes</w:t>
      </w:r>
      <w:r>
        <w:rPr>
          <w:color w:val="231F20"/>
          <w:spacing w:val="-3"/>
          <w:w w:val="105"/>
        </w:rPr>
        <w:t> </w:t>
      </w:r>
      <w:r>
        <w:rPr>
          <w:color w:val="231F20"/>
          <w:w w:val="105"/>
        </w:rPr>
        <w:t>when</w:t>
      </w:r>
      <w:r>
        <w:rPr>
          <w:color w:val="231F20"/>
          <w:spacing w:val="-3"/>
          <w:w w:val="105"/>
        </w:rPr>
        <w:t> </w:t>
      </w:r>
      <w:r>
        <w:rPr>
          <w:color w:val="231F20"/>
          <w:w w:val="105"/>
        </w:rPr>
        <w:t>com- bined</w:t>
      </w:r>
      <w:r>
        <w:rPr>
          <w:color w:val="231F20"/>
          <w:spacing w:val="-6"/>
          <w:w w:val="105"/>
        </w:rPr>
        <w:t> </w:t>
      </w:r>
      <w:r>
        <w:rPr>
          <w:color w:val="231F20"/>
          <w:w w:val="105"/>
        </w:rPr>
        <w:t>with</w:t>
      </w:r>
      <w:r>
        <w:rPr>
          <w:color w:val="231F20"/>
          <w:spacing w:val="-6"/>
          <w:w w:val="105"/>
        </w:rPr>
        <w:t> </w:t>
      </w:r>
      <w:r>
        <w:rPr>
          <w:color w:val="231F20"/>
          <w:w w:val="105"/>
        </w:rPr>
        <w:t>medication</w:t>
      </w:r>
      <w:r>
        <w:rPr>
          <w:color w:val="231F20"/>
          <w:spacing w:val="-6"/>
          <w:w w:val="105"/>
        </w:rPr>
        <w:t> </w:t>
      </w:r>
      <w:r>
        <w:rPr>
          <w:color w:val="231F20"/>
          <w:w w:val="105"/>
        </w:rPr>
        <w:t>compared</w:t>
      </w:r>
      <w:r>
        <w:rPr>
          <w:color w:val="231F20"/>
          <w:spacing w:val="-6"/>
          <w:w w:val="105"/>
        </w:rPr>
        <w:t> </w:t>
      </w:r>
      <w:r>
        <w:rPr>
          <w:color w:val="231F20"/>
          <w:w w:val="105"/>
        </w:rPr>
        <w:t>to</w:t>
      </w:r>
      <w:r>
        <w:rPr>
          <w:color w:val="231F20"/>
          <w:spacing w:val="-6"/>
          <w:w w:val="105"/>
        </w:rPr>
        <w:t> </w:t>
      </w:r>
      <w:r>
        <w:rPr>
          <w:color w:val="231F20"/>
          <w:w w:val="105"/>
        </w:rPr>
        <w:t>medication</w:t>
      </w:r>
      <w:r>
        <w:rPr>
          <w:color w:val="231F20"/>
          <w:spacing w:val="-6"/>
          <w:w w:val="105"/>
        </w:rPr>
        <w:t> </w:t>
      </w:r>
      <w:r>
        <w:rPr>
          <w:color w:val="231F20"/>
          <w:w w:val="105"/>
        </w:rPr>
        <w:t>alone. </w:t>
      </w:r>
      <w:r>
        <w:rPr>
          <w:color w:val="231F20"/>
        </w:rPr>
        <w:t>Additional trials are needed to confirm these findings. In the interim, consideration should be given to the ways in </w:t>
      </w:r>
      <w:r>
        <w:rPr>
          <w:color w:val="231F20"/>
          <w:w w:val="105"/>
        </w:rPr>
        <w:t>which</w:t>
      </w:r>
      <w:r>
        <w:rPr>
          <w:color w:val="231F20"/>
          <w:spacing w:val="-14"/>
          <w:w w:val="105"/>
        </w:rPr>
        <w:t> </w:t>
      </w:r>
      <w:r>
        <w:rPr>
          <w:color w:val="231F20"/>
          <w:w w:val="105"/>
        </w:rPr>
        <w:t>BT/CBT</w:t>
      </w:r>
      <w:r>
        <w:rPr>
          <w:color w:val="231F20"/>
          <w:spacing w:val="-14"/>
          <w:w w:val="105"/>
        </w:rPr>
        <w:t> </w:t>
      </w:r>
      <w:r>
        <w:rPr>
          <w:color w:val="231F20"/>
          <w:w w:val="105"/>
        </w:rPr>
        <w:t>might</w:t>
      </w:r>
      <w:r>
        <w:rPr>
          <w:color w:val="231F20"/>
          <w:spacing w:val="-13"/>
          <w:w w:val="105"/>
        </w:rPr>
        <w:t> </w:t>
      </w:r>
      <w:r>
        <w:rPr>
          <w:color w:val="231F20"/>
          <w:w w:val="105"/>
        </w:rPr>
        <w:t>be</w:t>
      </w:r>
      <w:r>
        <w:rPr>
          <w:color w:val="231F20"/>
          <w:spacing w:val="-14"/>
          <w:w w:val="105"/>
        </w:rPr>
        <w:t> </w:t>
      </w:r>
      <w:r>
        <w:rPr>
          <w:color w:val="231F20"/>
          <w:w w:val="105"/>
        </w:rPr>
        <w:t>made</w:t>
      </w:r>
      <w:r>
        <w:rPr>
          <w:color w:val="231F20"/>
          <w:spacing w:val="-14"/>
          <w:w w:val="105"/>
        </w:rPr>
        <w:t> </w:t>
      </w:r>
      <w:r>
        <w:rPr>
          <w:color w:val="231F20"/>
          <w:w w:val="105"/>
        </w:rPr>
        <w:t>more</w:t>
      </w:r>
      <w:r>
        <w:rPr>
          <w:color w:val="231F20"/>
          <w:spacing w:val="-13"/>
          <w:w w:val="105"/>
        </w:rPr>
        <w:t> </w:t>
      </w:r>
      <w:r>
        <w:rPr>
          <w:color w:val="231F20"/>
          <w:w w:val="105"/>
        </w:rPr>
        <w:t>widely</w:t>
      </w:r>
      <w:r>
        <w:rPr>
          <w:color w:val="231F20"/>
          <w:spacing w:val="-14"/>
          <w:w w:val="105"/>
        </w:rPr>
        <w:t> </w:t>
      </w:r>
      <w:r>
        <w:rPr>
          <w:color w:val="231F20"/>
          <w:w w:val="105"/>
        </w:rPr>
        <w:t>available</w:t>
      </w:r>
      <w:r>
        <w:rPr>
          <w:color w:val="231F20"/>
          <w:spacing w:val="-14"/>
          <w:w w:val="105"/>
        </w:rPr>
        <w:t> </w:t>
      </w:r>
      <w:r>
        <w:rPr>
          <w:color w:val="231F20"/>
          <w:w w:val="105"/>
        </w:rPr>
        <w:t>as a</w:t>
      </w:r>
      <w:r>
        <w:rPr>
          <w:color w:val="231F20"/>
          <w:w w:val="105"/>
        </w:rPr>
        <w:t> treatment</w:t>
      </w:r>
      <w:r>
        <w:rPr>
          <w:color w:val="231F20"/>
          <w:w w:val="105"/>
        </w:rPr>
        <w:t> for</w:t>
      </w:r>
      <w:r>
        <w:rPr>
          <w:color w:val="231F20"/>
          <w:w w:val="105"/>
        </w:rPr>
        <w:t> OCD</w:t>
      </w:r>
      <w:r>
        <w:rPr>
          <w:color w:val="231F20"/>
          <w:w w:val="105"/>
        </w:rPr>
        <w:t> in</w:t>
      </w:r>
      <w:r>
        <w:rPr>
          <w:color w:val="231F20"/>
          <w:w w:val="105"/>
        </w:rPr>
        <w:t> children</w:t>
      </w:r>
      <w:r>
        <w:rPr>
          <w:color w:val="231F20"/>
          <w:w w:val="105"/>
        </w:rPr>
        <w:t> and</w:t>
      </w:r>
      <w:r>
        <w:rPr>
          <w:color w:val="231F20"/>
          <w:w w:val="105"/>
        </w:rPr>
        <w:t> adolescents. </w:t>
      </w:r>
      <w:r>
        <w:rPr>
          <w:rFonts w:ascii="Trebuchet MS"/>
          <w:i/>
          <w:color w:val="231F20"/>
        </w:rPr>
        <w:t>Cochrane</w:t>
      </w:r>
      <w:r>
        <w:rPr>
          <w:rFonts w:ascii="Trebuchet MS"/>
          <w:i/>
          <w:color w:val="231F20"/>
          <w:spacing w:val="2"/>
        </w:rPr>
        <w:t> </w:t>
      </w:r>
      <w:r>
        <w:rPr>
          <w:rFonts w:ascii="Trebuchet MS"/>
          <w:i/>
          <w:color w:val="231F20"/>
        </w:rPr>
        <w:t>Database</w:t>
      </w:r>
      <w:r>
        <w:rPr>
          <w:rFonts w:ascii="Trebuchet MS"/>
          <w:i/>
          <w:color w:val="231F20"/>
          <w:spacing w:val="2"/>
        </w:rPr>
        <w:t> </w:t>
      </w:r>
      <w:r>
        <w:rPr>
          <w:rFonts w:ascii="Trebuchet MS"/>
          <w:i/>
          <w:color w:val="231F20"/>
        </w:rPr>
        <w:t>of</w:t>
      </w:r>
      <w:r>
        <w:rPr>
          <w:rFonts w:ascii="Trebuchet MS"/>
          <w:i/>
          <w:color w:val="231F20"/>
          <w:spacing w:val="3"/>
        </w:rPr>
        <w:t> </w:t>
      </w:r>
      <w:r>
        <w:rPr>
          <w:rFonts w:ascii="Trebuchet MS"/>
          <w:i/>
          <w:color w:val="231F20"/>
        </w:rPr>
        <w:t>Systematic</w:t>
      </w:r>
      <w:r>
        <w:rPr>
          <w:rFonts w:ascii="Trebuchet MS"/>
          <w:i/>
          <w:color w:val="231F20"/>
          <w:spacing w:val="2"/>
        </w:rPr>
        <w:t> </w:t>
      </w:r>
      <w:r>
        <w:rPr>
          <w:rFonts w:ascii="Trebuchet MS"/>
          <w:i/>
          <w:color w:val="231F20"/>
        </w:rPr>
        <w:t>Reviews</w:t>
      </w:r>
      <w:r>
        <w:rPr>
          <w:rFonts w:ascii="Trebuchet MS"/>
          <w:i/>
          <w:color w:val="231F20"/>
          <w:spacing w:val="4"/>
        </w:rPr>
        <w:t> </w:t>
      </w:r>
      <w:r>
        <w:rPr>
          <w:color w:val="231F20"/>
        </w:rPr>
        <w:t>2007</w:t>
      </w:r>
      <w:r>
        <w:rPr>
          <w:color w:val="231F20"/>
          <w:spacing w:val="3"/>
        </w:rPr>
        <w:t> </w:t>
      </w:r>
      <w:r>
        <w:rPr>
          <w:color w:val="231F20"/>
        </w:rPr>
        <w:t>Issue</w:t>
      </w:r>
      <w:r>
        <w:rPr>
          <w:color w:val="231F20"/>
          <w:spacing w:val="3"/>
        </w:rPr>
        <w:t> </w:t>
      </w:r>
      <w:r>
        <w:rPr>
          <w:color w:val="231F20"/>
          <w:spacing w:val="-10"/>
        </w:rPr>
        <w:t>4</w:t>
      </w:r>
    </w:p>
    <w:p>
      <w:pPr>
        <w:pStyle w:val="BodyText"/>
        <w:spacing w:line="244" w:lineRule="auto" w:before="120"/>
        <w:ind w:left="119" w:right="43"/>
      </w:pPr>
      <w:r>
        <w:rPr>
          <w:color w:val="231F20"/>
          <w:w w:val="105"/>
        </w:rPr>
        <w:t>Copyright © 2007 The Cochrane Collaboration. Pub- lished by John Wiley &amp; Sons, Ltd.</w:t>
      </w:r>
    </w:p>
    <w:p>
      <w:pPr>
        <w:pStyle w:val="BodyText"/>
        <w:spacing w:before="0"/>
        <w:ind w:left="0"/>
        <w:jc w:val="left"/>
        <w:rPr>
          <w:sz w:val="22"/>
        </w:rPr>
      </w:pPr>
    </w:p>
    <w:p>
      <w:pPr>
        <w:pStyle w:val="ListParagraph"/>
        <w:numPr>
          <w:ilvl w:val="1"/>
          <w:numId w:val="2"/>
        </w:numPr>
        <w:tabs>
          <w:tab w:pos="1225" w:val="left" w:leader="none"/>
        </w:tabs>
        <w:spacing w:line="240" w:lineRule="auto" w:before="136" w:after="0"/>
        <w:ind w:left="1224" w:right="0" w:hanging="400"/>
        <w:jc w:val="left"/>
        <w:rPr>
          <w:sz w:val="28"/>
        </w:rPr>
      </w:pPr>
      <w:r>
        <w:rPr>
          <w:color w:val="231F20"/>
          <w:spacing w:val="13"/>
          <w:w w:val="105"/>
          <w:sz w:val="28"/>
        </w:rPr>
        <w:t>ANTIDEPRESSANT</w:t>
      </w:r>
    </w:p>
    <w:p>
      <w:pPr>
        <w:spacing w:before="0"/>
        <w:ind w:left="1387" w:right="0" w:hanging="1184"/>
        <w:jc w:val="left"/>
        <w:rPr>
          <w:sz w:val="28"/>
        </w:rPr>
      </w:pPr>
      <w:r>
        <w:rPr>
          <w:color w:val="231F20"/>
          <w:spacing w:val="12"/>
          <w:w w:val="105"/>
          <w:sz w:val="28"/>
        </w:rPr>
        <w:t>PREVENTION</w:t>
      </w:r>
      <w:r>
        <w:rPr>
          <w:color w:val="231F20"/>
          <w:spacing w:val="12"/>
          <w:w w:val="105"/>
          <w:sz w:val="28"/>
        </w:rPr>
        <w:t> </w:t>
      </w:r>
      <w:r>
        <w:rPr>
          <w:color w:val="231F20"/>
          <w:w w:val="105"/>
          <w:sz w:val="28"/>
        </w:rPr>
        <w:t>OF</w:t>
      </w:r>
      <w:r>
        <w:rPr>
          <w:color w:val="231F20"/>
          <w:spacing w:val="11"/>
          <w:w w:val="105"/>
          <w:sz w:val="28"/>
        </w:rPr>
        <w:t> POSTNATAL </w:t>
      </w:r>
      <w:r>
        <w:rPr>
          <w:color w:val="231F20"/>
          <w:spacing w:val="16"/>
          <w:w w:val="105"/>
          <w:sz w:val="28"/>
        </w:rPr>
        <w:t>DEPRESSION</w:t>
      </w:r>
    </w:p>
    <w:p>
      <w:pPr>
        <w:pStyle w:val="BodyText"/>
        <w:spacing w:line="244" w:lineRule="auto" w:before="260"/>
        <w:ind w:left="1454" w:right="463" w:hanging="908"/>
        <w:jc w:val="left"/>
      </w:pPr>
      <w:r>
        <w:rPr>
          <w:color w:val="231F20"/>
          <w:w w:val="105"/>
        </w:rPr>
        <w:t>LM</w:t>
      </w:r>
      <w:r>
        <w:rPr>
          <w:color w:val="231F20"/>
          <w:spacing w:val="40"/>
          <w:w w:val="105"/>
        </w:rPr>
        <w:t> </w:t>
      </w:r>
      <w:r>
        <w:rPr>
          <w:color w:val="231F20"/>
          <w:spacing w:val="9"/>
          <w:w w:val="105"/>
        </w:rPr>
        <w:t>Howard,</w:t>
      </w:r>
      <w:r>
        <w:rPr>
          <w:color w:val="231F20"/>
          <w:spacing w:val="40"/>
          <w:w w:val="105"/>
        </w:rPr>
        <w:t> </w:t>
      </w:r>
      <w:r>
        <w:rPr>
          <w:color w:val="231F20"/>
          <w:w w:val="105"/>
        </w:rPr>
        <w:t>S</w:t>
      </w:r>
      <w:r>
        <w:rPr>
          <w:color w:val="231F20"/>
          <w:spacing w:val="40"/>
          <w:w w:val="105"/>
        </w:rPr>
        <w:t> </w:t>
      </w:r>
      <w:r>
        <w:rPr>
          <w:color w:val="231F20"/>
          <w:spacing w:val="9"/>
          <w:w w:val="105"/>
        </w:rPr>
        <w:t>Hoffbrand,</w:t>
      </w:r>
      <w:r>
        <w:rPr>
          <w:color w:val="231F20"/>
          <w:spacing w:val="40"/>
          <w:w w:val="105"/>
        </w:rPr>
        <w:t> </w:t>
      </w:r>
      <w:r>
        <w:rPr>
          <w:color w:val="231F20"/>
          <w:w w:val="105"/>
        </w:rPr>
        <w:t>C</w:t>
      </w:r>
      <w:r>
        <w:rPr>
          <w:color w:val="231F20"/>
          <w:spacing w:val="40"/>
          <w:w w:val="105"/>
        </w:rPr>
        <w:t> </w:t>
      </w:r>
      <w:r>
        <w:rPr>
          <w:color w:val="231F20"/>
          <w:w w:val="105"/>
        </w:rPr>
        <w:t>Henshaw, </w:t>
      </w:r>
      <w:r>
        <w:rPr>
          <w:color w:val="231F20"/>
          <w:w w:val="110"/>
        </w:rPr>
        <w:t>L</w:t>
      </w:r>
      <w:r>
        <w:rPr>
          <w:color w:val="231F20"/>
          <w:spacing w:val="10"/>
          <w:w w:val="110"/>
        </w:rPr>
        <w:t> Boath,</w:t>
      </w:r>
      <w:r>
        <w:rPr>
          <w:color w:val="231F20"/>
          <w:spacing w:val="10"/>
          <w:w w:val="110"/>
        </w:rPr>
        <w:t> </w:t>
      </w:r>
      <w:r>
        <w:rPr>
          <w:color w:val="231F20"/>
          <w:w w:val="110"/>
        </w:rPr>
        <w:t>E</w:t>
      </w:r>
      <w:r>
        <w:rPr>
          <w:color w:val="231F20"/>
          <w:spacing w:val="12"/>
          <w:w w:val="110"/>
        </w:rPr>
        <w:t> Bradley</w:t>
      </w:r>
    </w:p>
    <w:p>
      <w:pPr>
        <w:pStyle w:val="BodyText"/>
        <w:spacing w:before="6"/>
        <w:ind w:left="0"/>
        <w:jc w:val="left"/>
        <w:rPr>
          <w:sz w:val="24"/>
        </w:rPr>
      </w:pPr>
    </w:p>
    <w:p>
      <w:pPr>
        <w:pStyle w:val="Heading1"/>
        <w:ind w:left="120"/>
      </w:pPr>
      <w:r>
        <w:rPr>
          <w:color w:val="231F20"/>
          <w:spacing w:val="15"/>
          <w:w w:val="105"/>
        </w:rPr>
        <w:t>ABSTRACT</w:t>
      </w:r>
    </w:p>
    <w:p>
      <w:pPr>
        <w:pStyle w:val="BodyText"/>
        <w:spacing w:line="244" w:lineRule="auto" w:before="120"/>
        <w:ind w:right="45"/>
      </w:pPr>
      <w:r>
        <w:rPr>
          <w:rFonts w:ascii="Tahoma"/>
          <w:b/>
          <w:color w:val="231F20"/>
        </w:rPr>
        <w:t>Background: </w:t>
      </w:r>
      <w:r>
        <w:rPr>
          <w:color w:val="231F20"/>
        </w:rPr>
        <w:t>Postnatal depression is a common and important complication of childbearing. Untreated de- pression can lead to potentially negative effects on the foetus</w:t>
      </w:r>
      <w:r>
        <w:rPr>
          <w:color w:val="231F20"/>
          <w:spacing w:val="-4"/>
        </w:rPr>
        <w:t> </w:t>
      </w:r>
      <w:r>
        <w:rPr>
          <w:color w:val="231F20"/>
        </w:rPr>
        <w:t>and</w:t>
      </w:r>
      <w:r>
        <w:rPr>
          <w:color w:val="231F20"/>
          <w:spacing w:val="-4"/>
        </w:rPr>
        <w:t> </w:t>
      </w:r>
      <w:r>
        <w:rPr>
          <w:color w:val="231F20"/>
        </w:rPr>
        <w:t>infant,</w:t>
      </w:r>
      <w:r>
        <w:rPr>
          <w:color w:val="231F20"/>
          <w:spacing w:val="-4"/>
        </w:rPr>
        <w:t> </w:t>
      </w:r>
      <w:r>
        <w:rPr>
          <w:color w:val="231F20"/>
        </w:rPr>
        <w:t>in</w:t>
      </w:r>
      <w:r>
        <w:rPr>
          <w:color w:val="231F20"/>
          <w:spacing w:val="-4"/>
        </w:rPr>
        <w:t> </w:t>
      </w:r>
      <w:r>
        <w:rPr>
          <w:color w:val="231F20"/>
        </w:rPr>
        <w:t>addition</w:t>
      </w:r>
      <w:r>
        <w:rPr>
          <w:color w:val="231F20"/>
          <w:spacing w:val="-4"/>
        </w:rPr>
        <w:t> </w:t>
      </w:r>
      <w:r>
        <w:rPr>
          <w:color w:val="231F20"/>
        </w:rPr>
        <w:t>to</w:t>
      </w:r>
      <w:r>
        <w:rPr>
          <w:color w:val="231F20"/>
          <w:spacing w:val="-4"/>
        </w:rPr>
        <w:t> </w:t>
      </w:r>
      <w:r>
        <w:rPr>
          <w:color w:val="231F20"/>
        </w:rPr>
        <w:t>serious</w:t>
      </w:r>
      <w:r>
        <w:rPr>
          <w:color w:val="231F20"/>
          <w:spacing w:val="-4"/>
        </w:rPr>
        <w:t> </w:t>
      </w:r>
      <w:r>
        <w:rPr>
          <w:color w:val="231F20"/>
        </w:rPr>
        <w:t>morbidity</w:t>
      </w:r>
      <w:r>
        <w:rPr>
          <w:color w:val="231F20"/>
          <w:spacing w:val="-4"/>
        </w:rPr>
        <w:t> </w:t>
      </w:r>
      <w:r>
        <w:rPr>
          <w:color w:val="231F20"/>
        </w:rPr>
        <w:t>for</w:t>
      </w:r>
      <w:r>
        <w:rPr>
          <w:color w:val="231F20"/>
          <w:spacing w:val="-4"/>
        </w:rPr>
        <w:t> </w:t>
      </w:r>
      <w:r>
        <w:rPr>
          <w:color w:val="231F20"/>
        </w:rPr>
        <w:t>the mother.</w:t>
      </w:r>
      <w:r>
        <w:rPr>
          <w:color w:val="231F20"/>
          <w:spacing w:val="40"/>
        </w:rPr>
        <w:t> </w:t>
      </w:r>
      <w:r>
        <w:rPr>
          <w:color w:val="231F20"/>
        </w:rPr>
        <w:t>The</w:t>
      </w:r>
      <w:r>
        <w:rPr>
          <w:color w:val="231F20"/>
          <w:spacing w:val="40"/>
        </w:rPr>
        <w:t> </w:t>
      </w:r>
      <w:r>
        <w:rPr>
          <w:color w:val="231F20"/>
        </w:rPr>
        <w:t>use</w:t>
      </w:r>
      <w:r>
        <w:rPr>
          <w:color w:val="231F20"/>
          <w:spacing w:val="40"/>
        </w:rPr>
        <w:t> </w:t>
      </w:r>
      <w:r>
        <w:rPr>
          <w:color w:val="231F20"/>
        </w:rPr>
        <w:t>of</w:t>
      </w:r>
      <w:r>
        <w:rPr>
          <w:color w:val="231F20"/>
          <w:spacing w:val="40"/>
        </w:rPr>
        <w:t> </w:t>
      </w:r>
      <w:r>
        <w:rPr>
          <w:color w:val="231F20"/>
        </w:rPr>
        <w:t>antidepressants</w:t>
      </w:r>
      <w:r>
        <w:rPr>
          <w:color w:val="231F20"/>
          <w:spacing w:val="40"/>
        </w:rPr>
        <w:t> </w:t>
      </w:r>
      <w:r>
        <w:rPr>
          <w:color w:val="231F20"/>
        </w:rPr>
        <w:t>during</w:t>
      </w:r>
      <w:r>
        <w:rPr>
          <w:color w:val="231F20"/>
          <w:spacing w:val="40"/>
        </w:rPr>
        <w:t> </w:t>
      </w:r>
      <w:r>
        <w:rPr>
          <w:color w:val="231F20"/>
        </w:rPr>
        <w:t>pregnancy for prevention of postnatal depression is unclear, due to the possibility of adverse effects on the mother and de- veloping foetus, and the difficulty of reliably identifying the women who would go on to develop postnatal de- </w:t>
      </w:r>
      <w:r>
        <w:rPr>
          <w:color w:val="231F20"/>
          <w:spacing w:val="-2"/>
        </w:rPr>
        <w:t>pression.</w:t>
      </w:r>
    </w:p>
    <w:p>
      <w:pPr>
        <w:pStyle w:val="Heading3"/>
      </w:pPr>
      <w:r>
        <w:rPr>
          <w:color w:val="231F20"/>
          <w:spacing w:val="-2"/>
        </w:rPr>
        <w:t>Objectives:</w:t>
      </w:r>
    </w:p>
    <w:p>
      <w:pPr>
        <w:pStyle w:val="ListParagraph"/>
        <w:numPr>
          <w:ilvl w:val="0"/>
          <w:numId w:val="3"/>
        </w:numPr>
        <w:tabs>
          <w:tab w:pos="601" w:val="left" w:leader="none"/>
        </w:tabs>
        <w:spacing w:line="244" w:lineRule="auto" w:before="130" w:after="0"/>
        <w:ind w:left="120" w:right="45" w:firstLine="0"/>
        <w:jc w:val="both"/>
        <w:rPr>
          <w:sz w:val="18"/>
        </w:rPr>
      </w:pPr>
      <w:r>
        <w:rPr>
          <w:color w:val="231F20"/>
          <w:sz w:val="18"/>
        </w:rPr>
        <w:t>To evaluate the effectiveness of different antide- pressant</w:t>
      </w:r>
      <w:r>
        <w:rPr>
          <w:color w:val="231F20"/>
          <w:spacing w:val="40"/>
          <w:sz w:val="18"/>
        </w:rPr>
        <w:t> </w:t>
      </w:r>
      <w:r>
        <w:rPr>
          <w:color w:val="231F20"/>
          <w:sz w:val="18"/>
        </w:rPr>
        <w:t>drugs</w:t>
      </w:r>
      <w:r>
        <w:rPr>
          <w:color w:val="231F20"/>
          <w:spacing w:val="40"/>
          <w:sz w:val="18"/>
        </w:rPr>
        <w:t> </w:t>
      </w:r>
      <w:r>
        <w:rPr>
          <w:color w:val="231F20"/>
          <w:sz w:val="18"/>
        </w:rPr>
        <w:t>in</w:t>
      </w:r>
      <w:r>
        <w:rPr>
          <w:color w:val="231F20"/>
          <w:spacing w:val="40"/>
          <w:sz w:val="18"/>
        </w:rPr>
        <w:t> </w:t>
      </w:r>
      <w:r>
        <w:rPr>
          <w:color w:val="231F20"/>
          <w:sz w:val="18"/>
        </w:rPr>
        <w:t>addition</w:t>
      </w:r>
      <w:r>
        <w:rPr>
          <w:color w:val="231F20"/>
          <w:spacing w:val="40"/>
          <w:sz w:val="18"/>
        </w:rPr>
        <w:t> </w:t>
      </w:r>
      <w:r>
        <w:rPr>
          <w:color w:val="231F20"/>
          <w:sz w:val="18"/>
        </w:rPr>
        <w:t>to</w:t>
      </w:r>
      <w:r>
        <w:rPr>
          <w:color w:val="231F20"/>
          <w:spacing w:val="40"/>
          <w:sz w:val="18"/>
        </w:rPr>
        <w:t> </w:t>
      </w:r>
      <w:r>
        <w:rPr>
          <w:color w:val="231F20"/>
          <w:sz w:val="18"/>
        </w:rPr>
        <w:t>standard</w:t>
      </w:r>
      <w:r>
        <w:rPr>
          <w:color w:val="231F20"/>
          <w:spacing w:val="40"/>
          <w:sz w:val="18"/>
        </w:rPr>
        <w:t> </w:t>
      </w:r>
      <w:r>
        <w:rPr>
          <w:color w:val="231F20"/>
          <w:sz w:val="18"/>
        </w:rPr>
        <w:t>clinical</w:t>
      </w:r>
      <w:r>
        <w:rPr>
          <w:color w:val="231F20"/>
          <w:spacing w:val="40"/>
          <w:sz w:val="18"/>
        </w:rPr>
        <w:t> </w:t>
      </w:r>
      <w:r>
        <w:rPr>
          <w:color w:val="231F20"/>
          <w:sz w:val="18"/>
        </w:rPr>
        <w:t>care</w:t>
      </w:r>
      <w:r>
        <w:rPr>
          <w:color w:val="231F20"/>
          <w:spacing w:val="40"/>
          <w:sz w:val="18"/>
        </w:rPr>
        <w:t> </w:t>
      </w:r>
      <w:r>
        <w:rPr>
          <w:color w:val="231F20"/>
          <w:sz w:val="18"/>
        </w:rPr>
        <w:t>in the prevention of postnatal depression.</w:t>
      </w:r>
    </w:p>
    <w:p>
      <w:pPr>
        <w:pStyle w:val="ListParagraph"/>
        <w:numPr>
          <w:ilvl w:val="0"/>
          <w:numId w:val="3"/>
        </w:numPr>
        <w:tabs>
          <w:tab w:pos="601" w:val="left" w:leader="none"/>
        </w:tabs>
        <w:spacing w:line="244" w:lineRule="auto" w:before="73" w:after="0"/>
        <w:ind w:left="120" w:right="117" w:firstLine="0"/>
        <w:jc w:val="both"/>
        <w:rPr>
          <w:sz w:val="18"/>
        </w:rPr>
      </w:pPr>
      <w:r>
        <w:rPr>
          <w:color w:val="231F20"/>
          <w:spacing w:val="-19"/>
          <w:w w:val="95"/>
          <w:sz w:val="18"/>
        </w:rPr>
        <w:br w:type="column"/>
      </w:r>
      <w:r>
        <w:rPr>
          <w:color w:val="231F20"/>
          <w:w w:val="105"/>
          <w:sz w:val="18"/>
        </w:rPr>
        <w:t>To</w:t>
      </w:r>
      <w:r>
        <w:rPr>
          <w:color w:val="231F20"/>
          <w:spacing w:val="-3"/>
          <w:w w:val="105"/>
          <w:sz w:val="18"/>
        </w:rPr>
        <w:t> </w:t>
      </w:r>
      <w:r>
        <w:rPr>
          <w:color w:val="231F20"/>
          <w:w w:val="105"/>
          <w:sz w:val="18"/>
        </w:rPr>
        <w:t>compare</w:t>
      </w:r>
      <w:r>
        <w:rPr>
          <w:color w:val="231F20"/>
          <w:spacing w:val="-3"/>
          <w:w w:val="105"/>
          <w:sz w:val="18"/>
        </w:rPr>
        <w:t> </w:t>
      </w:r>
      <w:r>
        <w:rPr>
          <w:color w:val="231F20"/>
          <w:w w:val="105"/>
          <w:sz w:val="18"/>
        </w:rPr>
        <w:t>the</w:t>
      </w:r>
      <w:r>
        <w:rPr>
          <w:color w:val="231F20"/>
          <w:spacing w:val="-3"/>
          <w:w w:val="105"/>
          <w:sz w:val="18"/>
        </w:rPr>
        <w:t> </w:t>
      </w:r>
      <w:r>
        <w:rPr>
          <w:color w:val="231F20"/>
          <w:w w:val="105"/>
          <w:sz w:val="18"/>
        </w:rPr>
        <w:t>effectiveness</w:t>
      </w:r>
      <w:r>
        <w:rPr>
          <w:color w:val="231F20"/>
          <w:spacing w:val="-3"/>
          <w:w w:val="105"/>
          <w:sz w:val="18"/>
        </w:rPr>
        <w:t> </w:t>
      </w:r>
      <w:r>
        <w:rPr>
          <w:color w:val="231F20"/>
          <w:w w:val="105"/>
          <w:sz w:val="18"/>
        </w:rPr>
        <w:t>of</w:t>
      </w:r>
      <w:r>
        <w:rPr>
          <w:color w:val="231F20"/>
          <w:spacing w:val="-3"/>
          <w:w w:val="105"/>
          <w:sz w:val="18"/>
        </w:rPr>
        <w:t> </w:t>
      </w:r>
      <w:r>
        <w:rPr>
          <w:color w:val="231F20"/>
          <w:w w:val="105"/>
          <w:sz w:val="18"/>
        </w:rPr>
        <w:t>different</w:t>
      </w:r>
      <w:r>
        <w:rPr>
          <w:color w:val="231F20"/>
          <w:spacing w:val="-3"/>
          <w:w w:val="105"/>
          <w:sz w:val="18"/>
        </w:rPr>
        <w:t> </w:t>
      </w:r>
      <w:r>
        <w:rPr>
          <w:color w:val="231F20"/>
          <w:w w:val="105"/>
          <w:sz w:val="18"/>
        </w:rPr>
        <w:t>antide- pressant</w:t>
      </w:r>
      <w:r>
        <w:rPr>
          <w:color w:val="231F20"/>
          <w:spacing w:val="-11"/>
          <w:w w:val="105"/>
          <w:sz w:val="18"/>
        </w:rPr>
        <w:t> </w:t>
      </w:r>
      <w:r>
        <w:rPr>
          <w:color w:val="231F20"/>
          <w:w w:val="105"/>
          <w:sz w:val="18"/>
        </w:rPr>
        <w:t>drugs</w:t>
      </w:r>
      <w:r>
        <w:rPr>
          <w:color w:val="231F20"/>
          <w:spacing w:val="-11"/>
          <w:w w:val="105"/>
          <w:sz w:val="18"/>
        </w:rPr>
        <w:t> </w:t>
      </w:r>
      <w:r>
        <w:rPr>
          <w:color w:val="231F20"/>
          <w:w w:val="105"/>
          <w:sz w:val="18"/>
        </w:rPr>
        <w:t>and</w:t>
      </w:r>
      <w:r>
        <w:rPr>
          <w:color w:val="231F20"/>
          <w:spacing w:val="-11"/>
          <w:w w:val="105"/>
          <w:sz w:val="18"/>
        </w:rPr>
        <w:t> </w:t>
      </w:r>
      <w:r>
        <w:rPr>
          <w:color w:val="231F20"/>
          <w:w w:val="105"/>
          <w:sz w:val="18"/>
        </w:rPr>
        <w:t>with</w:t>
      </w:r>
      <w:r>
        <w:rPr>
          <w:color w:val="231F20"/>
          <w:spacing w:val="-11"/>
          <w:w w:val="105"/>
          <w:sz w:val="18"/>
        </w:rPr>
        <w:t> </w:t>
      </w:r>
      <w:r>
        <w:rPr>
          <w:color w:val="231F20"/>
          <w:w w:val="105"/>
          <w:sz w:val="18"/>
        </w:rPr>
        <w:t>any</w:t>
      </w:r>
      <w:r>
        <w:rPr>
          <w:color w:val="231F20"/>
          <w:spacing w:val="-11"/>
          <w:w w:val="105"/>
          <w:sz w:val="18"/>
        </w:rPr>
        <w:t> </w:t>
      </w:r>
      <w:r>
        <w:rPr>
          <w:color w:val="231F20"/>
          <w:w w:val="105"/>
          <w:sz w:val="18"/>
        </w:rPr>
        <w:t>other</w:t>
      </w:r>
      <w:r>
        <w:rPr>
          <w:color w:val="231F20"/>
          <w:spacing w:val="-11"/>
          <w:w w:val="105"/>
          <w:sz w:val="18"/>
        </w:rPr>
        <w:t> </w:t>
      </w:r>
      <w:r>
        <w:rPr>
          <w:color w:val="231F20"/>
          <w:w w:val="105"/>
          <w:sz w:val="18"/>
        </w:rPr>
        <w:t>form</w:t>
      </w:r>
      <w:r>
        <w:rPr>
          <w:color w:val="231F20"/>
          <w:spacing w:val="-11"/>
          <w:w w:val="105"/>
          <w:sz w:val="18"/>
        </w:rPr>
        <w:t> </w:t>
      </w:r>
      <w:r>
        <w:rPr>
          <w:color w:val="231F20"/>
          <w:w w:val="105"/>
          <w:sz w:val="18"/>
        </w:rPr>
        <w:t>of</w:t>
      </w:r>
      <w:r>
        <w:rPr>
          <w:color w:val="231F20"/>
          <w:spacing w:val="-11"/>
          <w:w w:val="105"/>
          <w:sz w:val="18"/>
        </w:rPr>
        <w:t> </w:t>
      </w:r>
      <w:r>
        <w:rPr>
          <w:color w:val="231F20"/>
          <w:w w:val="105"/>
          <w:sz w:val="18"/>
        </w:rPr>
        <w:t>intervention </w:t>
      </w:r>
      <w:r>
        <w:rPr>
          <w:color w:val="231F20"/>
          <w:sz w:val="18"/>
        </w:rPr>
        <w:t>for postnatal depression i.e. hormonal, psychological or </w:t>
      </w:r>
      <w:r>
        <w:rPr>
          <w:color w:val="231F20"/>
          <w:w w:val="105"/>
          <w:sz w:val="18"/>
        </w:rPr>
        <w:t>social</w:t>
      </w:r>
      <w:r>
        <w:rPr>
          <w:color w:val="231F20"/>
          <w:spacing w:val="-4"/>
          <w:w w:val="105"/>
          <w:sz w:val="18"/>
        </w:rPr>
        <w:t> </w:t>
      </w:r>
      <w:r>
        <w:rPr>
          <w:color w:val="231F20"/>
          <w:w w:val="105"/>
          <w:sz w:val="18"/>
        </w:rPr>
        <w:t>support.</w:t>
      </w:r>
    </w:p>
    <w:p>
      <w:pPr>
        <w:pStyle w:val="ListParagraph"/>
        <w:numPr>
          <w:ilvl w:val="0"/>
          <w:numId w:val="3"/>
        </w:numPr>
        <w:tabs>
          <w:tab w:pos="601" w:val="left" w:leader="none"/>
        </w:tabs>
        <w:spacing w:line="244" w:lineRule="auto" w:before="120" w:after="0"/>
        <w:ind w:left="120" w:right="116" w:firstLine="0"/>
        <w:jc w:val="both"/>
        <w:rPr>
          <w:sz w:val="18"/>
        </w:rPr>
      </w:pPr>
      <w:r>
        <w:rPr>
          <w:color w:val="231F20"/>
          <w:w w:val="110"/>
          <w:sz w:val="18"/>
        </w:rPr>
        <w:t>To assess any adverse effects of antidepressant </w:t>
      </w:r>
      <w:r>
        <w:rPr>
          <w:color w:val="231F20"/>
          <w:w w:val="105"/>
          <w:sz w:val="18"/>
        </w:rPr>
        <w:t>drugs in either the mother or the foetus/infant.</w:t>
      </w:r>
    </w:p>
    <w:p>
      <w:pPr>
        <w:pStyle w:val="BodyText"/>
        <w:spacing w:line="244" w:lineRule="auto" w:before="113"/>
        <w:ind w:right="103"/>
      </w:pPr>
      <w:r>
        <w:rPr>
          <w:rFonts w:ascii="Tahoma"/>
          <w:b/>
          <w:color w:val="231F20"/>
          <w:spacing w:val="11"/>
          <w:w w:val="105"/>
        </w:rPr>
        <w:t>Search</w:t>
      </w:r>
      <w:r>
        <w:rPr>
          <w:rFonts w:ascii="Tahoma"/>
          <w:b/>
          <w:color w:val="231F20"/>
          <w:spacing w:val="11"/>
          <w:w w:val="105"/>
        </w:rPr>
        <w:t> </w:t>
      </w:r>
      <w:r>
        <w:rPr>
          <w:rFonts w:ascii="Tahoma"/>
          <w:b/>
          <w:color w:val="231F20"/>
          <w:spacing w:val="12"/>
          <w:w w:val="105"/>
        </w:rPr>
        <w:t>strategy:</w:t>
      </w:r>
      <w:r>
        <w:rPr>
          <w:rFonts w:ascii="Tahoma"/>
          <w:b/>
          <w:color w:val="231F20"/>
          <w:spacing w:val="12"/>
          <w:w w:val="105"/>
        </w:rPr>
        <w:t> </w:t>
      </w:r>
      <w:r>
        <w:rPr>
          <w:color w:val="231F20"/>
          <w:spacing w:val="13"/>
          <w:w w:val="105"/>
        </w:rPr>
        <w:t>CCDANCTR-</w:t>
      </w:r>
      <w:r>
        <w:rPr>
          <w:color w:val="231F20"/>
          <w:spacing w:val="11"/>
          <w:w w:val="105"/>
        </w:rPr>
        <w:t>Studies</w:t>
      </w:r>
      <w:r>
        <w:rPr>
          <w:color w:val="231F20"/>
          <w:spacing w:val="11"/>
          <w:w w:val="105"/>
        </w:rPr>
        <w:t> </w:t>
      </w:r>
      <w:r>
        <w:rPr>
          <w:color w:val="231F20"/>
          <w:spacing w:val="13"/>
          <w:w w:val="105"/>
        </w:rPr>
        <w:t>and </w:t>
      </w:r>
      <w:r>
        <w:rPr>
          <w:color w:val="231F20"/>
          <w:w w:val="105"/>
        </w:rPr>
        <w:t>CCDANCTR-References</w:t>
      </w:r>
      <w:r>
        <w:rPr>
          <w:color w:val="231F20"/>
          <w:spacing w:val="23"/>
          <w:w w:val="105"/>
        </w:rPr>
        <w:t> </w:t>
      </w:r>
      <w:r>
        <w:rPr>
          <w:color w:val="231F20"/>
          <w:w w:val="105"/>
        </w:rPr>
        <w:t>were</w:t>
      </w:r>
      <w:r>
        <w:rPr>
          <w:color w:val="231F20"/>
          <w:spacing w:val="23"/>
          <w:w w:val="105"/>
        </w:rPr>
        <w:t> </w:t>
      </w:r>
      <w:r>
        <w:rPr>
          <w:color w:val="231F20"/>
          <w:w w:val="105"/>
        </w:rPr>
        <w:t>searched</w:t>
      </w:r>
      <w:r>
        <w:rPr>
          <w:color w:val="231F20"/>
          <w:spacing w:val="23"/>
          <w:w w:val="105"/>
        </w:rPr>
        <w:t> </w:t>
      </w:r>
      <w:r>
        <w:rPr>
          <w:color w:val="231F20"/>
          <w:w w:val="105"/>
        </w:rPr>
        <w:t>on</w:t>
      </w:r>
      <w:r>
        <w:rPr>
          <w:color w:val="231F20"/>
          <w:spacing w:val="23"/>
          <w:w w:val="105"/>
        </w:rPr>
        <w:t> </w:t>
      </w:r>
      <w:r>
        <w:rPr>
          <w:color w:val="231F20"/>
          <w:w w:val="105"/>
        </w:rPr>
        <w:t>11-6-</w:t>
      </w:r>
      <w:r>
        <w:rPr>
          <w:color w:val="231F20"/>
          <w:spacing w:val="-2"/>
          <w:w w:val="105"/>
        </w:rPr>
        <w:t>2007.</w:t>
      </w:r>
    </w:p>
    <w:p>
      <w:pPr>
        <w:pStyle w:val="Heading2"/>
        <w:rPr>
          <w:i/>
        </w:rPr>
      </w:pPr>
      <w:r>
        <w:rPr>
          <w:i/>
          <w:color w:val="231F20"/>
          <w:spacing w:val="9"/>
        </w:rPr>
        <w:t>Selection</w:t>
      </w:r>
      <w:r>
        <w:rPr>
          <w:i/>
          <w:color w:val="231F20"/>
          <w:spacing w:val="42"/>
        </w:rPr>
        <w:t> </w:t>
      </w:r>
      <w:r>
        <w:rPr>
          <w:i/>
          <w:color w:val="231F20"/>
          <w:spacing w:val="9"/>
        </w:rPr>
        <w:t>criteria</w:t>
      </w:r>
    </w:p>
    <w:p>
      <w:pPr>
        <w:pStyle w:val="BodyText"/>
        <w:spacing w:line="244" w:lineRule="auto" w:before="132"/>
        <w:ind w:left="119" w:right="113" w:firstLine="480"/>
      </w:pPr>
      <w:r>
        <w:rPr>
          <w:color w:val="231F20"/>
        </w:rPr>
        <w:t>Randomised</w:t>
      </w:r>
      <w:r>
        <w:rPr>
          <w:color w:val="231F20"/>
          <w:spacing w:val="40"/>
        </w:rPr>
        <w:t> </w:t>
      </w:r>
      <w:r>
        <w:rPr>
          <w:color w:val="231F20"/>
        </w:rPr>
        <w:t>studies</w:t>
      </w:r>
      <w:r>
        <w:rPr>
          <w:color w:val="231F20"/>
          <w:spacing w:val="40"/>
        </w:rPr>
        <w:t> </w:t>
      </w:r>
      <w:r>
        <w:rPr>
          <w:color w:val="231F20"/>
        </w:rPr>
        <w:t>of</w:t>
      </w:r>
      <w:r>
        <w:rPr>
          <w:color w:val="231F20"/>
          <w:spacing w:val="40"/>
        </w:rPr>
        <w:t> </w:t>
      </w:r>
      <w:r>
        <w:rPr>
          <w:color w:val="231F20"/>
        </w:rPr>
        <w:t>antidepressants</w:t>
      </w:r>
      <w:r>
        <w:rPr>
          <w:color w:val="231F20"/>
          <w:spacing w:val="40"/>
        </w:rPr>
        <w:t> </w:t>
      </w:r>
      <w:r>
        <w:rPr>
          <w:color w:val="231F20"/>
        </w:rPr>
        <w:t>alone</w:t>
      </w:r>
      <w:r>
        <w:rPr>
          <w:color w:val="231F20"/>
          <w:spacing w:val="40"/>
        </w:rPr>
        <w:t> </w:t>
      </w:r>
      <w:r>
        <w:rPr>
          <w:color w:val="231F20"/>
        </w:rPr>
        <w:t>or in combination with another treatment, compared with placebo or a psychosocial intervention in non-depressed pregnant women or women who had given birth in the previous six weeks (i.e. women at risk of postnatal de- </w:t>
      </w:r>
      <w:r>
        <w:rPr>
          <w:color w:val="231F20"/>
          <w:spacing w:val="-2"/>
        </w:rPr>
        <w:t>pression)</w:t>
      </w:r>
    </w:p>
    <w:p>
      <w:pPr>
        <w:pStyle w:val="Heading2"/>
        <w:spacing w:before="172"/>
        <w:rPr>
          <w:i/>
        </w:rPr>
      </w:pPr>
      <w:r>
        <w:rPr>
          <w:i/>
          <w:color w:val="231F20"/>
        </w:rPr>
        <w:t>Data</w:t>
      </w:r>
      <w:r>
        <w:rPr>
          <w:i/>
          <w:color w:val="231F20"/>
          <w:spacing w:val="50"/>
        </w:rPr>
        <w:t> </w:t>
      </w:r>
      <w:r>
        <w:rPr>
          <w:i/>
          <w:color w:val="231F20"/>
        </w:rPr>
        <w:t>collection</w:t>
      </w:r>
      <w:r>
        <w:rPr>
          <w:i/>
          <w:color w:val="231F20"/>
          <w:spacing w:val="50"/>
        </w:rPr>
        <w:t> </w:t>
      </w:r>
      <w:r>
        <w:rPr>
          <w:i/>
          <w:color w:val="231F20"/>
        </w:rPr>
        <w:t>and</w:t>
      </w:r>
      <w:r>
        <w:rPr>
          <w:i/>
          <w:color w:val="231F20"/>
          <w:spacing w:val="50"/>
        </w:rPr>
        <w:t> </w:t>
      </w:r>
      <w:r>
        <w:rPr>
          <w:i/>
          <w:color w:val="231F20"/>
          <w:spacing w:val="-2"/>
        </w:rPr>
        <w:t>analysis</w:t>
      </w:r>
    </w:p>
    <w:p>
      <w:pPr>
        <w:pStyle w:val="BodyText"/>
        <w:spacing w:line="244" w:lineRule="auto" w:before="132"/>
        <w:ind w:right="116"/>
      </w:pPr>
      <w:r>
        <w:rPr>
          <w:color w:val="231F20"/>
        </w:rPr>
        <w:t>Data</w:t>
      </w:r>
      <w:r>
        <w:rPr>
          <w:color w:val="231F20"/>
          <w:spacing w:val="-1"/>
        </w:rPr>
        <w:t> </w:t>
      </w:r>
      <w:r>
        <w:rPr>
          <w:color w:val="231F20"/>
        </w:rPr>
        <w:t>were</w:t>
      </w:r>
      <w:r>
        <w:rPr>
          <w:color w:val="231F20"/>
          <w:spacing w:val="-1"/>
        </w:rPr>
        <w:t> </w:t>
      </w:r>
      <w:r>
        <w:rPr>
          <w:color w:val="231F20"/>
        </w:rPr>
        <w:t>extracted</w:t>
      </w:r>
      <w:r>
        <w:rPr>
          <w:color w:val="231F20"/>
          <w:spacing w:val="-1"/>
        </w:rPr>
        <w:t> </w:t>
      </w:r>
      <w:r>
        <w:rPr>
          <w:color w:val="231F20"/>
        </w:rPr>
        <w:t>independently</w:t>
      </w:r>
      <w:r>
        <w:rPr>
          <w:color w:val="231F20"/>
          <w:spacing w:val="-1"/>
        </w:rPr>
        <w:t> </w:t>
      </w:r>
      <w:r>
        <w:rPr>
          <w:color w:val="231F20"/>
        </w:rPr>
        <w:t>from</w:t>
      </w:r>
      <w:r>
        <w:rPr>
          <w:color w:val="231F20"/>
          <w:spacing w:val="-1"/>
        </w:rPr>
        <w:t> </w:t>
      </w:r>
      <w:r>
        <w:rPr>
          <w:color w:val="231F20"/>
        </w:rPr>
        <w:t>the</w:t>
      </w:r>
      <w:r>
        <w:rPr>
          <w:color w:val="231F20"/>
          <w:spacing w:val="-1"/>
        </w:rPr>
        <w:t> </w:t>
      </w:r>
      <w:r>
        <w:rPr>
          <w:color w:val="231F20"/>
        </w:rPr>
        <w:t>trial</w:t>
      </w:r>
      <w:r>
        <w:rPr>
          <w:color w:val="231F20"/>
          <w:spacing w:val="-1"/>
        </w:rPr>
        <w:t> </w:t>
      </w:r>
      <w:r>
        <w:rPr>
          <w:color w:val="231F20"/>
        </w:rPr>
        <w:t>reports by the authors. Missing information was requested from investigators wherever possible. Data were sought </w:t>
      </w:r>
      <w:r>
        <w:rPr>
          <w:color w:val="231F20"/>
        </w:rPr>
        <w:t>to allow an “intention to treat” analysis.</w:t>
      </w:r>
    </w:p>
    <w:p>
      <w:pPr>
        <w:pStyle w:val="Heading2"/>
        <w:rPr>
          <w:i/>
        </w:rPr>
      </w:pPr>
      <w:r>
        <w:rPr>
          <w:i/>
          <w:color w:val="231F20"/>
        </w:rPr>
        <w:t>Main</w:t>
      </w:r>
      <w:r>
        <w:rPr>
          <w:i/>
          <w:color w:val="231F20"/>
          <w:spacing w:val="43"/>
        </w:rPr>
        <w:t> </w:t>
      </w:r>
      <w:r>
        <w:rPr>
          <w:i/>
          <w:color w:val="231F20"/>
          <w:spacing w:val="-2"/>
        </w:rPr>
        <w:t>results</w:t>
      </w:r>
    </w:p>
    <w:p>
      <w:pPr>
        <w:pStyle w:val="BodyText"/>
        <w:spacing w:line="244" w:lineRule="auto"/>
        <w:ind w:left="119" w:right="115" w:firstLine="480"/>
      </w:pPr>
      <w:r>
        <w:rPr>
          <w:color w:val="231F20"/>
        </w:rPr>
        <w:t>Two trials involving a total of 73 participants ful- filled</w:t>
      </w:r>
      <w:r>
        <w:rPr>
          <w:color w:val="231F20"/>
          <w:spacing w:val="-2"/>
        </w:rPr>
        <w:t> </w:t>
      </w:r>
      <w:r>
        <w:rPr>
          <w:color w:val="231F20"/>
        </w:rPr>
        <w:t>the</w:t>
      </w:r>
      <w:r>
        <w:rPr>
          <w:color w:val="231F20"/>
          <w:spacing w:val="-1"/>
        </w:rPr>
        <w:t> </w:t>
      </w:r>
      <w:r>
        <w:rPr>
          <w:color w:val="231F20"/>
        </w:rPr>
        <w:t>inclusion</w:t>
      </w:r>
      <w:r>
        <w:rPr>
          <w:color w:val="231F20"/>
          <w:spacing w:val="-2"/>
        </w:rPr>
        <w:t> </w:t>
      </w:r>
      <w:r>
        <w:rPr>
          <w:color w:val="231F20"/>
        </w:rPr>
        <w:t>criteria</w:t>
      </w:r>
      <w:r>
        <w:rPr>
          <w:color w:val="231F20"/>
          <w:spacing w:val="-1"/>
        </w:rPr>
        <w:t> </w:t>
      </w:r>
      <w:r>
        <w:rPr>
          <w:color w:val="231F20"/>
        </w:rPr>
        <w:t>for</w:t>
      </w:r>
      <w:r>
        <w:rPr>
          <w:color w:val="231F20"/>
          <w:spacing w:val="-2"/>
        </w:rPr>
        <w:t> </w:t>
      </w:r>
      <w:r>
        <w:rPr>
          <w:color w:val="231F20"/>
        </w:rPr>
        <w:t>this</w:t>
      </w:r>
      <w:r>
        <w:rPr>
          <w:color w:val="231F20"/>
          <w:spacing w:val="-1"/>
        </w:rPr>
        <w:t> </w:t>
      </w:r>
      <w:r>
        <w:rPr>
          <w:color w:val="231F20"/>
        </w:rPr>
        <w:t>review.</w:t>
      </w:r>
      <w:r>
        <w:rPr>
          <w:color w:val="231F20"/>
          <w:spacing w:val="-1"/>
        </w:rPr>
        <w:t> </w:t>
      </w:r>
      <w:r>
        <w:rPr>
          <w:color w:val="231F20"/>
        </w:rPr>
        <w:t>Both</w:t>
      </w:r>
      <w:r>
        <w:rPr>
          <w:color w:val="231F20"/>
          <w:spacing w:val="-2"/>
        </w:rPr>
        <w:t> </w:t>
      </w:r>
      <w:r>
        <w:rPr>
          <w:color w:val="231F20"/>
        </w:rPr>
        <w:t>looked</w:t>
      </w:r>
      <w:r>
        <w:rPr>
          <w:color w:val="231F20"/>
          <w:spacing w:val="-2"/>
        </w:rPr>
        <w:t> </w:t>
      </w:r>
      <w:r>
        <w:rPr>
          <w:color w:val="231F20"/>
        </w:rPr>
        <w:t>at women with a past history of postpartum depression. Nortriptyline (n=26) did not show any benefit over pla- cebo (n=25). Sertraline (n=14) reduced the recurrence</w:t>
      </w:r>
      <w:r>
        <w:rPr>
          <w:color w:val="231F20"/>
          <w:spacing w:val="80"/>
        </w:rPr>
        <w:t> </w:t>
      </w:r>
      <w:r>
        <w:rPr>
          <w:color w:val="231F20"/>
        </w:rPr>
        <w:t>of postnatal depression and the time to recurrence when compared with placebo (n=8). Intention-to-treat analy- ses were not carried out in either trial.</w:t>
      </w:r>
    </w:p>
    <w:p>
      <w:pPr>
        <w:pStyle w:val="Heading2"/>
        <w:rPr>
          <w:i/>
        </w:rPr>
      </w:pPr>
      <w:r>
        <w:rPr>
          <w:i/>
          <w:color w:val="231F20"/>
          <w:w w:val="90"/>
        </w:rPr>
        <w:t>Authors’</w:t>
      </w:r>
      <w:r>
        <w:rPr>
          <w:i/>
          <w:color w:val="231F20"/>
          <w:spacing w:val="24"/>
        </w:rPr>
        <w:t>  </w:t>
      </w:r>
      <w:r>
        <w:rPr>
          <w:i/>
          <w:color w:val="231F20"/>
          <w:spacing w:val="8"/>
          <w:w w:val="95"/>
        </w:rPr>
        <w:t>conclusions</w:t>
      </w:r>
    </w:p>
    <w:p>
      <w:pPr>
        <w:pStyle w:val="BodyText"/>
        <w:spacing w:line="244" w:lineRule="auto" w:before="132"/>
        <w:ind w:left="119" w:right="115" w:firstLine="480"/>
        <w:rPr>
          <w:rFonts w:ascii="Trebuchet MS" w:hAnsi="Trebuchet MS"/>
          <w:i/>
        </w:rPr>
      </w:pPr>
      <w:r>
        <w:rPr>
          <w:color w:val="231F20"/>
          <w:w w:val="105"/>
        </w:rPr>
        <w:t>It is not possible to draw any clear conclusions about the effectiveness of antidepressants given imme- diately postpartum in preventing postnatal depression </w:t>
      </w:r>
      <w:r>
        <w:rPr>
          <w:color w:val="231F20"/>
        </w:rPr>
        <w:t>and, therefore, cannot be recommended for prophylaxis </w:t>
      </w:r>
      <w:r>
        <w:rPr>
          <w:color w:val="231F20"/>
          <w:w w:val="105"/>
        </w:rPr>
        <w:t>of postnatal depression, due to the lack of clear evi- dence.</w:t>
      </w:r>
      <w:r>
        <w:rPr>
          <w:color w:val="231F20"/>
          <w:spacing w:val="-10"/>
          <w:w w:val="105"/>
        </w:rPr>
        <w:t> </w:t>
      </w:r>
      <w:r>
        <w:rPr>
          <w:color w:val="231F20"/>
          <w:w w:val="105"/>
        </w:rPr>
        <w:t>Larger</w:t>
      </w:r>
      <w:r>
        <w:rPr>
          <w:color w:val="231F20"/>
          <w:spacing w:val="-10"/>
          <w:w w:val="105"/>
        </w:rPr>
        <w:t> </w:t>
      </w:r>
      <w:r>
        <w:rPr>
          <w:color w:val="231F20"/>
          <w:w w:val="105"/>
        </w:rPr>
        <w:t>trials</w:t>
      </w:r>
      <w:r>
        <w:rPr>
          <w:color w:val="231F20"/>
          <w:spacing w:val="-10"/>
          <w:w w:val="105"/>
        </w:rPr>
        <w:t> </w:t>
      </w:r>
      <w:r>
        <w:rPr>
          <w:color w:val="231F20"/>
          <w:w w:val="105"/>
        </w:rPr>
        <w:t>are</w:t>
      </w:r>
      <w:r>
        <w:rPr>
          <w:color w:val="231F20"/>
          <w:spacing w:val="-10"/>
          <w:w w:val="105"/>
        </w:rPr>
        <w:t> </w:t>
      </w:r>
      <w:r>
        <w:rPr>
          <w:color w:val="231F20"/>
          <w:w w:val="105"/>
        </w:rPr>
        <w:t>needed</w:t>
      </w:r>
      <w:r>
        <w:rPr>
          <w:color w:val="231F20"/>
          <w:spacing w:val="-10"/>
          <w:w w:val="105"/>
        </w:rPr>
        <w:t> </w:t>
      </w:r>
      <w:r>
        <w:rPr>
          <w:color w:val="231F20"/>
          <w:w w:val="105"/>
        </w:rPr>
        <w:t>which</w:t>
      </w:r>
      <w:r>
        <w:rPr>
          <w:color w:val="231F20"/>
          <w:spacing w:val="-10"/>
          <w:w w:val="105"/>
        </w:rPr>
        <w:t> </w:t>
      </w:r>
      <w:r>
        <w:rPr>
          <w:color w:val="231F20"/>
          <w:w w:val="105"/>
        </w:rPr>
        <w:t>also</w:t>
      </w:r>
      <w:r>
        <w:rPr>
          <w:color w:val="231F20"/>
          <w:spacing w:val="-10"/>
          <w:w w:val="105"/>
        </w:rPr>
        <w:t> </w:t>
      </w:r>
      <w:r>
        <w:rPr>
          <w:color w:val="231F20"/>
          <w:w w:val="105"/>
        </w:rPr>
        <w:t>include</w:t>
      </w:r>
      <w:r>
        <w:rPr>
          <w:color w:val="231F20"/>
          <w:spacing w:val="-10"/>
          <w:w w:val="105"/>
        </w:rPr>
        <w:t> </w:t>
      </w:r>
      <w:r>
        <w:rPr>
          <w:color w:val="231F20"/>
          <w:w w:val="105"/>
        </w:rPr>
        <w:t>com- parisons</w:t>
      </w:r>
      <w:r>
        <w:rPr>
          <w:color w:val="231F20"/>
          <w:spacing w:val="-4"/>
          <w:w w:val="105"/>
        </w:rPr>
        <w:t> </w:t>
      </w:r>
      <w:r>
        <w:rPr>
          <w:color w:val="231F20"/>
          <w:w w:val="105"/>
        </w:rPr>
        <w:t>of</w:t>
      </w:r>
      <w:r>
        <w:rPr>
          <w:color w:val="231F20"/>
          <w:spacing w:val="-4"/>
          <w:w w:val="105"/>
        </w:rPr>
        <w:t> </w:t>
      </w:r>
      <w:r>
        <w:rPr>
          <w:color w:val="231F20"/>
          <w:w w:val="105"/>
        </w:rPr>
        <w:t>antidepressant</w:t>
      </w:r>
      <w:r>
        <w:rPr>
          <w:color w:val="231F20"/>
          <w:spacing w:val="-4"/>
          <w:w w:val="105"/>
        </w:rPr>
        <w:t> </w:t>
      </w:r>
      <w:r>
        <w:rPr>
          <w:color w:val="231F20"/>
          <w:w w:val="105"/>
        </w:rPr>
        <w:t>drugs</w:t>
      </w:r>
      <w:r>
        <w:rPr>
          <w:color w:val="231F20"/>
          <w:spacing w:val="-4"/>
          <w:w w:val="105"/>
        </w:rPr>
        <w:t> </w:t>
      </w:r>
      <w:r>
        <w:rPr>
          <w:color w:val="231F20"/>
          <w:w w:val="105"/>
        </w:rPr>
        <w:t>with</w:t>
      </w:r>
      <w:r>
        <w:rPr>
          <w:color w:val="231F20"/>
          <w:spacing w:val="-4"/>
          <w:w w:val="105"/>
        </w:rPr>
        <w:t> </w:t>
      </w:r>
      <w:r>
        <w:rPr>
          <w:color w:val="231F20"/>
          <w:w w:val="105"/>
        </w:rPr>
        <w:t>other</w:t>
      </w:r>
      <w:r>
        <w:rPr>
          <w:color w:val="231F20"/>
          <w:spacing w:val="-4"/>
          <w:w w:val="105"/>
        </w:rPr>
        <w:t> </w:t>
      </w:r>
      <w:r>
        <w:rPr>
          <w:color w:val="231F20"/>
          <w:w w:val="105"/>
        </w:rPr>
        <w:t>prophylac- tic treatments to reflect clinical practice, and examine adverse effects for the foetus and infant, as well as as- sess women’s attitudes to the use of antidepressants at this time.</w:t>
      </w:r>
      <w:r>
        <w:rPr>
          <w:color w:val="231F20"/>
          <w:spacing w:val="40"/>
          <w:w w:val="105"/>
        </w:rPr>
        <w:t> </w:t>
      </w:r>
      <w:r>
        <w:rPr>
          <w:rFonts w:ascii="Trebuchet MS" w:hAnsi="Trebuchet MS"/>
          <w:i/>
          <w:color w:val="231F20"/>
          <w:w w:val="105"/>
        </w:rPr>
        <w:t>Cochrane Database of Systematic Reviews</w:t>
      </w:r>
      <w:r>
        <w:rPr>
          <w:rFonts w:ascii="Trebuchet MS" w:hAnsi="Trebuchet MS"/>
          <w:i/>
          <w:color w:val="231F20"/>
          <w:w w:val="105"/>
        </w:rPr>
        <w:t> 2007 Issue 4</w:t>
      </w:r>
    </w:p>
    <w:p>
      <w:pPr>
        <w:pStyle w:val="BodyText"/>
        <w:spacing w:line="242" w:lineRule="auto" w:before="126"/>
        <w:ind w:left="119" w:right="113"/>
      </w:pPr>
      <w:r>
        <w:rPr>
          <w:color w:val="231F20"/>
          <w:w w:val="105"/>
        </w:rPr>
        <w:t>Copyright © 2007 The Cochrane Collaboration. Pub- lished by John Wiley &amp; Sons, Ltd.</w:t>
      </w:r>
    </w:p>
    <w:sectPr>
      <w:pgSz w:w="12240" w:h="15840"/>
      <w:pgMar w:header="0" w:footer="1008" w:top="1340" w:bottom="1200" w:left="1320" w:right="1320"/>
      <w:cols w:num="2" w:equalWidth="0">
        <w:col w:w="4670" w:space="190"/>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Lucida Sans">
    <w:altName w:val="Lucida Sans"/>
    <w:charset w:val="0"/>
    <w:family w:val="swiss"/>
    <w:pitch w:val="variable"/>
  </w:font>
  <w:font w:name="Tahoma">
    <w:altName w:val="Tahoma"/>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93152" type="#_x0000_t202" id="docshape1" filled="false" stroked="false">
          <v:textbox inset="0,0,0,0">
            <w:txbxContent>
              <w:p>
                <w:pPr>
                  <w:pStyle w:val="BodyText"/>
                  <w:spacing w:before="20"/>
                  <w:ind w:left="60"/>
                  <w:jc w:val="left"/>
                </w:pPr>
                <w:r>
                  <w:rPr>
                    <w:color w:val="231F20"/>
                    <w:spacing w:val="-5"/>
                    <w:w w:val="120"/>
                  </w:rPr>
                  <w:fldChar w:fldCharType="begin"/>
                </w:r>
                <w:r>
                  <w:rPr>
                    <w:color w:val="231F20"/>
                    <w:spacing w:val="-5"/>
                    <w:w w:val="120"/>
                  </w:rPr>
                  <w:instrText> PAGE </w:instrText>
                </w:r>
                <w:r>
                  <w:rPr>
                    <w:color w:val="231F20"/>
                    <w:spacing w:val="-5"/>
                    <w:w w:val="120"/>
                  </w:rPr>
                  <w:fldChar w:fldCharType="separate"/>
                </w:r>
                <w:r>
                  <w:rPr>
                    <w:color w:val="231F20"/>
                    <w:spacing w:val="-5"/>
                    <w:w w:val="120"/>
                  </w:rPr>
                  <w:t>112</w:t>
                </w:r>
                <w:r>
                  <w:rPr>
                    <w:color w:val="231F20"/>
                    <w:spacing w:val="-5"/>
                    <w:w w:val="120"/>
                  </w:rPr>
                  <w:fldChar w:fldCharType="end"/>
                </w:r>
                <w:r>
                  <w:rPr>
                    <w:color w:val="231F20"/>
                    <w:spacing w:val="-5"/>
                    <w:w w:val="12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481"/>
        <w:jc w:val="left"/>
      </w:pPr>
      <w:rPr>
        <w:rFonts w:hint="default" w:ascii="Maiandra GD" w:hAnsi="Maiandra GD" w:eastAsia="Maiandra GD" w:cs="Maiandra GD"/>
        <w:b w:val="0"/>
        <w:bCs w:val="0"/>
        <w:i w:val="0"/>
        <w:iCs w:val="0"/>
        <w:color w:val="231F20"/>
        <w:spacing w:val="0"/>
        <w:w w:val="120"/>
        <w:sz w:val="18"/>
        <w:szCs w:val="18"/>
      </w:rPr>
    </w:lvl>
    <w:lvl w:ilvl="1">
      <w:start w:val="0"/>
      <w:numFmt w:val="bullet"/>
      <w:lvlText w:val="•"/>
      <w:lvlJc w:val="left"/>
      <w:pPr>
        <w:ind w:left="574" w:hanging="481"/>
      </w:pPr>
      <w:rPr>
        <w:rFonts w:hint="default"/>
      </w:rPr>
    </w:lvl>
    <w:lvl w:ilvl="2">
      <w:start w:val="0"/>
      <w:numFmt w:val="bullet"/>
      <w:lvlText w:val="•"/>
      <w:lvlJc w:val="left"/>
      <w:pPr>
        <w:ind w:left="1029" w:hanging="481"/>
      </w:pPr>
      <w:rPr>
        <w:rFonts w:hint="default"/>
      </w:rPr>
    </w:lvl>
    <w:lvl w:ilvl="3">
      <w:start w:val="0"/>
      <w:numFmt w:val="bullet"/>
      <w:lvlText w:val="•"/>
      <w:lvlJc w:val="left"/>
      <w:pPr>
        <w:ind w:left="1484" w:hanging="481"/>
      </w:pPr>
      <w:rPr>
        <w:rFonts w:hint="default"/>
      </w:rPr>
    </w:lvl>
    <w:lvl w:ilvl="4">
      <w:start w:val="0"/>
      <w:numFmt w:val="bullet"/>
      <w:lvlText w:val="•"/>
      <w:lvlJc w:val="left"/>
      <w:pPr>
        <w:ind w:left="1939" w:hanging="481"/>
      </w:pPr>
      <w:rPr>
        <w:rFonts w:hint="default"/>
      </w:rPr>
    </w:lvl>
    <w:lvl w:ilvl="5">
      <w:start w:val="0"/>
      <w:numFmt w:val="bullet"/>
      <w:lvlText w:val="•"/>
      <w:lvlJc w:val="left"/>
      <w:pPr>
        <w:ind w:left="2394" w:hanging="481"/>
      </w:pPr>
      <w:rPr>
        <w:rFonts w:hint="default"/>
      </w:rPr>
    </w:lvl>
    <w:lvl w:ilvl="6">
      <w:start w:val="0"/>
      <w:numFmt w:val="bullet"/>
      <w:lvlText w:val="•"/>
      <w:lvlJc w:val="left"/>
      <w:pPr>
        <w:ind w:left="2849" w:hanging="481"/>
      </w:pPr>
      <w:rPr>
        <w:rFonts w:hint="default"/>
      </w:rPr>
    </w:lvl>
    <w:lvl w:ilvl="7">
      <w:start w:val="0"/>
      <w:numFmt w:val="bullet"/>
      <w:lvlText w:val="•"/>
      <w:lvlJc w:val="left"/>
      <w:pPr>
        <w:ind w:left="3304" w:hanging="481"/>
      </w:pPr>
      <w:rPr>
        <w:rFonts w:hint="default"/>
      </w:rPr>
    </w:lvl>
    <w:lvl w:ilvl="8">
      <w:start w:val="0"/>
      <w:numFmt w:val="bullet"/>
      <w:lvlText w:val="•"/>
      <w:lvlJc w:val="left"/>
      <w:pPr>
        <w:ind w:left="3759" w:hanging="481"/>
      </w:pPr>
      <w:rPr>
        <w:rFonts w:hint="default"/>
      </w:rPr>
    </w:lvl>
  </w:abstractNum>
  <w:abstractNum w:abstractNumId="1">
    <w:multiLevelType w:val="hybridMultilevel"/>
    <w:lvl w:ilvl="0">
      <w:start w:val="1"/>
      <w:numFmt w:val="decimal"/>
      <w:lvlText w:val="%1."/>
      <w:lvlJc w:val="left"/>
      <w:pPr>
        <w:ind w:left="120" w:hanging="558"/>
        <w:jc w:val="left"/>
      </w:pPr>
      <w:rPr>
        <w:rFonts w:hint="default" w:ascii="Maiandra GD" w:hAnsi="Maiandra GD" w:eastAsia="Maiandra GD" w:cs="Maiandra GD"/>
        <w:b w:val="0"/>
        <w:bCs w:val="0"/>
        <w:i w:val="0"/>
        <w:iCs w:val="0"/>
        <w:color w:val="231F20"/>
        <w:w w:val="96"/>
        <w:sz w:val="18"/>
        <w:szCs w:val="18"/>
      </w:rPr>
    </w:lvl>
    <w:lvl w:ilvl="1">
      <w:start w:val="2"/>
      <w:numFmt w:val="decimal"/>
      <w:lvlText w:val="%2."/>
      <w:lvlJc w:val="left"/>
      <w:pPr>
        <w:ind w:left="1120" w:hanging="401"/>
        <w:jc w:val="right"/>
      </w:pPr>
      <w:rPr>
        <w:rFonts w:hint="default" w:ascii="Maiandra GD" w:hAnsi="Maiandra GD" w:eastAsia="Maiandra GD" w:cs="Maiandra GD"/>
        <w:b w:val="0"/>
        <w:bCs w:val="0"/>
        <w:i w:val="0"/>
        <w:iCs w:val="0"/>
        <w:color w:val="231F20"/>
        <w:spacing w:val="0"/>
        <w:w w:val="97"/>
        <w:sz w:val="28"/>
        <w:szCs w:val="28"/>
      </w:rPr>
    </w:lvl>
    <w:lvl w:ilvl="2">
      <w:start w:val="0"/>
      <w:numFmt w:val="bullet"/>
      <w:lvlText w:val="•"/>
      <w:lvlJc w:val="left"/>
      <w:pPr>
        <w:ind w:left="1522" w:hanging="401"/>
      </w:pPr>
      <w:rPr>
        <w:rFonts w:hint="default"/>
      </w:rPr>
    </w:lvl>
    <w:lvl w:ilvl="3">
      <w:start w:val="0"/>
      <w:numFmt w:val="bullet"/>
      <w:lvlText w:val="•"/>
      <w:lvlJc w:val="left"/>
      <w:pPr>
        <w:ind w:left="1924" w:hanging="401"/>
      </w:pPr>
      <w:rPr>
        <w:rFonts w:hint="default"/>
      </w:rPr>
    </w:lvl>
    <w:lvl w:ilvl="4">
      <w:start w:val="0"/>
      <w:numFmt w:val="bullet"/>
      <w:lvlText w:val="•"/>
      <w:lvlJc w:val="left"/>
      <w:pPr>
        <w:ind w:left="2326" w:hanging="401"/>
      </w:pPr>
      <w:rPr>
        <w:rFonts w:hint="default"/>
      </w:rPr>
    </w:lvl>
    <w:lvl w:ilvl="5">
      <w:start w:val="0"/>
      <w:numFmt w:val="bullet"/>
      <w:lvlText w:val="•"/>
      <w:lvlJc w:val="left"/>
      <w:pPr>
        <w:ind w:left="2728" w:hanging="401"/>
      </w:pPr>
      <w:rPr>
        <w:rFonts w:hint="default"/>
      </w:rPr>
    </w:lvl>
    <w:lvl w:ilvl="6">
      <w:start w:val="0"/>
      <w:numFmt w:val="bullet"/>
      <w:lvlText w:val="•"/>
      <w:lvlJc w:val="left"/>
      <w:pPr>
        <w:ind w:left="3131" w:hanging="401"/>
      </w:pPr>
      <w:rPr>
        <w:rFonts w:hint="default"/>
      </w:rPr>
    </w:lvl>
    <w:lvl w:ilvl="7">
      <w:start w:val="0"/>
      <w:numFmt w:val="bullet"/>
      <w:lvlText w:val="•"/>
      <w:lvlJc w:val="left"/>
      <w:pPr>
        <w:ind w:left="3533" w:hanging="401"/>
      </w:pPr>
      <w:rPr>
        <w:rFonts w:hint="default"/>
      </w:rPr>
    </w:lvl>
    <w:lvl w:ilvl="8">
      <w:start w:val="0"/>
      <w:numFmt w:val="bullet"/>
      <w:lvlText w:val="•"/>
      <w:lvlJc w:val="left"/>
      <w:pPr>
        <w:ind w:left="3935" w:hanging="401"/>
      </w:pPr>
      <w:rPr>
        <w:rFonts w:hint="default"/>
      </w:rPr>
    </w:lvl>
  </w:abstractNum>
  <w:abstractNum w:abstractNumId="0">
    <w:multiLevelType w:val="hybridMultilevel"/>
    <w:lvl w:ilvl="0">
      <w:start w:val="1"/>
      <w:numFmt w:val="decimal"/>
      <w:lvlText w:val="%1."/>
      <w:lvlJc w:val="left"/>
      <w:pPr>
        <w:ind w:left="120" w:hanging="481"/>
        <w:jc w:val="left"/>
      </w:pPr>
      <w:rPr>
        <w:rFonts w:hint="default" w:ascii="Maiandra GD" w:hAnsi="Maiandra GD" w:eastAsia="Maiandra GD" w:cs="Maiandra GD"/>
        <w:b w:val="0"/>
        <w:bCs w:val="0"/>
        <w:i w:val="0"/>
        <w:iCs w:val="0"/>
        <w:color w:val="231F20"/>
        <w:spacing w:val="0"/>
        <w:w w:val="120"/>
        <w:sz w:val="18"/>
        <w:szCs w:val="18"/>
      </w:rPr>
    </w:lvl>
    <w:lvl w:ilvl="1">
      <w:start w:val="1"/>
      <w:numFmt w:val="decimal"/>
      <w:lvlText w:val="%2."/>
      <w:lvlJc w:val="left"/>
      <w:pPr>
        <w:ind w:left="1387" w:hanging="392"/>
        <w:jc w:val="left"/>
      </w:pPr>
      <w:rPr>
        <w:rFonts w:hint="default" w:ascii="Maiandra GD" w:hAnsi="Maiandra GD" w:eastAsia="Maiandra GD" w:cs="Maiandra GD"/>
        <w:b w:val="0"/>
        <w:bCs w:val="0"/>
        <w:i w:val="0"/>
        <w:iCs w:val="0"/>
        <w:color w:val="231F20"/>
        <w:spacing w:val="0"/>
        <w:w w:val="122"/>
        <w:sz w:val="28"/>
        <w:szCs w:val="28"/>
      </w:rPr>
    </w:lvl>
    <w:lvl w:ilvl="2">
      <w:start w:val="0"/>
      <w:numFmt w:val="bullet"/>
      <w:lvlText w:val="•"/>
      <w:lvlJc w:val="left"/>
      <w:pPr>
        <w:ind w:left="1205" w:hanging="392"/>
      </w:pPr>
      <w:rPr>
        <w:rFonts w:hint="default"/>
      </w:rPr>
    </w:lvl>
    <w:lvl w:ilvl="3">
      <w:start w:val="0"/>
      <w:numFmt w:val="bullet"/>
      <w:lvlText w:val="•"/>
      <w:lvlJc w:val="left"/>
      <w:pPr>
        <w:ind w:left="1031" w:hanging="392"/>
      </w:pPr>
      <w:rPr>
        <w:rFonts w:hint="default"/>
      </w:rPr>
    </w:lvl>
    <w:lvl w:ilvl="4">
      <w:start w:val="0"/>
      <w:numFmt w:val="bullet"/>
      <w:lvlText w:val="•"/>
      <w:lvlJc w:val="left"/>
      <w:pPr>
        <w:ind w:left="857" w:hanging="392"/>
      </w:pPr>
      <w:rPr>
        <w:rFonts w:hint="default"/>
      </w:rPr>
    </w:lvl>
    <w:lvl w:ilvl="5">
      <w:start w:val="0"/>
      <w:numFmt w:val="bullet"/>
      <w:lvlText w:val="•"/>
      <w:lvlJc w:val="left"/>
      <w:pPr>
        <w:ind w:left="683" w:hanging="392"/>
      </w:pPr>
      <w:rPr>
        <w:rFonts w:hint="default"/>
      </w:rPr>
    </w:lvl>
    <w:lvl w:ilvl="6">
      <w:start w:val="0"/>
      <w:numFmt w:val="bullet"/>
      <w:lvlText w:val="•"/>
      <w:lvlJc w:val="left"/>
      <w:pPr>
        <w:ind w:left="509" w:hanging="392"/>
      </w:pPr>
      <w:rPr>
        <w:rFonts w:hint="default"/>
      </w:rPr>
    </w:lvl>
    <w:lvl w:ilvl="7">
      <w:start w:val="0"/>
      <w:numFmt w:val="bullet"/>
      <w:lvlText w:val="•"/>
      <w:lvlJc w:val="left"/>
      <w:pPr>
        <w:ind w:left="335" w:hanging="392"/>
      </w:pPr>
      <w:rPr>
        <w:rFonts w:hint="default"/>
      </w:rPr>
    </w:lvl>
    <w:lvl w:ilvl="8">
      <w:start w:val="0"/>
      <w:numFmt w:val="bullet"/>
      <w:lvlText w:val="•"/>
      <w:lvlJc w:val="left"/>
      <w:pPr>
        <w:ind w:left="161" w:hanging="39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30"/>
      <w:ind w:left="120"/>
      <w:jc w:val="both"/>
    </w:pPr>
    <w:rPr>
      <w:rFonts w:ascii="Maiandra GD" w:hAnsi="Maiandra GD" w:eastAsia="Maiandra GD" w:cs="Maiandra GD"/>
      <w:sz w:val="18"/>
      <w:szCs w:val="18"/>
    </w:rPr>
  </w:style>
  <w:style w:styleId="Heading1" w:type="paragraph">
    <w:name w:val="Heading 1"/>
    <w:basedOn w:val="Normal"/>
    <w:uiPriority w:val="1"/>
    <w:qFormat/>
    <w:pPr>
      <w:spacing w:before="1"/>
      <w:ind w:left="119"/>
      <w:outlineLvl w:val="1"/>
    </w:pPr>
    <w:rPr>
      <w:rFonts w:ascii="Maiandra GD" w:hAnsi="Maiandra GD" w:eastAsia="Maiandra GD" w:cs="Maiandra GD"/>
      <w:sz w:val="20"/>
      <w:szCs w:val="20"/>
    </w:rPr>
  </w:style>
  <w:style w:styleId="Heading2" w:type="paragraph">
    <w:name w:val="Heading 2"/>
    <w:basedOn w:val="Normal"/>
    <w:uiPriority w:val="1"/>
    <w:qFormat/>
    <w:pPr>
      <w:spacing w:before="173"/>
      <w:ind w:left="119"/>
      <w:outlineLvl w:val="2"/>
    </w:pPr>
    <w:rPr>
      <w:rFonts w:ascii="Lucida Sans" w:hAnsi="Lucida Sans" w:eastAsia="Lucida Sans" w:cs="Lucida Sans"/>
      <w:i/>
      <w:iCs/>
      <w:sz w:val="20"/>
      <w:szCs w:val="20"/>
    </w:rPr>
  </w:style>
  <w:style w:styleId="Heading3" w:type="paragraph">
    <w:name w:val="Heading 3"/>
    <w:basedOn w:val="Normal"/>
    <w:uiPriority w:val="1"/>
    <w:qFormat/>
    <w:pPr>
      <w:spacing w:before="111"/>
      <w:ind w:left="120"/>
      <w:outlineLvl w:val="3"/>
    </w:pPr>
    <w:rPr>
      <w:rFonts w:ascii="Tahoma" w:hAnsi="Tahoma" w:eastAsia="Tahoma" w:cs="Tahoma"/>
      <w:b/>
      <w:bCs/>
      <w:sz w:val="18"/>
      <w:szCs w:val="18"/>
    </w:rPr>
  </w:style>
  <w:style w:styleId="Title" w:type="paragraph">
    <w:name w:val="Title"/>
    <w:basedOn w:val="Normal"/>
    <w:uiPriority w:val="1"/>
    <w:qFormat/>
    <w:pPr>
      <w:spacing w:before="100"/>
      <w:ind w:left="2932" w:right="771" w:hanging="399"/>
    </w:pPr>
    <w:rPr>
      <w:rFonts w:ascii="Maiandra GD" w:hAnsi="Maiandra GD" w:eastAsia="Maiandra GD" w:cs="Maiandra GD"/>
      <w:sz w:val="32"/>
      <w:szCs w:val="32"/>
    </w:rPr>
  </w:style>
  <w:style w:styleId="ListParagraph" w:type="paragraph">
    <w:name w:val="List Paragraph"/>
    <w:basedOn w:val="Normal"/>
    <w:uiPriority w:val="1"/>
    <w:qFormat/>
    <w:pPr>
      <w:spacing w:before="100"/>
      <w:ind w:left="12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D916C-0BB7-428F-90AF-386A3A1A45BA}"/>
</file>

<file path=customXml/itemProps2.xml><?xml version="1.0" encoding="utf-8"?>
<ds:datastoreItem xmlns:ds="http://schemas.openxmlformats.org/officeDocument/2006/customXml" ds:itemID="{D1805F8A-4C01-4AD6-8EAF-AC3BACC41277}"/>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Cochrane Corner.pmd</dc:title>
  <dcterms:created xsi:type="dcterms:W3CDTF">2022-07-28T16:47:55Z</dcterms:created>
  <dcterms:modified xsi:type="dcterms:W3CDTF">2022-07-28T16:47:55Z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