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768" w:val="left" w:leader="none"/>
        </w:tabs>
        <w:spacing w:before="73"/>
        <w:ind w:left="151"/>
        <w:jc w:val="left"/>
      </w:pPr>
      <w:r>
        <w:rPr>
          <w:color w:val="231F20"/>
          <w:spacing w:val="11"/>
          <w:w w:val="105"/>
        </w:rPr>
        <w:t>JPPS</w:t>
      </w:r>
      <w:r>
        <w:rPr>
          <w:color w:val="231F20"/>
          <w:spacing w:val="55"/>
          <w:w w:val="105"/>
        </w:rPr>
        <w:t> </w:t>
      </w:r>
      <w:r>
        <w:rPr>
          <w:color w:val="231F20"/>
          <w:spacing w:val="12"/>
          <w:w w:val="105"/>
        </w:rPr>
        <w:t>2006;</w:t>
      </w:r>
      <w:r>
        <w:rPr>
          <w:color w:val="231F20"/>
          <w:spacing w:val="56"/>
          <w:w w:val="105"/>
        </w:rPr>
        <w:t> </w:t>
      </w:r>
      <w:r>
        <w:rPr>
          <w:color w:val="231F20"/>
          <w:spacing w:val="12"/>
          <w:w w:val="105"/>
        </w:rPr>
        <w:t>3(2):</w:t>
      </w:r>
      <w:r>
        <w:rPr>
          <w:color w:val="231F20"/>
          <w:spacing w:val="56"/>
          <w:w w:val="105"/>
        </w:rPr>
        <w:t> </w:t>
      </w:r>
      <w:r>
        <w:rPr>
          <w:color w:val="231F20"/>
          <w:spacing w:val="10"/>
          <w:w w:val="105"/>
        </w:rPr>
        <w:t>74–77</w:t>
      </w:r>
      <w:r>
        <w:rPr>
          <w:color w:val="231F20"/>
        </w:rPr>
        <w:tab/>
        <w:t>ORIGINAL</w:t>
      </w:r>
      <w:r>
        <w:rPr>
          <w:color w:val="231F20"/>
          <w:spacing w:val="23"/>
          <w:w w:val="105"/>
        </w:rPr>
        <w:t> </w:t>
      </w:r>
      <w:r>
        <w:rPr>
          <w:color w:val="231F20"/>
          <w:spacing w:val="-2"/>
          <w:w w:val="105"/>
        </w:rPr>
        <w:t>ARTICLE</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spacing w:before="49"/>
      </w:pPr>
      <w:r>
        <w:rPr>
          <w:color w:val="231F20"/>
          <w:w w:val="105"/>
        </w:rPr>
        <w:t>FREQUENCY,</w:t>
      </w:r>
      <w:r>
        <w:rPr>
          <w:color w:val="231F20"/>
          <w:spacing w:val="5"/>
          <w:w w:val="105"/>
        </w:rPr>
        <w:t> </w:t>
      </w:r>
      <w:r>
        <w:rPr>
          <w:color w:val="231F20"/>
          <w:w w:val="105"/>
        </w:rPr>
        <w:t>CLINICAL</w:t>
      </w:r>
      <w:r>
        <w:rPr>
          <w:color w:val="231F20"/>
          <w:spacing w:val="6"/>
          <w:w w:val="105"/>
        </w:rPr>
        <w:t> </w:t>
      </w:r>
      <w:r>
        <w:rPr>
          <w:color w:val="231F20"/>
          <w:w w:val="105"/>
        </w:rPr>
        <w:t>CHARACTERISTICS</w:t>
      </w:r>
      <w:r>
        <w:rPr>
          <w:color w:val="231F20"/>
          <w:spacing w:val="6"/>
          <w:w w:val="105"/>
        </w:rPr>
        <w:t> </w:t>
      </w:r>
      <w:r>
        <w:rPr>
          <w:color w:val="231F20"/>
          <w:spacing w:val="-5"/>
          <w:w w:val="105"/>
        </w:rPr>
        <w:t>AND</w:t>
      </w:r>
    </w:p>
    <w:p>
      <w:pPr>
        <w:pStyle w:val="Title"/>
        <w:ind w:left="418"/>
      </w:pPr>
      <w:r>
        <w:rPr>
          <w:color w:val="231F20"/>
        </w:rPr>
        <w:t>CO-MORBIDITIES OF ATTENTION DEFICIT HYPERACTIVITY DISORDER</w:t>
      </w:r>
      <w:r>
        <w:rPr>
          <w:color w:val="231F20"/>
          <w:spacing w:val="80"/>
        </w:rPr>
        <w:t> </w:t>
      </w:r>
      <w:r>
        <w:rPr>
          <w:color w:val="231F20"/>
        </w:rPr>
        <w:t>PRESENTING</w:t>
      </w:r>
      <w:r>
        <w:rPr>
          <w:color w:val="231F20"/>
          <w:spacing w:val="80"/>
        </w:rPr>
        <w:t> </w:t>
      </w:r>
      <w:r>
        <w:rPr>
          <w:color w:val="231F20"/>
        </w:rPr>
        <w:t>TO</w:t>
      </w:r>
      <w:r>
        <w:rPr>
          <w:color w:val="231F20"/>
          <w:spacing w:val="80"/>
        </w:rPr>
        <w:t> </w:t>
      </w:r>
      <w:r>
        <w:rPr>
          <w:color w:val="231F20"/>
        </w:rPr>
        <w:t>A</w:t>
      </w:r>
      <w:r>
        <w:rPr>
          <w:color w:val="231F20"/>
          <w:spacing w:val="80"/>
        </w:rPr>
        <w:t> </w:t>
      </w:r>
      <w:r>
        <w:rPr>
          <w:color w:val="231F20"/>
        </w:rPr>
        <w:t>CHILD</w:t>
      </w:r>
      <w:r>
        <w:rPr>
          <w:color w:val="231F20"/>
          <w:spacing w:val="80"/>
        </w:rPr>
        <w:t> </w:t>
      </w:r>
      <w:r>
        <w:rPr>
          <w:color w:val="231F20"/>
        </w:rPr>
        <w:t>PSYCHIATRIC</w:t>
      </w:r>
      <w:r>
        <w:rPr>
          <w:color w:val="231F20"/>
          <w:spacing w:val="40"/>
        </w:rPr>
        <w:t> </w:t>
      </w:r>
      <w:r>
        <w:rPr>
          <w:color w:val="231F20"/>
        </w:rPr>
        <w:t>CLINIC AT A UNIVERSITY HOSPITAL IN PAKISTAN</w:t>
      </w:r>
    </w:p>
    <w:p>
      <w:pPr>
        <w:pStyle w:val="BodyText"/>
        <w:spacing w:before="265"/>
        <w:ind w:left="418" w:right="402"/>
        <w:jc w:val="center"/>
      </w:pPr>
      <w:r>
        <w:rPr>
          <w:color w:val="231F20"/>
          <w:spacing w:val="13"/>
          <w:w w:val="110"/>
        </w:rPr>
        <w:t>Ehsan-</w:t>
      </w:r>
      <w:r>
        <w:rPr>
          <w:color w:val="231F20"/>
          <w:spacing w:val="10"/>
          <w:w w:val="110"/>
        </w:rPr>
        <w:t>ullah</w:t>
      </w:r>
      <w:r>
        <w:rPr>
          <w:color w:val="231F20"/>
          <w:spacing w:val="28"/>
          <w:w w:val="110"/>
        </w:rPr>
        <w:t> </w:t>
      </w:r>
      <w:r>
        <w:rPr>
          <w:color w:val="231F20"/>
          <w:spacing w:val="10"/>
          <w:w w:val="110"/>
        </w:rPr>
        <w:t>Syed,</w:t>
      </w:r>
      <w:r>
        <w:rPr>
          <w:color w:val="231F20"/>
          <w:spacing w:val="28"/>
          <w:w w:val="110"/>
        </w:rPr>
        <w:t> </w:t>
      </w:r>
      <w:r>
        <w:rPr>
          <w:color w:val="231F20"/>
          <w:spacing w:val="10"/>
          <w:w w:val="110"/>
        </w:rPr>
        <w:t>Haider</w:t>
      </w:r>
      <w:r>
        <w:rPr>
          <w:color w:val="231F20"/>
          <w:spacing w:val="29"/>
          <w:w w:val="110"/>
        </w:rPr>
        <w:t> </w:t>
      </w:r>
      <w:r>
        <w:rPr>
          <w:color w:val="231F20"/>
          <w:spacing w:val="10"/>
          <w:w w:val="110"/>
        </w:rPr>
        <w:t>Naqvi,</w:t>
      </w:r>
      <w:r>
        <w:rPr>
          <w:color w:val="231F20"/>
          <w:spacing w:val="28"/>
          <w:w w:val="110"/>
        </w:rPr>
        <w:t> </w:t>
      </w:r>
      <w:r>
        <w:rPr>
          <w:color w:val="231F20"/>
          <w:spacing w:val="10"/>
          <w:w w:val="110"/>
        </w:rPr>
        <w:t>Sajida</w:t>
      </w:r>
      <w:r>
        <w:rPr>
          <w:color w:val="231F20"/>
          <w:spacing w:val="28"/>
          <w:w w:val="110"/>
        </w:rPr>
        <w:t> </w:t>
      </w:r>
      <w:r>
        <w:rPr>
          <w:color w:val="231F20"/>
          <w:spacing w:val="10"/>
          <w:w w:val="110"/>
        </w:rPr>
        <w:t>Abdul</w:t>
      </w:r>
      <w:r>
        <w:rPr>
          <w:color w:val="231F20"/>
          <w:spacing w:val="29"/>
          <w:w w:val="110"/>
        </w:rPr>
        <w:t> </w:t>
      </w:r>
      <w:r>
        <w:rPr>
          <w:color w:val="231F20"/>
          <w:spacing w:val="11"/>
          <w:w w:val="110"/>
        </w:rPr>
        <w:t>Hussein</w:t>
      </w:r>
    </w:p>
    <w:p>
      <w:pPr>
        <w:pStyle w:val="BodyText"/>
        <w:spacing w:before="1"/>
        <w:ind w:left="0"/>
        <w:jc w:val="left"/>
      </w:pPr>
      <w:r>
        <w:rPr/>
        <w:pict>
          <v:shape style="position:absolute;margin-left:72pt;margin-top:12.062675pt;width:468pt;height:.1pt;mso-position-horizontal-relative:page;mso-position-vertical-relative:paragraph;z-index:-15728128;mso-wrap-distance-left:0;mso-wrap-distance-right:0" id="docshape3" coordorigin="1440,241" coordsize="9360,0" path="m1440,241l10800,241e" filled="false" stroked="true" strokeweight=".48pt" strokecolor="#231f20">
            <v:path arrowok="t"/>
            <v:stroke dashstyle="solid"/>
            <w10:wrap type="topAndBottom"/>
          </v:shape>
        </w:pict>
      </w:r>
    </w:p>
    <w:p>
      <w:pPr>
        <w:pStyle w:val="Heading1"/>
        <w:spacing w:before="172"/>
        <w:ind w:left="600"/>
      </w:pPr>
      <w:r>
        <w:rPr>
          <w:color w:val="231F20"/>
          <w:spacing w:val="15"/>
          <w:w w:val="105"/>
        </w:rPr>
        <w:t>ABSTRACT</w:t>
      </w:r>
    </w:p>
    <w:p>
      <w:pPr>
        <w:pStyle w:val="BodyText"/>
        <w:spacing w:line="244" w:lineRule="auto" w:before="127"/>
        <w:ind w:left="600" w:right="596"/>
      </w:pPr>
      <w:r>
        <w:rPr>
          <w:rFonts w:ascii="Gill Sans MT"/>
          <w:b/>
          <w:color w:val="231F20"/>
        </w:rPr>
        <w:t>Objective: </w:t>
      </w:r>
      <w:r>
        <w:rPr>
          <w:color w:val="231F20"/>
        </w:rPr>
        <w:t>This study was aimed</w:t>
      </w:r>
      <w:r>
        <w:rPr>
          <w:color w:val="231F20"/>
          <w:spacing w:val="40"/>
        </w:rPr>
        <w:t> </w:t>
      </w:r>
      <w:r>
        <w:rPr>
          <w:color w:val="231F20"/>
        </w:rPr>
        <w:t>to describe</w:t>
      </w:r>
      <w:r>
        <w:rPr>
          <w:color w:val="231F20"/>
          <w:spacing w:val="40"/>
        </w:rPr>
        <w:t> </w:t>
      </w:r>
      <w:r>
        <w:rPr>
          <w:color w:val="231F20"/>
        </w:rPr>
        <w:t>the frequency, gender ratio, clinical characteristics and co morbidities of ADHD in Pakistani population.</w:t>
      </w:r>
    </w:p>
    <w:p>
      <w:pPr>
        <w:spacing w:before="59"/>
        <w:ind w:left="600" w:right="0" w:firstLine="0"/>
        <w:jc w:val="both"/>
        <w:rPr>
          <w:sz w:val="18"/>
        </w:rPr>
      </w:pPr>
      <w:r>
        <w:rPr>
          <w:rFonts w:ascii="Gill Sans MT"/>
          <w:b/>
          <w:color w:val="231F20"/>
          <w:w w:val="105"/>
          <w:sz w:val="18"/>
        </w:rPr>
        <w:t>Design:</w:t>
      </w:r>
      <w:r>
        <w:rPr>
          <w:rFonts w:ascii="Gill Sans MT"/>
          <w:b/>
          <w:color w:val="231F20"/>
          <w:spacing w:val="3"/>
          <w:w w:val="105"/>
          <w:sz w:val="18"/>
        </w:rPr>
        <w:t> </w:t>
      </w:r>
      <w:r>
        <w:rPr>
          <w:color w:val="231F20"/>
          <w:w w:val="105"/>
          <w:sz w:val="18"/>
        </w:rPr>
        <w:t>Descriptive</w:t>
      </w:r>
      <w:r>
        <w:rPr>
          <w:color w:val="231F20"/>
          <w:spacing w:val="2"/>
          <w:w w:val="105"/>
          <w:sz w:val="18"/>
        </w:rPr>
        <w:t> </w:t>
      </w:r>
      <w:r>
        <w:rPr>
          <w:color w:val="231F20"/>
          <w:spacing w:val="-2"/>
          <w:w w:val="105"/>
          <w:sz w:val="18"/>
        </w:rPr>
        <w:t>study</w:t>
      </w:r>
    </w:p>
    <w:p>
      <w:pPr>
        <w:spacing w:line="244" w:lineRule="auto" w:before="125"/>
        <w:ind w:left="600" w:right="597" w:firstLine="0"/>
        <w:jc w:val="both"/>
        <w:rPr>
          <w:sz w:val="18"/>
        </w:rPr>
      </w:pPr>
      <w:r>
        <w:rPr>
          <w:rFonts w:ascii="Gill Sans MT"/>
          <w:b/>
          <w:color w:val="231F20"/>
          <w:sz w:val="18"/>
        </w:rPr>
        <w:t>Place and duration of study: </w:t>
      </w:r>
      <w:r>
        <w:rPr>
          <w:color w:val="231F20"/>
          <w:sz w:val="18"/>
        </w:rPr>
        <w:t>Department of Psychiatry</w:t>
      </w:r>
      <w:r>
        <w:rPr>
          <w:color w:val="231F20"/>
          <w:spacing w:val="40"/>
          <w:sz w:val="18"/>
        </w:rPr>
        <w:t> </w:t>
      </w:r>
      <w:r>
        <w:rPr>
          <w:color w:val="231F20"/>
          <w:sz w:val="18"/>
        </w:rPr>
        <w:t>of Aga Khan University Karachi from June 2002 to June 2004.</w:t>
      </w:r>
    </w:p>
    <w:p>
      <w:pPr>
        <w:pStyle w:val="BodyText"/>
        <w:spacing w:line="244" w:lineRule="auto" w:before="120"/>
        <w:ind w:left="600" w:right="598"/>
      </w:pPr>
      <w:r>
        <w:rPr>
          <w:rFonts w:ascii="Gill Sans MT"/>
          <w:b/>
          <w:color w:val="231F20"/>
        </w:rPr>
        <w:t>Subjects and Methods: </w:t>
      </w:r>
      <w:r>
        <w:rPr>
          <w:color w:val="231F20"/>
        </w:rPr>
        <w:t>We reviewed the case records of 166 consecutive referrals at our child psychiatric </w:t>
      </w:r>
      <w:r>
        <w:rPr>
          <w:color w:val="231F20"/>
          <w:w w:val="105"/>
        </w:rPr>
        <w:t>clinics during the above mentioned time period .</w:t>
      </w:r>
    </w:p>
    <w:p>
      <w:pPr>
        <w:pStyle w:val="BodyText"/>
        <w:spacing w:line="244" w:lineRule="auto" w:before="121"/>
        <w:ind w:left="600" w:right="594"/>
      </w:pPr>
      <w:r>
        <w:rPr>
          <w:rFonts w:ascii="Gill Sans MT"/>
          <w:b/>
          <w:color w:val="231F20"/>
          <w:w w:val="105"/>
        </w:rPr>
        <w:t>Results:</w:t>
      </w:r>
      <w:r>
        <w:rPr>
          <w:rFonts w:ascii="Gill Sans MT"/>
          <w:b/>
          <w:color w:val="231F20"/>
          <w:spacing w:val="-5"/>
          <w:w w:val="105"/>
        </w:rPr>
        <w:t> </w:t>
      </w:r>
      <w:r>
        <w:rPr>
          <w:color w:val="231F20"/>
          <w:w w:val="105"/>
        </w:rPr>
        <w:t>Clinical</w:t>
      </w:r>
      <w:r>
        <w:rPr>
          <w:color w:val="231F20"/>
          <w:spacing w:val="-9"/>
          <w:w w:val="105"/>
        </w:rPr>
        <w:t> </w:t>
      </w:r>
      <w:r>
        <w:rPr>
          <w:color w:val="231F20"/>
          <w:w w:val="105"/>
        </w:rPr>
        <w:t>notes</w:t>
      </w:r>
      <w:r>
        <w:rPr>
          <w:color w:val="231F20"/>
          <w:spacing w:val="-9"/>
          <w:w w:val="105"/>
        </w:rPr>
        <w:t> </w:t>
      </w:r>
      <w:r>
        <w:rPr>
          <w:color w:val="231F20"/>
          <w:w w:val="105"/>
        </w:rPr>
        <w:t>of</w:t>
      </w:r>
      <w:r>
        <w:rPr>
          <w:color w:val="231F20"/>
          <w:spacing w:val="-9"/>
          <w:w w:val="105"/>
        </w:rPr>
        <w:t> </w:t>
      </w:r>
      <w:r>
        <w:rPr>
          <w:color w:val="231F20"/>
          <w:w w:val="105"/>
        </w:rPr>
        <w:t>166</w:t>
      </w:r>
      <w:r>
        <w:rPr>
          <w:color w:val="231F20"/>
          <w:spacing w:val="-9"/>
          <w:w w:val="105"/>
        </w:rPr>
        <w:t> </w:t>
      </w:r>
      <w:r>
        <w:rPr>
          <w:color w:val="231F20"/>
          <w:w w:val="105"/>
        </w:rPr>
        <w:t>patients</w:t>
      </w:r>
      <w:r>
        <w:rPr>
          <w:color w:val="231F20"/>
          <w:spacing w:val="-9"/>
          <w:w w:val="105"/>
        </w:rPr>
        <w:t> </w:t>
      </w:r>
      <w:r>
        <w:rPr>
          <w:color w:val="231F20"/>
          <w:w w:val="105"/>
        </w:rPr>
        <w:t>presenting</w:t>
      </w:r>
      <w:r>
        <w:rPr>
          <w:color w:val="231F20"/>
          <w:spacing w:val="-9"/>
          <w:w w:val="105"/>
        </w:rPr>
        <w:t> </w:t>
      </w:r>
      <w:r>
        <w:rPr>
          <w:color w:val="231F20"/>
          <w:w w:val="105"/>
        </w:rPr>
        <w:t>to</w:t>
      </w:r>
      <w:r>
        <w:rPr>
          <w:color w:val="231F20"/>
          <w:spacing w:val="-9"/>
          <w:w w:val="105"/>
        </w:rPr>
        <w:t> </w:t>
      </w:r>
      <w:r>
        <w:rPr>
          <w:color w:val="231F20"/>
          <w:w w:val="105"/>
        </w:rPr>
        <w:t>child</w:t>
      </w:r>
      <w:r>
        <w:rPr>
          <w:color w:val="231F20"/>
          <w:spacing w:val="-9"/>
          <w:w w:val="105"/>
        </w:rPr>
        <w:t> </w:t>
      </w:r>
      <w:r>
        <w:rPr>
          <w:color w:val="231F20"/>
          <w:w w:val="105"/>
        </w:rPr>
        <w:t>psychiatric</w:t>
      </w:r>
      <w:r>
        <w:rPr>
          <w:color w:val="231F20"/>
          <w:spacing w:val="-9"/>
          <w:w w:val="105"/>
        </w:rPr>
        <w:t> </w:t>
      </w:r>
      <w:r>
        <w:rPr>
          <w:color w:val="231F20"/>
          <w:w w:val="105"/>
        </w:rPr>
        <w:t>clinic</w:t>
      </w:r>
      <w:r>
        <w:rPr>
          <w:color w:val="231F20"/>
          <w:spacing w:val="-9"/>
          <w:w w:val="105"/>
        </w:rPr>
        <w:t> </w:t>
      </w:r>
      <w:r>
        <w:rPr>
          <w:color w:val="231F20"/>
          <w:w w:val="105"/>
        </w:rPr>
        <w:t>from</w:t>
      </w:r>
      <w:r>
        <w:rPr>
          <w:color w:val="231F20"/>
          <w:spacing w:val="-9"/>
          <w:w w:val="105"/>
        </w:rPr>
        <w:t> </w:t>
      </w:r>
      <w:r>
        <w:rPr>
          <w:color w:val="231F20"/>
          <w:w w:val="105"/>
        </w:rPr>
        <w:t>July</w:t>
      </w:r>
      <w:r>
        <w:rPr>
          <w:color w:val="231F20"/>
          <w:spacing w:val="-9"/>
          <w:w w:val="105"/>
        </w:rPr>
        <w:t> </w:t>
      </w:r>
      <w:r>
        <w:rPr>
          <w:color w:val="231F20"/>
          <w:w w:val="105"/>
        </w:rPr>
        <w:t>2002</w:t>
      </w:r>
      <w:r>
        <w:rPr>
          <w:color w:val="231F20"/>
          <w:spacing w:val="-9"/>
          <w:w w:val="105"/>
        </w:rPr>
        <w:t> </w:t>
      </w:r>
      <w:r>
        <w:rPr>
          <w:color w:val="231F20"/>
          <w:w w:val="105"/>
        </w:rPr>
        <w:t>to</w:t>
      </w:r>
      <w:r>
        <w:rPr>
          <w:color w:val="231F20"/>
          <w:spacing w:val="-9"/>
          <w:w w:val="105"/>
        </w:rPr>
        <w:t> </w:t>
      </w:r>
      <w:r>
        <w:rPr>
          <w:color w:val="231F20"/>
          <w:w w:val="105"/>
        </w:rPr>
        <w:t>July</w:t>
      </w:r>
      <w:r>
        <w:rPr>
          <w:color w:val="231F20"/>
          <w:spacing w:val="-9"/>
          <w:w w:val="105"/>
        </w:rPr>
        <w:t> </w:t>
      </w:r>
      <w:r>
        <w:rPr>
          <w:color w:val="231F20"/>
          <w:w w:val="105"/>
        </w:rPr>
        <w:t>2004 were reviewed. Sixty three (34%) children were diagnosed with ADHD. Gender ratio was 1 to 5 for females</w:t>
      </w:r>
      <w:r>
        <w:rPr>
          <w:color w:val="231F20"/>
          <w:spacing w:val="-4"/>
          <w:w w:val="105"/>
        </w:rPr>
        <w:t> </w:t>
      </w:r>
      <w:r>
        <w:rPr>
          <w:color w:val="231F20"/>
          <w:w w:val="105"/>
        </w:rPr>
        <w:t>to</w:t>
      </w:r>
      <w:r>
        <w:rPr>
          <w:color w:val="231F20"/>
          <w:spacing w:val="-4"/>
          <w:w w:val="105"/>
        </w:rPr>
        <w:t> </w:t>
      </w:r>
      <w:r>
        <w:rPr>
          <w:color w:val="231F20"/>
          <w:w w:val="105"/>
        </w:rPr>
        <w:t>males.</w:t>
      </w:r>
      <w:r>
        <w:rPr>
          <w:color w:val="231F20"/>
          <w:spacing w:val="-4"/>
          <w:w w:val="105"/>
        </w:rPr>
        <w:t> </w:t>
      </w:r>
      <w:r>
        <w:rPr>
          <w:color w:val="231F20"/>
          <w:w w:val="105"/>
        </w:rPr>
        <w:t>Females</w:t>
      </w:r>
      <w:r>
        <w:rPr>
          <w:color w:val="231F20"/>
          <w:spacing w:val="-4"/>
          <w:w w:val="105"/>
        </w:rPr>
        <w:t> </w:t>
      </w:r>
      <w:r>
        <w:rPr>
          <w:color w:val="231F20"/>
          <w:w w:val="105"/>
        </w:rPr>
        <w:t>presented</w:t>
      </w:r>
      <w:r>
        <w:rPr>
          <w:color w:val="231F20"/>
          <w:spacing w:val="-4"/>
          <w:w w:val="105"/>
        </w:rPr>
        <w:t> </w:t>
      </w:r>
      <w:r>
        <w:rPr>
          <w:color w:val="231F20"/>
          <w:w w:val="105"/>
        </w:rPr>
        <w:t>more</w:t>
      </w:r>
      <w:r>
        <w:rPr>
          <w:color w:val="231F20"/>
          <w:spacing w:val="-4"/>
          <w:w w:val="105"/>
        </w:rPr>
        <w:t> </w:t>
      </w:r>
      <w:r>
        <w:rPr>
          <w:color w:val="231F20"/>
          <w:w w:val="105"/>
        </w:rPr>
        <w:t>with</w:t>
      </w:r>
      <w:r>
        <w:rPr>
          <w:color w:val="231F20"/>
          <w:spacing w:val="-4"/>
          <w:w w:val="105"/>
        </w:rPr>
        <w:t> </w:t>
      </w:r>
      <w:r>
        <w:rPr>
          <w:color w:val="231F20"/>
          <w:w w:val="105"/>
        </w:rPr>
        <w:t>in-attentive</w:t>
      </w:r>
      <w:r>
        <w:rPr>
          <w:color w:val="231F20"/>
          <w:spacing w:val="-4"/>
          <w:w w:val="105"/>
        </w:rPr>
        <w:t> </w:t>
      </w:r>
      <w:r>
        <w:rPr>
          <w:color w:val="231F20"/>
          <w:w w:val="105"/>
        </w:rPr>
        <w:t>type</w:t>
      </w:r>
      <w:r>
        <w:rPr>
          <w:color w:val="231F20"/>
          <w:spacing w:val="-4"/>
          <w:w w:val="105"/>
        </w:rPr>
        <w:t> </w:t>
      </w:r>
      <w:r>
        <w:rPr>
          <w:color w:val="231F20"/>
          <w:w w:val="105"/>
        </w:rPr>
        <w:t>of</w:t>
      </w:r>
      <w:r>
        <w:rPr>
          <w:color w:val="231F20"/>
          <w:spacing w:val="-4"/>
          <w:w w:val="105"/>
        </w:rPr>
        <w:t> </w:t>
      </w:r>
      <w:r>
        <w:rPr>
          <w:color w:val="231F20"/>
          <w:w w:val="105"/>
        </w:rPr>
        <w:t>disorder</w:t>
      </w:r>
      <w:r>
        <w:rPr>
          <w:color w:val="231F20"/>
          <w:spacing w:val="-4"/>
          <w:w w:val="105"/>
        </w:rPr>
        <w:t> </w:t>
      </w:r>
      <w:r>
        <w:rPr>
          <w:color w:val="231F20"/>
          <w:w w:val="105"/>
        </w:rPr>
        <w:t>as</w:t>
      </w:r>
      <w:r>
        <w:rPr>
          <w:color w:val="231F20"/>
          <w:spacing w:val="-4"/>
          <w:w w:val="105"/>
        </w:rPr>
        <w:t> </w:t>
      </w:r>
      <w:r>
        <w:rPr>
          <w:color w:val="231F20"/>
          <w:w w:val="105"/>
        </w:rPr>
        <w:t>opposed</w:t>
      </w:r>
      <w:r>
        <w:rPr>
          <w:color w:val="231F20"/>
          <w:spacing w:val="-4"/>
          <w:w w:val="105"/>
        </w:rPr>
        <w:t> </w:t>
      </w:r>
      <w:r>
        <w:rPr>
          <w:color w:val="231F20"/>
          <w:w w:val="105"/>
        </w:rPr>
        <w:t>to</w:t>
      </w:r>
      <w:r>
        <w:rPr>
          <w:color w:val="231F20"/>
          <w:spacing w:val="-4"/>
          <w:w w:val="105"/>
        </w:rPr>
        <w:t> </w:t>
      </w:r>
      <w:r>
        <w:rPr>
          <w:color w:val="231F20"/>
          <w:w w:val="105"/>
        </w:rPr>
        <w:t>males</w:t>
      </w:r>
      <w:r>
        <w:rPr>
          <w:color w:val="231F20"/>
          <w:spacing w:val="-4"/>
          <w:w w:val="105"/>
        </w:rPr>
        <w:t> </w:t>
      </w:r>
      <w:r>
        <w:rPr>
          <w:color w:val="231F20"/>
          <w:w w:val="105"/>
        </w:rPr>
        <w:t>who had</w:t>
      </w:r>
      <w:r>
        <w:rPr>
          <w:color w:val="231F20"/>
          <w:spacing w:val="-7"/>
          <w:w w:val="105"/>
        </w:rPr>
        <w:t> </w:t>
      </w:r>
      <w:r>
        <w:rPr>
          <w:color w:val="231F20"/>
          <w:w w:val="105"/>
        </w:rPr>
        <w:t>more</w:t>
      </w:r>
      <w:r>
        <w:rPr>
          <w:color w:val="231F20"/>
          <w:spacing w:val="-7"/>
          <w:w w:val="105"/>
        </w:rPr>
        <w:t> </w:t>
      </w:r>
      <w:r>
        <w:rPr>
          <w:color w:val="231F20"/>
          <w:w w:val="105"/>
        </w:rPr>
        <w:t>hyper-active,</w:t>
      </w:r>
      <w:r>
        <w:rPr>
          <w:color w:val="231F20"/>
          <w:spacing w:val="-7"/>
          <w:w w:val="105"/>
        </w:rPr>
        <w:t> </w:t>
      </w:r>
      <w:r>
        <w:rPr>
          <w:color w:val="231F20"/>
          <w:w w:val="105"/>
        </w:rPr>
        <w:t>impulsive</w:t>
      </w:r>
      <w:r>
        <w:rPr>
          <w:color w:val="231F20"/>
          <w:spacing w:val="-8"/>
          <w:w w:val="105"/>
        </w:rPr>
        <w:t> </w:t>
      </w:r>
      <w:r>
        <w:rPr>
          <w:color w:val="231F20"/>
          <w:w w:val="105"/>
        </w:rPr>
        <w:t>symptamatology.</w:t>
      </w:r>
      <w:r>
        <w:rPr>
          <w:color w:val="231F20"/>
          <w:spacing w:val="-7"/>
          <w:w w:val="105"/>
        </w:rPr>
        <w:t> </w:t>
      </w:r>
      <w:r>
        <w:rPr>
          <w:color w:val="231F20"/>
          <w:w w:val="105"/>
        </w:rPr>
        <w:t>One</w:t>
      </w:r>
      <w:r>
        <w:rPr>
          <w:color w:val="231F20"/>
          <w:spacing w:val="-7"/>
          <w:w w:val="105"/>
        </w:rPr>
        <w:t> </w:t>
      </w:r>
      <w:r>
        <w:rPr>
          <w:color w:val="231F20"/>
          <w:w w:val="105"/>
        </w:rPr>
        <w:t>third</w:t>
      </w:r>
      <w:r>
        <w:rPr>
          <w:color w:val="231F20"/>
          <w:spacing w:val="-7"/>
          <w:w w:val="105"/>
        </w:rPr>
        <w:t> </w:t>
      </w:r>
      <w:r>
        <w:rPr>
          <w:color w:val="231F20"/>
          <w:w w:val="105"/>
        </w:rPr>
        <w:t>of</w:t>
      </w:r>
      <w:r>
        <w:rPr>
          <w:color w:val="231F20"/>
          <w:spacing w:val="-7"/>
          <w:w w:val="105"/>
        </w:rPr>
        <w:t> </w:t>
      </w:r>
      <w:r>
        <w:rPr>
          <w:color w:val="231F20"/>
          <w:w w:val="105"/>
        </w:rPr>
        <w:t>the</w:t>
      </w:r>
      <w:r>
        <w:rPr>
          <w:color w:val="231F20"/>
          <w:spacing w:val="-7"/>
          <w:w w:val="105"/>
        </w:rPr>
        <w:t> </w:t>
      </w:r>
      <w:r>
        <w:rPr>
          <w:color w:val="231F20"/>
          <w:w w:val="105"/>
        </w:rPr>
        <w:t>sample</w:t>
      </w:r>
      <w:r>
        <w:rPr>
          <w:color w:val="231F20"/>
          <w:spacing w:val="-8"/>
          <w:w w:val="105"/>
        </w:rPr>
        <w:t> </w:t>
      </w:r>
      <w:r>
        <w:rPr>
          <w:color w:val="231F20"/>
          <w:w w:val="105"/>
        </w:rPr>
        <w:t>had</w:t>
      </w:r>
      <w:r>
        <w:rPr>
          <w:color w:val="231F20"/>
          <w:spacing w:val="-7"/>
          <w:w w:val="105"/>
        </w:rPr>
        <w:t> </w:t>
      </w:r>
      <w:r>
        <w:rPr>
          <w:color w:val="231F20"/>
          <w:w w:val="105"/>
        </w:rPr>
        <w:t>co</w:t>
      </w:r>
      <w:r>
        <w:rPr>
          <w:color w:val="231F20"/>
          <w:spacing w:val="-7"/>
          <w:w w:val="105"/>
        </w:rPr>
        <w:t> </w:t>
      </w:r>
      <w:r>
        <w:rPr>
          <w:color w:val="231F20"/>
          <w:w w:val="105"/>
        </w:rPr>
        <w:t>morbid</w:t>
      </w:r>
      <w:r>
        <w:rPr>
          <w:color w:val="231F20"/>
          <w:spacing w:val="-7"/>
          <w:w w:val="105"/>
        </w:rPr>
        <w:t> </w:t>
      </w:r>
      <w:r>
        <w:rPr>
          <w:color w:val="231F20"/>
          <w:w w:val="105"/>
        </w:rPr>
        <w:t>psychiatric illnesses.</w:t>
      </w:r>
      <w:r>
        <w:rPr>
          <w:color w:val="231F20"/>
          <w:w w:val="105"/>
        </w:rPr>
        <w:t> Mental</w:t>
      </w:r>
      <w:r>
        <w:rPr>
          <w:color w:val="231F20"/>
          <w:w w:val="105"/>
        </w:rPr>
        <w:t> retardation</w:t>
      </w:r>
      <w:r>
        <w:rPr>
          <w:color w:val="231F20"/>
          <w:w w:val="105"/>
        </w:rPr>
        <w:t> and</w:t>
      </w:r>
      <w:r>
        <w:rPr>
          <w:color w:val="231F20"/>
          <w:w w:val="105"/>
        </w:rPr>
        <w:t> depression</w:t>
      </w:r>
      <w:r>
        <w:rPr>
          <w:color w:val="231F20"/>
          <w:w w:val="105"/>
        </w:rPr>
        <w:t> was</w:t>
      </w:r>
      <w:r>
        <w:rPr>
          <w:color w:val="231F20"/>
          <w:w w:val="105"/>
        </w:rPr>
        <w:t> more</w:t>
      </w:r>
      <w:r>
        <w:rPr>
          <w:color w:val="231F20"/>
          <w:w w:val="105"/>
        </w:rPr>
        <w:t> prevalent</w:t>
      </w:r>
      <w:r>
        <w:rPr>
          <w:color w:val="231F20"/>
          <w:w w:val="105"/>
        </w:rPr>
        <w:t> in</w:t>
      </w:r>
      <w:r>
        <w:rPr>
          <w:color w:val="231F20"/>
          <w:w w:val="105"/>
        </w:rPr>
        <w:t> our</w:t>
      </w:r>
      <w:r>
        <w:rPr>
          <w:color w:val="231F20"/>
          <w:w w:val="105"/>
        </w:rPr>
        <w:t> sample.</w:t>
      </w:r>
      <w:r>
        <w:rPr>
          <w:color w:val="231F20"/>
          <w:w w:val="105"/>
        </w:rPr>
        <w:t> Developmental abnormalities were also reported in one third of the cases. Family history of psychiatric illness was present in 50 % of cases.</w:t>
      </w:r>
    </w:p>
    <w:p>
      <w:pPr>
        <w:pStyle w:val="BodyText"/>
        <w:spacing w:line="244" w:lineRule="auto" w:before="118"/>
        <w:ind w:left="600" w:right="596"/>
      </w:pPr>
      <w:r>
        <w:rPr>
          <w:rFonts w:ascii="Gill Sans MT"/>
          <w:b/>
          <w:color w:val="231F20"/>
          <w:w w:val="105"/>
        </w:rPr>
        <w:t>Conclusion:</w:t>
      </w:r>
      <w:r>
        <w:rPr>
          <w:rFonts w:ascii="Gill Sans MT"/>
          <w:b/>
          <w:color w:val="231F20"/>
          <w:w w:val="105"/>
        </w:rPr>
        <w:t> </w:t>
      </w:r>
      <w:r>
        <w:rPr>
          <w:color w:val="231F20"/>
          <w:w w:val="105"/>
        </w:rPr>
        <w:t>The syndrome of ADHD has broadly similar prevalence, clinical characteristics and co morbidities in clinical population in Pakistan to that reported in the literature from studies in Western </w:t>
      </w:r>
      <w:r>
        <w:rPr>
          <w:color w:val="231F20"/>
          <w:spacing w:val="-2"/>
          <w:w w:val="105"/>
        </w:rPr>
        <w:t>countries.</w:t>
      </w:r>
    </w:p>
    <w:p>
      <w:pPr>
        <w:spacing w:before="120"/>
        <w:ind w:left="600" w:right="0" w:firstLine="0"/>
        <w:jc w:val="both"/>
        <w:rPr>
          <w:sz w:val="18"/>
        </w:rPr>
      </w:pPr>
      <w:r>
        <w:rPr>
          <w:rFonts w:ascii="Gill Sans MT"/>
          <w:b/>
          <w:color w:val="231F20"/>
          <w:sz w:val="18"/>
        </w:rPr>
        <w:t>Key</w:t>
      </w:r>
      <w:r>
        <w:rPr>
          <w:rFonts w:ascii="Gill Sans MT"/>
          <w:b/>
          <w:color w:val="231F20"/>
          <w:spacing w:val="10"/>
          <w:sz w:val="18"/>
        </w:rPr>
        <w:t> </w:t>
      </w:r>
      <w:r>
        <w:rPr>
          <w:rFonts w:ascii="Gill Sans MT"/>
          <w:b/>
          <w:color w:val="231F20"/>
          <w:sz w:val="18"/>
        </w:rPr>
        <w:t>words:</w:t>
      </w:r>
      <w:r>
        <w:rPr>
          <w:rFonts w:ascii="Gill Sans MT"/>
          <w:b/>
          <w:color w:val="231F20"/>
          <w:spacing w:val="7"/>
          <w:sz w:val="18"/>
        </w:rPr>
        <w:t> </w:t>
      </w:r>
      <w:r>
        <w:rPr>
          <w:color w:val="231F20"/>
          <w:sz w:val="18"/>
        </w:rPr>
        <w:t>ADHD,</w:t>
      </w:r>
      <w:r>
        <w:rPr>
          <w:color w:val="231F20"/>
          <w:spacing w:val="5"/>
          <w:sz w:val="18"/>
        </w:rPr>
        <w:t> </w:t>
      </w:r>
      <w:r>
        <w:rPr>
          <w:color w:val="231F20"/>
          <w:sz w:val="18"/>
        </w:rPr>
        <w:t>Child</w:t>
      </w:r>
      <w:r>
        <w:rPr>
          <w:color w:val="231F20"/>
          <w:spacing w:val="6"/>
          <w:sz w:val="18"/>
        </w:rPr>
        <w:t> </w:t>
      </w:r>
      <w:r>
        <w:rPr>
          <w:color w:val="231F20"/>
          <w:sz w:val="18"/>
        </w:rPr>
        <w:t>psychiatry,</w:t>
      </w:r>
      <w:r>
        <w:rPr>
          <w:color w:val="231F20"/>
          <w:spacing w:val="5"/>
          <w:sz w:val="18"/>
        </w:rPr>
        <w:t> </w:t>
      </w:r>
      <w:r>
        <w:rPr>
          <w:color w:val="231F20"/>
          <w:spacing w:val="-2"/>
          <w:sz w:val="18"/>
        </w:rPr>
        <w:t>Pakistan.</w:t>
      </w:r>
    </w:p>
    <w:p>
      <w:pPr>
        <w:pStyle w:val="BodyText"/>
        <w:ind w:left="0"/>
        <w:jc w:val="left"/>
        <w:rPr>
          <w:sz w:val="20"/>
        </w:rPr>
      </w:pPr>
    </w:p>
    <w:p>
      <w:pPr>
        <w:pStyle w:val="BodyText"/>
        <w:spacing w:before="3"/>
        <w:ind w:left="0"/>
        <w:jc w:val="left"/>
        <w:rPr>
          <w:sz w:val="11"/>
        </w:rPr>
      </w:pPr>
      <w:r>
        <w:rPr/>
        <w:pict>
          <v:shape style="position:absolute;margin-left:72pt;margin-top:7.958711pt;width:468pt;height:.1pt;mso-position-horizontal-relative:page;mso-position-vertical-relative:paragraph;z-index:-15727616;mso-wrap-distance-left:0;mso-wrap-distance-right:0" id="docshape4" coordorigin="1440,159" coordsize="9360,0" path="m1440,159l10800,159e" filled="false" stroked="true" strokeweight=".48pt" strokecolor="#231f20">
            <v:path arrowok="t"/>
            <v:stroke dashstyle="solid"/>
            <w10:wrap type="topAndBottom"/>
          </v:shape>
        </w:pict>
      </w:r>
    </w:p>
    <w:p>
      <w:pPr>
        <w:pStyle w:val="BodyText"/>
        <w:spacing w:before="2"/>
        <w:ind w:left="0"/>
        <w:jc w:val="left"/>
        <w:rPr>
          <w:sz w:val="14"/>
        </w:rPr>
      </w:pPr>
    </w:p>
    <w:p>
      <w:pPr>
        <w:spacing w:after="0"/>
        <w:jc w:val="left"/>
        <w:rPr>
          <w:sz w:val="14"/>
        </w:rPr>
        <w:sectPr>
          <w:footerReference w:type="default" r:id="rId5"/>
          <w:type w:val="continuous"/>
          <w:pgSz w:w="12240" w:h="15840"/>
          <w:pgMar w:footer="1008" w:header="0" w:top="920" w:bottom="1200" w:left="1320" w:right="1320"/>
          <w:pgNumType w:start="74"/>
        </w:sectPr>
      </w:pPr>
    </w:p>
    <w:p>
      <w:pPr>
        <w:pStyle w:val="Heading1"/>
        <w:spacing w:before="108"/>
      </w:pPr>
      <w:r>
        <w:rPr>
          <w:color w:val="231F20"/>
          <w:spacing w:val="11"/>
        </w:rPr>
        <w:t>INTRODUCTION</w:t>
      </w:r>
    </w:p>
    <w:p>
      <w:pPr>
        <w:pStyle w:val="BodyText"/>
        <w:spacing w:line="223" w:lineRule="auto" w:before="139"/>
        <w:ind w:right="38" w:firstLine="480"/>
      </w:pPr>
      <w:r>
        <w:rPr>
          <w:color w:val="231F20"/>
        </w:rPr>
        <w:t>Attention deficit Hyperactivity disorder (ADHD) is </w:t>
      </w:r>
      <w:r>
        <w:rPr>
          <w:color w:val="231F20"/>
          <w:w w:val="105"/>
        </w:rPr>
        <w:t>among the most prevalent mental disorder in children and</w:t>
      </w:r>
      <w:r>
        <w:rPr>
          <w:color w:val="231F20"/>
          <w:spacing w:val="-13"/>
          <w:w w:val="105"/>
        </w:rPr>
        <w:t> </w:t>
      </w:r>
      <w:r>
        <w:rPr>
          <w:color w:val="231F20"/>
          <w:w w:val="105"/>
        </w:rPr>
        <w:t>is</w:t>
      </w:r>
      <w:r>
        <w:rPr>
          <w:color w:val="231F20"/>
          <w:spacing w:val="-13"/>
          <w:w w:val="105"/>
        </w:rPr>
        <w:t> </w:t>
      </w:r>
      <w:r>
        <w:rPr>
          <w:color w:val="231F20"/>
          <w:w w:val="105"/>
        </w:rPr>
        <w:t>characterized</w:t>
      </w:r>
      <w:r>
        <w:rPr>
          <w:color w:val="231F20"/>
          <w:spacing w:val="-13"/>
          <w:w w:val="105"/>
        </w:rPr>
        <w:t> </w:t>
      </w:r>
      <w:r>
        <w:rPr>
          <w:color w:val="231F20"/>
          <w:w w:val="105"/>
        </w:rPr>
        <w:t>by</w:t>
      </w:r>
      <w:r>
        <w:rPr>
          <w:color w:val="231F20"/>
          <w:spacing w:val="-13"/>
          <w:w w:val="105"/>
        </w:rPr>
        <w:t> </w:t>
      </w:r>
      <w:r>
        <w:rPr>
          <w:color w:val="231F20"/>
          <w:w w:val="105"/>
        </w:rPr>
        <w:t>three</w:t>
      </w:r>
      <w:r>
        <w:rPr>
          <w:color w:val="231F20"/>
          <w:spacing w:val="-13"/>
          <w:w w:val="105"/>
        </w:rPr>
        <w:t> </w:t>
      </w:r>
      <w:r>
        <w:rPr>
          <w:color w:val="231F20"/>
          <w:w w:val="105"/>
        </w:rPr>
        <w:t>core</w:t>
      </w:r>
      <w:r>
        <w:rPr>
          <w:color w:val="231F20"/>
          <w:spacing w:val="-13"/>
          <w:w w:val="105"/>
        </w:rPr>
        <w:t> </w:t>
      </w:r>
      <w:r>
        <w:rPr>
          <w:color w:val="231F20"/>
          <w:w w:val="105"/>
        </w:rPr>
        <w:t>symptoms</w:t>
      </w:r>
      <w:r>
        <w:rPr>
          <w:color w:val="231F20"/>
          <w:spacing w:val="-13"/>
          <w:w w:val="105"/>
        </w:rPr>
        <w:t> </w:t>
      </w:r>
      <w:r>
        <w:rPr>
          <w:color w:val="231F20"/>
          <w:w w:val="105"/>
        </w:rPr>
        <w:t>of</w:t>
      </w:r>
      <w:r>
        <w:rPr>
          <w:color w:val="231F20"/>
          <w:spacing w:val="-13"/>
          <w:w w:val="105"/>
        </w:rPr>
        <w:t> </w:t>
      </w:r>
      <w:r>
        <w:rPr>
          <w:color w:val="231F20"/>
          <w:w w:val="105"/>
        </w:rPr>
        <w:t>inatten- </w:t>
      </w:r>
      <w:r>
        <w:rPr>
          <w:color w:val="231F20"/>
        </w:rPr>
        <w:t>tion, hyperactivity, and impulsivity. It is one of the most </w:t>
      </w:r>
      <w:r>
        <w:rPr>
          <w:color w:val="231F20"/>
          <w:w w:val="105"/>
        </w:rPr>
        <w:t>difficult</w:t>
      </w:r>
      <w:r>
        <w:rPr>
          <w:color w:val="231F20"/>
          <w:spacing w:val="-7"/>
          <w:w w:val="105"/>
        </w:rPr>
        <w:t> </w:t>
      </w:r>
      <w:r>
        <w:rPr>
          <w:color w:val="231F20"/>
          <w:w w:val="105"/>
        </w:rPr>
        <w:t>diagnoses</w:t>
      </w:r>
      <w:r>
        <w:rPr>
          <w:color w:val="231F20"/>
          <w:spacing w:val="-7"/>
          <w:w w:val="105"/>
        </w:rPr>
        <w:t> </w:t>
      </w:r>
      <w:r>
        <w:rPr>
          <w:color w:val="231F20"/>
          <w:w w:val="105"/>
        </w:rPr>
        <w:t>to</w:t>
      </w:r>
      <w:r>
        <w:rPr>
          <w:color w:val="231F20"/>
          <w:spacing w:val="-7"/>
          <w:w w:val="105"/>
        </w:rPr>
        <w:t> </w:t>
      </w:r>
      <w:r>
        <w:rPr>
          <w:color w:val="231F20"/>
          <w:w w:val="105"/>
        </w:rPr>
        <w:t>categorize</w:t>
      </w:r>
      <w:r>
        <w:rPr>
          <w:color w:val="231F20"/>
          <w:spacing w:val="-7"/>
          <w:w w:val="105"/>
        </w:rPr>
        <w:t> </w:t>
      </w:r>
      <w:r>
        <w:rPr>
          <w:color w:val="231F20"/>
          <w:w w:val="105"/>
        </w:rPr>
        <w:t>as</w:t>
      </w:r>
      <w:r>
        <w:rPr>
          <w:color w:val="231F20"/>
          <w:spacing w:val="-7"/>
          <w:w w:val="105"/>
        </w:rPr>
        <w:t> </w:t>
      </w:r>
      <w:r>
        <w:rPr>
          <w:color w:val="231F20"/>
          <w:w w:val="105"/>
        </w:rPr>
        <w:t>evident</w:t>
      </w:r>
      <w:r>
        <w:rPr>
          <w:color w:val="231F20"/>
          <w:spacing w:val="-7"/>
          <w:w w:val="105"/>
        </w:rPr>
        <w:t> </w:t>
      </w:r>
      <w:r>
        <w:rPr>
          <w:color w:val="231F20"/>
          <w:w w:val="105"/>
        </w:rPr>
        <w:t>form</w:t>
      </w:r>
      <w:r>
        <w:rPr>
          <w:color w:val="231F20"/>
          <w:spacing w:val="-7"/>
          <w:w w:val="105"/>
        </w:rPr>
        <w:t> </w:t>
      </w:r>
      <w:r>
        <w:rPr>
          <w:color w:val="231F20"/>
          <w:w w:val="105"/>
        </w:rPr>
        <w:t>chang- ing</w:t>
      </w:r>
      <w:r>
        <w:rPr>
          <w:color w:val="231F20"/>
          <w:spacing w:val="-7"/>
          <w:w w:val="105"/>
        </w:rPr>
        <w:t> </w:t>
      </w:r>
      <w:r>
        <w:rPr>
          <w:color w:val="231F20"/>
          <w:w w:val="105"/>
        </w:rPr>
        <w:t>definition</w:t>
      </w:r>
      <w:r>
        <w:rPr>
          <w:color w:val="231F20"/>
          <w:spacing w:val="-8"/>
          <w:w w:val="105"/>
        </w:rPr>
        <w:t> </w:t>
      </w:r>
      <w:r>
        <w:rPr>
          <w:color w:val="231F20"/>
          <w:w w:val="105"/>
        </w:rPr>
        <w:t>criteria</w:t>
      </w:r>
      <w:r>
        <w:rPr>
          <w:color w:val="231F20"/>
          <w:spacing w:val="-7"/>
          <w:w w:val="105"/>
        </w:rPr>
        <w:t> </w:t>
      </w:r>
      <w:r>
        <w:rPr>
          <w:color w:val="231F20"/>
          <w:w w:val="105"/>
        </w:rPr>
        <w:t>observed</w:t>
      </w:r>
      <w:r>
        <w:rPr>
          <w:color w:val="231F20"/>
          <w:spacing w:val="-8"/>
          <w:w w:val="105"/>
        </w:rPr>
        <w:t> </w:t>
      </w:r>
      <w:r>
        <w:rPr>
          <w:color w:val="231F20"/>
          <w:w w:val="105"/>
        </w:rPr>
        <w:t>in</w:t>
      </w:r>
      <w:r>
        <w:rPr>
          <w:color w:val="231F20"/>
          <w:spacing w:val="-7"/>
          <w:w w:val="105"/>
        </w:rPr>
        <w:t> </w:t>
      </w:r>
      <w:r>
        <w:rPr>
          <w:color w:val="231F20"/>
          <w:w w:val="105"/>
        </w:rPr>
        <w:t>the</w:t>
      </w:r>
      <w:r>
        <w:rPr>
          <w:color w:val="231F20"/>
          <w:spacing w:val="-8"/>
          <w:w w:val="105"/>
        </w:rPr>
        <w:t> </w:t>
      </w:r>
      <w:r>
        <w:rPr>
          <w:color w:val="231F20"/>
          <w:w w:val="105"/>
        </w:rPr>
        <w:t>revisions</w:t>
      </w:r>
      <w:r>
        <w:rPr>
          <w:color w:val="231F20"/>
          <w:spacing w:val="-7"/>
          <w:w w:val="105"/>
        </w:rPr>
        <w:t> </w:t>
      </w:r>
      <w:r>
        <w:rPr>
          <w:color w:val="231F20"/>
          <w:w w:val="105"/>
        </w:rPr>
        <w:t>of</w:t>
      </w:r>
      <w:r>
        <w:rPr>
          <w:color w:val="231F20"/>
          <w:spacing w:val="-8"/>
          <w:w w:val="105"/>
        </w:rPr>
        <w:t> </w:t>
      </w:r>
      <w:r>
        <w:rPr>
          <w:color w:val="231F20"/>
          <w:w w:val="105"/>
        </w:rPr>
        <w:t>Diag- </w:t>
      </w:r>
      <w:r>
        <w:rPr>
          <w:color w:val="231F20"/>
        </w:rPr>
        <w:t>nostic and statistical manual </w:t>
      </w:r>
      <w:r>
        <w:rPr>
          <w:color w:val="231F20"/>
          <w:position w:val="6"/>
          <w:sz w:val="10"/>
        </w:rPr>
        <w:t>1-3</w:t>
      </w:r>
      <w:r>
        <w:rPr>
          <w:color w:val="231F20"/>
        </w:rPr>
        <w:t>. The prevalence of ADHD</w:t>
      </w:r>
    </w:p>
    <w:p>
      <w:pPr>
        <w:pStyle w:val="BodyText"/>
        <w:spacing w:line="200" w:lineRule="exact"/>
        <w:ind w:right="39"/>
      </w:pPr>
      <w:r>
        <w:rPr>
          <w:color w:val="231F20"/>
        </w:rPr>
        <w:t>in the general population of school age children is about 3%</w:t>
      </w:r>
      <w:r>
        <w:rPr>
          <w:color w:val="231F20"/>
          <w:spacing w:val="3"/>
        </w:rPr>
        <w:t> </w:t>
      </w:r>
      <w:r>
        <w:rPr>
          <w:color w:val="231F20"/>
        </w:rPr>
        <w:t>to</w:t>
      </w:r>
      <w:r>
        <w:rPr>
          <w:color w:val="231F20"/>
          <w:spacing w:val="4"/>
        </w:rPr>
        <w:t> </w:t>
      </w:r>
      <w:r>
        <w:rPr>
          <w:color w:val="231F20"/>
        </w:rPr>
        <w:t>5%</w:t>
      </w:r>
      <w:r>
        <w:rPr>
          <w:color w:val="231F20"/>
          <w:spacing w:val="3"/>
        </w:rPr>
        <w:t> </w:t>
      </w:r>
      <w:r>
        <w:rPr>
          <w:color w:val="231F20"/>
        </w:rPr>
        <w:t>in</w:t>
      </w:r>
      <w:r>
        <w:rPr>
          <w:color w:val="231F20"/>
          <w:spacing w:val="4"/>
        </w:rPr>
        <w:t> </w:t>
      </w:r>
      <w:r>
        <w:rPr>
          <w:color w:val="231F20"/>
        </w:rPr>
        <w:t>the</w:t>
      </w:r>
      <w:r>
        <w:rPr>
          <w:color w:val="231F20"/>
          <w:spacing w:val="4"/>
        </w:rPr>
        <w:t> </w:t>
      </w:r>
      <w:r>
        <w:rPr>
          <w:color w:val="231F20"/>
        </w:rPr>
        <w:t>west</w:t>
      </w:r>
      <w:r>
        <w:rPr>
          <w:color w:val="231F20"/>
          <w:spacing w:val="3"/>
        </w:rPr>
        <w:t> </w:t>
      </w:r>
      <w:r>
        <w:rPr>
          <w:color w:val="231F20"/>
          <w:position w:val="6"/>
          <w:sz w:val="10"/>
        </w:rPr>
        <w:t>4,</w:t>
      </w:r>
      <w:r>
        <w:rPr>
          <w:color w:val="231F20"/>
          <w:spacing w:val="4"/>
          <w:position w:val="6"/>
          <w:sz w:val="10"/>
        </w:rPr>
        <w:t> </w:t>
      </w:r>
      <w:r>
        <w:rPr>
          <w:color w:val="231F20"/>
          <w:position w:val="6"/>
          <w:sz w:val="10"/>
        </w:rPr>
        <w:t>5</w:t>
      </w:r>
      <w:r>
        <w:rPr>
          <w:color w:val="231F20"/>
        </w:rPr>
        <w:t>.</w:t>
      </w:r>
      <w:r>
        <w:rPr>
          <w:color w:val="231F20"/>
          <w:spacing w:val="3"/>
        </w:rPr>
        <w:t> </w:t>
      </w:r>
      <w:r>
        <w:rPr>
          <w:color w:val="231F20"/>
        </w:rPr>
        <w:t>Epidemiological</w:t>
      </w:r>
      <w:r>
        <w:rPr>
          <w:color w:val="231F20"/>
          <w:spacing w:val="4"/>
        </w:rPr>
        <w:t> </w:t>
      </w:r>
      <w:r>
        <w:rPr>
          <w:color w:val="231F20"/>
        </w:rPr>
        <w:t>studies</w:t>
      </w:r>
      <w:r>
        <w:rPr>
          <w:color w:val="231F20"/>
          <w:spacing w:val="3"/>
        </w:rPr>
        <w:t> </w:t>
      </w:r>
      <w:r>
        <w:rPr>
          <w:color w:val="231F20"/>
          <w:spacing w:val="-2"/>
        </w:rPr>
        <w:t>report</w:t>
      </w:r>
    </w:p>
    <w:p>
      <w:pPr>
        <w:pStyle w:val="BodyText"/>
        <w:spacing w:line="220" w:lineRule="auto" w:before="114"/>
        <w:ind w:left="120"/>
        <w:jc w:val="left"/>
      </w:pPr>
      <w:r>
        <w:rPr/>
        <w:br w:type="column"/>
      </w:r>
      <w:r>
        <w:rPr>
          <w:color w:val="231F20"/>
        </w:rPr>
        <w:t>the</w:t>
      </w:r>
      <w:r>
        <w:rPr>
          <w:color w:val="231F20"/>
          <w:spacing w:val="-4"/>
        </w:rPr>
        <w:t> </w:t>
      </w:r>
      <w:r>
        <w:rPr>
          <w:color w:val="231F20"/>
        </w:rPr>
        <w:t>gender</w:t>
      </w:r>
      <w:r>
        <w:rPr>
          <w:color w:val="231F20"/>
          <w:spacing w:val="-4"/>
        </w:rPr>
        <w:t> </w:t>
      </w:r>
      <w:r>
        <w:rPr>
          <w:color w:val="231F20"/>
        </w:rPr>
        <w:t>ratio</w:t>
      </w:r>
      <w:r>
        <w:rPr>
          <w:color w:val="231F20"/>
          <w:spacing w:val="-4"/>
        </w:rPr>
        <w:t> </w:t>
      </w:r>
      <w:r>
        <w:rPr>
          <w:color w:val="231F20"/>
        </w:rPr>
        <w:t>of</w:t>
      </w:r>
      <w:r>
        <w:rPr>
          <w:color w:val="231F20"/>
          <w:spacing w:val="-4"/>
        </w:rPr>
        <w:t> </w:t>
      </w:r>
      <w:r>
        <w:rPr>
          <w:color w:val="231F20"/>
        </w:rPr>
        <w:t>4</w:t>
      </w:r>
      <w:r>
        <w:rPr>
          <w:color w:val="231F20"/>
          <w:spacing w:val="-4"/>
        </w:rPr>
        <w:t> </w:t>
      </w:r>
      <w:r>
        <w:rPr>
          <w:color w:val="231F20"/>
        </w:rPr>
        <w:t>to</w:t>
      </w:r>
      <w:r>
        <w:rPr>
          <w:color w:val="231F20"/>
          <w:spacing w:val="-4"/>
        </w:rPr>
        <w:t> </w:t>
      </w:r>
      <w:r>
        <w:rPr>
          <w:color w:val="231F20"/>
        </w:rPr>
        <w:t>1,</w:t>
      </w:r>
      <w:r>
        <w:rPr>
          <w:color w:val="231F20"/>
          <w:spacing w:val="-4"/>
        </w:rPr>
        <w:t> </w:t>
      </w:r>
      <w:r>
        <w:rPr>
          <w:color w:val="231F20"/>
        </w:rPr>
        <w:t>while</w:t>
      </w:r>
      <w:r>
        <w:rPr>
          <w:color w:val="231F20"/>
          <w:spacing w:val="-4"/>
        </w:rPr>
        <w:t> </w:t>
      </w:r>
      <w:r>
        <w:rPr>
          <w:color w:val="231F20"/>
        </w:rPr>
        <w:t>clinical</w:t>
      </w:r>
      <w:r>
        <w:rPr>
          <w:color w:val="231F20"/>
          <w:spacing w:val="-4"/>
        </w:rPr>
        <w:t> </w:t>
      </w:r>
      <w:r>
        <w:rPr>
          <w:color w:val="231F20"/>
        </w:rPr>
        <w:t>studies</w:t>
      </w:r>
      <w:r>
        <w:rPr>
          <w:color w:val="231F20"/>
          <w:spacing w:val="-4"/>
        </w:rPr>
        <w:t> </w:t>
      </w:r>
      <w:r>
        <w:rPr>
          <w:color w:val="231F20"/>
        </w:rPr>
        <w:t>report</w:t>
      </w:r>
      <w:r>
        <w:rPr>
          <w:color w:val="231F20"/>
          <w:spacing w:val="-4"/>
        </w:rPr>
        <w:t> </w:t>
      </w:r>
      <w:r>
        <w:rPr>
          <w:color w:val="231F20"/>
        </w:rPr>
        <w:t>the </w:t>
      </w:r>
      <w:r>
        <w:rPr>
          <w:color w:val="231F20"/>
          <w:w w:val="105"/>
        </w:rPr>
        <w:t>gender ratio of 9 to 1</w:t>
      </w:r>
      <w:r>
        <w:rPr>
          <w:color w:val="231F20"/>
          <w:w w:val="105"/>
          <w:position w:val="6"/>
          <w:sz w:val="10"/>
        </w:rPr>
        <w:t>6</w:t>
      </w:r>
      <w:r>
        <w:rPr>
          <w:color w:val="231F20"/>
          <w:w w:val="105"/>
        </w:rPr>
        <w:t>.</w:t>
      </w:r>
    </w:p>
    <w:p>
      <w:pPr>
        <w:pStyle w:val="BodyText"/>
        <w:spacing w:line="223" w:lineRule="auto" w:before="119"/>
        <w:ind w:right="115" w:firstLine="480"/>
      </w:pPr>
      <w:r>
        <w:rPr>
          <w:color w:val="231F20"/>
        </w:rPr>
        <w:t>Medline search showed no published studies on ADHD from Pakistan. In neighboring country India only few studies has evaluated the ADHD and these report a prevalence ranging from 5% to 10% </w:t>
      </w:r>
      <w:r>
        <w:rPr>
          <w:color w:val="231F20"/>
          <w:position w:val="6"/>
          <w:sz w:val="10"/>
        </w:rPr>
        <w:t>7-9</w:t>
      </w:r>
      <w:r>
        <w:rPr>
          <w:color w:val="231F20"/>
        </w:rPr>
        <w:t>. Reports from community based epidemiological sample gave a lower prevalence estimates from Al Ain, Arabian peninsula</w:t>
      </w:r>
      <w:r>
        <w:rPr>
          <w:color w:val="231F20"/>
          <w:position w:val="6"/>
          <w:sz w:val="10"/>
        </w:rPr>
        <w:t>10</w:t>
      </w:r>
      <w:r>
        <w:rPr>
          <w:color w:val="231F20"/>
        </w:rPr>
        <w:t>. However, prevalence estimates vary according to the diagnostic</w:t>
      </w:r>
      <w:r>
        <w:rPr>
          <w:color w:val="231F20"/>
          <w:spacing w:val="33"/>
        </w:rPr>
        <w:t> </w:t>
      </w:r>
      <w:r>
        <w:rPr>
          <w:color w:val="231F20"/>
        </w:rPr>
        <w:t>criteria</w:t>
      </w:r>
      <w:r>
        <w:rPr>
          <w:color w:val="231F20"/>
          <w:spacing w:val="33"/>
        </w:rPr>
        <w:t> </w:t>
      </w:r>
      <w:r>
        <w:rPr>
          <w:color w:val="231F20"/>
        </w:rPr>
        <w:t>used,</w:t>
      </w:r>
      <w:r>
        <w:rPr>
          <w:color w:val="231F20"/>
          <w:spacing w:val="33"/>
        </w:rPr>
        <w:t> </w:t>
      </w:r>
      <w:r>
        <w:rPr>
          <w:color w:val="231F20"/>
        </w:rPr>
        <w:t>population</w:t>
      </w:r>
      <w:r>
        <w:rPr>
          <w:color w:val="231F20"/>
          <w:spacing w:val="34"/>
        </w:rPr>
        <w:t> </w:t>
      </w:r>
      <w:r>
        <w:rPr>
          <w:color w:val="231F20"/>
        </w:rPr>
        <w:t>sampled</w:t>
      </w:r>
      <w:r>
        <w:rPr>
          <w:color w:val="231F20"/>
          <w:spacing w:val="33"/>
        </w:rPr>
        <w:t> </w:t>
      </w:r>
      <w:r>
        <w:rPr>
          <w:color w:val="231F20"/>
        </w:rPr>
        <w:t>and</w:t>
      </w:r>
      <w:r>
        <w:rPr>
          <w:color w:val="231F20"/>
          <w:spacing w:val="33"/>
        </w:rPr>
        <w:t> </w:t>
      </w:r>
      <w:r>
        <w:rPr>
          <w:color w:val="231F20"/>
          <w:spacing w:val="-2"/>
        </w:rPr>
        <w:t>infor-</w:t>
      </w:r>
    </w:p>
    <w:p>
      <w:pPr>
        <w:spacing w:after="0" w:line="223" w:lineRule="auto"/>
        <w:sectPr>
          <w:type w:val="continuous"/>
          <w:pgSz w:w="12240" w:h="15840"/>
          <w:pgMar w:header="0" w:footer="1008" w:top="920" w:bottom="1200" w:left="1320" w:right="1320"/>
          <w:cols w:num="2" w:equalWidth="0">
            <w:col w:w="4662" w:space="198"/>
            <w:col w:w="4740"/>
          </w:cols>
        </w:sectPr>
      </w:pPr>
    </w:p>
    <w:p>
      <w:pPr>
        <w:pStyle w:val="BodyText"/>
        <w:tabs>
          <w:tab w:pos="4619" w:val="left" w:leader="none"/>
          <w:tab w:pos="4979" w:val="left" w:leader="none"/>
        </w:tabs>
        <w:spacing w:line="144" w:lineRule="exact"/>
        <w:ind w:left="120"/>
        <w:jc w:val="left"/>
      </w:pPr>
      <w:r>
        <w:rPr>
          <w:color w:val="231F20"/>
          <w:u w:val="single" w:color="231F20"/>
        </w:rPr>
        <w:tab/>
      </w:r>
      <w:r>
        <w:rPr>
          <w:color w:val="231F20"/>
        </w:rPr>
        <w:tab/>
        <w:t>mants</w:t>
      </w:r>
      <w:r>
        <w:rPr>
          <w:color w:val="231F20"/>
          <w:spacing w:val="55"/>
        </w:rPr>
        <w:t> </w:t>
      </w:r>
      <w:r>
        <w:rPr>
          <w:color w:val="231F20"/>
          <w:spacing w:val="-2"/>
        </w:rPr>
        <w:t>interviewed.</w:t>
      </w:r>
    </w:p>
    <w:p>
      <w:pPr>
        <w:spacing w:after="0" w:line="144" w:lineRule="exact"/>
        <w:jc w:val="left"/>
        <w:sectPr>
          <w:type w:val="continuous"/>
          <w:pgSz w:w="12240" w:h="15840"/>
          <w:pgMar w:header="0" w:footer="1008" w:top="920" w:bottom="1200" w:left="1320" w:right="1320"/>
        </w:sectPr>
      </w:pPr>
    </w:p>
    <w:p>
      <w:pPr>
        <w:spacing w:line="249" w:lineRule="auto" w:before="103"/>
        <w:ind w:left="119" w:right="38" w:firstLine="0"/>
        <w:jc w:val="both"/>
        <w:rPr>
          <w:sz w:val="16"/>
        </w:rPr>
      </w:pPr>
      <w:r>
        <w:rPr>
          <w:rFonts w:ascii="Gill Sans MT"/>
          <w:b/>
          <w:color w:val="231F20"/>
          <w:w w:val="105"/>
          <w:sz w:val="16"/>
        </w:rPr>
        <w:t>Ehsan-ullah</w:t>
      </w:r>
      <w:r>
        <w:rPr>
          <w:rFonts w:ascii="Gill Sans MT"/>
          <w:b/>
          <w:color w:val="231F20"/>
          <w:spacing w:val="-8"/>
          <w:w w:val="105"/>
          <w:sz w:val="16"/>
        </w:rPr>
        <w:t> </w:t>
      </w:r>
      <w:r>
        <w:rPr>
          <w:rFonts w:ascii="Gill Sans MT"/>
          <w:b/>
          <w:color w:val="231F20"/>
          <w:w w:val="105"/>
          <w:sz w:val="16"/>
        </w:rPr>
        <w:t>Syed</w:t>
      </w:r>
      <w:r>
        <w:rPr>
          <w:color w:val="231F20"/>
          <w:w w:val="105"/>
          <w:sz w:val="16"/>
        </w:rPr>
        <w:t>,</w:t>
      </w:r>
      <w:r>
        <w:rPr>
          <w:color w:val="231F20"/>
          <w:spacing w:val="-13"/>
          <w:w w:val="105"/>
          <w:sz w:val="16"/>
        </w:rPr>
        <w:t> </w:t>
      </w:r>
      <w:r>
        <w:rPr>
          <w:color w:val="231F20"/>
          <w:w w:val="105"/>
          <w:sz w:val="16"/>
        </w:rPr>
        <w:t>M.B.B.S.</w:t>
      </w:r>
      <w:r>
        <w:rPr>
          <w:color w:val="231F20"/>
          <w:spacing w:val="-12"/>
          <w:w w:val="105"/>
          <w:sz w:val="16"/>
        </w:rPr>
        <w:t> </w:t>
      </w:r>
      <w:r>
        <w:rPr>
          <w:color w:val="231F20"/>
          <w:w w:val="105"/>
          <w:sz w:val="16"/>
        </w:rPr>
        <w:t>Diplomat</w:t>
      </w:r>
      <w:r>
        <w:rPr>
          <w:color w:val="231F20"/>
          <w:spacing w:val="-13"/>
          <w:w w:val="105"/>
          <w:sz w:val="16"/>
        </w:rPr>
        <w:t> </w:t>
      </w:r>
      <w:r>
        <w:rPr>
          <w:color w:val="231F20"/>
          <w:w w:val="105"/>
          <w:sz w:val="16"/>
        </w:rPr>
        <w:t>American</w:t>
      </w:r>
      <w:r>
        <w:rPr>
          <w:color w:val="231F20"/>
          <w:spacing w:val="-12"/>
          <w:w w:val="105"/>
          <w:sz w:val="16"/>
        </w:rPr>
        <w:t> </w:t>
      </w:r>
      <w:r>
        <w:rPr>
          <w:color w:val="231F20"/>
          <w:w w:val="105"/>
          <w:sz w:val="16"/>
        </w:rPr>
        <w:t>board</w:t>
      </w:r>
      <w:r>
        <w:rPr>
          <w:color w:val="231F20"/>
          <w:spacing w:val="-12"/>
          <w:w w:val="105"/>
          <w:sz w:val="16"/>
        </w:rPr>
        <w:t> </w:t>
      </w:r>
      <w:r>
        <w:rPr>
          <w:color w:val="231F20"/>
          <w:w w:val="105"/>
          <w:sz w:val="16"/>
        </w:rPr>
        <w:t>of</w:t>
      </w:r>
      <w:r>
        <w:rPr>
          <w:color w:val="231F20"/>
          <w:spacing w:val="-13"/>
          <w:w w:val="105"/>
          <w:sz w:val="16"/>
        </w:rPr>
        <w:t> </w:t>
      </w:r>
      <w:r>
        <w:rPr>
          <w:color w:val="231F20"/>
          <w:w w:val="105"/>
          <w:sz w:val="16"/>
        </w:rPr>
        <w:t>psy- </w:t>
      </w:r>
      <w:r>
        <w:rPr>
          <w:color w:val="231F20"/>
          <w:sz w:val="16"/>
        </w:rPr>
        <w:t>chiatry</w:t>
      </w:r>
      <w:r>
        <w:rPr>
          <w:color w:val="231F20"/>
          <w:spacing w:val="-10"/>
          <w:sz w:val="16"/>
        </w:rPr>
        <w:t> </w:t>
      </w:r>
      <w:r>
        <w:rPr>
          <w:color w:val="231F20"/>
          <w:sz w:val="16"/>
        </w:rPr>
        <w:t>and</w:t>
      </w:r>
      <w:r>
        <w:rPr>
          <w:color w:val="231F20"/>
          <w:spacing w:val="-10"/>
          <w:sz w:val="16"/>
        </w:rPr>
        <w:t> </w:t>
      </w:r>
      <w:r>
        <w:rPr>
          <w:color w:val="231F20"/>
          <w:sz w:val="16"/>
        </w:rPr>
        <w:t>neurology,</w:t>
      </w:r>
      <w:r>
        <w:rPr>
          <w:color w:val="231F20"/>
          <w:spacing w:val="-10"/>
          <w:sz w:val="16"/>
        </w:rPr>
        <w:t> </w:t>
      </w:r>
      <w:r>
        <w:rPr>
          <w:color w:val="231F20"/>
          <w:sz w:val="16"/>
        </w:rPr>
        <w:t>The</w:t>
      </w:r>
      <w:r>
        <w:rPr>
          <w:color w:val="231F20"/>
          <w:spacing w:val="-10"/>
          <w:sz w:val="16"/>
        </w:rPr>
        <w:t> </w:t>
      </w:r>
      <w:r>
        <w:rPr>
          <w:color w:val="231F20"/>
          <w:sz w:val="16"/>
        </w:rPr>
        <w:t>Aga</w:t>
      </w:r>
      <w:r>
        <w:rPr>
          <w:color w:val="231F20"/>
          <w:spacing w:val="-10"/>
          <w:sz w:val="16"/>
        </w:rPr>
        <w:t> </w:t>
      </w:r>
      <w:r>
        <w:rPr>
          <w:color w:val="231F20"/>
          <w:sz w:val="16"/>
        </w:rPr>
        <w:t>Khan</w:t>
      </w:r>
      <w:r>
        <w:rPr>
          <w:color w:val="231F20"/>
          <w:spacing w:val="-10"/>
          <w:sz w:val="16"/>
        </w:rPr>
        <w:t> </w:t>
      </w:r>
      <w:r>
        <w:rPr>
          <w:color w:val="231F20"/>
          <w:sz w:val="16"/>
        </w:rPr>
        <w:t>University,</w:t>
      </w:r>
      <w:r>
        <w:rPr>
          <w:color w:val="231F20"/>
          <w:spacing w:val="-10"/>
          <w:sz w:val="16"/>
        </w:rPr>
        <w:t> </w:t>
      </w:r>
      <w:r>
        <w:rPr>
          <w:color w:val="231F20"/>
          <w:sz w:val="16"/>
        </w:rPr>
        <w:t>P.O.</w:t>
      </w:r>
      <w:r>
        <w:rPr>
          <w:color w:val="231F20"/>
          <w:spacing w:val="-10"/>
          <w:sz w:val="16"/>
        </w:rPr>
        <w:t> </w:t>
      </w:r>
      <w:r>
        <w:rPr>
          <w:color w:val="231F20"/>
          <w:sz w:val="16"/>
        </w:rPr>
        <w:t>Box</w:t>
      </w:r>
      <w:r>
        <w:rPr>
          <w:color w:val="231F20"/>
          <w:spacing w:val="-10"/>
          <w:sz w:val="16"/>
        </w:rPr>
        <w:t> </w:t>
      </w:r>
      <w:r>
        <w:rPr>
          <w:color w:val="231F20"/>
          <w:sz w:val="16"/>
        </w:rPr>
        <w:t>3500, </w:t>
      </w:r>
      <w:r>
        <w:rPr>
          <w:color w:val="231F20"/>
          <w:w w:val="105"/>
          <w:sz w:val="16"/>
        </w:rPr>
        <w:t>Stadium</w:t>
      </w:r>
      <w:r>
        <w:rPr>
          <w:color w:val="231F20"/>
          <w:spacing w:val="-4"/>
          <w:w w:val="105"/>
          <w:sz w:val="16"/>
        </w:rPr>
        <w:t> </w:t>
      </w:r>
      <w:r>
        <w:rPr>
          <w:color w:val="231F20"/>
          <w:w w:val="105"/>
          <w:sz w:val="16"/>
        </w:rPr>
        <w:t>Road.</w:t>
      </w:r>
      <w:r>
        <w:rPr>
          <w:color w:val="231F20"/>
          <w:spacing w:val="-4"/>
          <w:w w:val="105"/>
          <w:sz w:val="16"/>
        </w:rPr>
        <w:t> </w:t>
      </w:r>
      <w:r>
        <w:rPr>
          <w:color w:val="231F20"/>
          <w:w w:val="105"/>
          <w:sz w:val="16"/>
        </w:rPr>
        <w:t>Karachi,</w:t>
      </w:r>
      <w:r>
        <w:rPr>
          <w:color w:val="231F20"/>
          <w:spacing w:val="-4"/>
          <w:w w:val="105"/>
          <w:sz w:val="16"/>
        </w:rPr>
        <w:t> </w:t>
      </w:r>
      <w:r>
        <w:rPr>
          <w:color w:val="231F20"/>
          <w:w w:val="105"/>
          <w:sz w:val="16"/>
        </w:rPr>
        <w:t>Pakistan.</w:t>
      </w:r>
      <w:r>
        <w:rPr>
          <w:color w:val="231F20"/>
          <w:spacing w:val="-4"/>
          <w:w w:val="105"/>
          <w:sz w:val="16"/>
        </w:rPr>
        <w:t> </w:t>
      </w:r>
      <w:r>
        <w:rPr>
          <w:color w:val="231F20"/>
          <w:w w:val="105"/>
          <w:sz w:val="16"/>
        </w:rPr>
        <w:t>Tel:</w:t>
      </w:r>
      <w:r>
        <w:rPr>
          <w:color w:val="231F20"/>
          <w:spacing w:val="-4"/>
          <w:w w:val="105"/>
          <w:sz w:val="16"/>
        </w:rPr>
        <w:t> </w:t>
      </w:r>
      <w:r>
        <w:rPr>
          <w:color w:val="231F20"/>
          <w:w w:val="105"/>
          <w:sz w:val="16"/>
        </w:rPr>
        <w:t>021-4930051</w:t>
      </w:r>
      <w:r>
        <w:rPr>
          <w:color w:val="231F20"/>
          <w:spacing w:val="-4"/>
          <w:w w:val="105"/>
          <w:sz w:val="16"/>
        </w:rPr>
        <w:t> </w:t>
      </w:r>
      <w:r>
        <w:rPr>
          <w:color w:val="231F20"/>
          <w:w w:val="105"/>
          <w:sz w:val="16"/>
        </w:rPr>
        <w:t>ext</w:t>
      </w:r>
      <w:r>
        <w:rPr>
          <w:color w:val="231F20"/>
          <w:spacing w:val="-4"/>
          <w:w w:val="105"/>
          <w:sz w:val="16"/>
        </w:rPr>
        <w:t> </w:t>
      </w:r>
      <w:r>
        <w:rPr>
          <w:color w:val="231F20"/>
          <w:w w:val="105"/>
          <w:sz w:val="16"/>
        </w:rPr>
        <w:t>4692. Fax: 021-493 4294. </w:t>
      </w:r>
      <w:hyperlink r:id="rId6">
        <w:r>
          <w:rPr>
            <w:color w:val="231F20"/>
            <w:w w:val="105"/>
            <w:sz w:val="16"/>
          </w:rPr>
          <w:t>E-mail:ehsan.syed@aku.edu</w:t>
        </w:r>
      </w:hyperlink>
    </w:p>
    <w:p>
      <w:pPr>
        <w:spacing w:line="249" w:lineRule="auto" w:before="64"/>
        <w:ind w:left="119" w:right="38" w:firstLine="0"/>
        <w:jc w:val="both"/>
        <w:rPr>
          <w:sz w:val="16"/>
        </w:rPr>
      </w:pPr>
      <w:r>
        <w:rPr>
          <w:rFonts w:ascii="Gill Sans MT"/>
          <w:b/>
          <w:color w:val="231F20"/>
          <w:sz w:val="16"/>
        </w:rPr>
        <w:t>Haider Naqvi, </w:t>
      </w:r>
      <w:r>
        <w:rPr>
          <w:color w:val="231F20"/>
          <w:sz w:val="16"/>
        </w:rPr>
        <w:t>M.B.B.S. F.C.P.S. Senior Instructor, Department of Psychiatry</w:t>
      </w:r>
    </w:p>
    <w:p>
      <w:pPr>
        <w:spacing w:line="249" w:lineRule="auto" w:before="59"/>
        <w:ind w:left="119" w:right="41" w:firstLine="0"/>
        <w:jc w:val="both"/>
        <w:rPr>
          <w:sz w:val="16"/>
        </w:rPr>
      </w:pPr>
      <w:r>
        <w:rPr>
          <w:rFonts w:ascii="Gill Sans MT"/>
          <w:b/>
          <w:color w:val="231F20"/>
          <w:sz w:val="16"/>
        </w:rPr>
        <w:t>Sajida Abdul Hussein</w:t>
      </w:r>
      <w:r>
        <w:rPr>
          <w:color w:val="231F20"/>
          <w:sz w:val="16"/>
        </w:rPr>
        <w:t>, MSc. Research officer, Department of Psychiatry. Department of Psychiatry, The Aga Khan Univer-</w:t>
      </w:r>
      <w:r>
        <w:rPr>
          <w:color w:val="231F20"/>
          <w:spacing w:val="40"/>
          <w:sz w:val="16"/>
        </w:rPr>
        <w:t> </w:t>
      </w:r>
      <w:r>
        <w:rPr>
          <w:color w:val="231F20"/>
          <w:sz w:val="16"/>
        </w:rPr>
        <w:t>sity, Karachi</w:t>
      </w:r>
    </w:p>
    <w:p>
      <w:pPr>
        <w:spacing w:before="67"/>
        <w:ind w:left="119" w:right="0" w:firstLine="0"/>
        <w:jc w:val="left"/>
        <w:rPr>
          <w:rFonts w:ascii="Gill Sans MT"/>
          <w:b/>
          <w:sz w:val="16"/>
        </w:rPr>
      </w:pPr>
      <w:r>
        <w:rPr>
          <w:rFonts w:ascii="Gill Sans MT"/>
          <w:b/>
          <w:color w:val="231F20"/>
          <w:spacing w:val="-2"/>
          <w:sz w:val="16"/>
        </w:rPr>
        <w:t>Correspondence:</w:t>
      </w:r>
    </w:p>
    <w:p>
      <w:pPr>
        <w:spacing w:before="16"/>
        <w:ind w:left="119" w:right="0" w:firstLine="0"/>
        <w:jc w:val="left"/>
        <w:rPr>
          <w:rFonts w:ascii="Gill Sans MT"/>
          <w:b/>
          <w:sz w:val="16"/>
        </w:rPr>
      </w:pPr>
      <w:r>
        <w:rPr>
          <w:rFonts w:ascii="Gill Sans MT"/>
          <w:b/>
          <w:color w:val="231F20"/>
          <w:w w:val="105"/>
          <w:sz w:val="16"/>
        </w:rPr>
        <w:t>Dr</w:t>
      </w:r>
      <w:r>
        <w:rPr>
          <w:rFonts w:ascii="Gill Sans MT"/>
          <w:b/>
          <w:color w:val="231F20"/>
          <w:spacing w:val="18"/>
          <w:w w:val="105"/>
          <w:sz w:val="16"/>
        </w:rPr>
        <w:t> </w:t>
      </w:r>
      <w:r>
        <w:rPr>
          <w:rFonts w:ascii="Gill Sans MT"/>
          <w:b/>
          <w:color w:val="231F20"/>
          <w:w w:val="105"/>
          <w:sz w:val="16"/>
        </w:rPr>
        <w:t>Ehsan-ullah</w:t>
      </w:r>
      <w:r>
        <w:rPr>
          <w:rFonts w:ascii="Gill Sans MT"/>
          <w:b/>
          <w:color w:val="231F20"/>
          <w:spacing w:val="19"/>
          <w:w w:val="105"/>
          <w:sz w:val="16"/>
        </w:rPr>
        <w:t> </w:t>
      </w:r>
      <w:r>
        <w:rPr>
          <w:rFonts w:ascii="Gill Sans MT"/>
          <w:b/>
          <w:color w:val="231F20"/>
          <w:spacing w:val="-4"/>
          <w:w w:val="105"/>
          <w:sz w:val="16"/>
        </w:rPr>
        <w:t>Syed</w:t>
      </w:r>
    </w:p>
    <w:p>
      <w:pPr>
        <w:pStyle w:val="BodyText"/>
        <w:spacing w:line="223" w:lineRule="auto" w:before="77"/>
        <w:ind w:left="120" w:right="104" w:firstLine="480"/>
      </w:pPr>
      <w:r>
        <w:rPr/>
        <w:br w:type="column"/>
      </w:r>
      <w:r>
        <w:rPr>
          <w:color w:val="231F20"/>
        </w:rPr>
        <w:t>Pakistan is a south-east Asian country with a popu- </w:t>
      </w:r>
      <w:r>
        <w:rPr>
          <w:color w:val="231F20"/>
          <w:w w:val="95"/>
        </w:rPr>
        <w:t>lation of 140.7 million. There are 20.39 million children in </w:t>
      </w:r>
      <w:r>
        <w:rPr>
          <w:color w:val="231F20"/>
          <w:w w:val="105"/>
        </w:rPr>
        <w:t>school,</w:t>
      </w:r>
      <w:r>
        <w:rPr>
          <w:color w:val="231F20"/>
          <w:spacing w:val="-13"/>
          <w:w w:val="105"/>
        </w:rPr>
        <w:t> </w:t>
      </w:r>
      <w:r>
        <w:rPr>
          <w:color w:val="231F20"/>
          <w:w w:val="105"/>
        </w:rPr>
        <w:t>more</w:t>
      </w:r>
      <w:r>
        <w:rPr>
          <w:color w:val="231F20"/>
          <w:spacing w:val="-13"/>
          <w:w w:val="105"/>
        </w:rPr>
        <w:t> </w:t>
      </w:r>
      <w:r>
        <w:rPr>
          <w:color w:val="231F20"/>
          <w:w w:val="105"/>
        </w:rPr>
        <w:t>boys</w:t>
      </w:r>
      <w:r>
        <w:rPr>
          <w:color w:val="231F20"/>
          <w:spacing w:val="-13"/>
          <w:w w:val="105"/>
        </w:rPr>
        <w:t> </w:t>
      </w:r>
      <w:r>
        <w:rPr>
          <w:color w:val="231F20"/>
          <w:w w:val="105"/>
        </w:rPr>
        <w:t>than</w:t>
      </w:r>
      <w:r>
        <w:rPr>
          <w:color w:val="231F20"/>
          <w:spacing w:val="-13"/>
          <w:w w:val="105"/>
        </w:rPr>
        <w:t> </w:t>
      </w:r>
      <w:r>
        <w:rPr>
          <w:color w:val="231F20"/>
          <w:w w:val="105"/>
        </w:rPr>
        <w:t>girls.</w:t>
      </w:r>
      <w:r>
        <w:rPr>
          <w:color w:val="231F20"/>
          <w:spacing w:val="-13"/>
          <w:w w:val="105"/>
        </w:rPr>
        <w:t> </w:t>
      </w:r>
      <w:r>
        <w:rPr>
          <w:color w:val="231F20"/>
          <w:w w:val="105"/>
        </w:rPr>
        <w:t>There</w:t>
      </w:r>
      <w:r>
        <w:rPr>
          <w:color w:val="231F20"/>
          <w:spacing w:val="-13"/>
          <w:w w:val="105"/>
        </w:rPr>
        <w:t> </w:t>
      </w:r>
      <w:r>
        <w:rPr>
          <w:color w:val="231F20"/>
          <w:w w:val="105"/>
        </w:rPr>
        <w:t>is</w:t>
      </w:r>
      <w:r>
        <w:rPr>
          <w:color w:val="231F20"/>
          <w:spacing w:val="-13"/>
          <w:w w:val="105"/>
        </w:rPr>
        <w:t> </w:t>
      </w:r>
      <w:r>
        <w:rPr>
          <w:color w:val="231F20"/>
          <w:w w:val="105"/>
        </w:rPr>
        <w:t>no</w:t>
      </w:r>
      <w:r>
        <w:rPr>
          <w:color w:val="231F20"/>
          <w:spacing w:val="-13"/>
          <w:w w:val="105"/>
        </w:rPr>
        <w:t> </w:t>
      </w:r>
      <w:r>
        <w:rPr>
          <w:color w:val="231F20"/>
          <w:w w:val="105"/>
        </w:rPr>
        <w:t>data</w:t>
      </w:r>
      <w:r>
        <w:rPr>
          <w:color w:val="231F20"/>
          <w:spacing w:val="-13"/>
          <w:w w:val="105"/>
        </w:rPr>
        <w:t> </w:t>
      </w:r>
      <w:r>
        <w:rPr>
          <w:color w:val="231F20"/>
          <w:w w:val="105"/>
        </w:rPr>
        <w:t>on</w:t>
      </w:r>
      <w:r>
        <w:rPr>
          <w:color w:val="231F20"/>
          <w:spacing w:val="-13"/>
          <w:w w:val="105"/>
        </w:rPr>
        <w:t> </w:t>
      </w:r>
      <w:r>
        <w:rPr>
          <w:color w:val="231F20"/>
          <w:w w:val="105"/>
        </w:rPr>
        <w:t>school </w:t>
      </w:r>
      <w:r>
        <w:rPr>
          <w:color w:val="231F20"/>
        </w:rPr>
        <w:t>attendance. Services available for children are limited to </w:t>
      </w:r>
      <w:r>
        <w:rPr>
          <w:color w:val="231F20"/>
          <w:w w:val="105"/>
        </w:rPr>
        <w:t>major</w:t>
      </w:r>
      <w:r>
        <w:rPr>
          <w:color w:val="231F20"/>
          <w:spacing w:val="-4"/>
          <w:w w:val="105"/>
        </w:rPr>
        <w:t> </w:t>
      </w:r>
      <w:r>
        <w:rPr>
          <w:color w:val="231F20"/>
          <w:w w:val="105"/>
        </w:rPr>
        <w:t>urban</w:t>
      </w:r>
      <w:r>
        <w:rPr>
          <w:color w:val="231F20"/>
          <w:spacing w:val="-4"/>
          <w:w w:val="105"/>
        </w:rPr>
        <w:t> </w:t>
      </w:r>
      <w:r>
        <w:rPr>
          <w:color w:val="231F20"/>
          <w:w w:val="105"/>
        </w:rPr>
        <w:t>centers</w:t>
      </w:r>
      <w:r>
        <w:rPr>
          <w:color w:val="231F20"/>
          <w:spacing w:val="-4"/>
          <w:w w:val="105"/>
        </w:rPr>
        <w:t> </w:t>
      </w:r>
      <w:r>
        <w:rPr>
          <w:color w:val="231F20"/>
          <w:w w:val="105"/>
        </w:rPr>
        <w:t>of</w:t>
      </w:r>
      <w:r>
        <w:rPr>
          <w:color w:val="231F20"/>
          <w:spacing w:val="-5"/>
          <w:w w:val="105"/>
        </w:rPr>
        <w:t> </w:t>
      </w:r>
      <w:r>
        <w:rPr>
          <w:color w:val="231F20"/>
          <w:w w:val="105"/>
        </w:rPr>
        <w:t>the</w:t>
      </w:r>
      <w:r>
        <w:rPr>
          <w:color w:val="231F20"/>
          <w:spacing w:val="-4"/>
          <w:w w:val="105"/>
        </w:rPr>
        <w:t> </w:t>
      </w:r>
      <w:r>
        <w:rPr>
          <w:color w:val="231F20"/>
          <w:w w:val="105"/>
        </w:rPr>
        <w:t>country</w:t>
      </w:r>
      <w:r>
        <w:rPr>
          <w:color w:val="231F20"/>
          <w:spacing w:val="-4"/>
          <w:w w:val="105"/>
        </w:rPr>
        <w:t> </w:t>
      </w:r>
      <w:r>
        <w:rPr>
          <w:color w:val="231F20"/>
          <w:w w:val="105"/>
        </w:rPr>
        <w:t>which</w:t>
      </w:r>
      <w:r>
        <w:rPr>
          <w:color w:val="231F20"/>
          <w:spacing w:val="-5"/>
          <w:w w:val="105"/>
        </w:rPr>
        <w:t> </w:t>
      </w:r>
      <w:r>
        <w:rPr>
          <w:color w:val="231F20"/>
          <w:w w:val="105"/>
        </w:rPr>
        <w:t>comprises</w:t>
      </w:r>
      <w:r>
        <w:rPr>
          <w:color w:val="231F20"/>
          <w:spacing w:val="-4"/>
          <w:w w:val="105"/>
        </w:rPr>
        <w:t> </w:t>
      </w:r>
      <w:r>
        <w:rPr>
          <w:color w:val="231F20"/>
          <w:w w:val="105"/>
        </w:rPr>
        <w:t>of </w:t>
      </w:r>
      <w:r>
        <w:rPr>
          <w:color w:val="231F20"/>
          <w:spacing w:val="-2"/>
        </w:rPr>
        <w:t>30%</w:t>
      </w:r>
      <w:r>
        <w:rPr>
          <w:color w:val="231F20"/>
          <w:spacing w:val="-8"/>
        </w:rPr>
        <w:t> </w:t>
      </w:r>
      <w:r>
        <w:rPr>
          <w:color w:val="231F20"/>
          <w:spacing w:val="-2"/>
        </w:rPr>
        <w:t>of</w:t>
      </w:r>
      <w:r>
        <w:rPr>
          <w:color w:val="231F20"/>
          <w:spacing w:val="-8"/>
        </w:rPr>
        <w:t> </w:t>
      </w:r>
      <w:r>
        <w:rPr>
          <w:color w:val="231F20"/>
          <w:spacing w:val="-2"/>
        </w:rPr>
        <w:t>the</w:t>
      </w:r>
      <w:r>
        <w:rPr>
          <w:color w:val="231F20"/>
          <w:spacing w:val="-8"/>
        </w:rPr>
        <w:t> </w:t>
      </w:r>
      <w:r>
        <w:rPr>
          <w:color w:val="231F20"/>
          <w:spacing w:val="-2"/>
        </w:rPr>
        <w:t>whole</w:t>
      </w:r>
      <w:r>
        <w:rPr>
          <w:color w:val="231F20"/>
          <w:spacing w:val="-8"/>
        </w:rPr>
        <w:t> </w:t>
      </w:r>
      <w:r>
        <w:rPr>
          <w:color w:val="231F20"/>
          <w:spacing w:val="-2"/>
        </w:rPr>
        <w:t>population.</w:t>
      </w:r>
      <w:r>
        <w:rPr>
          <w:color w:val="231F20"/>
          <w:spacing w:val="-8"/>
        </w:rPr>
        <w:t> </w:t>
      </w:r>
      <w:r>
        <w:rPr>
          <w:color w:val="231F20"/>
          <w:spacing w:val="-2"/>
        </w:rPr>
        <w:t>Total</w:t>
      </w:r>
      <w:r>
        <w:rPr>
          <w:color w:val="231F20"/>
          <w:spacing w:val="-8"/>
        </w:rPr>
        <w:t> </w:t>
      </w:r>
      <w:r>
        <w:rPr>
          <w:color w:val="231F20"/>
          <w:spacing w:val="-2"/>
        </w:rPr>
        <w:t>numbers</w:t>
      </w:r>
      <w:r>
        <w:rPr>
          <w:color w:val="231F20"/>
          <w:spacing w:val="-8"/>
        </w:rPr>
        <w:t> </w:t>
      </w:r>
      <w:r>
        <w:rPr>
          <w:color w:val="231F20"/>
          <w:spacing w:val="-2"/>
        </w:rPr>
        <w:t>of</w:t>
      </w:r>
      <w:r>
        <w:rPr>
          <w:color w:val="231F20"/>
          <w:spacing w:val="-8"/>
        </w:rPr>
        <w:t> </w:t>
      </w:r>
      <w:r>
        <w:rPr>
          <w:color w:val="231F20"/>
          <w:spacing w:val="-2"/>
        </w:rPr>
        <w:t>registered </w:t>
      </w:r>
      <w:r>
        <w:rPr>
          <w:color w:val="231F20"/>
          <w:spacing w:val="11"/>
          <w:w w:val="105"/>
        </w:rPr>
        <w:t>psychiatrist</w:t>
      </w:r>
      <w:r>
        <w:rPr>
          <w:color w:val="231F20"/>
          <w:spacing w:val="11"/>
          <w:w w:val="105"/>
        </w:rPr>
        <w:t> </w:t>
      </w:r>
      <w:r>
        <w:rPr>
          <w:color w:val="231F20"/>
          <w:w w:val="105"/>
        </w:rPr>
        <w:t>are</w:t>
      </w:r>
      <w:r>
        <w:rPr>
          <w:color w:val="231F20"/>
          <w:spacing w:val="40"/>
          <w:w w:val="105"/>
        </w:rPr>
        <w:t> </w:t>
      </w:r>
      <w:r>
        <w:rPr>
          <w:color w:val="231F20"/>
          <w:w w:val="105"/>
        </w:rPr>
        <w:t>not</w:t>
      </w:r>
      <w:r>
        <w:rPr>
          <w:color w:val="231F20"/>
          <w:spacing w:val="9"/>
          <w:w w:val="105"/>
        </w:rPr>
        <w:t> more</w:t>
      </w:r>
      <w:r>
        <w:rPr>
          <w:color w:val="231F20"/>
          <w:spacing w:val="9"/>
          <w:w w:val="105"/>
        </w:rPr>
        <w:t> than</w:t>
      </w:r>
      <w:r>
        <w:rPr>
          <w:color w:val="231F20"/>
          <w:spacing w:val="9"/>
          <w:w w:val="105"/>
        </w:rPr>
        <w:t> 320,</w:t>
      </w:r>
      <w:r>
        <w:rPr>
          <w:color w:val="231F20"/>
          <w:spacing w:val="9"/>
          <w:w w:val="105"/>
        </w:rPr>
        <w:t> with</w:t>
      </w:r>
      <w:r>
        <w:rPr>
          <w:color w:val="231F20"/>
          <w:spacing w:val="9"/>
          <w:w w:val="105"/>
        </w:rPr>
        <w:t> </w:t>
      </w:r>
      <w:r>
        <w:rPr>
          <w:color w:val="231F20"/>
          <w:spacing w:val="13"/>
          <w:w w:val="105"/>
        </w:rPr>
        <w:t>only </w:t>
      </w:r>
      <w:r>
        <w:rPr>
          <w:color w:val="231F20"/>
          <w:w w:val="105"/>
        </w:rPr>
        <w:t>two registered child psychiatrist for the whole popula- tion.</w:t>
      </w:r>
      <w:r>
        <w:rPr>
          <w:color w:val="231F20"/>
          <w:spacing w:val="-2"/>
          <w:w w:val="105"/>
        </w:rPr>
        <w:t> </w:t>
      </w:r>
      <w:r>
        <w:rPr>
          <w:color w:val="231F20"/>
          <w:w w:val="105"/>
        </w:rPr>
        <w:t>There</w:t>
      </w:r>
      <w:r>
        <w:rPr>
          <w:color w:val="231F20"/>
          <w:spacing w:val="-2"/>
          <w:w w:val="105"/>
        </w:rPr>
        <w:t> </w:t>
      </w:r>
      <w:r>
        <w:rPr>
          <w:color w:val="231F20"/>
          <w:w w:val="105"/>
        </w:rPr>
        <w:t>are</w:t>
      </w:r>
      <w:r>
        <w:rPr>
          <w:color w:val="231F20"/>
          <w:spacing w:val="-2"/>
          <w:w w:val="105"/>
        </w:rPr>
        <w:t> </w:t>
      </w:r>
      <w:r>
        <w:rPr>
          <w:color w:val="231F20"/>
          <w:w w:val="105"/>
        </w:rPr>
        <w:t>no</w:t>
      </w:r>
      <w:r>
        <w:rPr>
          <w:color w:val="231F20"/>
          <w:spacing w:val="-2"/>
          <w:w w:val="105"/>
        </w:rPr>
        <w:t> </w:t>
      </w:r>
      <w:r>
        <w:rPr>
          <w:color w:val="231F20"/>
          <w:w w:val="105"/>
        </w:rPr>
        <w:t>specialized</w:t>
      </w:r>
      <w:r>
        <w:rPr>
          <w:color w:val="231F20"/>
          <w:spacing w:val="-2"/>
          <w:w w:val="105"/>
        </w:rPr>
        <w:t> </w:t>
      </w:r>
      <w:r>
        <w:rPr>
          <w:color w:val="231F20"/>
          <w:w w:val="105"/>
        </w:rPr>
        <w:t>in-patient</w:t>
      </w:r>
      <w:r>
        <w:rPr>
          <w:color w:val="231F20"/>
          <w:spacing w:val="-2"/>
          <w:w w:val="105"/>
        </w:rPr>
        <w:t> </w:t>
      </w:r>
      <w:r>
        <w:rPr>
          <w:color w:val="231F20"/>
          <w:w w:val="105"/>
        </w:rPr>
        <w:t>child</w:t>
      </w:r>
      <w:r>
        <w:rPr>
          <w:color w:val="231F20"/>
          <w:spacing w:val="-2"/>
          <w:w w:val="105"/>
        </w:rPr>
        <w:t> </w:t>
      </w:r>
      <w:r>
        <w:rPr>
          <w:color w:val="231F20"/>
          <w:w w:val="105"/>
        </w:rPr>
        <w:t>psychiat- ric units </w:t>
      </w:r>
      <w:r>
        <w:rPr>
          <w:color w:val="231F20"/>
          <w:w w:val="105"/>
          <w:position w:val="6"/>
          <w:sz w:val="10"/>
        </w:rPr>
        <w:t>11</w:t>
      </w:r>
      <w:r>
        <w:rPr>
          <w:color w:val="231F20"/>
          <w:w w:val="105"/>
        </w:rPr>
        <w:t>. Predominance of American research in the this field and apparent difference in the prevalence of </w:t>
      </w:r>
      <w:r>
        <w:rPr>
          <w:color w:val="231F20"/>
        </w:rPr>
        <w:t>ADHD,</w:t>
      </w:r>
      <w:r>
        <w:rPr>
          <w:color w:val="231F20"/>
          <w:spacing w:val="9"/>
        </w:rPr>
        <w:t> </w:t>
      </w:r>
      <w:r>
        <w:rPr>
          <w:color w:val="231F20"/>
        </w:rPr>
        <w:t>or</w:t>
      </w:r>
      <w:r>
        <w:rPr>
          <w:color w:val="231F20"/>
          <w:spacing w:val="9"/>
        </w:rPr>
        <w:t> </w:t>
      </w:r>
      <w:r>
        <w:rPr>
          <w:color w:val="231F20"/>
        </w:rPr>
        <w:t>hyperkinesis,</w:t>
      </w:r>
      <w:r>
        <w:rPr>
          <w:color w:val="231F20"/>
          <w:spacing w:val="10"/>
        </w:rPr>
        <w:t> </w:t>
      </w:r>
      <w:r>
        <w:rPr>
          <w:color w:val="231F20"/>
        </w:rPr>
        <w:t>as</w:t>
      </w:r>
      <w:r>
        <w:rPr>
          <w:color w:val="231F20"/>
          <w:spacing w:val="9"/>
        </w:rPr>
        <w:t> </w:t>
      </w:r>
      <w:r>
        <w:rPr>
          <w:color w:val="231F20"/>
        </w:rPr>
        <w:t>defined</w:t>
      </w:r>
      <w:r>
        <w:rPr>
          <w:color w:val="231F20"/>
          <w:spacing w:val="9"/>
        </w:rPr>
        <w:t> </w:t>
      </w:r>
      <w:r>
        <w:rPr>
          <w:color w:val="231F20"/>
        </w:rPr>
        <w:t>by</w:t>
      </w:r>
      <w:r>
        <w:rPr>
          <w:color w:val="231F20"/>
          <w:spacing w:val="10"/>
        </w:rPr>
        <w:t> </w:t>
      </w:r>
      <w:r>
        <w:rPr>
          <w:color w:val="231F20"/>
        </w:rPr>
        <w:t>World</w:t>
      </w:r>
      <w:r>
        <w:rPr>
          <w:color w:val="231F20"/>
          <w:spacing w:val="9"/>
        </w:rPr>
        <w:t> </w:t>
      </w:r>
      <w:r>
        <w:rPr>
          <w:color w:val="231F20"/>
        </w:rPr>
        <w:t>Health</w:t>
      </w:r>
      <w:r>
        <w:rPr>
          <w:color w:val="231F20"/>
          <w:spacing w:val="9"/>
        </w:rPr>
        <w:t> </w:t>
      </w:r>
      <w:r>
        <w:rPr>
          <w:color w:val="231F20"/>
          <w:spacing w:val="-5"/>
        </w:rPr>
        <w:t>Or-</w:t>
      </w:r>
    </w:p>
    <w:p>
      <w:pPr>
        <w:spacing w:after="0" w:line="223" w:lineRule="auto"/>
        <w:sectPr>
          <w:type w:val="continuous"/>
          <w:pgSz w:w="12240" w:h="15840"/>
          <w:pgMar w:header="0" w:footer="1008" w:top="920" w:bottom="1200" w:left="1320" w:right="1320"/>
          <w:cols w:num="2" w:equalWidth="0">
            <w:col w:w="4663" w:space="197"/>
            <w:col w:w="4740"/>
          </w:cols>
        </w:sectPr>
      </w:pPr>
    </w:p>
    <w:p>
      <w:pPr>
        <w:pStyle w:val="BodyText"/>
        <w:spacing w:line="225" w:lineRule="auto" w:before="89"/>
        <w:ind w:right="38"/>
      </w:pPr>
      <w:r>
        <w:rPr>
          <w:color w:val="231F20"/>
          <w:w w:val="105"/>
        </w:rPr>
        <w:t>ganization (WHO) ICD, has led to the impression that this is largely an American disorder and is much less </w:t>
      </w:r>
      <w:r>
        <w:rPr>
          <w:color w:val="231F20"/>
        </w:rPr>
        <w:t>prevalent</w:t>
      </w:r>
      <w:r>
        <w:rPr>
          <w:color w:val="231F20"/>
          <w:spacing w:val="-1"/>
        </w:rPr>
        <w:t> </w:t>
      </w:r>
      <w:r>
        <w:rPr>
          <w:color w:val="231F20"/>
        </w:rPr>
        <w:t>else</w:t>
      </w:r>
      <w:r>
        <w:rPr>
          <w:color w:val="231F20"/>
          <w:spacing w:val="-1"/>
        </w:rPr>
        <w:t> </w:t>
      </w:r>
      <w:r>
        <w:rPr>
          <w:color w:val="231F20"/>
        </w:rPr>
        <w:t>where</w:t>
      </w:r>
      <w:r>
        <w:rPr>
          <w:color w:val="231F20"/>
          <w:position w:val="6"/>
          <w:sz w:val="10"/>
        </w:rPr>
        <w:t>12</w:t>
      </w:r>
      <w:r>
        <w:rPr>
          <w:color w:val="231F20"/>
        </w:rPr>
        <w:t>.</w:t>
      </w:r>
      <w:r>
        <w:rPr>
          <w:color w:val="231F20"/>
          <w:spacing w:val="-1"/>
        </w:rPr>
        <w:t> </w:t>
      </w:r>
      <w:r>
        <w:rPr>
          <w:color w:val="231F20"/>
        </w:rPr>
        <w:t>Therefore</w:t>
      </w:r>
      <w:r>
        <w:rPr>
          <w:color w:val="231F20"/>
          <w:spacing w:val="-1"/>
        </w:rPr>
        <w:t> </w:t>
      </w:r>
      <w:r>
        <w:rPr>
          <w:color w:val="231F20"/>
        </w:rPr>
        <w:t>there</w:t>
      </w:r>
      <w:r>
        <w:rPr>
          <w:color w:val="231F20"/>
          <w:spacing w:val="-1"/>
        </w:rPr>
        <w:t> </w:t>
      </w:r>
      <w:r>
        <w:rPr>
          <w:color w:val="231F20"/>
        </w:rPr>
        <w:t>is</w:t>
      </w:r>
      <w:r>
        <w:rPr>
          <w:color w:val="231F20"/>
          <w:spacing w:val="-1"/>
        </w:rPr>
        <w:t> </w:t>
      </w:r>
      <w:r>
        <w:rPr>
          <w:color w:val="231F20"/>
        </w:rPr>
        <w:t>a</w:t>
      </w:r>
      <w:r>
        <w:rPr>
          <w:color w:val="231F20"/>
          <w:spacing w:val="-1"/>
        </w:rPr>
        <w:t> </w:t>
      </w:r>
      <w:r>
        <w:rPr>
          <w:color w:val="231F20"/>
        </w:rPr>
        <w:t>need</w:t>
      </w:r>
      <w:r>
        <w:rPr>
          <w:color w:val="231F20"/>
          <w:spacing w:val="-1"/>
        </w:rPr>
        <w:t> </w:t>
      </w:r>
      <w:r>
        <w:rPr>
          <w:color w:val="231F20"/>
        </w:rPr>
        <w:t>to</w:t>
      </w:r>
      <w:r>
        <w:rPr>
          <w:color w:val="231F20"/>
          <w:spacing w:val="-1"/>
        </w:rPr>
        <w:t> </w:t>
      </w:r>
      <w:r>
        <w:rPr>
          <w:color w:val="231F20"/>
        </w:rPr>
        <w:t>study </w:t>
      </w:r>
      <w:r>
        <w:rPr>
          <w:color w:val="231F20"/>
          <w:w w:val="105"/>
        </w:rPr>
        <w:t>the sociodemographic and</w:t>
      </w:r>
      <w:r>
        <w:rPr>
          <w:color w:val="231F20"/>
          <w:spacing w:val="40"/>
          <w:w w:val="105"/>
        </w:rPr>
        <w:t> </w:t>
      </w:r>
      <w:r>
        <w:rPr>
          <w:color w:val="231F20"/>
          <w:w w:val="105"/>
        </w:rPr>
        <w:t>clinical characteristics of ADHD in developing country like Pakistan. This study </w:t>
      </w:r>
      <w:r>
        <w:rPr>
          <w:color w:val="231F20"/>
        </w:rPr>
        <w:t>was aimed to describe the frequency, gender ratio, clini- </w:t>
      </w:r>
      <w:r>
        <w:rPr>
          <w:color w:val="231F20"/>
          <w:w w:val="105"/>
        </w:rPr>
        <w:t>cal</w:t>
      </w:r>
      <w:r>
        <w:rPr>
          <w:color w:val="231F20"/>
          <w:spacing w:val="-2"/>
          <w:w w:val="105"/>
        </w:rPr>
        <w:t> </w:t>
      </w:r>
      <w:r>
        <w:rPr>
          <w:color w:val="231F20"/>
          <w:w w:val="105"/>
        </w:rPr>
        <w:t>characteristics</w:t>
      </w:r>
      <w:r>
        <w:rPr>
          <w:color w:val="231F20"/>
          <w:spacing w:val="-2"/>
          <w:w w:val="105"/>
        </w:rPr>
        <w:t> </w:t>
      </w:r>
      <w:r>
        <w:rPr>
          <w:color w:val="231F20"/>
          <w:w w:val="105"/>
        </w:rPr>
        <w:t>and</w:t>
      </w:r>
      <w:r>
        <w:rPr>
          <w:color w:val="231F20"/>
          <w:spacing w:val="-2"/>
          <w:w w:val="105"/>
        </w:rPr>
        <w:t> </w:t>
      </w:r>
      <w:r>
        <w:rPr>
          <w:color w:val="231F20"/>
          <w:w w:val="105"/>
        </w:rPr>
        <w:t>co-morbidities</w:t>
      </w:r>
      <w:r>
        <w:rPr>
          <w:color w:val="231F20"/>
          <w:spacing w:val="-2"/>
          <w:w w:val="105"/>
        </w:rPr>
        <w:t> </w:t>
      </w:r>
      <w:r>
        <w:rPr>
          <w:color w:val="231F20"/>
          <w:w w:val="105"/>
        </w:rPr>
        <w:t>of</w:t>
      </w:r>
      <w:r>
        <w:rPr>
          <w:color w:val="231F20"/>
          <w:spacing w:val="-2"/>
          <w:w w:val="105"/>
        </w:rPr>
        <w:t> </w:t>
      </w:r>
      <w:r>
        <w:rPr>
          <w:color w:val="231F20"/>
          <w:w w:val="105"/>
        </w:rPr>
        <w:t>ADHD</w:t>
      </w:r>
      <w:r>
        <w:rPr>
          <w:color w:val="231F20"/>
          <w:spacing w:val="-3"/>
          <w:w w:val="105"/>
        </w:rPr>
        <w:t> </w:t>
      </w:r>
      <w:r>
        <w:rPr>
          <w:color w:val="231F20"/>
          <w:w w:val="105"/>
        </w:rPr>
        <w:t>in</w:t>
      </w:r>
      <w:r>
        <w:rPr>
          <w:color w:val="231F20"/>
          <w:spacing w:val="-3"/>
          <w:w w:val="105"/>
        </w:rPr>
        <w:t> </w:t>
      </w:r>
      <w:r>
        <w:rPr>
          <w:color w:val="231F20"/>
          <w:w w:val="105"/>
        </w:rPr>
        <w:t>Paki- stani population.</w:t>
      </w:r>
    </w:p>
    <w:p>
      <w:pPr>
        <w:pStyle w:val="Heading1"/>
        <w:spacing w:before="136"/>
      </w:pPr>
      <w:r>
        <w:rPr>
          <w:color w:val="231F20"/>
          <w:spacing w:val="9"/>
          <w:w w:val="105"/>
        </w:rPr>
        <w:t>SUBJECTS</w:t>
      </w:r>
      <w:r>
        <w:rPr>
          <w:color w:val="231F20"/>
          <w:spacing w:val="65"/>
          <w:w w:val="150"/>
        </w:rPr>
        <w:t> </w:t>
      </w:r>
      <w:r>
        <w:rPr>
          <w:color w:val="231F20"/>
          <w:w w:val="105"/>
        </w:rPr>
        <w:t>AND</w:t>
      </w:r>
      <w:r>
        <w:rPr>
          <w:color w:val="231F20"/>
          <w:spacing w:val="66"/>
          <w:w w:val="150"/>
        </w:rPr>
        <w:t> </w:t>
      </w:r>
      <w:r>
        <w:rPr>
          <w:color w:val="231F20"/>
          <w:spacing w:val="9"/>
          <w:w w:val="105"/>
        </w:rPr>
        <w:t>METHODS</w:t>
      </w:r>
    </w:p>
    <w:p>
      <w:pPr>
        <w:pStyle w:val="BodyText"/>
        <w:spacing w:line="223" w:lineRule="auto" w:before="98"/>
        <w:ind w:right="38" w:firstLine="480"/>
      </w:pPr>
      <w:r>
        <w:rPr>
          <w:color w:val="231F20"/>
          <w:w w:val="105"/>
        </w:rPr>
        <w:t>Aga</w:t>
      </w:r>
      <w:r>
        <w:rPr>
          <w:color w:val="231F20"/>
          <w:spacing w:val="-14"/>
          <w:w w:val="105"/>
        </w:rPr>
        <w:t> </w:t>
      </w:r>
      <w:r>
        <w:rPr>
          <w:color w:val="231F20"/>
          <w:w w:val="105"/>
        </w:rPr>
        <w:t>Khan</w:t>
      </w:r>
      <w:r>
        <w:rPr>
          <w:color w:val="231F20"/>
          <w:spacing w:val="-14"/>
          <w:w w:val="105"/>
        </w:rPr>
        <w:t> </w:t>
      </w:r>
      <w:r>
        <w:rPr>
          <w:color w:val="231F20"/>
          <w:w w:val="105"/>
        </w:rPr>
        <w:t>University</w:t>
      </w:r>
      <w:r>
        <w:rPr>
          <w:color w:val="231F20"/>
          <w:spacing w:val="-14"/>
          <w:w w:val="105"/>
        </w:rPr>
        <w:t> </w:t>
      </w:r>
      <w:r>
        <w:rPr>
          <w:color w:val="231F20"/>
          <w:w w:val="105"/>
        </w:rPr>
        <w:t>is</w:t>
      </w:r>
      <w:r>
        <w:rPr>
          <w:color w:val="231F20"/>
          <w:spacing w:val="-14"/>
          <w:w w:val="105"/>
        </w:rPr>
        <w:t> </w:t>
      </w:r>
      <w:r>
        <w:rPr>
          <w:color w:val="231F20"/>
          <w:w w:val="105"/>
        </w:rPr>
        <w:t>a</w:t>
      </w:r>
      <w:r>
        <w:rPr>
          <w:color w:val="231F20"/>
          <w:spacing w:val="-14"/>
          <w:w w:val="105"/>
        </w:rPr>
        <w:t> </w:t>
      </w:r>
      <w:r>
        <w:rPr>
          <w:color w:val="231F20"/>
          <w:w w:val="105"/>
        </w:rPr>
        <w:t>500</w:t>
      </w:r>
      <w:r>
        <w:rPr>
          <w:color w:val="231F20"/>
          <w:spacing w:val="-14"/>
          <w:w w:val="105"/>
        </w:rPr>
        <w:t> </w:t>
      </w:r>
      <w:r>
        <w:rPr>
          <w:color w:val="231F20"/>
          <w:w w:val="105"/>
        </w:rPr>
        <w:t>bedded</w:t>
      </w:r>
      <w:r>
        <w:rPr>
          <w:color w:val="231F20"/>
          <w:spacing w:val="-14"/>
          <w:w w:val="105"/>
        </w:rPr>
        <w:t> </w:t>
      </w:r>
      <w:r>
        <w:rPr>
          <w:color w:val="231F20"/>
          <w:w w:val="105"/>
        </w:rPr>
        <w:t>tertiary</w:t>
      </w:r>
      <w:r>
        <w:rPr>
          <w:color w:val="231F20"/>
          <w:spacing w:val="-14"/>
          <w:w w:val="105"/>
        </w:rPr>
        <w:t> </w:t>
      </w:r>
      <w:r>
        <w:rPr>
          <w:color w:val="231F20"/>
          <w:w w:val="105"/>
        </w:rPr>
        <w:t>care unit</w:t>
      </w:r>
      <w:r>
        <w:rPr>
          <w:color w:val="231F20"/>
          <w:spacing w:val="-9"/>
          <w:w w:val="105"/>
        </w:rPr>
        <w:t> </w:t>
      </w:r>
      <w:r>
        <w:rPr>
          <w:color w:val="231F20"/>
          <w:w w:val="105"/>
        </w:rPr>
        <w:t>that</w:t>
      </w:r>
      <w:r>
        <w:rPr>
          <w:color w:val="231F20"/>
          <w:spacing w:val="-9"/>
          <w:w w:val="105"/>
        </w:rPr>
        <w:t> </w:t>
      </w:r>
      <w:r>
        <w:rPr>
          <w:color w:val="231F20"/>
          <w:w w:val="105"/>
        </w:rPr>
        <w:t>caters</w:t>
      </w:r>
      <w:r>
        <w:rPr>
          <w:color w:val="231F20"/>
          <w:spacing w:val="-9"/>
          <w:w w:val="105"/>
        </w:rPr>
        <w:t> </w:t>
      </w:r>
      <w:r>
        <w:rPr>
          <w:color w:val="231F20"/>
          <w:w w:val="105"/>
        </w:rPr>
        <w:t>to</w:t>
      </w:r>
      <w:r>
        <w:rPr>
          <w:color w:val="231F20"/>
          <w:spacing w:val="-9"/>
          <w:w w:val="105"/>
        </w:rPr>
        <w:t> </w:t>
      </w:r>
      <w:r>
        <w:rPr>
          <w:color w:val="231F20"/>
          <w:w w:val="105"/>
        </w:rPr>
        <w:t>the</w:t>
      </w:r>
      <w:r>
        <w:rPr>
          <w:color w:val="231F20"/>
          <w:spacing w:val="-9"/>
          <w:w w:val="105"/>
        </w:rPr>
        <w:t> </w:t>
      </w:r>
      <w:r>
        <w:rPr>
          <w:color w:val="231F20"/>
          <w:w w:val="105"/>
        </w:rPr>
        <w:t>needs</w:t>
      </w:r>
      <w:r>
        <w:rPr>
          <w:color w:val="231F20"/>
          <w:spacing w:val="-9"/>
          <w:w w:val="105"/>
        </w:rPr>
        <w:t> </w:t>
      </w:r>
      <w:r>
        <w:rPr>
          <w:color w:val="231F20"/>
          <w:w w:val="105"/>
        </w:rPr>
        <w:t>of</w:t>
      </w:r>
      <w:r>
        <w:rPr>
          <w:color w:val="231F20"/>
          <w:spacing w:val="-9"/>
          <w:w w:val="105"/>
        </w:rPr>
        <w:t> </w:t>
      </w:r>
      <w:r>
        <w:rPr>
          <w:color w:val="231F20"/>
          <w:w w:val="105"/>
        </w:rPr>
        <w:t>the</w:t>
      </w:r>
      <w:r>
        <w:rPr>
          <w:color w:val="231F20"/>
          <w:spacing w:val="-9"/>
          <w:w w:val="105"/>
        </w:rPr>
        <w:t> </w:t>
      </w:r>
      <w:r>
        <w:rPr>
          <w:color w:val="231F20"/>
          <w:w w:val="105"/>
        </w:rPr>
        <w:t>largest</w:t>
      </w:r>
      <w:r>
        <w:rPr>
          <w:color w:val="231F20"/>
          <w:spacing w:val="-9"/>
          <w:w w:val="105"/>
        </w:rPr>
        <w:t> </w:t>
      </w:r>
      <w:r>
        <w:rPr>
          <w:color w:val="231F20"/>
          <w:w w:val="105"/>
        </w:rPr>
        <w:t>metropolitan </w:t>
      </w:r>
      <w:r>
        <w:rPr>
          <w:color w:val="231F20"/>
        </w:rPr>
        <w:t>city, Karachi and rest of the country. Department of Psy- chiatry</w:t>
      </w:r>
      <w:r>
        <w:rPr>
          <w:color w:val="231F20"/>
          <w:spacing w:val="-8"/>
        </w:rPr>
        <w:t> </w:t>
      </w:r>
      <w:r>
        <w:rPr>
          <w:color w:val="231F20"/>
        </w:rPr>
        <w:t>comprises</w:t>
      </w:r>
      <w:r>
        <w:rPr>
          <w:color w:val="231F20"/>
          <w:spacing w:val="-8"/>
        </w:rPr>
        <w:t> </w:t>
      </w:r>
      <w:r>
        <w:rPr>
          <w:color w:val="231F20"/>
        </w:rPr>
        <w:t>of</w:t>
      </w:r>
      <w:r>
        <w:rPr>
          <w:color w:val="231F20"/>
          <w:spacing w:val="-8"/>
        </w:rPr>
        <w:t> </w:t>
      </w:r>
      <w:r>
        <w:rPr>
          <w:color w:val="231F20"/>
        </w:rPr>
        <w:t>two</w:t>
      </w:r>
      <w:r>
        <w:rPr>
          <w:color w:val="231F20"/>
          <w:spacing w:val="-8"/>
        </w:rPr>
        <w:t> </w:t>
      </w:r>
      <w:r>
        <w:rPr>
          <w:color w:val="231F20"/>
        </w:rPr>
        <w:t>full</w:t>
      </w:r>
      <w:r>
        <w:rPr>
          <w:color w:val="231F20"/>
          <w:spacing w:val="-8"/>
        </w:rPr>
        <w:t> </w:t>
      </w:r>
      <w:r>
        <w:rPr>
          <w:color w:val="231F20"/>
        </w:rPr>
        <w:t>time</w:t>
      </w:r>
      <w:r>
        <w:rPr>
          <w:color w:val="231F20"/>
          <w:spacing w:val="-8"/>
        </w:rPr>
        <w:t> </w:t>
      </w:r>
      <w:r>
        <w:rPr>
          <w:color w:val="231F20"/>
        </w:rPr>
        <w:t>child</w:t>
      </w:r>
      <w:r>
        <w:rPr>
          <w:color w:val="231F20"/>
          <w:spacing w:val="-8"/>
        </w:rPr>
        <w:t> </w:t>
      </w:r>
      <w:r>
        <w:rPr>
          <w:color w:val="231F20"/>
        </w:rPr>
        <w:t>psychiatrists.</w:t>
      </w:r>
      <w:r>
        <w:rPr>
          <w:color w:val="231F20"/>
          <w:spacing w:val="-8"/>
        </w:rPr>
        <w:t> </w:t>
      </w:r>
      <w:r>
        <w:rPr>
          <w:color w:val="231F20"/>
        </w:rPr>
        <w:t>Only </w:t>
      </w:r>
      <w:r>
        <w:rPr>
          <w:color w:val="231F20"/>
          <w:w w:val="105"/>
        </w:rPr>
        <w:t>the first author (ES) practices as a specialist child psy- </w:t>
      </w:r>
      <w:r>
        <w:rPr>
          <w:color w:val="231F20"/>
        </w:rPr>
        <w:t>chiatrist. Children are seen on referral from school teach- </w:t>
      </w:r>
      <w:r>
        <w:rPr>
          <w:color w:val="231F20"/>
          <w:w w:val="105"/>
        </w:rPr>
        <w:t>ers,</w:t>
      </w:r>
      <w:r>
        <w:rPr>
          <w:color w:val="231F20"/>
          <w:spacing w:val="-5"/>
          <w:w w:val="105"/>
        </w:rPr>
        <w:t> </w:t>
      </w:r>
      <w:r>
        <w:rPr>
          <w:color w:val="231F20"/>
          <w:w w:val="105"/>
        </w:rPr>
        <w:t>specialists</w:t>
      </w:r>
      <w:r>
        <w:rPr>
          <w:color w:val="231F20"/>
          <w:spacing w:val="-5"/>
          <w:w w:val="105"/>
        </w:rPr>
        <w:t> </w:t>
      </w:r>
      <w:r>
        <w:rPr>
          <w:color w:val="231F20"/>
          <w:w w:val="105"/>
        </w:rPr>
        <w:t>or</w:t>
      </w:r>
      <w:r>
        <w:rPr>
          <w:color w:val="231F20"/>
          <w:spacing w:val="-5"/>
          <w:w w:val="105"/>
        </w:rPr>
        <w:t> </w:t>
      </w:r>
      <w:r>
        <w:rPr>
          <w:color w:val="231F20"/>
          <w:w w:val="105"/>
        </w:rPr>
        <w:t>on</w:t>
      </w:r>
      <w:r>
        <w:rPr>
          <w:color w:val="231F20"/>
          <w:spacing w:val="-5"/>
          <w:w w:val="105"/>
        </w:rPr>
        <w:t> </w:t>
      </w:r>
      <w:r>
        <w:rPr>
          <w:color w:val="231F20"/>
          <w:w w:val="105"/>
        </w:rPr>
        <w:t>request</w:t>
      </w:r>
      <w:r>
        <w:rPr>
          <w:color w:val="231F20"/>
          <w:spacing w:val="-5"/>
          <w:w w:val="105"/>
        </w:rPr>
        <w:t> </w:t>
      </w:r>
      <w:r>
        <w:rPr>
          <w:color w:val="231F20"/>
          <w:w w:val="105"/>
        </w:rPr>
        <w:t>of</w:t>
      </w:r>
      <w:r>
        <w:rPr>
          <w:color w:val="231F20"/>
          <w:spacing w:val="-5"/>
          <w:w w:val="105"/>
        </w:rPr>
        <w:t> </w:t>
      </w:r>
      <w:r>
        <w:rPr>
          <w:color w:val="231F20"/>
          <w:w w:val="105"/>
        </w:rPr>
        <w:t>parents.</w:t>
      </w:r>
      <w:r>
        <w:rPr>
          <w:color w:val="231F20"/>
          <w:spacing w:val="-5"/>
          <w:w w:val="105"/>
        </w:rPr>
        <w:t> </w:t>
      </w:r>
      <w:r>
        <w:rPr>
          <w:color w:val="231F20"/>
          <w:w w:val="105"/>
        </w:rPr>
        <w:t>Medical</w:t>
      </w:r>
      <w:r>
        <w:rPr>
          <w:color w:val="231F20"/>
          <w:spacing w:val="-5"/>
          <w:w w:val="105"/>
        </w:rPr>
        <w:t> </w:t>
      </w:r>
      <w:r>
        <w:rPr>
          <w:color w:val="231F20"/>
          <w:w w:val="105"/>
        </w:rPr>
        <w:t>record is maintained by health information management sys- </w:t>
      </w:r>
      <w:r>
        <w:rPr>
          <w:color w:val="231F20"/>
        </w:rPr>
        <w:t>tem</w:t>
      </w:r>
      <w:r>
        <w:rPr>
          <w:color w:val="231F20"/>
          <w:spacing w:val="-6"/>
        </w:rPr>
        <w:t> </w:t>
      </w:r>
      <w:r>
        <w:rPr>
          <w:color w:val="231F20"/>
        </w:rPr>
        <w:t>(HIMS)</w:t>
      </w:r>
      <w:r>
        <w:rPr>
          <w:color w:val="231F20"/>
          <w:spacing w:val="-6"/>
        </w:rPr>
        <w:t> </w:t>
      </w:r>
      <w:r>
        <w:rPr>
          <w:color w:val="231F20"/>
        </w:rPr>
        <w:t>through</w:t>
      </w:r>
      <w:r>
        <w:rPr>
          <w:color w:val="231F20"/>
          <w:spacing w:val="-6"/>
        </w:rPr>
        <w:t> </w:t>
      </w:r>
      <w:r>
        <w:rPr>
          <w:color w:val="231F20"/>
        </w:rPr>
        <w:t>seven</w:t>
      </w:r>
      <w:r>
        <w:rPr>
          <w:color w:val="231F20"/>
          <w:spacing w:val="-6"/>
        </w:rPr>
        <w:t> </w:t>
      </w:r>
      <w:r>
        <w:rPr>
          <w:color w:val="231F20"/>
        </w:rPr>
        <w:t>digit</w:t>
      </w:r>
      <w:r>
        <w:rPr>
          <w:color w:val="231F20"/>
          <w:spacing w:val="-6"/>
        </w:rPr>
        <w:t> </w:t>
      </w:r>
      <w:r>
        <w:rPr>
          <w:color w:val="231F20"/>
        </w:rPr>
        <w:t>confidential</w:t>
      </w:r>
      <w:r>
        <w:rPr>
          <w:color w:val="231F20"/>
          <w:spacing w:val="-6"/>
        </w:rPr>
        <w:t> </w:t>
      </w:r>
      <w:r>
        <w:rPr>
          <w:color w:val="231F20"/>
        </w:rPr>
        <w:t>file.</w:t>
      </w:r>
      <w:r>
        <w:rPr>
          <w:color w:val="231F20"/>
          <w:spacing w:val="-6"/>
        </w:rPr>
        <w:t> </w:t>
      </w:r>
      <w:r>
        <w:rPr>
          <w:color w:val="231F20"/>
        </w:rPr>
        <w:t>Files</w:t>
      </w:r>
      <w:r>
        <w:rPr>
          <w:color w:val="231F20"/>
          <w:spacing w:val="-6"/>
        </w:rPr>
        <w:t> </w:t>
      </w:r>
      <w:r>
        <w:rPr>
          <w:color w:val="231F20"/>
        </w:rPr>
        <w:t>not in</w:t>
      </w:r>
      <w:r>
        <w:rPr>
          <w:color w:val="231F20"/>
          <w:spacing w:val="-2"/>
        </w:rPr>
        <w:t> </w:t>
      </w:r>
      <w:r>
        <w:rPr>
          <w:color w:val="231F20"/>
        </w:rPr>
        <w:t>use</w:t>
      </w:r>
      <w:r>
        <w:rPr>
          <w:color w:val="231F20"/>
          <w:spacing w:val="-2"/>
        </w:rPr>
        <w:t> </w:t>
      </w:r>
      <w:r>
        <w:rPr>
          <w:color w:val="231F20"/>
        </w:rPr>
        <w:t>for</w:t>
      </w:r>
      <w:r>
        <w:rPr>
          <w:color w:val="231F20"/>
          <w:spacing w:val="-2"/>
        </w:rPr>
        <w:t> </w:t>
      </w:r>
      <w:r>
        <w:rPr>
          <w:color w:val="231F20"/>
        </w:rPr>
        <w:t>more</w:t>
      </w:r>
      <w:r>
        <w:rPr>
          <w:color w:val="231F20"/>
          <w:spacing w:val="-2"/>
        </w:rPr>
        <w:t> </w:t>
      </w:r>
      <w:r>
        <w:rPr>
          <w:color w:val="231F20"/>
        </w:rPr>
        <w:t>then</w:t>
      </w:r>
      <w:r>
        <w:rPr>
          <w:color w:val="231F20"/>
          <w:spacing w:val="-2"/>
        </w:rPr>
        <w:t> </w:t>
      </w:r>
      <w:r>
        <w:rPr>
          <w:color w:val="231F20"/>
        </w:rPr>
        <w:t>five</w:t>
      </w:r>
      <w:r>
        <w:rPr>
          <w:color w:val="231F20"/>
          <w:spacing w:val="-2"/>
        </w:rPr>
        <w:t> </w:t>
      </w:r>
      <w:r>
        <w:rPr>
          <w:color w:val="231F20"/>
        </w:rPr>
        <w:t>years</w:t>
      </w:r>
      <w:r>
        <w:rPr>
          <w:color w:val="231F20"/>
          <w:spacing w:val="-2"/>
        </w:rPr>
        <w:t> </w:t>
      </w:r>
      <w:r>
        <w:rPr>
          <w:color w:val="231F20"/>
        </w:rPr>
        <w:t>are</w:t>
      </w:r>
      <w:r>
        <w:rPr>
          <w:color w:val="231F20"/>
          <w:spacing w:val="-2"/>
        </w:rPr>
        <w:t> </w:t>
      </w:r>
      <w:r>
        <w:rPr>
          <w:color w:val="231F20"/>
        </w:rPr>
        <w:t>scanned</w:t>
      </w:r>
      <w:r>
        <w:rPr>
          <w:color w:val="231F20"/>
          <w:spacing w:val="-2"/>
        </w:rPr>
        <w:t> </w:t>
      </w:r>
      <w:r>
        <w:rPr>
          <w:color w:val="231F20"/>
        </w:rPr>
        <w:t>through</w:t>
      </w:r>
      <w:r>
        <w:rPr>
          <w:color w:val="231F20"/>
          <w:spacing w:val="-2"/>
        </w:rPr>
        <w:t> </w:t>
      </w:r>
      <w:r>
        <w:rPr>
          <w:color w:val="231F20"/>
        </w:rPr>
        <w:t>com- </w:t>
      </w:r>
      <w:r>
        <w:rPr>
          <w:color w:val="231F20"/>
          <w:w w:val="105"/>
        </w:rPr>
        <w:t>puters, for economy of space and data to be retrieved when required.</w:t>
      </w:r>
    </w:p>
    <w:p>
      <w:pPr>
        <w:pStyle w:val="BodyText"/>
        <w:spacing w:line="223" w:lineRule="auto" w:before="79"/>
        <w:ind w:right="38" w:firstLine="480"/>
      </w:pPr>
      <w:r>
        <w:rPr>
          <w:color w:val="231F20"/>
          <w:w w:val="105"/>
        </w:rPr>
        <w:t>We</w:t>
      </w:r>
      <w:r>
        <w:rPr>
          <w:color w:val="231F20"/>
          <w:spacing w:val="-7"/>
          <w:w w:val="105"/>
        </w:rPr>
        <w:t> </w:t>
      </w:r>
      <w:r>
        <w:rPr>
          <w:color w:val="231F20"/>
          <w:w w:val="105"/>
        </w:rPr>
        <w:t>reviewed</w:t>
      </w:r>
      <w:r>
        <w:rPr>
          <w:color w:val="231F20"/>
          <w:spacing w:val="-7"/>
          <w:w w:val="105"/>
        </w:rPr>
        <w:t> </w:t>
      </w:r>
      <w:r>
        <w:rPr>
          <w:color w:val="231F20"/>
          <w:w w:val="105"/>
        </w:rPr>
        <w:t>the</w:t>
      </w:r>
      <w:r>
        <w:rPr>
          <w:color w:val="231F20"/>
          <w:spacing w:val="-7"/>
          <w:w w:val="105"/>
        </w:rPr>
        <w:t> </w:t>
      </w:r>
      <w:r>
        <w:rPr>
          <w:color w:val="231F20"/>
          <w:w w:val="105"/>
        </w:rPr>
        <w:t>case</w:t>
      </w:r>
      <w:r>
        <w:rPr>
          <w:color w:val="231F20"/>
          <w:spacing w:val="-7"/>
          <w:w w:val="105"/>
        </w:rPr>
        <w:t> </w:t>
      </w:r>
      <w:r>
        <w:rPr>
          <w:color w:val="231F20"/>
          <w:w w:val="105"/>
        </w:rPr>
        <w:t>records</w:t>
      </w:r>
      <w:r>
        <w:rPr>
          <w:color w:val="231F20"/>
          <w:spacing w:val="-7"/>
          <w:w w:val="105"/>
        </w:rPr>
        <w:t> </w:t>
      </w:r>
      <w:r>
        <w:rPr>
          <w:color w:val="231F20"/>
          <w:w w:val="105"/>
        </w:rPr>
        <w:t>of</w:t>
      </w:r>
      <w:r>
        <w:rPr>
          <w:color w:val="231F20"/>
          <w:spacing w:val="-7"/>
          <w:w w:val="105"/>
        </w:rPr>
        <w:t> </w:t>
      </w:r>
      <w:r>
        <w:rPr>
          <w:color w:val="231F20"/>
          <w:w w:val="105"/>
        </w:rPr>
        <w:t>166</w:t>
      </w:r>
      <w:r>
        <w:rPr>
          <w:color w:val="231F20"/>
          <w:spacing w:val="-7"/>
          <w:w w:val="105"/>
        </w:rPr>
        <w:t> </w:t>
      </w:r>
      <w:r>
        <w:rPr>
          <w:color w:val="231F20"/>
          <w:w w:val="105"/>
        </w:rPr>
        <w:t>consecutive </w:t>
      </w:r>
      <w:r>
        <w:rPr>
          <w:color w:val="231F20"/>
        </w:rPr>
        <w:t>referrals</w:t>
      </w:r>
      <w:r>
        <w:rPr>
          <w:color w:val="231F20"/>
          <w:spacing w:val="-1"/>
        </w:rPr>
        <w:t> </w:t>
      </w:r>
      <w:r>
        <w:rPr>
          <w:color w:val="231F20"/>
        </w:rPr>
        <w:t>from</w:t>
      </w:r>
      <w:r>
        <w:rPr>
          <w:color w:val="231F20"/>
          <w:spacing w:val="-1"/>
        </w:rPr>
        <w:t> </w:t>
      </w:r>
      <w:r>
        <w:rPr>
          <w:color w:val="231F20"/>
        </w:rPr>
        <w:t>June</w:t>
      </w:r>
      <w:r>
        <w:rPr>
          <w:color w:val="231F20"/>
          <w:spacing w:val="-1"/>
        </w:rPr>
        <w:t> </w:t>
      </w:r>
      <w:r>
        <w:rPr>
          <w:color w:val="231F20"/>
        </w:rPr>
        <w:t>2002</w:t>
      </w:r>
      <w:r>
        <w:rPr>
          <w:color w:val="231F20"/>
          <w:spacing w:val="-1"/>
        </w:rPr>
        <w:t> </w:t>
      </w:r>
      <w:r>
        <w:rPr>
          <w:color w:val="231F20"/>
        </w:rPr>
        <w:t>to</w:t>
      </w:r>
      <w:r>
        <w:rPr>
          <w:color w:val="231F20"/>
          <w:spacing w:val="-1"/>
        </w:rPr>
        <w:t> </w:t>
      </w:r>
      <w:r>
        <w:rPr>
          <w:color w:val="231F20"/>
        </w:rPr>
        <w:t>June</w:t>
      </w:r>
      <w:r>
        <w:rPr>
          <w:color w:val="231F20"/>
          <w:spacing w:val="-1"/>
        </w:rPr>
        <w:t> </w:t>
      </w:r>
      <w:r>
        <w:rPr>
          <w:color w:val="231F20"/>
        </w:rPr>
        <w:t>2004.</w:t>
      </w:r>
      <w:r>
        <w:rPr>
          <w:color w:val="231F20"/>
          <w:spacing w:val="-1"/>
        </w:rPr>
        <w:t> </w:t>
      </w:r>
      <w:r>
        <w:rPr>
          <w:color w:val="231F20"/>
        </w:rPr>
        <w:t>.</w:t>
      </w:r>
      <w:r>
        <w:rPr>
          <w:color w:val="231F20"/>
          <w:spacing w:val="-1"/>
        </w:rPr>
        <w:t> </w:t>
      </w:r>
      <w:r>
        <w:rPr>
          <w:color w:val="231F20"/>
        </w:rPr>
        <w:t>Comprehensive </w:t>
      </w:r>
      <w:r>
        <w:rPr>
          <w:color w:val="231F20"/>
          <w:w w:val="105"/>
        </w:rPr>
        <w:t>diagnostic interview with the parents was used as op- </w:t>
      </w:r>
      <w:r>
        <w:rPr>
          <w:color w:val="231F20"/>
        </w:rPr>
        <w:t>posed to rating scale. Complete physical and neurologi- cal examination was carried out to rule out other condi- tions</w:t>
      </w:r>
      <w:r>
        <w:rPr>
          <w:color w:val="231F20"/>
          <w:spacing w:val="-4"/>
        </w:rPr>
        <w:t> </w:t>
      </w:r>
      <w:r>
        <w:rPr>
          <w:color w:val="231F20"/>
        </w:rPr>
        <w:t>which</w:t>
      </w:r>
      <w:r>
        <w:rPr>
          <w:color w:val="231F20"/>
          <w:spacing w:val="-4"/>
        </w:rPr>
        <w:t> </w:t>
      </w:r>
      <w:r>
        <w:rPr>
          <w:color w:val="231F20"/>
        </w:rPr>
        <w:t>may</w:t>
      </w:r>
      <w:r>
        <w:rPr>
          <w:color w:val="231F20"/>
          <w:spacing w:val="-4"/>
        </w:rPr>
        <w:t> </w:t>
      </w:r>
      <w:r>
        <w:rPr>
          <w:color w:val="231F20"/>
        </w:rPr>
        <w:t>be</w:t>
      </w:r>
      <w:r>
        <w:rPr>
          <w:color w:val="231F20"/>
          <w:spacing w:val="-4"/>
        </w:rPr>
        <w:t> </w:t>
      </w:r>
      <w:r>
        <w:rPr>
          <w:color w:val="231F20"/>
        </w:rPr>
        <w:t>responsible</w:t>
      </w:r>
      <w:r>
        <w:rPr>
          <w:color w:val="231F20"/>
          <w:spacing w:val="-4"/>
        </w:rPr>
        <w:t> </w:t>
      </w:r>
      <w:r>
        <w:rPr>
          <w:color w:val="231F20"/>
        </w:rPr>
        <w:t>for</w:t>
      </w:r>
      <w:r>
        <w:rPr>
          <w:color w:val="231F20"/>
          <w:spacing w:val="-4"/>
        </w:rPr>
        <w:t> </w:t>
      </w:r>
      <w:r>
        <w:rPr>
          <w:color w:val="231F20"/>
        </w:rPr>
        <w:t>child’s</w:t>
      </w:r>
      <w:r>
        <w:rPr>
          <w:color w:val="231F20"/>
          <w:spacing w:val="-4"/>
        </w:rPr>
        <w:t> </w:t>
      </w:r>
      <w:r>
        <w:rPr>
          <w:color w:val="231F20"/>
        </w:rPr>
        <w:t>behavior.</w:t>
      </w:r>
      <w:r>
        <w:rPr>
          <w:color w:val="231F20"/>
          <w:spacing w:val="-4"/>
        </w:rPr>
        <w:t> </w:t>
      </w:r>
      <w:r>
        <w:rPr>
          <w:color w:val="231F20"/>
        </w:rPr>
        <w:t>Data was extracted from specifically designed data-extraction </w:t>
      </w:r>
      <w:r>
        <w:rPr>
          <w:color w:val="231F20"/>
          <w:w w:val="105"/>
        </w:rPr>
        <w:t>form. Software of </w:t>
      </w:r>
      <w:r>
        <w:rPr>
          <w:color w:val="231F20"/>
          <w:w w:val="110"/>
        </w:rPr>
        <w:t>SPSS</w:t>
      </w:r>
      <w:r>
        <w:rPr>
          <w:color w:val="231F20"/>
          <w:spacing w:val="-1"/>
          <w:w w:val="110"/>
        </w:rPr>
        <w:t> </w:t>
      </w:r>
      <w:r>
        <w:rPr>
          <w:color w:val="231F20"/>
          <w:w w:val="105"/>
        </w:rPr>
        <w:t>(Version 10) was used in order to process the data.</w:t>
      </w:r>
    </w:p>
    <w:p>
      <w:pPr>
        <w:pStyle w:val="Heading1"/>
        <w:spacing w:before="150"/>
      </w:pPr>
      <w:r>
        <w:rPr>
          <w:color w:val="231F20"/>
          <w:spacing w:val="-2"/>
          <w:w w:val="115"/>
        </w:rPr>
        <w:t>RESULTS</w:t>
      </w:r>
    </w:p>
    <w:p>
      <w:pPr>
        <w:pStyle w:val="BodyText"/>
        <w:spacing w:line="225" w:lineRule="auto" w:before="97"/>
        <w:ind w:right="38" w:firstLine="480"/>
      </w:pPr>
      <w:r>
        <w:rPr>
          <w:color w:val="231F20"/>
          <w:w w:val="105"/>
        </w:rPr>
        <w:t>Socio-demographic</w:t>
      </w:r>
      <w:r>
        <w:rPr>
          <w:color w:val="231F20"/>
          <w:spacing w:val="34"/>
          <w:w w:val="105"/>
        </w:rPr>
        <w:t> </w:t>
      </w:r>
      <w:r>
        <w:rPr>
          <w:color w:val="231F20"/>
          <w:w w:val="105"/>
        </w:rPr>
        <w:t>characteristics:</w:t>
      </w:r>
      <w:r>
        <w:rPr>
          <w:color w:val="231F20"/>
          <w:spacing w:val="-10"/>
          <w:w w:val="105"/>
        </w:rPr>
        <w:t> </w:t>
      </w:r>
      <w:r>
        <w:rPr>
          <w:color w:val="231F20"/>
          <w:w w:val="105"/>
        </w:rPr>
        <w:t>Out</w:t>
      </w:r>
      <w:r>
        <w:rPr>
          <w:color w:val="231F20"/>
          <w:spacing w:val="-10"/>
          <w:w w:val="105"/>
        </w:rPr>
        <w:t> </w:t>
      </w:r>
      <w:r>
        <w:rPr>
          <w:color w:val="231F20"/>
          <w:w w:val="105"/>
        </w:rPr>
        <w:t>of</w:t>
      </w:r>
      <w:r>
        <w:rPr>
          <w:color w:val="231F20"/>
          <w:spacing w:val="-10"/>
          <w:w w:val="105"/>
        </w:rPr>
        <w:t> </w:t>
      </w:r>
      <w:r>
        <w:rPr>
          <w:color w:val="231F20"/>
          <w:w w:val="105"/>
        </w:rPr>
        <w:t>63</w:t>
      </w:r>
      <w:r>
        <w:rPr>
          <w:color w:val="231F20"/>
          <w:spacing w:val="-10"/>
          <w:w w:val="105"/>
        </w:rPr>
        <w:t> </w:t>
      </w:r>
      <w:r>
        <w:rPr>
          <w:color w:val="231F20"/>
          <w:w w:val="105"/>
        </w:rPr>
        <w:t>pa- </w:t>
      </w:r>
      <w:r>
        <w:rPr>
          <w:color w:val="231F20"/>
        </w:rPr>
        <w:t>tients 51(80.19% )were male while the rest were female </w:t>
      </w:r>
      <w:r>
        <w:rPr>
          <w:color w:val="231F20"/>
          <w:w w:val="105"/>
        </w:rPr>
        <w:t>(19.10%). 37% patients were less than 5 years of age. 49% children were in the age range of 6 and 10 years </w:t>
      </w:r>
      <w:r>
        <w:rPr>
          <w:color w:val="231F20"/>
          <w:w w:val="110"/>
        </w:rPr>
        <w:t>and</w:t>
      </w:r>
      <w:r>
        <w:rPr>
          <w:color w:val="231F20"/>
          <w:spacing w:val="-15"/>
          <w:w w:val="110"/>
        </w:rPr>
        <w:t> </w:t>
      </w:r>
      <w:r>
        <w:rPr>
          <w:color w:val="231F20"/>
          <w:w w:val="110"/>
        </w:rPr>
        <w:t>19</w:t>
      </w:r>
      <w:r>
        <w:rPr>
          <w:color w:val="231F20"/>
          <w:spacing w:val="-15"/>
          <w:w w:val="110"/>
        </w:rPr>
        <w:t> </w:t>
      </w:r>
      <w:r>
        <w:rPr>
          <w:color w:val="231F20"/>
          <w:w w:val="110"/>
        </w:rPr>
        <w:t>%</w:t>
      </w:r>
      <w:r>
        <w:rPr>
          <w:color w:val="231F20"/>
          <w:spacing w:val="-14"/>
          <w:w w:val="110"/>
        </w:rPr>
        <w:t> </w:t>
      </w:r>
      <w:r>
        <w:rPr>
          <w:color w:val="231F20"/>
          <w:w w:val="110"/>
        </w:rPr>
        <w:t>children</w:t>
      </w:r>
      <w:r>
        <w:rPr>
          <w:color w:val="231F20"/>
          <w:spacing w:val="-15"/>
          <w:w w:val="110"/>
        </w:rPr>
        <w:t> </w:t>
      </w:r>
      <w:r>
        <w:rPr>
          <w:color w:val="231F20"/>
          <w:w w:val="110"/>
        </w:rPr>
        <w:t>were</w:t>
      </w:r>
      <w:r>
        <w:rPr>
          <w:color w:val="231F20"/>
          <w:spacing w:val="-14"/>
          <w:w w:val="110"/>
        </w:rPr>
        <w:t> </w:t>
      </w:r>
      <w:r>
        <w:rPr>
          <w:color w:val="231F20"/>
          <w:w w:val="110"/>
        </w:rPr>
        <w:t>in</w:t>
      </w:r>
      <w:r>
        <w:rPr>
          <w:color w:val="231F20"/>
          <w:spacing w:val="-15"/>
          <w:w w:val="110"/>
        </w:rPr>
        <w:t> </w:t>
      </w:r>
      <w:r>
        <w:rPr>
          <w:color w:val="231F20"/>
          <w:w w:val="110"/>
        </w:rPr>
        <w:t>the</w:t>
      </w:r>
      <w:r>
        <w:rPr>
          <w:color w:val="231F20"/>
          <w:spacing w:val="-14"/>
          <w:w w:val="110"/>
        </w:rPr>
        <w:t> </w:t>
      </w:r>
      <w:r>
        <w:rPr>
          <w:color w:val="231F20"/>
          <w:w w:val="110"/>
        </w:rPr>
        <w:t>age</w:t>
      </w:r>
      <w:r>
        <w:rPr>
          <w:color w:val="231F20"/>
          <w:spacing w:val="-15"/>
          <w:w w:val="110"/>
        </w:rPr>
        <w:t> </w:t>
      </w:r>
      <w:r>
        <w:rPr>
          <w:color w:val="231F20"/>
          <w:w w:val="110"/>
        </w:rPr>
        <w:t>range</w:t>
      </w:r>
      <w:r>
        <w:rPr>
          <w:color w:val="231F20"/>
          <w:spacing w:val="-14"/>
          <w:w w:val="110"/>
        </w:rPr>
        <w:t> </w:t>
      </w:r>
      <w:r>
        <w:rPr>
          <w:color w:val="231F20"/>
          <w:w w:val="110"/>
        </w:rPr>
        <w:t>of</w:t>
      </w:r>
      <w:r>
        <w:rPr>
          <w:color w:val="231F20"/>
          <w:spacing w:val="-15"/>
          <w:w w:val="110"/>
        </w:rPr>
        <w:t> </w:t>
      </w:r>
      <w:r>
        <w:rPr>
          <w:color w:val="231F20"/>
          <w:w w:val="110"/>
        </w:rPr>
        <w:t>11</w:t>
      </w:r>
      <w:r>
        <w:rPr>
          <w:color w:val="231F20"/>
          <w:spacing w:val="-15"/>
          <w:w w:val="110"/>
        </w:rPr>
        <w:t> </w:t>
      </w:r>
      <w:r>
        <w:rPr>
          <w:color w:val="231F20"/>
          <w:w w:val="110"/>
        </w:rPr>
        <w:t>and</w:t>
      </w:r>
      <w:r>
        <w:rPr>
          <w:color w:val="231F20"/>
          <w:spacing w:val="-14"/>
          <w:w w:val="110"/>
        </w:rPr>
        <w:t> </w:t>
      </w:r>
      <w:r>
        <w:rPr>
          <w:color w:val="231F20"/>
          <w:w w:val="110"/>
        </w:rPr>
        <w:t>15. </w:t>
      </w:r>
      <w:r>
        <w:rPr>
          <w:color w:val="231F20"/>
          <w:w w:val="105"/>
        </w:rPr>
        <w:t>Further</w:t>
      </w:r>
      <w:r>
        <w:rPr>
          <w:color w:val="231F20"/>
          <w:spacing w:val="-5"/>
          <w:w w:val="105"/>
        </w:rPr>
        <w:t> </w:t>
      </w:r>
      <w:r>
        <w:rPr>
          <w:color w:val="231F20"/>
          <w:w w:val="105"/>
        </w:rPr>
        <w:t>details</w:t>
      </w:r>
      <w:r>
        <w:rPr>
          <w:color w:val="231F20"/>
          <w:spacing w:val="-5"/>
          <w:w w:val="105"/>
        </w:rPr>
        <w:t> </w:t>
      </w:r>
      <w:r>
        <w:rPr>
          <w:color w:val="231F20"/>
          <w:w w:val="105"/>
        </w:rPr>
        <w:t>of</w:t>
      </w:r>
      <w:r>
        <w:rPr>
          <w:color w:val="231F20"/>
          <w:spacing w:val="-5"/>
          <w:w w:val="105"/>
        </w:rPr>
        <w:t> </w:t>
      </w:r>
      <w:r>
        <w:rPr>
          <w:color w:val="231F20"/>
          <w:w w:val="105"/>
        </w:rPr>
        <w:t>socio-demographic</w:t>
      </w:r>
      <w:r>
        <w:rPr>
          <w:color w:val="231F20"/>
          <w:spacing w:val="-5"/>
          <w:w w:val="105"/>
        </w:rPr>
        <w:t> </w:t>
      </w:r>
      <w:r>
        <w:rPr>
          <w:color w:val="231F20"/>
          <w:w w:val="105"/>
        </w:rPr>
        <w:t>characteristics</w:t>
      </w:r>
      <w:r>
        <w:rPr>
          <w:color w:val="231F20"/>
          <w:spacing w:val="-5"/>
          <w:w w:val="105"/>
        </w:rPr>
        <w:t> </w:t>
      </w:r>
      <w:r>
        <w:rPr>
          <w:color w:val="231F20"/>
          <w:w w:val="105"/>
        </w:rPr>
        <w:t>are </w:t>
      </w:r>
      <w:r>
        <w:rPr>
          <w:color w:val="231F20"/>
          <w:w w:val="110"/>
        </w:rPr>
        <w:t>shown in table 1.</w:t>
      </w:r>
    </w:p>
    <w:p>
      <w:pPr>
        <w:pStyle w:val="BodyText"/>
        <w:spacing w:before="7"/>
        <w:ind w:left="0"/>
        <w:jc w:val="left"/>
        <w:rPr>
          <w:sz w:val="26"/>
        </w:rPr>
      </w:pPr>
    </w:p>
    <w:p>
      <w:pPr>
        <w:pStyle w:val="BodyText"/>
        <w:ind w:left="668" w:right="569"/>
        <w:jc w:val="center"/>
      </w:pPr>
      <w:r>
        <w:rPr>
          <w:color w:val="231F20"/>
          <w:w w:val="115"/>
        </w:rPr>
        <w:t>Table</w:t>
      </w:r>
      <w:r>
        <w:rPr>
          <w:color w:val="231F20"/>
          <w:spacing w:val="54"/>
          <w:w w:val="120"/>
        </w:rPr>
        <w:t> </w:t>
      </w:r>
      <w:r>
        <w:rPr>
          <w:color w:val="231F20"/>
          <w:spacing w:val="-10"/>
          <w:w w:val="120"/>
        </w:rPr>
        <w:t>1</w:t>
      </w:r>
    </w:p>
    <w:p>
      <w:pPr>
        <w:pStyle w:val="BodyText"/>
        <w:spacing w:before="123"/>
        <w:ind w:left="681" w:right="569"/>
        <w:jc w:val="center"/>
      </w:pPr>
      <w:r>
        <w:rPr>
          <w:color w:val="231F20"/>
          <w:spacing w:val="15"/>
          <w:w w:val="110"/>
        </w:rPr>
        <w:t>Socio-</w:t>
      </w:r>
      <w:r>
        <w:rPr>
          <w:color w:val="231F20"/>
          <w:spacing w:val="13"/>
          <w:w w:val="110"/>
        </w:rPr>
        <w:t>demographic</w:t>
      </w:r>
      <w:r>
        <w:rPr>
          <w:color w:val="231F20"/>
          <w:spacing w:val="31"/>
          <w:w w:val="110"/>
        </w:rPr>
        <w:t> </w:t>
      </w:r>
      <w:r>
        <w:rPr>
          <w:color w:val="231F20"/>
          <w:spacing w:val="13"/>
          <w:w w:val="110"/>
        </w:rPr>
        <w:t>Characteristics</w:t>
      </w:r>
    </w:p>
    <w:p>
      <w:pPr>
        <w:pStyle w:val="BodyText"/>
        <w:spacing w:before="11"/>
        <w:ind w:left="0"/>
        <w:jc w:val="left"/>
        <w:rPr>
          <w:sz w:val="5"/>
        </w:rPr>
      </w:pPr>
    </w:p>
    <w:tbl>
      <w:tblPr>
        <w:tblW w:w="0" w:type="auto"/>
        <w:jc w:val="left"/>
        <w:tblInd w:w="14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40"/>
        <w:gridCol w:w="1210"/>
        <w:gridCol w:w="1242"/>
      </w:tblGrid>
      <w:tr>
        <w:trPr>
          <w:trHeight w:val="327" w:hRule="atLeast"/>
        </w:trPr>
        <w:tc>
          <w:tcPr>
            <w:tcW w:w="2040" w:type="dxa"/>
          </w:tcPr>
          <w:p>
            <w:pPr>
              <w:pStyle w:val="TableParagraph"/>
              <w:spacing w:before="49"/>
              <w:rPr>
                <w:rFonts w:ascii="Gill Sans MT"/>
                <w:b/>
                <w:sz w:val="18"/>
              </w:rPr>
            </w:pPr>
            <w:r>
              <w:rPr>
                <w:rFonts w:ascii="Gill Sans MT"/>
                <w:b/>
                <w:color w:val="231F20"/>
                <w:spacing w:val="-2"/>
                <w:sz w:val="18"/>
              </w:rPr>
              <w:t>Variable</w:t>
            </w:r>
          </w:p>
        </w:tc>
        <w:tc>
          <w:tcPr>
            <w:tcW w:w="1210" w:type="dxa"/>
          </w:tcPr>
          <w:p>
            <w:pPr>
              <w:pStyle w:val="TableParagraph"/>
              <w:spacing w:before="49"/>
              <w:ind w:left="141" w:right="151"/>
              <w:jc w:val="center"/>
              <w:rPr>
                <w:rFonts w:ascii="Gill Sans MT"/>
                <w:b/>
                <w:sz w:val="18"/>
              </w:rPr>
            </w:pPr>
            <w:r>
              <w:rPr>
                <w:rFonts w:ascii="Gill Sans MT"/>
                <w:b/>
                <w:color w:val="231F20"/>
                <w:spacing w:val="-2"/>
                <w:sz w:val="18"/>
              </w:rPr>
              <w:t>Frequency</w:t>
            </w:r>
          </w:p>
        </w:tc>
        <w:tc>
          <w:tcPr>
            <w:tcW w:w="1242" w:type="dxa"/>
          </w:tcPr>
          <w:p>
            <w:pPr>
              <w:pStyle w:val="TableParagraph"/>
              <w:spacing w:before="49"/>
              <w:ind w:left="134" w:right="119"/>
              <w:jc w:val="center"/>
              <w:rPr>
                <w:rFonts w:ascii="Gill Sans MT"/>
                <w:b/>
                <w:sz w:val="18"/>
              </w:rPr>
            </w:pPr>
            <w:r>
              <w:rPr>
                <w:rFonts w:ascii="Gill Sans MT"/>
                <w:b/>
                <w:color w:val="231F20"/>
                <w:spacing w:val="-2"/>
                <w:sz w:val="18"/>
              </w:rPr>
              <w:t>Percentage</w:t>
            </w:r>
          </w:p>
        </w:tc>
      </w:tr>
      <w:tr>
        <w:trPr>
          <w:trHeight w:val="251" w:hRule="atLeast"/>
        </w:trPr>
        <w:tc>
          <w:tcPr>
            <w:tcW w:w="2040" w:type="dxa"/>
            <w:tcBorders>
              <w:bottom w:val="nil"/>
            </w:tcBorders>
          </w:tcPr>
          <w:p>
            <w:pPr>
              <w:pStyle w:val="TableParagraph"/>
              <w:spacing w:line="194" w:lineRule="exact" w:before="37"/>
              <w:rPr>
                <w:rFonts w:ascii="Trebuchet MS"/>
                <w:b/>
                <w:i/>
                <w:sz w:val="18"/>
              </w:rPr>
            </w:pPr>
            <w:r>
              <w:rPr>
                <w:rFonts w:ascii="Trebuchet MS"/>
                <w:b/>
                <w:i/>
                <w:color w:val="231F20"/>
                <w:spacing w:val="-2"/>
                <w:sz w:val="18"/>
              </w:rPr>
              <w:t>Education</w:t>
            </w:r>
          </w:p>
        </w:tc>
        <w:tc>
          <w:tcPr>
            <w:tcW w:w="1210" w:type="dxa"/>
            <w:tcBorders>
              <w:bottom w:val="nil"/>
            </w:tcBorders>
          </w:tcPr>
          <w:p>
            <w:pPr>
              <w:pStyle w:val="TableParagraph"/>
              <w:spacing w:before="0"/>
              <w:ind w:left="0"/>
              <w:rPr>
                <w:rFonts w:ascii="Times New Roman"/>
                <w:sz w:val="18"/>
              </w:rPr>
            </w:pPr>
          </w:p>
        </w:tc>
        <w:tc>
          <w:tcPr>
            <w:tcW w:w="1242" w:type="dxa"/>
            <w:tcBorders>
              <w:bottom w:val="nil"/>
            </w:tcBorders>
          </w:tcPr>
          <w:p>
            <w:pPr>
              <w:pStyle w:val="TableParagraph"/>
              <w:spacing w:before="0"/>
              <w:ind w:left="0"/>
              <w:rPr>
                <w:rFonts w:ascii="Times New Roman"/>
                <w:sz w:val="18"/>
              </w:rPr>
            </w:pPr>
          </w:p>
        </w:tc>
      </w:tr>
      <w:tr>
        <w:trPr>
          <w:trHeight w:val="220" w:hRule="atLeast"/>
        </w:trPr>
        <w:tc>
          <w:tcPr>
            <w:tcW w:w="2040" w:type="dxa"/>
            <w:tcBorders>
              <w:top w:val="nil"/>
              <w:bottom w:val="nil"/>
            </w:tcBorders>
          </w:tcPr>
          <w:p>
            <w:pPr>
              <w:pStyle w:val="TableParagraph"/>
              <w:spacing w:line="198" w:lineRule="exact"/>
              <w:rPr>
                <w:sz w:val="18"/>
              </w:rPr>
            </w:pPr>
            <w:r>
              <w:rPr>
                <w:color w:val="231F20"/>
                <w:w w:val="105"/>
                <w:sz w:val="18"/>
              </w:rPr>
              <w:t>Pre</w:t>
            </w:r>
            <w:r>
              <w:rPr>
                <w:color w:val="231F20"/>
                <w:spacing w:val="2"/>
                <w:w w:val="105"/>
                <w:sz w:val="18"/>
              </w:rPr>
              <w:t> </w:t>
            </w:r>
            <w:r>
              <w:rPr>
                <w:color w:val="231F20"/>
                <w:spacing w:val="-2"/>
                <w:w w:val="105"/>
                <w:sz w:val="18"/>
              </w:rPr>
              <w:t>school</w:t>
            </w:r>
          </w:p>
        </w:tc>
        <w:tc>
          <w:tcPr>
            <w:tcW w:w="1210" w:type="dxa"/>
            <w:tcBorders>
              <w:top w:val="nil"/>
              <w:bottom w:val="nil"/>
            </w:tcBorders>
          </w:tcPr>
          <w:p>
            <w:pPr>
              <w:pStyle w:val="TableParagraph"/>
              <w:spacing w:line="198" w:lineRule="exact"/>
              <w:ind w:left="141" w:right="149"/>
              <w:jc w:val="center"/>
              <w:rPr>
                <w:sz w:val="18"/>
              </w:rPr>
            </w:pPr>
            <w:r>
              <w:rPr>
                <w:color w:val="231F20"/>
                <w:spacing w:val="-5"/>
                <w:w w:val="135"/>
                <w:sz w:val="18"/>
              </w:rPr>
              <w:t>11</w:t>
            </w:r>
          </w:p>
        </w:tc>
        <w:tc>
          <w:tcPr>
            <w:tcW w:w="1242" w:type="dxa"/>
            <w:tcBorders>
              <w:top w:val="nil"/>
              <w:bottom w:val="nil"/>
            </w:tcBorders>
          </w:tcPr>
          <w:p>
            <w:pPr>
              <w:pStyle w:val="TableParagraph"/>
              <w:spacing w:line="198" w:lineRule="exact"/>
              <w:ind w:left="134" w:right="77"/>
              <w:jc w:val="center"/>
              <w:rPr>
                <w:sz w:val="18"/>
              </w:rPr>
            </w:pPr>
            <w:r>
              <w:rPr>
                <w:color w:val="231F20"/>
                <w:spacing w:val="-5"/>
                <w:w w:val="105"/>
                <w:sz w:val="18"/>
              </w:rPr>
              <w:t>17%</w:t>
            </w:r>
          </w:p>
        </w:tc>
      </w:tr>
      <w:tr>
        <w:trPr>
          <w:trHeight w:val="219" w:hRule="atLeast"/>
        </w:trPr>
        <w:tc>
          <w:tcPr>
            <w:tcW w:w="2040" w:type="dxa"/>
            <w:tcBorders>
              <w:top w:val="nil"/>
              <w:bottom w:val="nil"/>
            </w:tcBorders>
          </w:tcPr>
          <w:p>
            <w:pPr>
              <w:pStyle w:val="TableParagraph"/>
              <w:spacing w:line="197" w:lineRule="exact"/>
              <w:rPr>
                <w:sz w:val="18"/>
              </w:rPr>
            </w:pPr>
            <w:r>
              <w:rPr>
                <w:color w:val="231F20"/>
                <w:sz w:val="18"/>
              </w:rPr>
              <w:t>Primary</w:t>
            </w:r>
            <w:r>
              <w:rPr>
                <w:color w:val="231F20"/>
                <w:spacing w:val="4"/>
                <w:sz w:val="18"/>
              </w:rPr>
              <w:t> </w:t>
            </w:r>
            <w:r>
              <w:rPr>
                <w:color w:val="231F20"/>
                <w:spacing w:val="-2"/>
                <w:sz w:val="18"/>
              </w:rPr>
              <w:t>school</w:t>
            </w:r>
          </w:p>
        </w:tc>
        <w:tc>
          <w:tcPr>
            <w:tcW w:w="1210" w:type="dxa"/>
            <w:tcBorders>
              <w:top w:val="nil"/>
              <w:bottom w:val="nil"/>
            </w:tcBorders>
          </w:tcPr>
          <w:p>
            <w:pPr>
              <w:pStyle w:val="TableParagraph"/>
              <w:spacing w:line="197" w:lineRule="exact"/>
              <w:ind w:left="141" w:right="149"/>
              <w:jc w:val="center"/>
              <w:rPr>
                <w:sz w:val="18"/>
              </w:rPr>
            </w:pPr>
            <w:r>
              <w:rPr>
                <w:color w:val="231F20"/>
                <w:spacing w:val="-5"/>
                <w:sz w:val="18"/>
              </w:rPr>
              <w:t>30</w:t>
            </w:r>
          </w:p>
        </w:tc>
        <w:tc>
          <w:tcPr>
            <w:tcW w:w="1242" w:type="dxa"/>
            <w:tcBorders>
              <w:top w:val="nil"/>
              <w:bottom w:val="nil"/>
            </w:tcBorders>
          </w:tcPr>
          <w:p>
            <w:pPr>
              <w:pStyle w:val="TableParagraph"/>
              <w:spacing w:line="197" w:lineRule="exact"/>
              <w:ind w:left="134" w:right="77"/>
              <w:jc w:val="center"/>
              <w:rPr>
                <w:sz w:val="18"/>
              </w:rPr>
            </w:pPr>
            <w:r>
              <w:rPr>
                <w:color w:val="231F20"/>
                <w:spacing w:val="-5"/>
                <w:sz w:val="18"/>
              </w:rPr>
              <w:t>48%</w:t>
            </w:r>
          </w:p>
        </w:tc>
      </w:tr>
      <w:tr>
        <w:trPr>
          <w:trHeight w:val="219" w:hRule="atLeast"/>
        </w:trPr>
        <w:tc>
          <w:tcPr>
            <w:tcW w:w="2040" w:type="dxa"/>
            <w:tcBorders>
              <w:top w:val="nil"/>
              <w:bottom w:val="nil"/>
            </w:tcBorders>
          </w:tcPr>
          <w:p>
            <w:pPr>
              <w:pStyle w:val="TableParagraph"/>
              <w:spacing w:line="198" w:lineRule="exact" w:before="1"/>
              <w:rPr>
                <w:sz w:val="18"/>
              </w:rPr>
            </w:pPr>
            <w:r>
              <w:rPr>
                <w:color w:val="231F20"/>
                <w:w w:val="105"/>
                <w:sz w:val="18"/>
              </w:rPr>
              <w:t>Secondary</w:t>
            </w:r>
            <w:r>
              <w:rPr>
                <w:color w:val="231F20"/>
                <w:spacing w:val="22"/>
                <w:w w:val="110"/>
                <w:sz w:val="18"/>
              </w:rPr>
              <w:t> </w:t>
            </w:r>
            <w:r>
              <w:rPr>
                <w:color w:val="231F20"/>
                <w:spacing w:val="-2"/>
                <w:w w:val="110"/>
                <w:sz w:val="18"/>
              </w:rPr>
              <w:t>School</w:t>
            </w:r>
          </w:p>
        </w:tc>
        <w:tc>
          <w:tcPr>
            <w:tcW w:w="1210" w:type="dxa"/>
            <w:tcBorders>
              <w:top w:val="nil"/>
              <w:bottom w:val="nil"/>
            </w:tcBorders>
          </w:tcPr>
          <w:p>
            <w:pPr>
              <w:pStyle w:val="TableParagraph"/>
              <w:spacing w:line="198" w:lineRule="exact" w:before="1"/>
              <w:ind w:left="139" w:right="151"/>
              <w:jc w:val="center"/>
              <w:rPr>
                <w:sz w:val="18"/>
              </w:rPr>
            </w:pPr>
            <w:r>
              <w:rPr>
                <w:color w:val="231F20"/>
                <w:spacing w:val="-5"/>
                <w:sz w:val="18"/>
              </w:rPr>
              <w:t>03</w:t>
            </w:r>
          </w:p>
        </w:tc>
        <w:tc>
          <w:tcPr>
            <w:tcW w:w="1242" w:type="dxa"/>
            <w:tcBorders>
              <w:top w:val="nil"/>
              <w:bottom w:val="nil"/>
            </w:tcBorders>
          </w:tcPr>
          <w:p>
            <w:pPr>
              <w:pStyle w:val="TableParagraph"/>
              <w:spacing w:line="198" w:lineRule="exact" w:before="1"/>
              <w:ind w:left="134" w:right="80"/>
              <w:jc w:val="center"/>
              <w:rPr>
                <w:sz w:val="18"/>
              </w:rPr>
            </w:pPr>
            <w:r>
              <w:rPr>
                <w:color w:val="231F20"/>
                <w:spacing w:val="-4"/>
                <w:sz w:val="18"/>
              </w:rPr>
              <w:t>4.2%</w:t>
            </w:r>
          </w:p>
        </w:tc>
      </w:tr>
      <w:tr>
        <w:trPr>
          <w:trHeight w:val="220" w:hRule="atLeast"/>
        </w:trPr>
        <w:tc>
          <w:tcPr>
            <w:tcW w:w="2040" w:type="dxa"/>
            <w:tcBorders>
              <w:top w:val="nil"/>
              <w:bottom w:val="nil"/>
            </w:tcBorders>
          </w:tcPr>
          <w:p>
            <w:pPr>
              <w:pStyle w:val="TableParagraph"/>
              <w:spacing w:line="198" w:lineRule="exact"/>
              <w:rPr>
                <w:sz w:val="18"/>
              </w:rPr>
            </w:pPr>
            <w:r>
              <w:rPr>
                <w:color w:val="231F20"/>
                <w:sz w:val="18"/>
              </w:rPr>
              <w:t>Home</w:t>
            </w:r>
            <w:r>
              <w:rPr>
                <w:color w:val="231F20"/>
                <w:spacing w:val="-6"/>
                <w:sz w:val="18"/>
              </w:rPr>
              <w:t> </w:t>
            </w:r>
            <w:r>
              <w:rPr>
                <w:color w:val="231F20"/>
                <w:spacing w:val="-2"/>
                <w:sz w:val="18"/>
              </w:rPr>
              <w:t>tutoring</w:t>
            </w:r>
          </w:p>
        </w:tc>
        <w:tc>
          <w:tcPr>
            <w:tcW w:w="1210" w:type="dxa"/>
            <w:tcBorders>
              <w:top w:val="nil"/>
              <w:bottom w:val="nil"/>
            </w:tcBorders>
          </w:tcPr>
          <w:p>
            <w:pPr>
              <w:pStyle w:val="TableParagraph"/>
              <w:spacing w:line="198" w:lineRule="exact"/>
              <w:ind w:left="139" w:right="151"/>
              <w:jc w:val="center"/>
              <w:rPr>
                <w:sz w:val="18"/>
              </w:rPr>
            </w:pPr>
            <w:r>
              <w:rPr>
                <w:color w:val="231F20"/>
                <w:spacing w:val="-5"/>
                <w:w w:val="115"/>
                <w:sz w:val="18"/>
              </w:rPr>
              <w:t>01</w:t>
            </w:r>
          </w:p>
        </w:tc>
        <w:tc>
          <w:tcPr>
            <w:tcW w:w="1242" w:type="dxa"/>
            <w:tcBorders>
              <w:top w:val="nil"/>
              <w:bottom w:val="nil"/>
            </w:tcBorders>
          </w:tcPr>
          <w:p>
            <w:pPr>
              <w:pStyle w:val="TableParagraph"/>
              <w:spacing w:line="198" w:lineRule="exact"/>
              <w:ind w:left="134" w:right="80"/>
              <w:jc w:val="center"/>
              <w:rPr>
                <w:sz w:val="18"/>
              </w:rPr>
            </w:pPr>
            <w:r>
              <w:rPr>
                <w:color w:val="231F20"/>
                <w:spacing w:val="-4"/>
                <w:sz w:val="18"/>
              </w:rPr>
              <w:t>2.1%</w:t>
            </w:r>
          </w:p>
        </w:tc>
      </w:tr>
      <w:tr>
        <w:trPr>
          <w:trHeight w:val="219" w:hRule="atLeast"/>
        </w:trPr>
        <w:tc>
          <w:tcPr>
            <w:tcW w:w="2040" w:type="dxa"/>
            <w:tcBorders>
              <w:top w:val="nil"/>
              <w:bottom w:val="nil"/>
            </w:tcBorders>
          </w:tcPr>
          <w:p>
            <w:pPr>
              <w:pStyle w:val="TableParagraph"/>
              <w:spacing w:line="197" w:lineRule="exact"/>
              <w:rPr>
                <w:sz w:val="18"/>
              </w:rPr>
            </w:pPr>
            <w:r>
              <w:rPr>
                <w:color w:val="231F20"/>
                <w:w w:val="110"/>
                <w:sz w:val="18"/>
              </w:rPr>
              <w:t>Special</w:t>
            </w:r>
            <w:r>
              <w:rPr>
                <w:color w:val="231F20"/>
                <w:spacing w:val="8"/>
                <w:w w:val="110"/>
                <w:sz w:val="18"/>
              </w:rPr>
              <w:t> </w:t>
            </w:r>
            <w:r>
              <w:rPr>
                <w:color w:val="231F20"/>
                <w:spacing w:val="-2"/>
                <w:w w:val="110"/>
                <w:sz w:val="18"/>
              </w:rPr>
              <w:t>Education</w:t>
            </w:r>
          </w:p>
        </w:tc>
        <w:tc>
          <w:tcPr>
            <w:tcW w:w="1210" w:type="dxa"/>
            <w:tcBorders>
              <w:top w:val="nil"/>
              <w:bottom w:val="nil"/>
            </w:tcBorders>
          </w:tcPr>
          <w:p>
            <w:pPr>
              <w:pStyle w:val="TableParagraph"/>
              <w:spacing w:line="197" w:lineRule="exact"/>
              <w:ind w:left="138" w:right="151"/>
              <w:jc w:val="center"/>
              <w:rPr>
                <w:sz w:val="18"/>
              </w:rPr>
            </w:pPr>
            <w:r>
              <w:rPr>
                <w:color w:val="231F20"/>
                <w:spacing w:val="-5"/>
                <w:w w:val="115"/>
                <w:sz w:val="18"/>
              </w:rPr>
              <w:t>01</w:t>
            </w:r>
          </w:p>
        </w:tc>
        <w:tc>
          <w:tcPr>
            <w:tcW w:w="1242" w:type="dxa"/>
            <w:tcBorders>
              <w:top w:val="nil"/>
              <w:bottom w:val="nil"/>
            </w:tcBorders>
          </w:tcPr>
          <w:p>
            <w:pPr>
              <w:pStyle w:val="TableParagraph"/>
              <w:spacing w:line="197" w:lineRule="exact"/>
              <w:ind w:left="134" w:right="81"/>
              <w:jc w:val="center"/>
              <w:rPr>
                <w:sz w:val="18"/>
              </w:rPr>
            </w:pPr>
            <w:r>
              <w:rPr>
                <w:color w:val="231F20"/>
                <w:spacing w:val="-4"/>
                <w:sz w:val="18"/>
              </w:rPr>
              <w:t>2.1%</w:t>
            </w:r>
          </w:p>
        </w:tc>
      </w:tr>
      <w:tr>
        <w:trPr>
          <w:trHeight w:val="284" w:hRule="atLeast"/>
        </w:trPr>
        <w:tc>
          <w:tcPr>
            <w:tcW w:w="2040" w:type="dxa"/>
            <w:tcBorders>
              <w:top w:val="nil"/>
            </w:tcBorders>
          </w:tcPr>
          <w:p>
            <w:pPr>
              <w:pStyle w:val="TableParagraph"/>
              <w:spacing w:before="1"/>
              <w:rPr>
                <w:sz w:val="18"/>
              </w:rPr>
            </w:pPr>
            <w:r>
              <w:rPr>
                <w:color w:val="231F20"/>
                <w:w w:val="95"/>
                <w:sz w:val="18"/>
              </w:rPr>
              <w:t>No</w:t>
            </w:r>
            <w:r>
              <w:rPr>
                <w:color w:val="231F20"/>
                <w:spacing w:val="-8"/>
                <w:w w:val="95"/>
                <w:sz w:val="18"/>
              </w:rPr>
              <w:t> </w:t>
            </w:r>
            <w:r>
              <w:rPr>
                <w:color w:val="231F20"/>
                <w:spacing w:val="-2"/>
                <w:sz w:val="18"/>
              </w:rPr>
              <w:t>Education</w:t>
            </w:r>
          </w:p>
        </w:tc>
        <w:tc>
          <w:tcPr>
            <w:tcW w:w="1210" w:type="dxa"/>
            <w:tcBorders>
              <w:top w:val="nil"/>
            </w:tcBorders>
          </w:tcPr>
          <w:p>
            <w:pPr>
              <w:pStyle w:val="TableParagraph"/>
              <w:spacing w:before="1"/>
              <w:ind w:left="141" w:right="151"/>
              <w:jc w:val="center"/>
              <w:rPr>
                <w:sz w:val="18"/>
              </w:rPr>
            </w:pPr>
            <w:r>
              <w:rPr>
                <w:color w:val="231F20"/>
                <w:spacing w:val="-5"/>
                <w:w w:val="115"/>
                <w:sz w:val="18"/>
              </w:rPr>
              <w:t>17</w:t>
            </w:r>
          </w:p>
        </w:tc>
        <w:tc>
          <w:tcPr>
            <w:tcW w:w="1242" w:type="dxa"/>
            <w:tcBorders>
              <w:top w:val="nil"/>
            </w:tcBorders>
          </w:tcPr>
          <w:p>
            <w:pPr>
              <w:pStyle w:val="TableParagraph"/>
              <w:spacing w:before="1"/>
              <w:ind w:left="134" w:right="75"/>
              <w:jc w:val="center"/>
              <w:rPr>
                <w:sz w:val="18"/>
              </w:rPr>
            </w:pPr>
            <w:r>
              <w:rPr>
                <w:color w:val="231F20"/>
                <w:spacing w:val="-5"/>
                <w:sz w:val="18"/>
              </w:rPr>
              <w:t>2%</w:t>
            </w:r>
          </w:p>
        </w:tc>
      </w:tr>
      <w:tr>
        <w:trPr>
          <w:trHeight w:val="252" w:hRule="atLeast"/>
        </w:trPr>
        <w:tc>
          <w:tcPr>
            <w:tcW w:w="2040" w:type="dxa"/>
            <w:tcBorders>
              <w:bottom w:val="nil"/>
            </w:tcBorders>
          </w:tcPr>
          <w:p>
            <w:pPr>
              <w:pStyle w:val="TableParagraph"/>
              <w:spacing w:line="193" w:lineRule="exact" w:before="39"/>
              <w:rPr>
                <w:rFonts w:ascii="Trebuchet MS"/>
                <w:b/>
                <w:i/>
                <w:sz w:val="18"/>
              </w:rPr>
            </w:pPr>
            <w:r>
              <w:rPr>
                <w:rFonts w:ascii="Trebuchet MS"/>
                <w:b/>
                <w:i/>
                <w:color w:val="231F20"/>
                <w:w w:val="95"/>
                <w:sz w:val="18"/>
              </w:rPr>
              <w:t>Family</w:t>
            </w:r>
            <w:r>
              <w:rPr>
                <w:rFonts w:ascii="Trebuchet MS"/>
                <w:b/>
                <w:i/>
                <w:color w:val="231F20"/>
                <w:spacing w:val="-5"/>
                <w:w w:val="95"/>
                <w:sz w:val="18"/>
              </w:rPr>
              <w:t> </w:t>
            </w:r>
            <w:r>
              <w:rPr>
                <w:rFonts w:ascii="Trebuchet MS"/>
                <w:b/>
                <w:i/>
                <w:color w:val="231F20"/>
                <w:spacing w:val="-4"/>
                <w:sz w:val="18"/>
              </w:rPr>
              <w:t>type</w:t>
            </w:r>
          </w:p>
        </w:tc>
        <w:tc>
          <w:tcPr>
            <w:tcW w:w="1210" w:type="dxa"/>
            <w:tcBorders>
              <w:bottom w:val="nil"/>
            </w:tcBorders>
          </w:tcPr>
          <w:p>
            <w:pPr>
              <w:pStyle w:val="TableParagraph"/>
              <w:spacing w:before="0"/>
              <w:ind w:left="0"/>
              <w:rPr>
                <w:rFonts w:ascii="Times New Roman"/>
                <w:sz w:val="18"/>
              </w:rPr>
            </w:pPr>
          </w:p>
        </w:tc>
        <w:tc>
          <w:tcPr>
            <w:tcW w:w="1242" w:type="dxa"/>
            <w:tcBorders>
              <w:bottom w:val="nil"/>
            </w:tcBorders>
          </w:tcPr>
          <w:p>
            <w:pPr>
              <w:pStyle w:val="TableParagraph"/>
              <w:spacing w:before="0"/>
              <w:ind w:left="0"/>
              <w:rPr>
                <w:rFonts w:ascii="Times New Roman"/>
                <w:sz w:val="18"/>
              </w:rPr>
            </w:pPr>
          </w:p>
        </w:tc>
      </w:tr>
      <w:tr>
        <w:trPr>
          <w:trHeight w:val="219" w:hRule="atLeast"/>
        </w:trPr>
        <w:tc>
          <w:tcPr>
            <w:tcW w:w="2040" w:type="dxa"/>
            <w:tcBorders>
              <w:top w:val="nil"/>
              <w:bottom w:val="nil"/>
            </w:tcBorders>
          </w:tcPr>
          <w:p>
            <w:pPr>
              <w:pStyle w:val="TableParagraph"/>
              <w:spacing w:line="198" w:lineRule="exact" w:before="1"/>
              <w:rPr>
                <w:sz w:val="18"/>
              </w:rPr>
            </w:pPr>
            <w:r>
              <w:rPr>
                <w:color w:val="231F20"/>
                <w:spacing w:val="-2"/>
                <w:sz w:val="18"/>
              </w:rPr>
              <w:t>Nuclear</w:t>
            </w:r>
          </w:p>
        </w:tc>
        <w:tc>
          <w:tcPr>
            <w:tcW w:w="1210" w:type="dxa"/>
            <w:tcBorders>
              <w:top w:val="nil"/>
              <w:bottom w:val="nil"/>
            </w:tcBorders>
          </w:tcPr>
          <w:p>
            <w:pPr>
              <w:pStyle w:val="TableParagraph"/>
              <w:spacing w:line="198" w:lineRule="exact" w:before="1"/>
              <w:ind w:left="141" w:right="150"/>
              <w:jc w:val="center"/>
              <w:rPr>
                <w:sz w:val="18"/>
              </w:rPr>
            </w:pPr>
            <w:r>
              <w:rPr>
                <w:color w:val="231F20"/>
                <w:spacing w:val="-5"/>
                <w:sz w:val="18"/>
              </w:rPr>
              <w:t>20</w:t>
            </w:r>
          </w:p>
        </w:tc>
        <w:tc>
          <w:tcPr>
            <w:tcW w:w="1242" w:type="dxa"/>
            <w:tcBorders>
              <w:top w:val="nil"/>
              <w:bottom w:val="nil"/>
            </w:tcBorders>
          </w:tcPr>
          <w:p>
            <w:pPr>
              <w:pStyle w:val="TableParagraph"/>
              <w:spacing w:line="198" w:lineRule="exact" w:before="1"/>
              <w:ind w:left="134" w:right="78"/>
              <w:jc w:val="center"/>
              <w:rPr>
                <w:sz w:val="18"/>
              </w:rPr>
            </w:pPr>
            <w:r>
              <w:rPr>
                <w:color w:val="231F20"/>
                <w:spacing w:val="-5"/>
                <w:w w:val="105"/>
                <w:sz w:val="18"/>
              </w:rPr>
              <w:t>31%</w:t>
            </w:r>
          </w:p>
        </w:tc>
      </w:tr>
      <w:tr>
        <w:trPr>
          <w:trHeight w:val="286" w:hRule="atLeast"/>
        </w:trPr>
        <w:tc>
          <w:tcPr>
            <w:tcW w:w="2040" w:type="dxa"/>
            <w:tcBorders>
              <w:top w:val="nil"/>
            </w:tcBorders>
          </w:tcPr>
          <w:p>
            <w:pPr>
              <w:pStyle w:val="TableParagraph"/>
              <w:rPr>
                <w:sz w:val="18"/>
              </w:rPr>
            </w:pPr>
            <w:r>
              <w:rPr>
                <w:color w:val="231F20"/>
                <w:spacing w:val="-2"/>
                <w:w w:val="105"/>
                <w:sz w:val="18"/>
              </w:rPr>
              <w:t>Extended</w:t>
            </w:r>
          </w:p>
        </w:tc>
        <w:tc>
          <w:tcPr>
            <w:tcW w:w="1210" w:type="dxa"/>
            <w:tcBorders>
              <w:top w:val="nil"/>
            </w:tcBorders>
          </w:tcPr>
          <w:p>
            <w:pPr>
              <w:pStyle w:val="TableParagraph"/>
              <w:ind w:left="139" w:right="151"/>
              <w:jc w:val="center"/>
              <w:rPr>
                <w:sz w:val="18"/>
              </w:rPr>
            </w:pPr>
            <w:r>
              <w:rPr>
                <w:color w:val="231F20"/>
                <w:spacing w:val="-5"/>
                <w:w w:val="115"/>
                <w:sz w:val="18"/>
              </w:rPr>
              <w:t>19</w:t>
            </w:r>
          </w:p>
        </w:tc>
        <w:tc>
          <w:tcPr>
            <w:tcW w:w="1242" w:type="dxa"/>
            <w:tcBorders>
              <w:top w:val="nil"/>
            </w:tcBorders>
          </w:tcPr>
          <w:p>
            <w:pPr>
              <w:pStyle w:val="TableParagraph"/>
              <w:ind w:left="134" w:right="79"/>
              <w:jc w:val="center"/>
              <w:rPr>
                <w:sz w:val="18"/>
              </w:rPr>
            </w:pPr>
            <w:r>
              <w:rPr>
                <w:color w:val="231F20"/>
                <w:spacing w:val="-5"/>
                <w:sz w:val="18"/>
              </w:rPr>
              <w:t>30%</w:t>
            </w:r>
          </w:p>
        </w:tc>
      </w:tr>
      <w:tr>
        <w:trPr>
          <w:trHeight w:val="251" w:hRule="atLeast"/>
        </w:trPr>
        <w:tc>
          <w:tcPr>
            <w:tcW w:w="2040" w:type="dxa"/>
            <w:tcBorders>
              <w:bottom w:val="nil"/>
            </w:tcBorders>
          </w:tcPr>
          <w:p>
            <w:pPr>
              <w:pStyle w:val="TableParagraph"/>
              <w:spacing w:line="194" w:lineRule="exact" w:before="37"/>
              <w:rPr>
                <w:rFonts w:ascii="Trebuchet MS"/>
                <w:b/>
                <w:i/>
                <w:sz w:val="18"/>
              </w:rPr>
            </w:pPr>
            <w:r>
              <w:rPr>
                <w:rFonts w:ascii="Trebuchet MS"/>
                <w:b/>
                <w:i/>
                <w:color w:val="231F20"/>
                <w:w w:val="90"/>
                <w:sz w:val="18"/>
              </w:rPr>
              <w:t>Referral</w:t>
            </w:r>
            <w:r>
              <w:rPr>
                <w:rFonts w:ascii="Trebuchet MS"/>
                <w:b/>
                <w:i/>
                <w:color w:val="231F20"/>
                <w:spacing w:val="28"/>
                <w:sz w:val="18"/>
              </w:rPr>
              <w:t> </w:t>
            </w:r>
            <w:r>
              <w:rPr>
                <w:rFonts w:ascii="Trebuchet MS"/>
                <w:b/>
                <w:i/>
                <w:color w:val="231F20"/>
                <w:spacing w:val="-2"/>
                <w:sz w:val="18"/>
              </w:rPr>
              <w:t>source</w:t>
            </w:r>
          </w:p>
        </w:tc>
        <w:tc>
          <w:tcPr>
            <w:tcW w:w="1210" w:type="dxa"/>
            <w:tcBorders>
              <w:bottom w:val="nil"/>
            </w:tcBorders>
          </w:tcPr>
          <w:p>
            <w:pPr>
              <w:pStyle w:val="TableParagraph"/>
              <w:spacing w:before="0"/>
              <w:ind w:left="0"/>
              <w:rPr>
                <w:rFonts w:ascii="Times New Roman"/>
                <w:sz w:val="18"/>
              </w:rPr>
            </w:pPr>
          </w:p>
        </w:tc>
        <w:tc>
          <w:tcPr>
            <w:tcW w:w="1242" w:type="dxa"/>
            <w:tcBorders>
              <w:bottom w:val="nil"/>
            </w:tcBorders>
          </w:tcPr>
          <w:p>
            <w:pPr>
              <w:pStyle w:val="TableParagraph"/>
              <w:spacing w:before="0"/>
              <w:ind w:left="0"/>
              <w:rPr>
                <w:rFonts w:ascii="Times New Roman"/>
                <w:sz w:val="18"/>
              </w:rPr>
            </w:pPr>
          </w:p>
        </w:tc>
      </w:tr>
      <w:tr>
        <w:trPr>
          <w:trHeight w:val="219" w:hRule="atLeast"/>
        </w:trPr>
        <w:tc>
          <w:tcPr>
            <w:tcW w:w="2040" w:type="dxa"/>
            <w:tcBorders>
              <w:top w:val="nil"/>
              <w:bottom w:val="nil"/>
            </w:tcBorders>
          </w:tcPr>
          <w:p>
            <w:pPr>
              <w:pStyle w:val="TableParagraph"/>
              <w:spacing w:line="197" w:lineRule="exact"/>
              <w:rPr>
                <w:sz w:val="18"/>
              </w:rPr>
            </w:pPr>
            <w:r>
              <w:rPr>
                <w:color w:val="231F20"/>
                <w:sz w:val="18"/>
              </w:rPr>
              <w:t>Medical</w:t>
            </w:r>
            <w:r>
              <w:rPr>
                <w:color w:val="231F20"/>
                <w:w w:val="105"/>
                <w:sz w:val="18"/>
              </w:rPr>
              <w:t> </w:t>
            </w:r>
            <w:r>
              <w:rPr>
                <w:color w:val="231F20"/>
                <w:spacing w:val="-2"/>
                <w:w w:val="105"/>
                <w:sz w:val="18"/>
              </w:rPr>
              <w:t>professionals</w:t>
            </w:r>
          </w:p>
        </w:tc>
        <w:tc>
          <w:tcPr>
            <w:tcW w:w="1210" w:type="dxa"/>
            <w:tcBorders>
              <w:top w:val="nil"/>
              <w:bottom w:val="nil"/>
            </w:tcBorders>
          </w:tcPr>
          <w:p>
            <w:pPr>
              <w:pStyle w:val="TableParagraph"/>
              <w:spacing w:line="197" w:lineRule="exact"/>
              <w:ind w:left="141" w:right="151"/>
              <w:jc w:val="center"/>
              <w:rPr>
                <w:sz w:val="18"/>
              </w:rPr>
            </w:pPr>
            <w:r>
              <w:rPr>
                <w:color w:val="231F20"/>
                <w:spacing w:val="-5"/>
                <w:sz w:val="18"/>
              </w:rPr>
              <w:t>30</w:t>
            </w:r>
          </w:p>
        </w:tc>
        <w:tc>
          <w:tcPr>
            <w:tcW w:w="1242" w:type="dxa"/>
            <w:tcBorders>
              <w:top w:val="nil"/>
              <w:bottom w:val="nil"/>
            </w:tcBorders>
          </w:tcPr>
          <w:p>
            <w:pPr>
              <w:pStyle w:val="TableParagraph"/>
              <w:spacing w:line="197" w:lineRule="exact"/>
              <w:ind w:left="134" w:right="78"/>
              <w:jc w:val="center"/>
              <w:rPr>
                <w:sz w:val="18"/>
              </w:rPr>
            </w:pPr>
            <w:r>
              <w:rPr>
                <w:color w:val="231F20"/>
                <w:spacing w:val="-5"/>
                <w:sz w:val="18"/>
              </w:rPr>
              <w:t>48%</w:t>
            </w:r>
          </w:p>
        </w:tc>
      </w:tr>
      <w:tr>
        <w:trPr>
          <w:trHeight w:val="219" w:hRule="atLeast"/>
        </w:trPr>
        <w:tc>
          <w:tcPr>
            <w:tcW w:w="2040" w:type="dxa"/>
            <w:tcBorders>
              <w:top w:val="nil"/>
              <w:bottom w:val="nil"/>
            </w:tcBorders>
          </w:tcPr>
          <w:p>
            <w:pPr>
              <w:pStyle w:val="TableParagraph"/>
              <w:spacing w:line="198" w:lineRule="exact" w:before="1"/>
              <w:rPr>
                <w:sz w:val="18"/>
              </w:rPr>
            </w:pPr>
            <w:r>
              <w:rPr>
                <w:color w:val="231F20"/>
                <w:spacing w:val="-2"/>
                <w:w w:val="110"/>
                <w:sz w:val="18"/>
              </w:rPr>
              <w:t>Parents</w:t>
            </w:r>
          </w:p>
        </w:tc>
        <w:tc>
          <w:tcPr>
            <w:tcW w:w="1210" w:type="dxa"/>
            <w:tcBorders>
              <w:top w:val="nil"/>
              <w:bottom w:val="nil"/>
            </w:tcBorders>
          </w:tcPr>
          <w:p>
            <w:pPr>
              <w:pStyle w:val="TableParagraph"/>
              <w:spacing w:line="198" w:lineRule="exact" w:before="1"/>
              <w:ind w:left="140" w:right="151"/>
              <w:jc w:val="center"/>
              <w:rPr>
                <w:sz w:val="18"/>
              </w:rPr>
            </w:pPr>
            <w:r>
              <w:rPr>
                <w:color w:val="231F20"/>
                <w:spacing w:val="-5"/>
                <w:sz w:val="18"/>
              </w:rPr>
              <w:t>32</w:t>
            </w:r>
          </w:p>
        </w:tc>
        <w:tc>
          <w:tcPr>
            <w:tcW w:w="1242" w:type="dxa"/>
            <w:tcBorders>
              <w:top w:val="nil"/>
              <w:bottom w:val="nil"/>
            </w:tcBorders>
          </w:tcPr>
          <w:p>
            <w:pPr>
              <w:pStyle w:val="TableParagraph"/>
              <w:spacing w:line="198" w:lineRule="exact" w:before="1"/>
              <w:ind w:left="134" w:right="78"/>
              <w:jc w:val="center"/>
              <w:rPr>
                <w:sz w:val="18"/>
              </w:rPr>
            </w:pPr>
            <w:r>
              <w:rPr>
                <w:color w:val="231F20"/>
                <w:spacing w:val="-5"/>
                <w:sz w:val="18"/>
              </w:rPr>
              <w:t>50%</w:t>
            </w:r>
          </w:p>
        </w:tc>
      </w:tr>
      <w:tr>
        <w:trPr>
          <w:trHeight w:val="288" w:hRule="atLeast"/>
        </w:trPr>
        <w:tc>
          <w:tcPr>
            <w:tcW w:w="2040" w:type="dxa"/>
            <w:tcBorders>
              <w:top w:val="nil"/>
            </w:tcBorders>
          </w:tcPr>
          <w:p>
            <w:pPr>
              <w:pStyle w:val="TableParagraph"/>
              <w:rPr>
                <w:sz w:val="18"/>
              </w:rPr>
            </w:pPr>
            <w:r>
              <w:rPr>
                <w:color w:val="231F20"/>
                <w:spacing w:val="-2"/>
                <w:w w:val="110"/>
                <w:sz w:val="18"/>
              </w:rPr>
              <w:t>Schools</w:t>
            </w:r>
          </w:p>
        </w:tc>
        <w:tc>
          <w:tcPr>
            <w:tcW w:w="1210" w:type="dxa"/>
            <w:tcBorders>
              <w:top w:val="nil"/>
            </w:tcBorders>
          </w:tcPr>
          <w:p>
            <w:pPr>
              <w:pStyle w:val="TableParagraph"/>
              <w:ind w:left="141" w:right="150"/>
              <w:jc w:val="center"/>
              <w:rPr>
                <w:sz w:val="18"/>
              </w:rPr>
            </w:pPr>
            <w:r>
              <w:rPr>
                <w:color w:val="231F20"/>
                <w:spacing w:val="-5"/>
                <w:w w:val="115"/>
                <w:sz w:val="18"/>
              </w:rPr>
              <w:t>01</w:t>
            </w:r>
          </w:p>
        </w:tc>
        <w:tc>
          <w:tcPr>
            <w:tcW w:w="1242" w:type="dxa"/>
            <w:tcBorders>
              <w:top w:val="nil"/>
            </w:tcBorders>
          </w:tcPr>
          <w:p>
            <w:pPr>
              <w:pStyle w:val="TableParagraph"/>
              <w:ind w:left="134" w:right="74"/>
              <w:jc w:val="center"/>
              <w:rPr>
                <w:sz w:val="18"/>
              </w:rPr>
            </w:pPr>
            <w:r>
              <w:rPr>
                <w:color w:val="231F20"/>
                <w:spacing w:val="-5"/>
                <w:sz w:val="18"/>
              </w:rPr>
              <w:t>2%</w:t>
            </w:r>
          </w:p>
        </w:tc>
      </w:tr>
    </w:tbl>
    <w:p>
      <w:pPr>
        <w:pStyle w:val="Heading2"/>
      </w:pPr>
      <w:r>
        <w:rPr/>
        <w:br w:type="column"/>
      </w:r>
      <w:r>
        <w:rPr>
          <w:color w:val="231F20"/>
          <w:spacing w:val="12"/>
          <w:w w:val="110"/>
        </w:rPr>
        <w:t>Presenting</w:t>
      </w:r>
      <w:r>
        <w:rPr>
          <w:color w:val="231F20"/>
          <w:spacing w:val="62"/>
          <w:w w:val="110"/>
        </w:rPr>
        <w:t> </w:t>
      </w:r>
      <w:r>
        <w:rPr>
          <w:color w:val="231F20"/>
          <w:spacing w:val="12"/>
          <w:w w:val="110"/>
        </w:rPr>
        <w:t>Symptoms</w:t>
      </w:r>
    </w:p>
    <w:p>
      <w:pPr>
        <w:pStyle w:val="BodyText"/>
        <w:spacing w:line="223" w:lineRule="auto" w:before="99"/>
        <w:ind w:right="107" w:firstLine="480"/>
      </w:pPr>
      <w:r>
        <w:rPr>
          <w:color w:val="231F20"/>
          <w:w w:val="105"/>
        </w:rPr>
        <w:t>Out of 166 patients seen during the duration of </w:t>
      </w:r>
      <w:r>
        <w:rPr>
          <w:color w:val="231F20"/>
        </w:rPr>
        <w:t>two</w:t>
      </w:r>
      <w:r>
        <w:rPr>
          <w:color w:val="231F20"/>
          <w:spacing w:val="-1"/>
        </w:rPr>
        <w:t> </w:t>
      </w:r>
      <w:r>
        <w:rPr>
          <w:color w:val="231F20"/>
        </w:rPr>
        <w:t>years</w:t>
      </w:r>
      <w:r>
        <w:rPr>
          <w:color w:val="231F20"/>
          <w:spacing w:val="-1"/>
        </w:rPr>
        <w:t> </w:t>
      </w:r>
      <w:r>
        <w:rPr>
          <w:color w:val="231F20"/>
        </w:rPr>
        <w:t>63</w:t>
      </w:r>
      <w:r>
        <w:rPr>
          <w:color w:val="231F20"/>
          <w:spacing w:val="-1"/>
        </w:rPr>
        <w:t> </w:t>
      </w:r>
      <w:r>
        <w:rPr>
          <w:color w:val="231F20"/>
        </w:rPr>
        <w:t>patients</w:t>
      </w:r>
      <w:r>
        <w:rPr>
          <w:color w:val="231F20"/>
          <w:spacing w:val="-1"/>
        </w:rPr>
        <w:t> </w:t>
      </w:r>
      <w:r>
        <w:rPr>
          <w:color w:val="231F20"/>
        </w:rPr>
        <w:t>were</w:t>
      </w:r>
      <w:r>
        <w:rPr>
          <w:color w:val="231F20"/>
          <w:spacing w:val="-1"/>
        </w:rPr>
        <w:t> </w:t>
      </w:r>
      <w:r>
        <w:rPr>
          <w:color w:val="231F20"/>
        </w:rPr>
        <w:t>diagnosed</w:t>
      </w:r>
      <w:r>
        <w:rPr>
          <w:color w:val="231F20"/>
          <w:spacing w:val="-1"/>
        </w:rPr>
        <w:t> </w:t>
      </w:r>
      <w:r>
        <w:rPr>
          <w:color w:val="231F20"/>
        </w:rPr>
        <w:t>with</w:t>
      </w:r>
      <w:r>
        <w:rPr>
          <w:color w:val="231F20"/>
          <w:spacing w:val="-1"/>
        </w:rPr>
        <w:t> </w:t>
      </w:r>
      <w:r>
        <w:rPr>
          <w:color w:val="231F20"/>
        </w:rPr>
        <w:t>ADHD</w:t>
      </w:r>
      <w:r>
        <w:rPr>
          <w:color w:val="231F20"/>
          <w:spacing w:val="-1"/>
        </w:rPr>
        <w:t> </w:t>
      </w:r>
      <w:r>
        <w:rPr>
          <w:color w:val="231F20"/>
        </w:rPr>
        <w:t>repre- senting</w:t>
      </w:r>
      <w:r>
        <w:rPr>
          <w:color w:val="231F20"/>
          <w:spacing w:val="-2"/>
        </w:rPr>
        <w:t> </w:t>
      </w:r>
      <w:r>
        <w:rPr>
          <w:color w:val="231F20"/>
        </w:rPr>
        <w:t>34</w:t>
      </w:r>
      <w:r>
        <w:rPr>
          <w:color w:val="231F20"/>
          <w:spacing w:val="-2"/>
        </w:rPr>
        <w:t> </w:t>
      </w:r>
      <w:r>
        <w:rPr>
          <w:color w:val="231F20"/>
        </w:rPr>
        <w:t>%</w:t>
      </w:r>
      <w:r>
        <w:rPr>
          <w:color w:val="231F20"/>
          <w:spacing w:val="-2"/>
        </w:rPr>
        <w:t> </w:t>
      </w:r>
      <w:r>
        <w:rPr>
          <w:color w:val="231F20"/>
        </w:rPr>
        <w:t>of</w:t>
      </w:r>
      <w:r>
        <w:rPr>
          <w:color w:val="231F20"/>
          <w:spacing w:val="-2"/>
        </w:rPr>
        <w:t> </w:t>
      </w:r>
      <w:r>
        <w:rPr>
          <w:color w:val="231F20"/>
        </w:rPr>
        <w:t>total</w:t>
      </w:r>
      <w:r>
        <w:rPr>
          <w:color w:val="231F20"/>
          <w:spacing w:val="-2"/>
        </w:rPr>
        <w:t> </w:t>
      </w:r>
      <w:r>
        <w:rPr>
          <w:color w:val="231F20"/>
        </w:rPr>
        <w:t>sample.</w:t>
      </w:r>
      <w:r>
        <w:rPr>
          <w:color w:val="231F20"/>
          <w:spacing w:val="-2"/>
        </w:rPr>
        <w:t> </w:t>
      </w:r>
      <w:r>
        <w:rPr>
          <w:color w:val="231F20"/>
        </w:rPr>
        <w:t>Forty</w:t>
      </w:r>
      <w:r>
        <w:rPr>
          <w:color w:val="231F20"/>
          <w:spacing w:val="-2"/>
        </w:rPr>
        <w:t> </w:t>
      </w:r>
      <w:r>
        <w:rPr>
          <w:color w:val="231F20"/>
        </w:rPr>
        <w:t>four</w:t>
      </w:r>
      <w:r>
        <w:rPr>
          <w:color w:val="231F20"/>
          <w:spacing w:val="-2"/>
        </w:rPr>
        <w:t> </w:t>
      </w:r>
      <w:r>
        <w:rPr>
          <w:color w:val="231F20"/>
        </w:rPr>
        <w:t>percent</w:t>
      </w:r>
      <w:r>
        <w:rPr>
          <w:color w:val="231F20"/>
          <w:spacing w:val="-2"/>
        </w:rPr>
        <w:t> </w:t>
      </w:r>
      <w:r>
        <w:rPr>
          <w:color w:val="231F20"/>
        </w:rPr>
        <w:t>children </w:t>
      </w:r>
      <w:r>
        <w:rPr>
          <w:color w:val="231F20"/>
          <w:w w:val="105"/>
        </w:rPr>
        <w:t>presented</w:t>
      </w:r>
      <w:r>
        <w:rPr>
          <w:color w:val="231F20"/>
          <w:w w:val="105"/>
        </w:rPr>
        <w:t> with</w:t>
      </w:r>
      <w:r>
        <w:rPr>
          <w:color w:val="231F20"/>
          <w:w w:val="105"/>
        </w:rPr>
        <w:t> the</w:t>
      </w:r>
      <w:r>
        <w:rPr>
          <w:color w:val="231F20"/>
          <w:w w:val="105"/>
        </w:rPr>
        <w:t> complaint</w:t>
      </w:r>
      <w:r>
        <w:rPr>
          <w:color w:val="231F20"/>
          <w:w w:val="105"/>
        </w:rPr>
        <w:t> of</w:t>
      </w:r>
      <w:r>
        <w:rPr>
          <w:color w:val="231F20"/>
          <w:w w:val="105"/>
        </w:rPr>
        <w:t> inattention</w:t>
      </w:r>
      <w:r>
        <w:rPr>
          <w:color w:val="231F20"/>
          <w:w w:val="105"/>
        </w:rPr>
        <w:t> while </w:t>
      </w:r>
      <w:r>
        <w:rPr>
          <w:color w:val="231F20"/>
          <w:spacing w:val="9"/>
          <w:w w:val="105"/>
        </w:rPr>
        <w:t>hyperactivity</w:t>
      </w:r>
      <w:r>
        <w:rPr>
          <w:color w:val="231F20"/>
          <w:spacing w:val="9"/>
          <w:w w:val="105"/>
        </w:rPr>
        <w:t> </w:t>
      </w:r>
      <w:r>
        <w:rPr>
          <w:color w:val="231F20"/>
          <w:w w:val="105"/>
        </w:rPr>
        <w:t>was</w:t>
      </w:r>
      <w:r>
        <w:rPr>
          <w:color w:val="231F20"/>
          <w:w w:val="105"/>
        </w:rPr>
        <w:t> present</w:t>
      </w:r>
      <w:r>
        <w:rPr>
          <w:color w:val="231F20"/>
          <w:w w:val="105"/>
        </w:rPr>
        <w:t> in</w:t>
      </w:r>
      <w:r>
        <w:rPr>
          <w:color w:val="231F20"/>
          <w:w w:val="105"/>
        </w:rPr>
        <w:t> 48</w:t>
      </w:r>
      <w:r>
        <w:rPr>
          <w:color w:val="231F20"/>
          <w:w w:val="105"/>
        </w:rPr>
        <w:t> %</w:t>
      </w:r>
      <w:r>
        <w:rPr>
          <w:color w:val="231F20"/>
          <w:w w:val="105"/>
        </w:rPr>
        <w:t> </w:t>
      </w:r>
      <w:r>
        <w:rPr>
          <w:color w:val="231F20"/>
          <w:w w:val="115"/>
        </w:rPr>
        <w:t>cases.</w:t>
      </w:r>
      <w:r>
        <w:rPr>
          <w:color w:val="231F20"/>
          <w:w w:val="115"/>
        </w:rPr>
        <w:t> </w:t>
      </w:r>
      <w:r>
        <w:rPr>
          <w:color w:val="231F20"/>
          <w:w w:val="105"/>
        </w:rPr>
        <w:t>In</w:t>
      </w:r>
      <w:r>
        <w:rPr>
          <w:color w:val="231F20"/>
          <w:w w:val="105"/>
        </w:rPr>
        <w:t> </w:t>
      </w:r>
      <w:r>
        <w:rPr>
          <w:color w:val="231F20"/>
          <w:spacing w:val="10"/>
          <w:w w:val="105"/>
        </w:rPr>
        <w:t>35% </w:t>
      </w:r>
      <w:r>
        <w:rPr>
          <w:color w:val="231F20"/>
          <w:w w:val="105"/>
        </w:rPr>
        <w:t>children</w:t>
      </w:r>
      <w:r>
        <w:rPr>
          <w:color w:val="231F20"/>
          <w:w w:val="105"/>
        </w:rPr>
        <w:t> anger</w:t>
      </w:r>
      <w:r>
        <w:rPr>
          <w:color w:val="231F20"/>
          <w:w w:val="105"/>
        </w:rPr>
        <w:t> and</w:t>
      </w:r>
      <w:r>
        <w:rPr>
          <w:color w:val="231F20"/>
          <w:w w:val="105"/>
        </w:rPr>
        <w:t> aggressiveness</w:t>
      </w:r>
      <w:r>
        <w:rPr>
          <w:color w:val="231F20"/>
          <w:w w:val="105"/>
        </w:rPr>
        <w:t> was</w:t>
      </w:r>
      <w:r>
        <w:rPr>
          <w:color w:val="231F20"/>
          <w:w w:val="105"/>
        </w:rPr>
        <w:t> the</w:t>
      </w:r>
      <w:r>
        <w:rPr>
          <w:color w:val="231F20"/>
          <w:w w:val="105"/>
        </w:rPr>
        <w:t> primary reason</w:t>
      </w:r>
      <w:r>
        <w:rPr>
          <w:color w:val="231F20"/>
          <w:w w:val="105"/>
        </w:rPr>
        <w:t> for</w:t>
      </w:r>
      <w:r>
        <w:rPr>
          <w:color w:val="231F20"/>
          <w:w w:val="105"/>
        </w:rPr>
        <w:t> consultation</w:t>
      </w:r>
      <w:r>
        <w:rPr>
          <w:color w:val="231F20"/>
          <w:w w:val="105"/>
        </w:rPr>
        <w:t> while</w:t>
      </w:r>
      <w:r>
        <w:rPr>
          <w:color w:val="231F20"/>
          <w:w w:val="105"/>
        </w:rPr>
        <w:t> 6.3%</w:t>
      </w:r>
      <w:r>
        <w:rPr>
          <w:color w:val="231F20"/>
          <w:w w:val="105"/>
        </w:rPr>
        <w:t> cases</w:t>
      </w:r>
      <w:r>
        <w:rPr>
          <w:color w:val="231F20"/>
          <w:w w:val="105"/>
        </w:rPr>
        <w:t> reported agitation. Speech delay was the reason for consulta- tion in 14.3 % </w:t>
      </w:r>
      <w:r>
        <w:rPr>
          <w:color w:val="231F20"/>
          <w:w w:val="115"/>
        </w:rPr>
        <w:t>cases.</w:t>
      </w:r>
      <w:r>
        <w:rPr>
          <w:color w:val="231F20"/>
          <w:spacing w:val="-4"/>
          <w:w w:val="115"/>
        </w:rPr>
        <w:t> </w:t>
      </w:r>
      <w:r>
        <w:rPr>
          <w:color w:val="231F20"/>
          <w:w w:val="105"/>
        </w:rPr>
        <w:t>20.6 % children were aggressive </w:t>
      </w:r>
      <w:r>
        <w:rPr>
          <w:color w:val="231F20"/>
        </w:rPr>
        <w:t>towards other s while 6 % children’s had history of seri- ous</w:t>
      </w:r>
      <w:r>
        <w:rPr>
          <w:color w:val="231F20"/>
          <w:spacing w:val="-12"/>
        </w:rPr>
        <w:t> </w:t>
      </w:r>
      <w:r>
        <w:rPr>
          <w:color w:val="231F20"/>
        </w:rPr>
        <w:t>self-harm</w:t>
      </w:r>
      <w:r>
        <w:rPr>
          <w:color w:val="231F20"/>
          <w:spacing w:val="-12"/>
        </w:rPr>
        <w:t> </w:t>
      </w:r>
      <w:r>
        <w:rPr>
          <w:color w:val="231F20"/>
        </w:rPr>
        <w:t>and</w:t>
      </w:r>
      <w:r>
        <w:rPr>
          <w:color w:val="231F20"/>
          <w:spacing w:val="-12"/>
        </w:rPr>
        <w:t> </w:t>
      </w:r>
      <w:r>
        <w:rPr>
          <w:color w:val="231F20"/>
        </w:rPr>
        <w:t>self</w:t>
      </w:r>
      <w:r>
        <w:rPr>
          <w:color w:val="231F20"/>
          <w:spacing w:val="-12"/>
        </w:rPr>
        <w:t> </w:t>
      </w:r>
      <w:r>
        <w:rPr>
          <w:color w:val="231F20"/>
        </w:rPr>
        <w:t>mutilation.</w:t>
      </w:r>
      <w:r>
        <w:rPr>
          <w:color w:val="231F20"/>
          <w:spacing w:val="-12"/>
        </w:rPr>
        <w:t> </w:t>
      </w:r>
      <w:r>
        <w:rPr>
          <w:color w:val="231F20"/>
        </w:rPr>
        <w:t>A</w:t>
      </w:r>
      <w:r>
        <w:rPr>
          <w:color w:val="231F20"/>
          <w:spacing w:val="-12"/>
        </w:rPr>
        <w:t> </w:t>
      </w:r>
      <w:r>
        <w:rPr>
          <w:color w:val="231F20"/>
        </w:rPr>
        <w:t>small</w:t>
      </w:r>
      <w:r>
        <w:rPr>
          <w:color w:val="231F20"/>
          <w:spacing w:val="-12"/>
        </w:rPr>
        <w:t> </w:t>
      </w:r>
      <w:r>
        <w:rPr>
          <w:color w:val="231F20"/>
        </w:rPr>
        <w:t>minority</w:t>
      </w:r>
      <w:r>
        <w:rPr>
          <w:color w:val="231F20"/>
          <w:spacing w:val="-12"/>
        </w:rPr>
        <w:t> </w:t>
      </w:r>
      <w:r>
        <w:rPr>
          <w:color w:val="231F20"/>
        </w:rPr>
        <w:t>(5.4%) </w:t>
      </w:r>
      <w:r>
        <w:rPr>
          <w:color w:val="231F20"/>
          <w:w w:val="105"/>
        </w:rPr>
        <w:t>presented</w:t>
      </w:r>
      <w:r>
        <w:rPr>
          <w:color w:val="231F20"/>
          <w:spacing w:val="-8"/>
          <w:w w:val="105"/>
        </w:rPr>
        <w:t> </w:t>
      </w:r>
      <w:r>
        <w:rPr>
          <w:color w:val="231F20"/>
          <w:w w:val="105"/>
        </w:rPr>
        <w:t>with</w:t>
      </w:r>
      <w:r>
        <w:rPr>
          <w:color w:val="231F20"/>
          <w:spacing w:val="-8"/>
          <w:w w:val="105"/>
        </w:rPr>
        <w:t> </w:t>
      </w:r>
      <w:r>
        <w:rPr>
          <w:color w:val="231F20"/>
          <w:w w:val="105"/>
        </w:rPr>
        <w:t>the</w:t>
      </w:r>
      <w:r>
        <w:rPr>
          <w:color w:val="231F20"/>
          <w:spacing w:val="-8"/>
          <w:w w:val="105"/>
        </w:rPr>
        <w:t> </w:t>
      </w:r>
      <w:r>
        <w:rPr>
          <w:color w:val="231F20"/>
          <w:w w:val="105"/>
        </w:rPr>
        <w:t>complaints</w:t>
      </w:r>
      <w:r>
        <w:rPr>
          <w:color w:val="231F20"/>
          <w:spacing w:val="-8"/>
          <w:w w:val="105"/>
        </w:rPr>
        <w:t> </w:t>
      </w:r>
      <w:r>
        <w:rPr>
          <w:color w:val="231F20"/>
          <w:w w:val="105"/>
        </w:rPr>
        <w:t>of</w:t>
      </w:r>
      <w:r>
        <w:rPr>
          <w:color w:val="231F20"/>
          <w:spacing w:val="-8"/>
          <w:w w:val="105"/>
        </w:rPr>
        <w:t> </w:t>
      </w:r>
      <w:r>
        <w:rPr>
          <w:color w:val="231F20"/>
          <w:w w:val="105"/>
        </w:rPr>
        <w:t>agitation</w:t>
      </w:r>
      <w:r>
        <w:rPr>
          <w:color w:val="231F20"/>
          <w:spacing w:val="-8"/>
          <w:w w:val="105"/>
        </w:rPr>
        <w:t> </w:t>
      </w:r>
      <w:r>
        <w:rPr>
          <w:color w:val="231F20"/>
          <w:w w:val="105"/>
        </w:rPr>
        <w:t>and</w:t>
      </w:r>
      <w:r>
        <w:rPr>
          <w:color w:val="231F20"/>
          <w:spacing w:val="-8"/>
          <w:w w:val="105"/>
        </w:rPr>
        <w:t> </w:t>
      </w:r>
      <w:r>
        <w:rPr>
          <w:color w:val="231F20"/>
          <w:w w:val="105"/>
        </w:rPr>
        <w:t>opposi- tional symptoms.</w:t>
      </w:r>
    </w:p>
    <w:p>
      <w:pPr>
        <w:pStyle w:val="Heading2"/>
        <w:spacing w:before="151"/>
        <w:jc w:val="left"/>
      </w:pPr>
      <w:r>
        <w:rPr>
          <w:color w:val="231F20"/>
          <w:spacing w:val="14"/>
          <w:w w:val="105"/>
        </w:rPr>
        <w:t>Co-</w:t>
      </w:r>
      <w:r>
        <w:rPr>
          <w:color w:val="231F20"/>
          <w:spacing w:val="12"/>
          <w:w w:val="105"/>
        </w:rPr>
        <w:t>morbidities</w:t>
      </w:r>
    </w:p>
    <w:p>
      <w:pPr>
        <w:pStyle w:val="Heading3"/>
        <w:spacing w:before="73"/>
      </w:pPr>
      <w:r>
        <w:rPr>
          <w:color w:val="231F20"/>
        </w:rPr>
        <w:t>Psychiatric</w:t>
      </w:r>
      <w:r>
        <w:rPr>
          <w:color w:val="231F20"/>
          <w:spacing w:val="45"/>
        </w:rPr>
        <w:t> </w:t>
      </w:r>
      <w:r>
        <w:rPr>
          <w:color w:val="231F20"/>
        </w:rPr>
        <w:t>co-</w:t>
      </w:r>
      <w:r>
        <w:rPr>
          <w:color w:val="231F20"/>
          <w:spacing w:val="-2"/>
        </w:rPr>
        <w:t>morbidities</w:t>
      </w:r>
    </w:p>
    <w:p>
      <w:pPr>
        <w:pStyle w:val="BodyText"/>
        <w:spacing w:line="225" w:lineRule="auto" w:before="137"/>
        <w:ind w:left="120" w:right="108" w:firstLine="480"/>
      </w:pPr>
      <w:r>
        <w:rPr>
          <w:color w:val="231F20"/>
          <w:w w:val="105"/>
        </w:rPr>
        <w:t>ADHD</w:t>
      </w:r>
      <w:r>
        <w:rPr>
          <w:color w:val="231F20"/>
          <w:spacing w:val="-1"/>
          <w:w w:val="105"/>
        </w:rPr>
        <w:t> </w:t>
      </w:r>
      <w:r>
        <w:rPr>
          <w:color w:val="231F20"/>
          <w:w w:val="105"/>
        </w:rPr>
        <w:t>was</w:t>
      </w:r>
      <w:r>
        <w:rPr>
          <w:color w:val="231F20"/>
          <w:spacing w:val="-1"/>
          <w:w w:val="105"/>
        </w:rPr>
        <w:t> </w:t>
      </w:r>
      <w:r>
        <w:rPr>
          <w:color w:val="231F20"/>
          <w:w w:val="105"/>
        </w:rPr>
        <w:t>the</w:t>
      </w:r>
      <w:r>
        <w:rPr>
          <w:color w:val="231F20"/>
          <w:spacing w:val="-1"/>
          <w:w w:val="105"/>
        </w:rPr>
        <w:t> </w:t>
      </w:r>
      <w:r>
        <w:rPr>
          <w:color w:val="231F20"/>
          <w:w w:val="105"/>
        </w:rPr>
        <w:t>principle</w:t>
      </w:r>
      <w:r>
        <w:rPr>
          <w:color w:val="231F20"/>
          <w:spacing w:val="-1"/>
          <w:w w:val="105"/>
        </w:rPr>
        <w:t> </w:t>
      </w:r>
      <w:r>
        <w:rPr>
          <w:color w:val="231F20"/>
          <w:w w:val="105"/>
        </w:rPr>
        <w:t>diagnosis</w:t>
      </w:r>
      <w:r>
        <w:rPr>
          <w:color w:val="231F20"/>
          <w:spacing w:val="-1"/>
          <w:w w:val="105"/>
        </w:rPr>
        <w:t> </w:t>
      </w:r>
      <w:r>
        <w:rPr>
          <w:color w:val="231F20"/>
          <w:w w:val="105"/>
        </w:rPr>
        <w:t>in</w:t>
      </w:r>
      <w:r>
        <w:rPr>
          <w:color w:val="231F20"/>
          <w:spacing w:val="-1"/>
          <w:w w:val="105"/>
        </w:rPr>
        <w:t> </w:t>
      </w:r>
      <w:r>
        <w:rPr>
          <w:color w:val="231F20"/>
          <w:w w:val="105"/>
        </w:rPr>
        <w:t>56</w:t>
      </w:r>
      <w:r>
        <w:rPr>
          <w:color w:val="231F20"/>
          <w:spacing w:val="-1"/>
          <w:w w:val="105"/>
        </w:rPr>
        <w:t> </w:t>
      </w:r>
      <w:r>
        <w:rPr>
          <w:color w:val="231F20"/>
          <w:w w:val="105"/>
        </w:rPr>
        <w:t>children </w:t>
      </w:r>
      <w:r>
        <w:rPr>
          <w:color w:val="231F20"/>
        </w:rPr>
        <w:t>out</w:t>
      </w:r>
      <w:r>
        <w:rPr>
          <w:color w:val="231F20"/>
          <w:spacing w:val="-14"/>
        </w:rPr>
        <w:t> </w:t>
      </w:r>
      <w:r>
        <w:rPr>
          <w:color w:val="231F20"/>
        </w:rPr>
        <w:t>of</w:t>
      </w:r>
      <w:r>
        <w:rPr>
          <w:color w:val="231F20"/>
          <w:spacing w:val="-13"/>
        </w:rPr>
        <w:t> </w:t>
      </w:r>
      <w:r>
        <w:rPr>
          <w:color w:val="231F20"/>
        </w:rPr>
        <w:t>63(88.88%)</w:t>
      </w:r>
      <w:r>
        <w:rPr>
          <w:color w:val="231F20"/>
          <w:spacing w:val="-13"/>
        </w:rPr>
        <w:t> </w:t>
      </w:r>
      <w:r>
        <w:rPr>
          <w:color w:val="231F20"/>
        </w:rPr>
        <w:t>while</w:t>
      </w:r>
      <w:r>
        <w:rPr>
          <w:color w:val="231F20"/>
          <w:spacing w:val="-13"/>
        </w:rPr>
        <w:t> </w:t>
      </w:r>
      <w:r>
        <w:rPr>
          <w:color w:val="231F20"/>
        </w:rPr>
        <w:t>other</w:t>
      </w:r>
      <w:r>
        <w:rPr>
          <w:color w:val="231F20"/>
          <w:spacing w:val="-13"/>
        </w:rPr>
        <w:t> </w:t>
      </w:r>
      <w:r>
        <w:rPr>
          <w:color w:val="231F20"/>
        </w:rPr>
        <w:t>diagnostic</w:t>
      </w:r>
      <w:r>
        <w:rPr>
          <w:color w:val="231F20"/>
          <w:spacing w:val="-14"/>
        </w:rPr>
        <w:t> </w:t>
      </w:r>
      <w:r>
        <w:rPr>
          <w:color w:val="231F20"/>
        </w:rPr>
        <w:t>categories</w:t>
      </w:r>
      <w:r>
        <w:rPr>
          <w:color w:val="231F20"/>
          <w:spacing w:val="-13"/>
        </w:rPr>
        <w:t> </w:t>
      </w:r>
      <w:r>
        <w:rPr>
          <w:color w:val="231F20"/>
        </w:rPr>
        <w:t>were </w:t>
      </w:r>
      <w:r>
        <w:rPr>
          <w:color w:val="231F20"/>
          <w:w w:val="105"/>
        </w:rPr>
        <w:t>given</w:t>
      </w:r>
      <w:r>
        <w:rPr>
          <w:color w:val="231F20"/>
          <w:spacing w:val="-6"/>
          <w:w w:val="105"/>
        </w:rPr>
        <w:t> </w:t>
      </w:r>
      <w:r>
        <w:rPr>
          <w:color w:val="231F20"/>
          <w:w w:val="105"/>
        </w:rPr>
        <w:t>secondary</w:t>
      </w:r>
      <w:r>
        <w:rPr>
          <w:color w:val="231F20"/>
          <w:spacing w:val="-6"/>
          <w:w w:val="105"/>
        </w:rPr>
        <w:t> </w:t>
      </w:r>
      <w:r>
        <w:rPr>
          <w:color w:val="231F20"/>
          <w:w w:val="105"/>
        </w:rPr>
        <w:t>consideration.</w:t>
      </w:r>
      <w:r>
        <w:rPr>
          <w:color w:val="231F20"/>
          <w:spacing w:val="-6"/>
          <w:w w:val="105"/>
        </w:rPr>
        <w:t> </w:t>
      </w:r>
      <w:r>
        <w:rPr>
          <w:color w:val="231F20"/>
          <w:w w:val="105"/>
        </w:rPr>
        <w:t>In</w:t>
      </w:r>
      <w:r>
        <w:rPr>
          <w:color w:val="231F20"/>
          <w:spacing w:val="-6"/>
          <w:w w:val="105"/>
        </w:rPr>
        <w:t> </w:t>
      </w:r>
      <w:r>
        <w:rPr>
          <w:color w:val="231F20"/>
          <w:w w:val="105"/>
        </w:rPr>
        <w:t>the</w:t>
      </w:r>
      <w:r>
        <w:rPr>
          <w:color w:val="231F20"/>
          <w:spacing w:val="-6"/>
          <w:w w:val="105"/>
        </w:rPr>
        <w:t> </w:t>
      </w:r>
      <w:r>
        <w:rPr>
          <w:color w:val="231F20"/>
          <w:w w:val="105"/>
        </w:rPr>
        <w:t>remaining</w:t>
      </w:r>
      <w:r>
        <w:rPr>
          <w:color w:val="231F20"/>
          <w:spacing w:val="-6"/>
          <w:w w:val="105"/>
        </w:rPr>
        <w:t> </w:t>
      </w:r>
      <w:r>
        <w:rPr>
          <w:color w:val="231F20"/>
          <w:w w:val="105"/>
        </w:rPr>
        <w:t>7</w:t>
      </w:r>
      <w:r>
        <w:rPr>
          <w:color w:val="231F20"/>
          <w:spacing w:val="-6"/>
          <w:w w:val="105"/>
        </w:rPr>
        <w:t> </w:t>
      </w:r>
      <w:r>
        <w:rPr>
          <w:color w:val="231F20"/>
          <w:w w:val="105"/>
        </w:rPr>
        <w:t>chil- dren(11.11%) ADHD was a secondary diagnosis while they</w:t>
      </w:r>
      <w:r>
        <w:rPr>
          <w:color w:val="231F20"/>
          <w:spacing w:val="-9"/>
          <w:w w:val="105"/>
        </w:rPr>
        <w:t> </w:t>
      </w:r>
      <w:r>
        <w:rPr>
          <w:color w:val="231F20"/>
          <w:w w:val="105"/>
        </w:rPr>
        <w:t>had</w:t>
      </w:r>
      <w:r>
        <w:rPr>
          <w:color w:val="231F20"/>
          <w:spacing w:val="-9"/>
          <w:w w:val="105"/>
        </w:rPr>
        <w:t> </w:t>
      </w:r>
      <w:r>
        <w:rPr>
          <w:color w:val="231F20"/>
          <w:w w:val="105"/>
        </w:rPr>
        <w:t>other</w:t>
      </w:r>
      <w:r>
        <w:rPr>
          <w:color w:val="231F20"/>
          <w:spacing w:val="-9"/>
          <w:w w:val="105"/>
        </w:rPr>
        <w:t> </w:t>
      </w:r>
      <w:r>
        <w:rPr>
          <w:color w:val="231F20"/>
          <w:w w:val="105"/>
        </w:rPr>
        <w:t>primary</w:t>
      </w:r>
      <w:r>
        <w:rPr>
          <w:color w:val="231F20"/>
          <w:spacing w:val="-9"/>
          <w:w w:val="105"/>
        </w:rPr>
        <w:t> </w:t>
      </w:r>
      <w:r>
        <w:rPr>
          <w:color w:val="231F20"/>
          <w:w w:val="105"/>
        </w:rPr>
        <w:t>diagnoses.</w:t>
      </w:r>
      <w:r>
        <w:rPr>
          <w:color w:val="231F20"/>
          <w:spacing w:val="-9"/>
          <w:w w:val="105"/>
        </w:rPr>
        <w:t> </w:t>
      </w:r>
      <w:r>
        <w:rPr>
          <w:color w:val="231F20"/>
          <w:w w:val="105"/>
        </w:rPr>
        <w:t>16.7</w:t>
      </w:r>
      <w:r>
        <w:rPr>
          <w:color w:val="231F20"/>
          <w:spacing w:val="-9"/>
          <w:w w:val="105"/>
        </w:rPr>
        <w:t> </w:t>
      </w:r>
      <w:r>
        <w:rPr>
          <w:color w:val="231F20"/>
          <w:w w:val="105"/>
        </w:rPr>
        <w:t>%</w:t>
      </w:r>
      <w:r>
        <w:rPr>
          <w:color w:val="231F20"/>
          <w:spacing w:val="-9"/>
          <w:w w:val="105"/>
        </w:rPr>
        <w:t> </w:t>
      </w:r>
      <w:r>
        <w:rPr>
          <w:color w:val="231F20"/>
          <w:w w:val="105"/>
        </w:rPr>
        <w:t>children</w:t>
      </w:r>
      <w:r>
        <w:rPr>
          <w:color w:val="231F20"/>
          <w:spacing w:val="-9"/>
          <w:w w:val="105"/>
        </w:rPr>
        <w:t> </w:t>
      </w:r>
      <w:r>
        <w:rPr>
          <w:color w:val="231F20"/>
          <w:w w:val="105"/>
        </w:rPr>
        <w:t>had </w:t>
      </w:r>
      <w:r>
        <w:rPr>
          <w:color w:val="231F20"/>
        </w:rPr>
        <w:t>Mental retardation.</w:t>
      </w:r>
      <w:r>
        <w:rPr>
          <w:color w:val="231F20"/>
          <w:spacing w:val="40"/>
        </w:rPr>
        <w:t> </w:t>
      </w:r>
      <w:r>
        <w:rPr>
          <w:color w:val="231F20"/>
        </w:rPr>
        <w:t>8.4% children’s had depressive dis- </w:t>
      </w:r>
      <w:r>
        <w:rPr>
          <w:color w:val="231F20"/>
          <w:w w:val="105"/>
        </w:rPr>
        <w:t>order.</w:t>
      </w:r>
      <w:r>
        <w:rPr>
          <w:color w:val="231F20"/>
          <w:w w:val="105"/>
        </w:rPr>
        <w:t> 19.7%</w:t>
      </w:r>
      <w:r>
        <w:rPr>
          <w:color w:val="231F20"/>
          <w:w w:val="105"/>
        </w:rPr>
        <w:t> had</w:t>
      </w:r>
      <w:r>
        <w:rPr>
          <w:color w:val="231F20"/>
          <w:w w:val="105"/>
        </w:rPr>
        <w:t> enuresis</w:t>
      </w:r>
      <w:r>
        <w:rPr>
          <w:color w:val="231F20"/>
          <w:w w:val="105"/>
        </w:rPr>
        <w:t> while</w:t>
      </w:r>
      <w:r>
        <w:rPr>
          <w:color w:val="231F20"/>
          <w:w w:val="105"/>
        </w:rPr>
        <w:t> encoperesis</w:t>
      </w:r>
      <w:r>
        <w:rPr>
          <w:color w:val="231F20"/>
          <w:w w:val="105"/>
        </w:rPr>
        <w:t> was </w:t>
      </w:r>
      <w:r>
        <w:rPr>
          <w:color w:val="231F20"/>
        </w:rPr>
        <w:t>present in 4.8% children. Learning disability was present in 16 % patients. Small minority had pervasive develop- </w:t>
      </w:r>
      <w:r>
        <w:rPr>
          <w:color w:val="231F20"/>
          <w:w w:val="105"/>
        </w:rPr>
        <w:t>mental disorder (PDD), Autism, Obsessive compulsive disorder</w:t>
      </w:r>
      <w:r>
        <w:rPr>
          <w:color w:val="231F20"/>
          <w:spacing w:val="-14"/>
          <w:w w:val="105"/>
        </w:rPr>
        <w:t> </w:t>
      </w:r>
      <w:r>
        <w:rPr>
          <w:color w:val="231F20"/>
          <w:w w:val="105"/>
        </w:rPr>
        <w:t>(OCD),</w:t>
      </w:r>
      <w:r>
        <w:rPr>
          <w:color w:val="231F20"/>
          <w:spacing w:val="-14"/>
          <w:w w:val="105"/>
        </w:rPr>
        <w:t> </w:t>
      </w:r>
      <w:r>
        <w:rPr>
          <w:color w:val="231F20"/>
          <w:w w:val="105"/>
        </w:rPr>
        <w:t>Epilepsy,</w:t>
      </w:r>
      <w:r>
        <w:rPr>
          <w:color w:val="231F20"/>
          <w:spacing w:val="-14"/>
          <w:w w:val="105"/>
        </w:rPr>
        <w:t> </w:t>
      </w:r>
      <w:r>
        <w:rPr>
          <w:color w:val="231F20"/>
          <w:w w:val="105"/>
        </w:rPr>
        <w:t>adjustment</w:t>
      </w:r>
      <w:r>
        <w:rPr>
          <w:color w:val="231F20"/>
          <w:spacing w:val="-14"/>
          <w:w w:val="105"/>
        </w:rPr>
        <w:t> </w:t>
      </w:r>
      <w:r>
        <w:rPr>
          <w:color w:val="231F20"/>
          <w:w w:val="105"/>
        </w:rPr>
        <w:t>disorder</w:t>
      </w:r>
      <w:r>
        <w:rPr>
          <w:color w:val="231F20"/>
          <w:spacing w:val="-14"/>
          <w:w w:val="105"/>
        </w:rPr>
        <w:t> </w:t>
      </w:r>
      <w:r>
        <w:rPr>
          <w:color w:val="231F20"/>
          <w:w w:val="105"/>
        </w:rPr>
        <w:t>and</w:t>
      </w:r>
      <w:r>
        <w:rPr>
          <w:color w:val="231F20"/>
          <w:spacing w:val="-14"/>
          <w:w w:val="105"/>
        </w:rPr>
        <w:t> </w:t>
      </w:r>
      <w:r>
        <w:rPr>
          <w:color w:val="231F20"/>
          <w:w w:val="105"/>
        </w:rPr>
        <w:t>spe- cific developmental disorder (table-2).</w:t>
      </w:r>
    </w:p>
    <w:p>
      <w:pPr>
        <w:pStyle w:val="Heading3"/>
        <w:spacing w:before="82"/>
      </w:pPr>
      <w:r>
        <w:rPr>
          <w:color w:val="231F20"/>
          <w:w w:val="95"/>
        </w:rPr>
        <w:t>Developmental</w:t>
      </w:r>
      <w:r>
        <w:rPr>
          <w:color w:val="231F20"/>
          <w:spacing w:val="69"/>
        </w:rPr>
        <w:t> </w:t>
      </w:r>
      <w:r>
        <w:rPr>
          <w:color w:val="231F20"/>
          <w:w w:val="95"/>
        </w:rPr>
        <w:t>co-</w:t>
      </w:r>
      <w:r>
        <w:rPr>
          <w:color w:val="231F20"/>
          <w:spacing w:val="-2"/>
          <w:w w:val="95"/>
        </w:rPr>
        <w:t>morbidities</w:t>
      </w:r>
    </w:p>
    <w:p>
      <w:pPr>
        <w:pStyle w:val="BodyText"/>
        <w:spacing w:line="225" w:lineRule="auto" w:before="95"/>
        <w:ind w:left="120" w:right="114" w:firstLine="480"/>
      </w:pPr>
      <w:r>
        <w:rPr>
          <w:color w:val="231F20"/>
        </w:rPr>
        <w:t>In the whole sample with ADHD, 14.3 % patients had gross motor while 23.8 % had fine motor delay. Speech delay was recognized in 27% patients. No pa- tient had been to speech therapist while only one child had seen a pediatrician in the past. Six percent children had a birth complication in the form of prolonged ob- structed labor associated with apnea and pre-mature</w:t>
      </w:r>
      <w:r>
        <w:rPr>
          <w:color w:val="231F20"/>
          <w:spacing w:val="40"/>
        </w:rPr>
        <w:t> </w:t>
      </w:r>
      <w:r>
        <w:rPr>
          <w:color w:val="231F20"/>
        </w:rPr>
        <w:t>birth in one child.</w:t>
      </w:r>
    </w:p>
    <w:p>
      <w:pPr>
        <w:pStyle w:val="Heading2"/>
        <w:spacing w:before="160"/>
      </w:pPr>
      <w:r>
        <w:rPr>
          <w:color w:val="231F20"/>
          <w:spacing w:val="10"/>
          <w:w w:val="105"/>
        </w:rPr>
        <w:t>Medical</w:t>
      </w:r>
      <w:r>
        <w:rPr>
          <w:color w:val="231F20"/>
          <w:spacing w:val="37"/>
          <w:w w:val="105"/>
        </w:rPr>
        <w:t> </w:t>
      </w:r>
      <w:r>
        <w:rPr>
          <w:color w:val="231F20"/>
          <w:spacing w:val="12"/>
          <w:w w:val="105"/>
        </w:rPr>
        <w:t>co-</w:t>
      </w:r>
      <w:r>
        <w:rPr>
          <w:color w:val="231F20"/>
          <w:spacing w:val="10"/>
          <w:w w:val="105"/>
        </w:rPr>
        <w:t>morbidities</w:t>
      </w:r>
    </w:p>
    <w:p>
      <w:pPr>
        <w:pStyle w:val="BodyText"/>
        <w:spacing w:line="228" w:lineRule="auto" w:before="115"/>
        <w:ind w:right="116" w:firstLine="480"/>
      </w:pPr>
      <w:r>
        <w:rPr>
          <w:color w:val="231F20"/>
        </w:rPr>
        <w:t>Asthma and other allergic conditions were present in 14.3 % patients and 4 % patients had anemia. 6.3 % patients had different type of infections with tuberculo- sis and other agents while 6 % patients had history of febrile seizures.</w:t>
      </w:r>
    </w:p>
    <w:p>
      <w:pPr>
        <w:pStyle w:val="Heading2"/>
        <w:spacing w:before="161"/>
      </w:pPr>
      <w:r>
        <w:rPr>
          <w:color w:val="231F20"/>
          <w:spacing w:val="10"/>
          <w:w w:val="110"/>
        </w:rPr>
        <w:t>Family</w:t>
      </w:r>
      <w:r>
        <w:rPr>
          <w:color w:val="231F20"/>
          <w:spacing w:val="37"/>
          <w:w w:val="110"/>
        </w:rPr>
        <w:t> </w:t>
      </w:r>
      <w:r>
        <w:rPr>
          <w:color w:val="231F20"/>
          <w:spacing w:val="11"/>
          <w:w w:val="110"/>
        </w:rPr>
        <w:t>Psychiatric</w:t>
      </w:r>
      <w:r>
        <w:rPr>
          <w:color w:val="231F20"/>
          <w:spacing w:val="37"/>
          <w:w w:val="110"/>
        </w:rPr>
        <w:t> </w:t>
      </w:r>
      <w:r>
        <w:rPr>
          <w:color w:val="231F20"/>
          <w:spacing w:val="11"/>
          <w:w w:val="110"/>
        </w:rPr>
        <w:t>history</w:t>
      </w:r>
    </w:p>
    <w:p>
      <w:pPr>
        <w:pStyle w:val="BodyText"/>
        <w:spacing w:line="244" w:lineRule="auto" w:before="106"/>
        <w:ind w:right="112" w:firstLine="480"/>
      </w:pPr>
      <w:r>
        <w:rPr>
          <w:color w:val="231F20"/>
        </w:rPr>
        <w:t>Among</w:t>
      </w:r>
      <w:r>
        <w:rPr>
          <w:color w:val="231F20"/>
          <w:spacing w:val="-9"/>
        </w:rPr>
        <w:t> </w:t>
      </w:r>
      <w:r>
        <w:rPr>
          <w:color w:val="231F20"/>
        </w:rPr>
        <w:t>the</w:t>
      </w:r>
      <w:r>
        <w:rPr>
          <w:color w:val="231F20"/>
          <w:spacing w:val="-9"/>
        </w:rPr>
        <w:t> </w:t>
      </w:r>
      <w:r>
        <w:rPr>
          <w:color w:val="231F20"/>
        </w:rPr>
        <w:t>sample</w:t>
      </w:r>
      <w:r>
        <w:rPr>
          <w:color w:val="231F20"/>
          <w:spacing w:val="-9"/>
        </w:rPr>
        <w:t> </w:t>
      </w:r>
      <w:r>
        <w:rPr>
          <w:color w:val="231F20"/>
        </w:rPr>
        <w:t>with</w:t>
      </w:r>
      <w:r>
        <w:rPr>
          <w:color w:val="231F20"/>
          <w:spacing w:val="-9"/>
        </w:rPr>
        <w:t> </w:t>
      </w:r>
      <w:r>
        <w:rPr>
          <w:color w:val="231F20"/>
        </w:rPr>
        <w:t>ADHD</w:t>
      </w:r>
      <w:r>
        <w:rPr>
          <w:color w:val="231F20"/>
          <w:spacing w:val="-9"/>
        </w:rPr>
        <w:t> </w:t>
      </w:r>
      <w:r>
        <w:rPr>
          <w:color w:val="231F20"/>
        </w:rPr>
        <w:t>50%</w:t>
      </w:r>
      <w:r>
        <w:rPr>
          <w:color w:val="231F20"/>
          <w:spacing w:val="-9"/>
        </w:rPr>
        <w:t> </w:t>
      </w:r>
      <w:r>
        <w:rPr>
          <w:color w:val="231F20"/>
        </w:rPr>
        <w:t>children</w:t>
      </w:r>
      <w:r>
        <w:rPr>
          <w:color w:val="231F20"/>
          <w:spacing w:val="-9"/>
        </w:rPr>
        <w:t> </w:t>
      </w:r>
      <w:r>
        <w:rPr>
          <w:color w:val="231F20"/>
        </w:rPr>
        <w:t>had</w:t>
      </w:r>
      <w:r>
        <w:rPr>
          <w:color w:val="231F20"/>
          <w:spacing w:val="-9"/>
        </w:rPr>
        <w:t> </w:t>
      </w:r>
      <w:r>
        <w:rPr>
          <w:color w:val="231F20"/>
        </w:rPr>
        <w:t>a family history of any psychiatric illness. Amongst these 74.6% of the first degree relatives while 25% of the seconddegree</w:t>
      </w:r>
      <w:r>
        <w:rPr>
          <w:color w:val="231F20"/>
          <w:spacing w:val="40"/>
        </w:rPr>
        <w:t> </w:t>
      </w:r>
      <w:r>
        <w:rPr>
          <w:color w:val="231F20"/>
        </w:rPr>
        <w:t>relatives</w:t>
      </w:r>
      <w:r>
        <w:rPr>
          <w:color w:val="231F20"/>
          <w:spacing w:val="40"/>
        </w:rPr>
        <w:t> </w:t>
      </w:r>
      <w:r>
        <w:rPr>
          <w:color w:val="231F20"/>
        </w:rPr>
        <w:t>had</w:t>
      </w:r>
      <w:r>
        <w:rPr>
          <w:color w:val="231F20"/>
          <w:spacing w:val="40"/>
        </w:rPr>
        <w:t> </w:t>
      </w:r>
      <w:r>
        <w:rPr>
          <w:color w:val="231F20"/>
        </w:rPr>
        <w:t>any</w:t>
      </w:r>
      <w:r>
        <w:rPr>
          <w:color w:val="231F20"/>
          <w:spacing w:val="40"/>
        </w:rPr>
        <w:t> </w:t>
      </w:r>
      <w:r>
        <w:rPr>
          <w:color w:val="231F20"/>
        </w:rPr>
        <w:t>psychiatric</w:t>
      </w:r>
      <w:r>
        <w:rPr>
          <w:color w:val="231F20"/>
          <w:spacing w:val="40"/>
        </w:rPr>
        <w:t> </w:t>
      </w:r>
      <w:r>
        <w:rPr>
          <w:color w:val="231F20"/>
        </w:rPr>
        <w:t>disorder.</w:t>
      </w:r>
    </w:p>
    <w:p>
      <w:pPr>
        <w:pStyle w:val="Heading2"/>
        <w:spacing w:before="132"/>
        <w:jc w:val="left"/>
      </w:pPr>
      <w:r>
        <w:rPr>
          <w:color w:val="231F20"/>
          <w:spacing w:val="13"/>
          <w:w w:val="105"/>
        </w:rPr>
        <w:t>Management</w:t>
      </w:r>
    </w:p>
    <w:p>
      <w:pPr>
        <w:pStyle w:val="BodyText"/>
        <w:spacing w:line="223" w:lineRule="auto" w:before="99"/>
        <w:ind w:right="109" w:firstLine="480"/>
      </w:pPr>
      <w:r>
        <w:rPr>
          <w:color w:val="231F20"/>
        </w:rPr>
        <w:t>Pharmacological: Stimulants (Methylphenidate) were prescribed in 31 % patients while </w:t>
      </w:r>
      <w:r>
        <w:rPr>
          <w:color w:val="231F20"/>
          <w:w w:val="110"/>
        </w:rPr>
        <w:t>11 </w:t>
      </w:r>
      <w:r>
        <w:rPr>
          <w:color w:val="231F20"/>
        </w:rPr>
        <w:t>% children’s were</w:t>
      </w:r>
      <w:r>
        <w:rPr>
          <w:color w:val="231F20"/>
          <w:spacing w:val="40"/>
        </w:rPr>
        <w:t> </w:t>
      </w:r>
      <w:r>
        <w:rPr>
          <w:color w:val="231F20"/>
        </w:rPr>
        <w:t>on</w:t>
      </w:r>
      <w:r>
        <w:rPr>
          <w:color w:val="231F20"/>
          <w:spacing w:val="40"/>
        </w:rPr>
        <w:t> </w:t>
      </w:r>
      <w:r>
        <w:rPr>
          <w:color w:val="231F20"/>
        </w:rPr>
        <w:t>antidepressant</w:t>
      </w:r>
      <w:r>
        <w:rPr>
          <w:color w:val="231F20"/>
          <w:spacing w:val="40"/>
        </w:rPr>
        <w:t> </w:t>
      </w:r>
      <w:r>
        <w:rPr>
          <w:color w:val="231F20"/>
        </w:rPr>
        <w:t>medications.</w:t>
      </w:r>
      <w:r>
        <w:rPr>
          <w:color w:val="231F20"/>
          <w:spacing w:val="40"/>
        </w:rPr>
        <w:t> </w:t>
      </w:r>
      <w:r>
        <w:rPr>
          <w:color w:val="231F20"/>
        </w:rPr>
        <w:t>Small</w:t>
      </w:r>
      <w:r>
        <w:rPr>
          <w:color w:val="231F20"/>
          <w:spacing w:val="40"/>
        </w:rPr>
        <w:t> </w:t>
      </w:r>
      <w:r>
        <w:rPr>
          <w:color w:val="231F20"/>
        </w:rPr>
        <w:t>minority was</w:t>
      </w:r>
      <w:r>
        <w:rPr>
          <w:color w:val="231F20"/>
          <w:spacing w:val="40"/>
        </w:rPr>
        <w:t> </w:t>
      </w:r>
      <w:r>
        <w:rPr>
          <w:color w:val="231F20"/>
        </w:rPr>
        <w:t>on</w:t>
      </w:r>
      <w:r>
        <w:rPr>
          <w:color w:val="231F20"/>
          <w:spacing w:val="40"/>
        </w:rPr>
        <w:t> </w:t>
      </w:r>
      <w:r>
        <w:rPr>
          <w:color w:val="231F20"/>
        </w:rPr>
        <w:t>antipsychotic</w:t>
      </w:r>
      <w:r>
        <w:rPr>
          <w:color w:val="231F20"/>
          <w:spacing w:val="40"/>
        </w:rPr>
        <w:t> </w:t>
      </w:r>
      <w:r>
        <w:rPr>
          <w:color w:val="231F20"/>
        </w:rPr>
        <w:t>and</w:t>
      </w:r>
      <w:r>
        <w:rPr>
          <w:color w:val="231F20"/>
          <w:spacing w:val="40"/>
        </w:rPr>
        <w:t> </w:t>
      </w:r>
      <w:r>
        <w:rPr>
          <w:color w:val="231F20"/>
        </w:rPr>
        <w:t>anti-anxiety</w:t>
      </w:r>
      <w:r>
        <w:rPr>
          <w:color w:val="231F20"/>
          <w:spacing w:val="40"/>
        </w:rPr>
        <w:t> </w:t>
      </w:r>
      <w:r>
        <w:rPr>
          <w:color w:val="231F20"/>
        </w:rPr>
        <w:t>medication. There</w:t>
      </w:r>
      <w:r>
        <w:rPr>
          <w:color w:val="231F20"/>
          <w:spacing w:val="40"/>
        </w:rPr>
        <w:t> </w:t>
      </w:r>
      <w:r>
        <w:rPr>
          <w:color w:val="231F20"/>
        </w:rPr>
        <w:t>were</w:t>
      </w:r>
      <w:r>
        <w:rPr>
          <w:color w:val="231F20"/>
          <w:spacing w:val="40"/>
        </w:rPr>
        <w:t> </w:t>
      </w:r>
      <w:r>
        <w:rPr>
          <w:color w:val="231F20"/>
        </w:rPr>
        <w:t>no</w:t>
      </w:r>
      <w:r>
        <w:rPr>
          <w:color w:val="231F20"/>
          <w:spacing w:val="40"/>
        </w:rPr>
        <w:t> </w:t>
      </w:r>
      <w:r>
        <w:rPr>
          <w:color w:val="231F20"/>
        </w:rPr>
        <w:t>medications</w:t>
      </w:r>
      <w:r>
        <w:rPr>
          <w:color w:val="231F20"/>
          <w:spacing w:val="40"/>
        </w:rPr>
        <w:t> </w:t>
      </w:r>
      <w:r>
        <w:rPr>
          <w:color w:val="231F20"/>
        </w:rPr>
        <w:t>prescribed</w:t>
      </w:r>
      <w:r>
        <w:rPr>
          <w:color w:val="231F20"/>
          <w:spacing w:val="40"/>
        </w:rPr>
        <w:t> </w:t>
      </w:r>
      <w:r>
        <w:rPr>
          <w:color w:val="231F20"/>
        </w:rPr>
        <w:t>in</w:t>
      </w:r>
      <w:r>
        <w:rPr>
          <w:color w:val="231F20"/>
          <w:spacing w:val="40"/>
        </w:rPr>
        <w:t> </w:t>
      </w:r>
      <w:r>
        <w:rPr>
          <w:color w:val="231F20"/>
        </w:rPr>
        <w:t>49</w:t>
      </w:r>
      <w:r>
        <w:rPr>
          <w:color w:val="231F20"/>
          <w:spacing w:val="40"/>
        </w:rPr>
        <w:t> </w:t>
      </w:r>
      <w:r>
        <w:rPr>
          <w:color w:val="231F20"/>
        </w:rPr>
        <w:t>%</w:t>
      </w:r>
      <w:r>
        <w:rPr>
          <w:color w:val="231F20"/>
          <w:spacing w:val="40"/>
        </w:rPr>
        <w:t> </w:t>
      </w:r>
      <w:r>
        <w:rPr>
          <w:color w:val="231F20"/>
        </w:rPr>
        <w:t>chil- dren and primarily managed on non-pharmacological </w:t>
      </w:r>
      <w:r>
        <w:rPr>
          <w:color w:val="231F20"/>
          <w:spacing w:val="-2"/>
        </w:rPr>
        <w:t>means.</w:t>
      </w:r>
    </w:p>
    <w:p>
      <w:pPr>
        <w:spacing w:after="0" w:line="223" w:lineRule="auto"/>
        <w:sectPr>
          <w:pgSz w:w="12240" w:h="15840"/>
          <w:pgMar w:header="0" w:footer="1008" w:top="1320" w:bottom="1200" w:left="1320" w:right="1320"/>
          <w:cols w:num="2" w:equalWidth="0">
            <w:col w:w="4663" w:space="197"/>
            <w:col w:w="4740"/>
          </w:cols>
        </w:sectPr>
      </w:pPr>
    </w:p>
    <w:p>
      <w:pPr>
        <w:pStyle w:val="Heading3"/>
        <w:spacing w:before="79"/>
        <w:ind w:left="417" w:right="414"/>
        <w:jc w:val="center"/>
      </w:pPr>
      <w:r>
        <w:rPr>
          <w:color w:val="231F20"/>
          <w:w w:val="95"/>
        </w:rPr>
        <w:t>Table-</w:t>
      </w:r>
      <w:r>
        <w:rPr>
          <w:color w:val="231F20"/>
          <w:spacing w:val="-10"/>
        </w:rPr>
        <w:t>2</w:t>
      </w:r>
    </w:p>
    <w:p>
      <w:pPr>
        <w:spacing w:before="72"/>
        <w:ind w:left="418" w:right="414" w:firstLine="0"/>
        <w:jc w:val="center"/>
        <w:rPr>
          <w:rFonts w:ascii="Gill Sans MT"/>
          <w:b/>
          <w:sz w:val="18"/>
        </w:rPr>
      </w:pPr>
      <w:r>
        <w:rPr>
          <w:rFonts w:ascii="Gill Sans MT"/>
          <w:b/>
          <w:color w:val="231F20"/>
          <w:sz w:val="18"/>
        </w:rPr>
        <w:t>First</w:t>
      </w:r>
      <w:r>
        <w:rPr>
          <w:rFonts w:ascii="Gill Sans MT"/>
          <w:b/>
          <w:color w:val="231F20"/>
          <w:spacing w:val="12"/>
          <w:sz w:val="18"/>
        </w:rPr>
        <w:t> </w:t>
      </w:r>
      <w:r>
        <w:rPr>
          <w:rFonts w:ascii="Gill Sans MT"/>
          <w:b/>
          <w:color w:val="231F20"/>
          <w:sz w:val="18"/>
        </w:rPr>
        <w:t>three</w:t>
      </w:r>
      <w:r>
        <w:rPr>
          <w:rFonts w:ascii="Gill Sans MT"/>
          <w:b/>
          <w:color w:val="231F20"/>
          <w:spacing w:val="13"/>
          <w:sz w:val="18"/>
        </w:rPr>
        <w:t> </w:t>
      </w:r>
      <w:r>
        <w:rPr>
          <w:rFonts w:ascii="Gill Sans MT"/>
          <w:b/>
          <w:color w:val="231F20"/>
          <w:sz w:val="18"/>
        </w:rPr>
        <w:t>diagnostic</w:t>
      </w:r>
      <w:r>
        <w:rPr>
          <w:rFonts w:ascii="Gill Sans MT"/>
          <w:b/>
          <w:color w:val="231F20"/>
          <w:spacing w:val="12"/>
          <w:sz w:val="18"/>
        </w:rPr>
        <w:t> </w:t>
      </w:r>
      <w:r>
        <w:rPr>
          <w:rFonts w:ascii="Gill Sans MT"/>
          <w:b/>
          <w:color w:val="231F20"/>
          <w:sz w:val="18"/>
        </w:rPr>
        <w:t>codes</w:t>
      </w:r>
      <w:r>
        <w:rPr>
          <w:rFonts w:ascii="Gill Sans MT"/>
          <w:b/>
          <w:color w:val="231F20"/>
          <w:spacing w:val="13"/>
          <w:sz w:val="18"/>
        </w:rPr>
        <w:t> </w:t>
      </w:r>
      <w:r>
        <w:rPr>
          <w:rFonts w:ascii="Gill Sans MT"/>
          <w:b/>
          <w:color w:val="231F20"/>
          <w:sz w:val="18"/>
        </w:rPr>
        <w:t>given</w:t>
      </w:r>
      <w:r>
        <w:rPr>
          <w:rFonts w:ascii="Gill Sans MT"/>
          <w:b/>
          <w:color w:val="231F20"/>
          <w:spacing w:val="12"/>
          <w:sz w:val="18"/>
        </w:rPr>
        <w:t> </w:t>
      </w:r>
      <w:r>
        <w:rPr>
          <w:rFonts w:ascii="Gill Sans MT"/>
          <w:b/>
          <w:color w:val="231F20"/>
          <w:sz w:val="18"/>
        </w:rPr>
        <w:t>to</w:t>
      </w:r>
      <w:r>
        <w:rPr>
          <w:rFonts w:ascii="Gill Sans MT"/>
          <w:b/>
          <w:color w:val="231F20"/>
          <w:spacing w:val="13"/>
          <w:sz w:val="18"/>
        </w:rPr>
        <w:t> </w:t>
      </w:r>
      <w:r>
        <w:rPr>
          <w:rFonts w:ascii="Gill Sans MT"/>
          <w:b/>
          <w:color w:val="231F20"/>
          <w:sz w:val="18"/>
        </w:rPr>
        <w:t>patients,</w:t>
      </w:r>
      <w:r>
        <w:rPr>
          <w:rFonts w:ascii="Gill Sans MT"/>
          <w:b/>
          <w:color w:val="231F20"/>
          <w:spacing w:val="12"/>
          <w:sz w:val="18"/>
        </w:rPr>
        <w:t> </w:t>
      </w:r>
      <w:r>
        <w:rPr>
          <w:rFonts w:ascii="Gill Sans MT"/>
          <w:b/>
          <w:color w:val="231F20"/>
          <w:sz w:val="18"/>
        </w:rPr>
        <w:t>based</w:t>
      </w:r>
      <w:r>
        <w:rPr>
          <w:rFonts w:ascii="Gill Sans MT"/>
          <w:b/>
          <w:color w:val="231F20"/>
          <w:spacing w:val="13"/>
          <w:sz w:val="18"/>
        </w:rPr>
        <w:t> </w:t>
      </w:r>
      <w:r>
        <w:rPr>
          <w:rFonts w:ascii="Gill Sans MT"/>
          <w:b/>
          <w:color w:val="231F20"/>
          <w:sz w:val="18"/>
        </w:rPr>
        <w:t>on</w:t>
      </w:r>
      <w:r>
        <w:rPr>
          <w:rFonts w:ascii="Gill Sans MT"/>
          <w:b/>
          <w:color w:val="231F20"/>
          <w:spacing w:val="12"/>
          <w:sz w:val="18"/>
        </w:rPr>
        <w:t> </w:t>
      </w:r>
      <w:r>
        <w:rPr>
          <w:rFonts w:ascii="Gill Sans MT"/>
          <w:b/>
          <w:color w:val="231F20"/>
          <w:sz w:val="18"/>
        </w:rPr>
        <w:t>DSM-IV</w:t>
      </w:r>
      <w:r>
        <w:rPr>
          <w:rFonts w:ascii="Gill Sans MT"/>
          <w:b/>
          <w:color w:val="231F20"/>
          <w:spacing w:val="13"/>
          <w:sz w:val="18"/>
        </w:rPr>
        <w:t> </w:t>
      </w:r>
      <w:r>
        <w:rPr>
          <w:rFonts w:ascii="Gill Sans MT"/>
          <w:b/>
          <w:color w:val="231F20"/>
          <w:spacing w:val="-2"/>
          <w:sz w:val="18"/>
        </w:rPr>
        <w:t>criteria.</w:t>
      </w:r>
    </w:p>
    <w:p>
      <w:pPr>
        <w:pStyle w:val="BodyText"/>
        <w:spacing w:before="3" w:after="1"/>
        <w:ind w:left="0"/>
        <w:jc w:val="left"/>
        <w:rPr>
          <w:rFonts w:ascii="Gill Sans MT"/>
          <w:b/>
          <w:sz w:val="11"/>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221"/>
        <w:gridCol w:w="3000"/>
        <w:gridCol w:w="3130"/>
      </w:tblGrid>
      <w:tr>
        <w:trPr>
          <w:trHeight w:val="388" w:hRule="atLeast"/>
        </w:trPr>
        <w:tc>
          <w:tcPr>
            <w:tcW w:w="3221" w:type="dxa"/>
          </w:tcPr>
          <w:p>
            <w:pPr>
              <w:pStyle w:val="TableParagraph"/>
              <w:spacing w:before="111"/>
              <w:ind w:left="115"/>
              <w:rPr>
                <w:rFonts w:ascii="Gill Sans MT"/>
                <w:b/>
                <w:sz w:val="18"/>
              </w:rPr>
            </w:pPr>
            <w:r>
              <w:rPr>
                <w:rFonts w:ascii="Gill Sans MT"/>
                <w:b/>
                <w:color w:val="231F20"/>
                <w:w w:val="95"/>
                <w:sz w:val="18"/>
              </w:rPr>
              <w:t>Primary</w:t>
            </w:r>
            <w:r>
              <w:rPr>
                <w:rFonts w:ascii="Gill Sans MT"/>
                <w:b/>
                <w:color w:val="231F20"/>
                <w:spacing w:val="31"/>
                <w:sz w:val="18"/>
              </w:rPr>
              <w:t> </w:t>
            </w:r>
            <w:r>
              <w:rPr>
                <w:rFonts w:ascii="Gill Sans MT"/>
                <w:b/>
                <w:color w:val="231F20"/>
                <w:spacing w:val="-2"/>
                <w:sz w:val="18"/>
              </w:rPr>
              <w:t>Diagnosis</w:t>
            </w:r>
          </w:p>
        </w:tc>
        <w:tc>
          <w:tcPr>
            <w:tcW w:w="3000" w:type="dxa"/>
          </w:tcPr>
          <w:p>
            <w:pPr>
              <w:pStyle w:val="TableParagraph"/>
              <w:spacing w:before="111"/>
              <w:ind w:left="373"/>
              <w:rPr>
                <w:rFonts w:ascii="Gill Sans MT"/>
                <w:b/>
                <w:sz w:val="18"/>
              </w:rPr>
            </w:pPr>
            <w:r>
              <w:rPr>
                <w:rFonts w:ascii="Gill Sans MT"/>
                <w:b/>
                <w:color w:val="231F20"/>
                <w:sz w:val="18"/>
              </w:rPr>
              <w:t>Co</w:t>
            </w:r>
            <w:r>
              <w:rPr>
                <w:rFonts w:ascii="Gill Sans MT"/>
                <w:b/>
                <w:color w:val="231F20"/>
                <w:spacing w:val="10"/>
                <w:sz w:val="18"/>
              </w:rPr>
              <w:t> </w:t>
            </w:r>
            <w:r>
              <w:rPr>
                <w:rFonts w:ascii="Gill Sans MT"/>
                <w:b/>
                <w:color w:val="231F20"/>
                <w:sz w:val="18"/>
              </w:rPr>
              <w:t>morbid</w:t>
            </w:r>
            <w:r>
              <w:rPr>
                <w:rFonts w:ascii="Gill Sans MT"/>
                <w:b/>
                <w:color w:val="231F20"/>
                <w:spacing w:val="11"/>
                <w:sz w:val="18"/>
              </w:rPr>
              <w:t> </w:t>
            </w:r>
            <w:r>
              <w:rPr>
                <w:rFonts w:ascii="Gill Sans MT"/>
                <w:b/>
                <w:color w:val="231F20"/>
                <w:sz w:val="18"/>
              </w:rPr>
              <w:t>Diagnosis</w:t>
            </w:r>
            <w:r>
              <w:rPr>
                <w:rFonts w:ascii="Gill Sans MT"/>
                <w:b/>
                <w:color w:val="231F20"/>
                <w:spacing w:val="11"/>
                <w:sz w:val="18"/>
              </w:rPr>
              <w:t> </w:t>
            </w:r>
            <w:r>
              <w:rPr>
                <w:rFonts w:ascii="Gill Sans MT"/>
                <w:b/>
                <w:color w:val="231F20"/>
                <w:spacing w:val="-10"/>
                <w:sz w:val="18"/>
              </w:rPr>
              <w:t>1</w:t>
            </w:r>
          </w:p>
        </w:tc>
        <w:tc>
          <w:tcPr>
            <w:tcW w:w="3130" w:type="dxa"/>
          </w:tcPr>
          <w:p>
            <w:pPr>
              <w:pStyle w:val="TableParagraph"/>
              <w:spacing w:before="111"/>
              <w:ind w:left="253"/>
              <w:rPr>
                <w:rFonts w:ascii="Gill Sans MT"/>
                <w:b/>
                <w:sz w:val="18"/>
              </w:rPr>
            </w:pPr>
            <w:r>
              <w:rPr>
                <w:rFonts w:ascii="Gill Sans MT"/>
                <w:b/>
                <w:color w:val="231F20"/>
                <w:sz w:val="18"/>
              </w:rPr>
              <w:t>Co</w:t>
            </w:r>
            <w:r>
              <w:rPr>
                <w:rFonts w:ascii="Gill Sans MT"/>
                <w:b/>
                <w:color w:val="231F20"/>
                <w:spacing w:val="10"/>
                <w:sz w:val="18"/>
              </w:rPr>
              <w:t> </w:t>
            </w:r>
            <w:r>
              <w:rPr>
                <w:rFonts w:ascii="Gill Sans MT"/>
                <w:b/>
                <w:color w:val="231F20"/>
                <w:sz w:val="18"/>
              </w:rPr>
              <w:t>morbid</w:t>
            </w:r>
            <w:r>
              <w:rPr>
                <w:rFonts w:ascii="Gill Sans MT"/>
                <w:b/>
                <w:color w:val="231F20"/>
                <w:spacing w:val="11"/>
                <w:sz w:val="18"/>
              </w:rPr>
              <w:t> </w:t>
            </w:r>
            <w:r>
              <w:rPr>
                <w:rFonts w:ascii="Gill Sans MT"/>
                <w:b/>
                <w:color w:val="231F20"/>
                <w:sz w:val="18"/>
              </w:rPr>
              <w:t>Diagnosis</w:t>
            </w:r>
            <w:r>
              <w:rPr>
                <w:rFonts w:ascii="Gill Sans MT"/>
                <w:b/>
                <w:color w:val="231F20"/>
                <w:spacing w:val="11"/>
                <w:sz w:val="18"/>
              </w:rPr>
              <w:t> </w:t>
            </w:r>
            <w:r>
              <w:rPr>
                <w:rFonts w:ascii="Gill Sans MT"/>
                <w:b/>
                <w:color w:val="231F20"/>
                <w:spacing w:val="-10"/>
                <w:sz w:val="18"/>
              </w:rPr>
              <w:t>2</w:t>
            </w:r>
          </w:p>
        </w:tc>
      </w:tr>
      <w:tr>
        <w:trPr>
          <w:trHeight w:val="316" w:hRule="atLeast"/>
        </w:trPr>
        <w:tc>
          <w:tcPr>
            <w:tcW w:w="3221" w:type="dxa"/>
          </w:tcPr>
          <w:p>
            <w:pPr>
              <w:pStyle w:val="TableParagraph"/>
              <w:spacing w:before="33"/>
              <w:ind w:left="115"/>
              <w:rPr>
                <w:sz w:val="18"/>
              </w:rPr>
            </w:pPr>
            <w:r>
              <w:rPr>
                <w:color w:val="231F20"/>
                <w:sz w:val="18"/>
              </w:rPr>
              <w:t>ADHD*</w:t>
            </w:r>
            <w:r>
              <w:rPr>
                <w:color w:val="231F20"/>
                <w:spacing w:val="54"/>
                <w:w w:val="150"/>
                <w:sz w:val="18"/>
              </w:rPr>
              <w:t> </w:t>
            </w:r>
            <w:r>
              <w:rPr>
                <w:color w:val="231F20"/>
                <w:sz w:val="18"/>
              </w:rPr>
              <w:t>56</w:t>
            </w:r>
            <w:r>
              <w:rPr>
                <w:color w:val="231F20"/>
                <w:spacing w:val="-8"/>
                <w:sz w:val="18"/>
              </w:rPr>
              <w:t> </w:t>
            </w:r>
            <w:r>
              <w:rPr>
                <w:color w:val="231F20"/>
                <w:spacing w:val="-2"/>
                <w:sz w:val="18"/>
              </w:rPr>
              <w:t>(88.9%)</w:t>
            </w:r>
          </w:p>
        </w:tc>
        <w:tc>
          <w:tcPr>
            <w:tcW w:w="3000" w:type="dxa"/>
          </w:tcPr>
          <w:p>
            <w:pPr>
              <w:pStyle w:val="TableParagraph"/>
              <w:spacing w:before="33"/>
              <w:ind w:left="375"/>
              <w:rPr>
                <w:sz w:val="18"/>
              </w:rPr>
            </w:pPr>
            <w:r>
              <w:rPr>
                <w:color w:val="231F20"/>
                <w:w w:val="95"/>
                <w:sz w:val="18"/>
              </w:rPr>
              <w:t>ADHD*</w:t>
            </w:r>
            <w:r>
              <w:rPr>
                <w:color w:val="231F20"/>
                <w:spacing w:val="4"/>
                <w:sz w:val="18"/>
              </w:rPr>
              <w:t> </w:t>
            </w:r>
            <w:r>
              <w:rPr>
                <w:color w:val="231F20"/>
                <w:w w:val="95"/>
                <w:sz w:val="18"/>
              </w:rPr>
              <w:t>07</w:t>
            </w:r>
            <w:r>
              <w:rPr>
                <w:color w:val="231F20"/>
                <w:spacing w:val="4"/>
                <w:sz w:val="18"/>
              </w:rPr>
              <w:t> </w:t>
            </w:r>
            <w:r>
              <w:rPr>
                <w:color w:val="231F20"/>
                <w:spacing w:val="-2"/>
                <w:w w:val="95"/>
                <w:sz w:val="18"/>
              </w:rPr>
              <w:t>(11.1)</w:t>
            </w:r>
          </w:p>
        </w:tc>
        <w:tc>
          <w:tcPr>
            <w:tcW w:w="3130" w:type="dxa"/>
          </w:tcPr>
          <w:p>
            <w:pPr>
              <w:pStyle w:val="TableParagraph"/>
              <w:spacing w:before="33"/>
              <w:ind w:left="256"/>
              <w:rPr>
                <w:sz w:val="18"/>
              </w:rPr>
            </w:pPr>
            <w:r>
              <w:rPr>
                <w:color w:val="231F20"/>
                <w:sz w:val="18"/>
              </w:rPr>
              <w:t>Mental</w:t>
            </w:r>
            <w:r>
              <w:rPr>
                <w:color w:val="231F20"/>
                <w:spacing w:val="1"/>
                <w:sz w:val="18"/>
              </w:rPr>
              <w:t> </w:t>
            </w:r>
            <w:r>
              <w:rPr>
                <w:color w:val="231F20"/>
                <w:sz w:val="18"/>
              </w:rPr>
              <w:t>retardation</w:t>
            </w:r>
            <w:r>
              <w:rPr>
                <w:color w:val="231F20"/>
                <w:spacing w:val="54"/>
                <w:sz w:val="18"/>
              </w:rPr>
              <w:t> </w:t>
            </w:r>
            <w:r>
              <w:rPr>
                <w:color w:val="231F20"/>
                <w:sz w:val="18"/>
              </w:rPr>
              <w:t>03</w:t>
            </w:r>
            <w:r>
              <w:rPr>
                <w:color w:val="231F20"/>
                <w:spacing w:val="1"/>
                <w:sz w:val="18"/>
              </w:rPr>
              <w:t> </w:t>
            </w:r>
            <w:r>
              <w:rPr>
                <w:color w:val="231F20"/>
                <w:spacing w:val="-2"/>
                <w:sz w:val="18"/>
              </w:rPr>
              <w:t>(4.8%)</w:t>
            </w:r>
          </w:p>
        </w:tc>
      </w:tr>
      <w:tr>
        <w:trPr>
          <w:trHeight w:val="316" w:hRule="atLeast"/>
        </w:trPr>
        <w:tc>
          <w:tcPr>
            <w:tcW w:w="3221" w:type="dxa"/>
          </w:tcPr>
          <w:p>
            <w:pPr>
              <w:pStyle w:val="TableParagraph"/>
              <w:spacing w:before="33"/>
              <w:ind w:left="115"/>
              <w:rPr>
                <w:sz w:val="18"/>
              </w:rPr>
            </w:pPr>
            <w:r>
              <w:rPr>
                <w:color w:val="231F20"/>
                <w:sz w:val="18"/>
              </w:rPr>
              <w:t>Depression</w:t>
            </w:r>
            <w:r>
              <w:rPr>
                <w:color w:val="231F20"/>
                <w:spacing w:val="74"/>
                <w:w w:val="150"/>
                <w:sz w:val="18"/>
              </w:rPr>
              <w:t> </w:t>
            </w:r>
            <w:r>
              <w:rPr>
                <w:color w:val="231F20"/>
                <w:sz w:val="18"/>
              </w:rPr>
              <w:t>02</w:t>
            </w:r>
            <w:r>
              <w:rPr>
                <w:color w:val="231F20"/>
                <w:spacing w:val="25"/>
                <w:sz w:val="18"/>
              </w:rPr>
              <w:t> </w:t>
            </w:r>
            <w:r>
              <w:rPr>
                <w:color w:val="231F20"/>
                <w:spacing w:val="-2"/>
                <w:sz w:val="18"/>
              </w:rPr>
              <w:t>(3.2%)</w:t>
            </w:r>
          </w:p>
        </w:tc>
        <w:tc>
          <w:tcPr>
            <w:tcW w:w="3000" w:type="dxa"/>
          </w:tcPr>
          <w:p>
            <w:pPr>
              <w:pStyle w:val="TableParagraph"/>
              <w:spacing w:before="33"/>
              <w:ind w:left="376"/>
              <w:rPr>
                <w:sz w:val="18"/>
              </w:rPr>
            </w:pPr>
            <w:r>
              <w:rPr>
                <w:color w:val="231F20"/>
                <w:w w:val="105"/>
                <w:sz w:val="18"/>
              </w:rPr>
              <w:t>Depression01</w:t>
            </w:r>
            <w:r>
              <w:rPr>
                <w:color w:val="231F20"/>
                <w:spacing w:val="53"/>
                <w:w w:val="105"/>
                <w:sz w:val="18"/>
              </w:rPr>
              <w:t> </w:t>
            </w:r>
            <w:r>
              <w:rPr>
                <w:color w:val="231F20"/>
                <w:spacing w:val="-2"/>
                <w:w w:val="105"/>
                <w:sz w:val="18"/>
              </w:rPr>
              <w:t>(1.6%)</w:t>
            </w:r>
          </w:p>
        </w:tc>
        <w:tc>
          <w:tcPr>
            <w:tcW w:w="3130" w:type="dxa"/>
          </w:tcPr>
          <w:p>
            <w:pPr>
              <w:pStyle w:val="TableParagraph"/>
              <w:spacing w:before="33"/>
              <w:ind w:left="257"/>
              <w:rPr>
                <w:sz w:val="18"/>
              </w:rPr>
            </w:pPr>
            <w:r>
              <w:rPr>
                <w:color w:val="231F20"/>
                <w:sz w:val="18"/>
              </w:rPr>
              <w:t>Borderline</w:t>
            </w:r>
            <w:r>
              <w:rPr>
                <w:color w:val="231F20"/>
                <w:spacing w:val="55"/>
                <w:sz w:val="18"/>
              </w:rPr>
              <w:t> </w:t>
            </w:r>
            <w:r>
              <w:rPr>
                <w:color w:val="231F20"/>
                <w:sz w:val="18"/>
              </w:rPr>
              <w:t>intelligence</w:t>
            </w:r>
            <w:r>
              <w:rPr>
                <w:color w:val="231F20"/>
                <w:spacing w:val="56"/>
                <w:sz w:val="18"/>
              </w:rPr>
              <w:t> </w:t>
            </w:r>
            <w:r>
              <w:rPr>
                <w:color w:val="231F20"/>
                <w:spacing w:val="-2"/>
                <w:sz w:val="18"/>
              </w:rPr>
              <w:t>01(1.6%)</w:t>
            </w:r>
          </w:p>
        </w:tc>
      </w:tr>
      <w:tr>
        <w:trPr>
          <w:trHeight w:val="316" w:hRule="atLeast"/>
        </w:trPr>
        <w:tc>
          <w:tcPr>
            <w:tcW w:w="3221" w:type="dxa"/>
          </w:tcPr>
          <w:p>
            <w:pPr>
              <w:pStyle w:val="TableParagraph"/>
              <w:spacing w:before="33"/>
              <w:ind w:left="115"/>
              <w:rPr>
                <w:sz w:val="18"/>
              </w:rPr>
            </w:pPr>
            <w:r>
              <w:rPr>
                <w:color w:val="231F20"/>
                <w:sz w:val="18"/>
              </w:rPr>
              <w:t>Mental</w:t>
            </w:r>
            <w:r>
              <w:rPr>
                <w:color w:val="231F20"/>
                <w:spacing w:val="12"/>
                <w:sz w:val="18"/>
              </w:rPr>
              <w:t> </w:t>
            </w:r>
            <w:r>
              <w:rPr>
                <w:color w:val="231F20"/>
                <w:sz w:val="18"/>
              </w:rPr>
              <w:t>Retardation</w:t>
            </w:r>
            <w:r>
              <w:rPr>
                <w:color w:val="231F20"/>
                <w:spacing w:val="12"/>
                <w:sz w:val="18"/>
              </w:rPr>
              <w:t> </w:t>
            </w:r>
            <w:r>
              <w:rPr>
                <w:color w:val="231F20"/>
                <w:spacing w:val="-2"/>
                <w:sz w:val="18"/>
              </w:rPr>
              <w:t>01(1.6%)</w:t>
            </w:r>
          </w:p>
        </w:tc>
        <w:tc>
          <w:tcPr>
            <w:tcW w:w="3000" w:type="dxa"/>
          </w:tcPr>
          <w:p>
            <w:pPr>
              <w:pStyle w:val="TableParagraph"/>
              <w:spacing w:before="33"/>
              <w:ind w:left="374"/>
              <w:rPr>
                <w:sz w:val="18"/>
              </w:rPr>
            </w:pPr>
            <w:r>
              <w:rPr>
                <w:color w:val="231F20"/>
                <w:sz w:val="18"/>
              </w:rPr>
              <w:t>Mental</w:t>
            </w:r>
            <w:r>
              <w:rPr>
                <w:color w:val="231F20"/>
                <w:spacing w:val="19"/>
                <w:sz w:val="18"/>
              </w:rPr>
              <w:t> </w:t>
            </w:r>
            <w:r>
              <w:rPr>
                <w:color w:val="231F20"/>
                <w:sz w:val="18"/>
              </w:rPr>
              <w:t>Retardation</w:t>
            </w:r>
            <w:r>
              <w:rPr>
                <w:color w:val="231F20"/>
                <w:spacing w:val="19"/>
                <w:sz w:val="18"/>
              </w:rPr>
              <w:t> </w:t>
            </w:r>
            <w:r>
              <w:rPr>
                <w:color w:val="231F20"/>
                <w:spacing w:val="-2"/>
                <w:sz w:val="18"/>
              </w:rPr>
              <w:t>07(11.1%)</w:t>
            </w:r>
          </w:p>
        </w:tc>
        <w:tc>
          <w:tcPr>
            <w:tcW w:w="3130" w:type="dxa"/>
          </w:tcPr>
          <w:p>
            <w:pPr>
              <w:pStyle w:val="TableParagraph"/>
              <w:spacing w:before="33"/>
              <w:ind w:left="250"/>
              <w:rPr>
                <w:sz w:val="18"/>
              </w:rPr>
            </w:pPr>
            <w:r>
              <w:rPr>
                <w:color w:val="231F20"/>
                <w:sz w:val="18"/>
              </w:rPr>
              <w:t>Adjustment</w:t>
            </w:r>
            <w:r>
              <w:rPr>
                <w:color w:val="231F20"/>
                <w:spacing w:val="19"/>
                <w:sz w:val="18"/>
              </w:rPr>
              <w:t> </w:t>
            </w:r>
            <w:r>
              <w:rPr>
                <w:color w:val="231F20"/>
                <w:sz w:val="18"/>
              </w:rPr>
              <w:t>disorder</w:t>
            </w:r>
            <w:r>
              <w:rPr>
                <w:color w:val="231F20"/>
                <w:spacing w:val="64"/>
                <w:w w:val="150"/>
                <w:sz w:val="18"/>
              </w:rPr>
              <w:t> </w:t>
            </w:r>
            <w:r>
              <w:rPr>
                <w:color w:val="231F20"/>
                <w:sz w:val="18"/>
              </w:rPr>
              <w:t>01</w:t>
            </w:r>
            <w:r>
              <w:rPr>
                <w:color w:val="231F20"/>
                <w:spacing w:val="19"/>
                <w:sz w:val="18"/>
              </w:rPr>
              <w:t> </w:t>
            </w:r>
            <w:r>
              <w:rPr>
                <w:color w:val="231F20"/>
                <w:spacing w:val="-2"/>
                <w:sz w:val="18"/>
              </w:rPr>
              <w:t>(1.6%)</w:t>
            </w:r>
          </w:p>
        </w:tc>
      </w:tr>
      <w:tr>
        <w:trPr>
          <w:trHeight w:val="318" w:hRule="atLeast"/>
        </w:trPr>
        <w:tc>
          <w:tcPr>
            <w:tcW w:w="3221" w:type="dxa"/>
          </w:tcPr>
          <w:p>
            <w:pPr>
              <w:pStyle w:val="TableParagraph"/>
              <w:spacing w:before="35"/>
              <w:ind w:left="115"/>
              <w:rPr>
                <w:sz w:val="18"/>
              </w:rPr>
            </w:pPr>
            <w:r>
              <w:rPr>
                <w:color w:val="231F20"/>
                <w:sz w:val="18"/>
              </w:rPr>
              <w:t>Borderline</w:t>
            </w:r>
            <w:r>
              <w:rPr>
                <w:color w:val="231F20"/>
                <w:spacing w:val="56"/>
                <w:sz w:val="18"/>
              </w:rPr>
              <w:t> </w:t>
            </w:r>
            <w:r>
              <w:rPr>
                <w:color w:val="231F20"/>
                <w:sz w:val="18"/>
              </w:rPr>
              <w:t>intelligence</w:t>
            </w:r>
            <w:r>
              <w:rPr>
                <w:color w:val="231F20"/>
                <w:spacing w:val="57"/>
                <w:sz w:val="18"/>
              </w:rPr>
              <w:t> </w:t>
            </w:r>
            <w:r>
              <w:rPr>
                <w:color w:val="231F20"/>
                <w:spacing w:val="-2"/>
                <w:sz w:val="18"/>
              </w:rPr>
              <w:t>01(1.6%)</w:t>
            </w:r>
          </w:p>
        </w:tc>
        <w:tc>
          <w:tcPr>
            <w:tcW w:w="3000" w:type="dxa"/>
          </w:tcPr>
          <w:p>
            <w:pPr>
              <w:pStyle w:val="TableParagraph"/>
              <w:spacing w:before="35"/>
              <w:ind w:left="375"/>
              <w:rPr>
                <w:sz w:val="18"/>
              </w:rPr>
            </w:pPr>
            <w:r>
              <w:rPr>
                <w:color w:val="231F20"/>
                <w:sz w:val="18"/>
              </w:rPr>
              <w:t>Epilepsy</w:t>
            </w:r>
            <w:r>
              <w:rPr>
                <w:color w:val="231F20"/>
                <w:spacing w:val="56"/>
                <w:w w:val="150"/>
                <w:sz w:val="18"/>
              </w:rPr>
              <w:t> </w:t>
            </w:r>
            <w:r>
              <w:rPr>
                <w:color w:val="231F20"/>
                <w:spacing w:val="-2"/>
                <w:sz w:val="18"/>
              </w:rPr>
              <w:t>02(3.2%)</w:t>
            </w:r>
          </w:p>
        </w:tc>
        <w:tc>
          <w:tcPr>
            <w:tcW w:w="3130" w:type="dxa"/>
          </w:tcPr>
          <w:p>
            <w:pPr>
              <w:pStyle w:val="TableParagraph"/>
              <w:tabs>
                <w:tab w:pos="1101" w:val="left" w:leader="none"/>
              </w:tabs>
              <w:spacing w:before="35"/>
              <w:ind w:left="253"/>
              <w:rPr>
                <w:sz w:val="18"/>
              </w:rPr>
            </w:pPr>
            <w:r>
              <w:rPr>
                <w:color w:val="231F20"/>
                <w:spacing w:val="-4"/>
                <w:w w:val="105"/>
                <w:sz w:val="18"/>
              </w:rPr>
              <w:t>OCD</w:t>
            </w:r>
            <w:r>
              <w:rPr>
                <w:color w:val="231F20"/>
                <w:spacing w:val="-4"/>
                <w:w w:val="105"/>
                <w:position w:val="6"/>
                <w:sz w:val="10"/>
              </w:rPr>
              <w:t>+</w:t>
            </w:r>
            <w:r>
              <w:rPr>
                <w:color w:val="231F20"/>
                <w:position w:val="6"/>
                <w:sz w:val="10"/>
              </w:rPr>
              <w:tab/>
            </w:r>
            <w:r>
              <w:rPr>
                <w:color w:val="231F20"/>
                <w:spacing w:val="-2"/>
                <w:w w:val="105"/>
                <w:sz w:val="18"/>
              </w:rPr>
              <w:t>01(1.6%)</w:t>
            </w:r>
          </w:p>
        </w:tc>
      </w:tr>
      <w:tr>
        <w:trPr>
          <w:trHeight w:val="316" w:hRule="atLeast"/>
        </w:trPr>
        <w:tc>
          <w:tcPr>
            <w:tcW w:w="3221" w:type="dxa"/>
          </w:tcPr>
          <w:p>
            <w:pPr>
              <w:pStyle w:val="TableParagraph"/>
              <w:spacing w:before="33"/>
              <w:ind w:left="115"/>
              <w:rPr>
                <w:sz w:val="18"/>
              </w:rPr>
            </w:pPr>
            <w:r>
              <w:rPr>
                <w:color w:val="231F20"/>
                <w:w w:val="105"/>
                <w:sz w:val="18"/>
              </w:rPr>
              <w:t>Speech</w:t>
            </w:r>
            <w:r>
              <w:rPr>
                <w:color w:val="231F20"/>
                <w:spacing w:val="37"/>
                <w:w w:val="105"/>
                <w:sz w:val="18"/>
              </w:rPr>
              <w:t> </w:t>
            </w:r>
            <w:r>
              <w:rPr>
                <w:color w:val="231F20"/>
                <w:w w:val="105"/>
                <w:sz w:val="18"/>
              </w:rPr>
              <w:t>disorder</w:t>
            </w:r>
            <w:r>
              <w:rPr>
                <w:color w:val="231F20"/>
                <w:spacing w:val="38"/>
                <w:w w:val="105"/>
                <w:sz w:val="18"/>
              </w:rPr>
              <w:t> </w:t>
            </w:r>
            <w:r>
              <w:rPr>
                <w:color w:val="231F20"/>
                <w:spacing w:val="-2"/>
                <w:w w:val="105"/>
                <w:sz w:val="18"/>
              </w:rPr>
              <w:t>01(1.6%)</w:t>
            </w:r>
          </w:p>
        </w:tc>
        <w:tc>
          <w:tcPr>
            <w:tcW w:w="3000" w:type="dxa"/>
          </w:tcPr>
          <w:p>
            <w:pPr>
              <w:pStyle w:val="TableParagraph"/>
              <w:spacing w:before="33"/>
              <w:ind w:left="374"/>
              <w:rPr>
                <w:sz w:val="18"/>
              </w:rPr>
            </w:pPr>
            <w:r>
              <w:rPr>
                <w:color w:val="231F20"/>
                <w:w w:val="105"/>
                <w:sz w:val="18"/>
              </w:rPr>
              <w:t>Speech</w:t>
            </w:r>
            <w:r>
              <w:rPr>
                <w:color w:val="231F20"/>
                <w:spacing w:val="37"/>
                <w:w w:val="105"/>
                <w:sz w:val="18"/>
              </w:rPr>
              <w:t> </w:t>
            </w:r>
            <w:r>
              <w:rPr>
                <w:color w:val="231F20"/>
                <w:w w:val="105"/>
                <w:sz w:val="18"/>
              </w:rPr>
              <w:t>disorder</w:t>
            </w:r>
            <w:r>
              <w:rPr>
                <w:color w:val="231F20"/>
                <w:spacing w:val="38"/>
                <w:w w:val="105"/>
                <w:sz w:val="18"/>
              </w:rPr>
              <w:t> </w:t>
            </w:r>
            <w:r>
              <w:rPr>
                <w:color w:val="231F20"/>
                <w:spacing w:val="-2"/>
                <w:w w:val="105"/>
                <w:sz w:val="18"/>
              </w:rPr>
              <w:t>03(4.8%)</w:t>
            </w:r>
          </w:p>
        </w:tc>
        <w:tc>
          <w:tcPr>
            <w:tcW w:w="3130" w:type="dxa"/>
          </w:tcPr>
          <w:p>
            <w:pPr>
              <w:pStyle w:val="TableParagraph"/>
              <w:spacing w:before="33"/>
              <w:ind w:left="254"/>
              <w:rPr>
                <w:sz w:val="18"/>
              </w:rPr>
            </w:pPr>
            <w:r>
              <w:rPr>
                <w:color w:val="231F20"/>
                <w:sz w:val="18"/>
              </w:rPr>
              <w:t>Speech</w:t>
            </w:r>
            <w:r>
              <w:rPr>
                <w:color w:val="231F20"/>
                <w:spacing w:val="40"/>
                <w:sz w:val="18"/>
              </w:rPr>
              <w:t> </w:t>
            </w:r>
            <w:r>
              <w:rPr>
                <w:color w:val="231F20"/>
                <w:sz w:val="18"/>
              </w:rPr>
              <w:t>disorder</w:t>
            </w:r>
            <w:r>
              <w:rPr>
                <w:color w:val="231F20"/>
                <w:spacing w:val="40"/>
                <w:sz w:val="18"/>
              </w:rPr>
              <w:t> </w:t>
            </w:r>
            <w:r>
              <w:rPr>
                <w:color w:val="231F20"/>
                <w:sz w:val="18"/>
              </w:rPr>
              <w:t>05</w:t>
            </w:r>
            <w:r>
              <w:rPr>
                <w:color w:val="231F20"/>
                <w:spacing w:val="40"/>
                <w:sz w:val="18"/>
              </w:rPr>
              <w:t> </w:t>
            </w:r>
            <w:r>
              <w:rPr>
                <w:color w:val="231F20"/>
                <w:spacing w:val="-2"/>
                <w:sz w:val="18"/>
              </w:rPr>
              <w:t>(7.9%)</w:t>
            </w:r>
          </w:p>
        </w:tc>
      </w:tr>
      <w:tr>
        <w:trPr>
          <w:trHeight w:val="316" w:hRule="atLeast"/>
        </w:trPr>
        <w:tc>
          <w:tcPr>
            <w:tcW w:w="3221" w:type="dxa"/>
          </w:tcPr>
          <w:p>
            <w:pPr>
              <w:pStyle w:val="TableParagraph"/>
              <w:spacing w:before="33"/>
              <w:ind w:left="115"/>
              <w:rPr>
                <w:sz w:val="18"/>
              </w:rPr>
            </w:pPr>
            <w:r>
              <w:rPr>
                <w:color w:val="231F20"/>
                <w:sz w:val="18"/>
              </w:rPr>
              <w:t>PDD**</w:t>
            </w:r>
            <w:r>
              <w:rPr>
                <w:color w:val="231F20"/>
                <w:spacing w:val="12"/>
                <w:sz w:val="18"/>
              </w:rPr>
              <w:t> </w:t>
            </w:r>
            <w:r>
              <w:rPr>
                <w:color w:val="231F20"/>
                <w:sz w:val="18"/>
              </w:rPr>
              <w:t>01</w:t>
            </w:r>
            <w:r>
              <w:rPr>
                <w:color w:val="231F20"/>
                <w:spacing w:val="13"/>
                <w:sz w:val="18"/>
              </w:rPr>
              <w:t> </w:t>
            </w:r>
            <w:r>
              <w:rPr>
                <w:color w:val="231F20"/>
                <w:spacing w:val="-2"/>
                <w:sz w:val="18"/>
              </w:rPr>
              <w:t>(1.6%)</w:t>
            </w:r>
          </w:p>
        </w:tc>
        <w:tc>
          <w:tcPr>
            <w:tcW w:w="3000" w:type="dxa"/>
          </w:tcPr>
          <w:p>
            <w:pPr>
              <w:pStyle w:val="TableParagraph"/>
              <w:spacing w:before="33"/>
              <w:ind w:left="374"/>
              <w:rPr>
                <w:sz w:val="18"/>
              </w:rPr>
            </w:pPr>
            <w:r>
              <w:rPr>
                <w:color w:val="231F20"/>
                <w:sz w:val="18"/>
              </w:rPr>
              <w:t>PDD**</w:t>
            </w:r>
            <w:r>
              <w:rPr>
                <w:color w:val="231F20"/>
                <w:spacing w:val="12"/>
                <w:sz w:val="18"/>
              </w:rPr>
              <w:t> </w:t>
            </w:r>
            <w:r>
              <w:rPr>
                <w:color w:val="231F20"/>
                <w:sz w:val="18"/>
              </w:rPr>
              <w:t>01</w:t>
            </w:r>
            <w:r>
              <w:rPr>
                <w:color w:val="231F20"/>
                <w:spacing w:val="13"/>
                <w:sz w:val="18"/>
              </w:rPr>
              <w:t> </w:t>
            </w:r>
            <w:r>
              <w:rPr>
                <w:color w:val="231F20"/>
                <w:spacing w:val="-2"/>
                <w:sz w:val="18"/>
              </w:rPr>
              <w:t>(1.6%)</w:t>
            </w:r>
          </w:p>
        </w:tc>
        <w:tc>
          <w:tcPr>
            <w:tcW w:w="3130" w:type="dxa"/>
          </w:tcPr>
          <w:p>
            <w:pPr>
              <w:pStyle w:val="TableParagraph"/>
              <w:spacing w:before="33"/>
              <w:ind w:left="255"/>
              <w:rPr>
                <w:sz w:val="18"/>
              </w:rPr>
            </w:pPr>
            <w:r>
              <w:rPr>
                <w:color w:val="231F20"/>
                <w:w w:val="105"/>
                <w:sz w:val="18"/>
              </w:rPr>
              <w:t>Autism</w:t>
            </w:r>
            <w:r>
              <w:rPr>
                <w:color w:val="231F20"/>
                <w:spacing w:val="-1"/>
                <w:w w:val="105"/>
                <w:sz w:val="18"/>
              </w:rPr>
              <w:t> </w:t>
            </w:r>
            <w:r>
              <w:rPr>
                <w:color w:val="231F20"/>
                <w:w w:val="105"/>
                <w:sz w:val="18"/>
              </w:rPr>
              <w:t>01 </w:t>
            </w:r>
            <w:r>
              <w:rPr>
                <w:color w:val="231F20"/>
                <w:spacing w:val="-2"/>
                <w:w w:val="105"/>
                <w:sz w:val="18"/>
              </w:rPr>
              <w:t>(1.6%)</w:t>
            </w:r>
          </w:p>
        </w:tc>
      </w:tr>
      <w:tr>
        <w:trPr>
          <w:trHeight w:val="316" w:hRule="atLeast"/>
        </w:trPr>
        <w:tc>
          <w:tcPr>
            <w:tcW w:w="3221" w:type="dxa"/>
          </w:tcPr>
          <w:p>
            <w:pPr>
              <w:pStyle w:val="TableParagraph"/>
              <w:spacing w:before="33"/>
              <w:ind w:left="115"/>
              <w:rPr>
                <w:sz w:val="18"/>
              </w:rPr>
            </w:pPr>
            <w:r>
              <w:rPr>
                <w:color w:val="231F20"/>
                <w:w w:val="105"/>
                <w:sz w:val="18"/>
              </w:rPr>
              <w:t>Others</w:t>
            </w:r>
            <w:r>
              <w:rPr>
                <w:color w:val="231F20"/>
                <w:spacing w:val="-2"/>
                <w:w w:val="105"/>
                <w:sz w:val="18"/>
              </w:rPr>
              <w:t> </w:t>
            </w:r>
            <w:r>
              <w:rPr>
                <w:color w:val="231F20"/>
                <w:w w:val="105"/>
                <w:sz w:val="18"/>
              </w:rPr>
              <w:t>01</w:t>
            </w:r>
            <w:r>
              <w:rPr>
                <w:color w:val="231F20"/>
                <w:spacing w:val="-1"/>
                <w:w w:val="105"/>
                <w:sz w:val="18"/>
              </w:rPr>
              <w:t> </w:t>
            </w:r>
            <w:r>
              <w:rPr>
                <w:color w:val="231F20"/>
                <w:spacing w:val="-2"/>
                <w:w w:val="105"/>
                <w:sz w:val="18"/>
              </w:rPr>
              <w:t>(1.6%)</w:t>
            </w:r>
          </w:p>
        </w:tc>
        <w:tc>
          <w:tcPr>
            <w:tcW w:w="3000" w:type="dxa"/>
          </w:tcPr>
          <w:p>
            <w:pPr>
              <w:pStyle w:val="TableParagraph"/>
              <w:spacing w:before="33"/>
              <w:ind w:left="374"/>
              <w:rPr>
                <w:sz w:val="18"/>
              </w:rPr>
            </w:pPr>
            <w:r>
              <w:rPr>
                <w:color w:val="231F20"/>
                <w:w w:val="105"/>
                <w:sz w:val="18"/>
              </w:rPr>
              <w:t>Autism</w:t>
            </w:r>
            <w:r>
              <w:rPr>
                <w:color w:val="231F20"/>
                <w:spacing w:val="-1"/>
                <w:w w:val="105"/>
                <w:sz w:val="18"/>
              </w:rPr>
              <w:t> </w:t>
            </w:r>
            <w:r>
              <w:rPr>
                <w:color w:val="231F20"/>
                <w:w w:val="105"/>
                <w:sz w:val="18"/>
              </w:rPr>
              <w:t>01 </w:t>
            </w:r>
            <w:r>
              <w:rPr>
                <w:color w:val="231F20"/>
                <w:spacing w:val="-2"/>
                <w:w w:val="105"/>
                <w:sz w:val="18"/>
              </w:rPr>
              <w:t>(1.6%)</w:t>
            </w:r>
          </w:p>
        </w:tc>
        <w:tc>
          <w:tcPr>
            <w:tcW w:w="3130" w:type="dxa"/>
          </w:tcPr>
          <w:p>
            <w:pPr>
              <w:pStyle w:val="TableParagraph"/>
              <w:spacing w:before="33"/>
              <w:ind w:left="254"/>
              <w:rPr>
                <w:sz w:val="18"/>
              </w:rPr>
            </w:pPr>
            <w:r>
              <w:rPr>
                <w:color w:val="231F20"/>
                <w:w w:val="105"/>
                <w:sz w:val="18"/>
              </w:rPr>
              <w:t>Seizure</w:t>
            </w:r>
            <w:r>
              <w:rPr>
                <w:color w:val="231F20"/>
                <w:spacing w:val="21"/>
                <w:w w:val="105"/>
                <w:sz w:val="18"/>
              </w:rPr>
              <w:t> </w:t>
            </w:r>
            <w:r>
              <w:rPr>
                <w:color w:val="231F20"/>
                <w:w w:val="105"/>
                <w:sz w:val="18"/>
              </w:rPr>
              <w:t>disorder</w:t>
            </w:r>
            <w:r>
              <w:rPr>
                <w:color w:val="231F20"/>
                <w:spacing w:val="21"/>
                <w:w w:val="105"/>
                <w:sz w:val="18"/>
              </w:rPr>
              <w:t> </w:t>
            </w:r>
            <w:r>
              <w:rPr>
                <w:color w:val="231F20"/>
                <w:w w:val="105"/>
                <w:sz w:val="18"/>
              </w:rPr>
              <w:t>01</w:t>
            </w:r>
            <w:r>
              <w:rPr>
                <w:color w:val="231F20"/>
                <w:spacing w:val="22"/>
                <w:w w:val="105"/>
                <w:sz w:val="18"/>
              </w:rPr>
              <w:t> </w:t>
            </w:r>
            <w:r>
              <w:rPr>
                <w:color w:val="231F20"/>
                <w:spacing w:val="-2"/>
                <w:w w:val="105"/>
                <w:sz w:val="18"/>
              </w:rPr>
              <w:t>(1.6%)</w:t>
            </w:r>
          </w:p>
        </w:tc>
      </w:tr>
      <w:tr>
        <w:trPr>
          <w:trHeight w:val="318" w:hRule="atLeast"/>
        </w:trPr>
        <w:tc>
          <w:tcPr>
            <w:tcW w:w="3221" w:type="dxa"/>
          </w:tcPr>
          <w:p>
            <w:pPr>
              <w:pStyle w:val="TableParagraph"/>
              <w:spacing w:before="0"/>
              <w:ind w:left="0"/>
              <w:rPr>
                <w:rFonts w:ascii="Times New Roman"/>
                <w:sz w:val="16"/>
              </w:rPr>
            </w:pPr>
          </w:p>
        </w:tc>
        <w:tc>
          <w:tcPr>
            <w:tcW w:w="3000" w:type="dxa"/>
          </w:tcPr>
          <w:p>
            <w:pPr>
              <w:pStyle w:val="TableParagraph"/>
              <w:spacing w:before="35"/>
              <w:ind w:left="373"/>
              <w:rPr>
                <w:sz w:val="18"/>
              </w:rPr>
            </w:pPr>
            <w:r>
              <w:rPr>
                <w:color w:val="231F20"/>
                <w:sz w:val="18"/>
              </w:rPr>
              <w:t>DCD***</w:t>
            </w:r>
            <w:r>
              <w:rPr>
                <w:color w:val="231F20"/>
                <w:spacing w:val="9"/>
                <w:sz w:val="18"/>
              </w:rPr>
              <w:t> </w:t>
            </w:r>
            <w:r>
              <w:rPr>
                <w:color w:val="231F20"/>
                <w:sz w:val="18"/>
              </w:rPr>
              <w:t>01</w:t>
            </w:r>
            <w:r>
              <w:rPr>
                <w:color w:val="231F20"/>
                <w:spacing w:val="10"/>
                <w:sz w:val="18"/>
              </w:rPr>
              <w:t> </w:t>
            </w:r>
            <w:r>
              <w:rPr>
                <w:color w:val="231F20"/>
                <w:spacing w:val="-2"/>
                <w:sz w:val="18"/>
              </w:rPr>
              <w:t>(1.6%)</w:t>
            </w:r>
          </w:p>
        </w:tc>
        <w:tc>
          <w:tcPr>
            <w:tcW w:w="3130" w:type="dxa"/>
          </w:tcPr>
          <w:p>
            <w:pPr>
              <w:pStyle w:val="TableParagraph"/>
              <w:spacing w:before="35"/>
              <w:ind w:left="254"/>
              <w:rPr>
                <w:sz w:val="18"/>
              </w:rPr>
            </w:pPr>
            <w:r>
              <w:rPr>
                <w:color w:val="231F20"/>
                <w:sz w:val="18"/>
              </w:rPr>
              <w:t>DCD***</w:t>
            </w:r>
            <w:r>
              <w:rPr>
                <w:color w:val="231F20"/>
                <w:spacing w:val="9"/>
                <w:sz w:val="18"/>
              </w:rPr>
              <w:t> </w:t>
            </w:r>
            <w:r>
              <w:rPr>
                <w:color w:val="231F20"/>
                <w:sz w:val="18"/>
              </w:rPr>
              <w:t>01</w:t>
            </w:r>
            <w:r>
              <w:rPr>
                <w:color w:val="231F20"/>
                <w:spacing w:val="10"/>
                <w:sz w:val="18"/>
              </w:rPr>
              <w:t> </w:t>
            </w:r>
            <w:r>
              <w:rPr>
                <w:color w:val="231F20"/>
                <w:spacing w:val="-2"/>
                <w:sz w:val="18"/>
              </w:rPr>
              <w:t>(1.6%)</w:t>
            </w:r>
          </w:p>
        </w:tc>
      </w:tr>
      <w:tr>
        <w:trPr>
          <w:trHeight w:val="265" w:hRule="atLeast"/>
        </w:trPr>
        <w:tc>
          <w:tcPr>
            <w:tcW w:w="3221" w:type="dxa"/>
          </w:tcPr>
          <w:p>
            <w:pPr>
              <w:pStyle w:val="TableParagraph"/>
              <w:spacing w:before="0"/>
              <w:ind w:left="0"/>
              <w:rPr>
                <w:rFonts w:ascii="Times New Roman"/>
                <w:sz w:val="16"/>
              </w:rPr>
            </w:pPr>
          </w:p>
        </w:tc>
        <w:tc>
          <w:tcPr>
            <w:tcW w:w="3000" w:type="dxa"/>
          </w:tcPr>
          <w:p>
            <w:pPr>
              <w:pStyle w:val="TableParagraph"/>
              <w:tabs>
                <w:tab w:pos="1129" w:val="left" w:leader="none"/>
              </w:tabs>
              <w:spacing w:line="213" w:lineRule="exact" w:before="33"/>
              <w:ind w:left="373"/>
              <w:rPr>
                <w:sz w:val="18"/>
              </w:rPr>
            </w:pPr>
            <w:r>
              <w:rPr>
                <w:color w:val="231F20"/>
                <w:spacing w:val="-4"/>
                <w:sz w:val="18"/>
              </w:rPr>
              <w:t>None</w:t>
            </w:r>
            <w:r>
              <w:rPr>
                <w:color w:val="231F20"/>
                <w:sz w:val="18"/>
              </w:rPr>
              <w:tab/>
              <w:t>30</w:t>
            </w:r>
            <w:r>
              <w:rPr>
                <w:color w:val="231F20"/>
                <w:spacing w:val="-12"/>
                <w:sz w:val="18"/>
              </w:rPr>
              <w:t> </w:t>
            </w:r>
            <w:r>
              <w:rPr>
                <w:color w:val="231F20"/>
                <w:spacing w:val="-2"/>
                <w:sz w:val="18"/>
              </w:rPr>
              <w:t>(57.1%)</w:t>
            </w:r>
          </w:p>
        </w:tc>
        <w:tc>
          <w:tcPr>
            <w:tcW w:w="3130" w:type="dxa"/>
          </w:tcPr>
          <w:p>
            <w:pPr>
              <w:pStyle w:val="TableParagraph"/>
              <w:tabs>
                <w:tab w:pos="963" w:val="left" w:leader="none"/>
              </w:tabs>
              <w:spacing w:line="213" w:lineRule="exact" w:before="33"/>
              <w:ind w:left="254"/>
              <w:rPr>
                <w:sz w:val="18"/>
              </w:rPr>
            </w:pPr>
            <w:r>
              <w:rPr>
                <w:color w:val="231F20"/>
                <w:spacing w:val="-4"/>
                <w:sz w:val="18"/>
              </w:rPr>
              <w:t>None</w:t>
            </w:r>
            <w:r>
              <w:rPr>
                <w:color w:val="231F20"/>
                <w:sz w:val="18"/>
              </w:rPr>
              <w:tab/>
              <w:t>46</w:t>
            </w:r>
            <w:r>
              <w:rPr>
                <w:color w:val="231F20"/>
                <w:spacing w:val="-6"/>
                <w:sz w:val="18"/>
              </w:rPr>
              <w:t> </w:t>
            </w:r>
            <w:r>
              <w:rPr>
                <w:color w:val="231F20"/>
                <w:spacing w:val="-2"/>
                <w:sz w:val="18"/>
              </w:rPr>
              <w:t>(73%)</w:t>
            </w:r>
          </w:p>
        </w:tc>
      </w:tr>
    </w:tbl>
    <w:p>
      <w:pPr>
        <w:pStyle w:val="BodyText"/>
        <w:ind w:left="0"/>
        <w:jc w:val="left"/>
        <w:rPr>
          <w:rFonts w:ascii="Gill Sans MT"/>
          <w:b/>
          <w:sz w:val="6"/>
        </w:rPr>
      </w:pPr>
    </w:p>
    <w:p>
      <w:pPr>
        <w:spacing w:after="0"/>
        <w:jc w:val="left"/>
        <w:rPr>
          <w:rFonts w:ascii="Gill Sans MT"/>
          <w:sz w:val="6"/>
        </w:rPr>
        <w:sectPr>
          <w:pgSz w:w="12240" w:h="15840"/>
          <w:pgMar w:header="0" w:footer="1008" w:top="1340" w:bottom="1200" w:left="1320" w:right="1320"/>
        </w:sectPr>
      </w:pPr>
    </w:p>
    <w:p>
      <w:pPr>
        <w:pStyle w:val="BodyText"/>
        <w:spacing w:line="312" w:lineRule="auto" w:before="33"/>
        <w:ind w:left="239" w:right="666"/>
        <w:jc w:val="left"/>
      </w:pPr>
      <w:r>
        <w:rPr>
          <w:color w:val="231F20"/>
        </w:rPr>
        <w:t>ADHD*:</w:t>
      </w:r>
      <w:r>
        <w:rPr>
          <w:color w:val="231F20"/>
          <w:spacing w:val="-4"/>
        </w:rPr>
        <w:t> </w:t>
      </w:r>
      <w:r>
        <w:rPr>
          <w:color w:val="231F20"/>
        </w:rPr>
        <w:t>Attention</w:t>
      </w:r>
      <w:r>
        <w:rPr>
          <w:color w:val="231F20"/>
          <w:spacing w:val="-4"/>
        </w:rPr>
        <w:t> </w:t>
      </w:r>
      <w:r>
        <w:rPr>
          <w:color w:val="231F20"/>
        </w:rPr>
        <w:t>deficit</w:t>
      </w:r>
      <w:r>
        <w:rPr>
          <w:color w:val="231F20"/>
          <w:spacing w:val="-4"/>
        </w:rPr>
        <w:t> </w:t>
      </w:r>
      <w:r>
        <w:rPr>
          <w:color w:val="231F20"/>
        </w:rPr>
        <w:t>hyperactivity</w:t>
      </w:r>
      <w:r>
        <w:rPr>
          <w:color w:val="231F20"/>
          <w:spacing w:val="-4"/>
        </w:rPr>
        <w:t> </w:t>
      </w:r>
      <w:r>
        <w:rPr>
          <w:color w:val="231F20"/>
        </w:rPr>
        <w:t>disorder OCD</w:t>
      </w:r>
      <w:r>
        <w:rPr>
          <w:color w:val="231F20"/>
          <w:position w:val="6"/>
          <w:sz w:val="10"/>
        </w:rPr>
        <w:t>+</w:t>
      </w:r>
      <w:r>
        <w:rPr>
          <w:color w:val="231F20"/>
        </w:rPr>
        <w:t>:</w:t>
      </w:r>
      <w:r>
        <w:rPr>
          <w:color w:val="231F20"/>
          <w:spacing w:val="57"/>
        </w:rPr>
        <w:t> </w:t>
      </w:r>
      <w:r>
        <w:rPr>
          <w:color w:val="231F20"/>
        </w:rPr>
        <w:t>Obsessive</w:t>
      </w:r>
      <w:r>
        <w:rPr>
          <w:color w:val="231F20"/>
          <w:spacing w:val="57"/>
        </w:rPr>
        <w:t> </w:t>
      </w:r>
      <w:r>
        <w:rPr>
          <w:color w:val="231F20"/>
        </w:rPr>
        <w:t>compulsive</w:t>
      </w:r>
      <w:r>
        <w:rPr>
          <w:color w:val="231F20"/>
          <w:spacing w:val="57"/>
        </w:rPr>
        <w:t> </w:t>
      </w:r>
      <w:r>
        <w:rPr>
          <w:color w:val="231F20"/>
        </w:rPr>
        <w:t>disorder</w:t>
      </w:r>
      <w:r>
        <w:rPr>
          <w:color w:val="231F20"/>
          <w:spacing w:val="80"/>
        </w:rPr>
        <w:t> </w:t>
      </w:r>
      <w:r>
        <w:rPr>
          <w:color w:val="231F20"/>
        </w:rPr>
        <w:t>PDD**: Pervasive developmental disorder</w:t>
      </w:r>
    </w:p>
    <w:p>
      <w:pPr>
        <w:pStyle w:val="BodyText"/>
        <w:spacing w:line="214" w:lineRule="exact"/>
        <w:ind w:left="239"/>
        <w:jc w:val="left"/>
      </w:pPr>
      <w:r>
        <w:rPr>
          <w:color w:val="231F20"/>
        </w:rPr>
        <w:t>DCD***:</w:t>
      </w:r>
      <w:r>
        <w:rPr>
          <w:color w:val="231F20"/>
          <w:spacing w:val="16"/>
        </w:rPr>
        <w:t> </w:t>
      </w:r>
      <w:r>
        <w:rPr>
          <w:color w:val="231F20"/>
        </w:rPr>
        <w:t>Developmental</w:t>
      </w:r>
      <w:r>
        <w:rPr>
          <w:color w:val="231F20"/>
          <w:spacing w:val="16"/>
        </w:rPr>
        <w:t> </w:t>
      </w:r>
      <w:r>
        <w:rPr>
          <w:color w:val="231F20"/>
        </w:rPr>
        <w:t>co-ordination</w:t>
      </w:r>
      <w:r>
        <w:rPr>
          <w:color w:val="231F20"/>
          <w:spacing w:val="17"/>
        </w:rPr>
        <w:t> </w:t>
      </w:r>
      <w:r>
        <w:rPr>
          <w:color w:val="231F20"/>
          <w:spacing w:val="-2"/>
        </w:rPr>
        <w:t>disorder</w:t>
      </w:r>
    </w:p>
    <w:p>
      <w:pPr>
        <w:pStyle w:val="BodyText"/>
        <w:spacing w:line="223" w:lineRule="auto" w:before="188"/>
        <w:ind w:right="42" w:firstLine="480"/>
      </w:pPr>
      <w:r>
        <w:rPr>
          <w:color w:val="231F20"/>
          <w:w w:val="105"/>
        </w:rPr>
        <w:t>Non pharmacological management included dif- ferent types of psychological interventions. These in- clude</w:t>
      </w:r>
      <w:r>
        <w:rPr>
          <w:color w:val="231F20"/>
          <w:w w:val="105"/>
        </w:rPr>
        <w:t> counseling</w:t>
      </w:r>
      <w:r>
        <w:rPr>
          <w:color w:val="231F20"/>
          <w:w w:val="105"/>
        </w:rPr>
        <w:t> (16</w:t>
      </w:r>
      <w:r>
        <w:rPr>
          <w:color w:val="231F20"/>
          <w:w w:val="105"/>
        </w:rPr>
        <w:t> %),</w:t>
      </w:r>
      <w:r>
        <w:rPr>
          <w:color w:val="231F20"/>
          <w:w w:val="105"/>
        </w:rPr>
        <w:t> behavior</w:t>
      </w:r>
      <w:r>
        <w:rPr>
          <w:color w:val="231F20"/>
          <w:w w:val="105"/>
        </w:rPr>
        <w:t> advises</w:t>
      </w:r>
      <w:r>
        <w:rPr>
          <w:color w:val="231F20"/>
          <w:w w:val="105"/>
        </w:rPr>
        <w:t> (17.5</w:t>
      </w:r>
      <w:r>
        <w:rPr>
          <w:color w:val="231F20"/>
          <w:w w:val="105"/>
        </w:rPr>
        <w:t> %), Reassurance (6.3 %) and speech therapy (20 %). Spe- cial education, occupational therapy and social skills training</w:t>
      </w:r>
      <w:r>
        <w:rPr>
          <w:color w:val="231F20"/>
          <w:spacing w:val="-12"/>
          <w:w w:val="105"/>
        </w:rPr>
        <w:t> </w:t>
      </w:r>
      <w:r>
        <w:rPr>
          <w:color w:val="231F20"/>
          <w:w w:val="105"/>
        </w:rPr>
        <w:t>were</w:t>
      </w:r>
      <w:r>
        <w:rPr>
          <w:color w:val="231F20"/>
          <w:spacing w:val="-12"/>
          <w:w w:val="105"/>
        </w:rPr>
        <w:t> </w:t>
      </w:r>
      <w:r>
        <w:rPr>
          <w:color w:val="231F20"/>
          <w:w w:val="105"/>
        </w:rPr>
        <w:t>recommended</w:t>
      </w:r>
      <w:r>
        <w:rPr>
          <w:color w:val="231F20"/>
          <w:spacing w:val="-12"/>
          <w:w w:val="105"/>
        </w:rPr>
        <w:t> </w:t>
      </w:r>
      <w:r>
        <w:rPr>
          <w:color w:val="231F20"/>
          <w:w w:val="105"/>
        </w:rPr>
        <w:t>in</w:t>
      </w:r>
      <w:r>
        <w:rPr>
          <w:color w:val="231F20"/>
          <w:spacing w:val="-12"/>
          <w:w w:val="105"/>
        </w:rPr>
        <w:t> </w:t>
      </w:r>
      <w:r>
        <w:rPr>
          <w:color w:val="231F20"/>
          <w:w w:val="105"/>
        </w:rPr>
        <w:t>small</w:t>
      </w:r>
      <w:r>
        <w:rPr>
          <w:color w:val="231F20"/>
          <w:spacing w:val="-12"/>
          <w:w w:val="105"/>
        </w:rPr>
        <w:t> </w:t>
      </w:r>
      <w:r>
        <w:rPr>
          <w:color w:val="231F20"/>
          <w:w w:val="105"/>
        </w:rPr>
        <w:t>minority.</w:t>
      </w:r>
      <w:r>
        <w:rPr>
          <w:color w:val="231F20"/>
          <w:spacing w:val="-12"/>
          <w:w w:val="105"/>
        </w:rPr>
        <w:t> </w:t>
      </w:r>
      <w:r>
        <w:rPr>
          <w:color w:val="231F20"/>
          <w:w w:val="105"/>
        </w:rPr>
        <w:t>In</w:t>
      </w:r>
      <w:r>
        <w:rPr>
          <w:color w:val="231F20"/>
          <w:spacing w:val="-12"/>
          <w:w w:val="105"/>
        </w:rPr>
        <w:t> </w:t>
      </w:r>
      <w:r>
        <w:rPr>
          <w:color w:val="231F20"/>
          <w:w w:val="105"/>
        </w:rPr>
        <w:t>35</w:t>
      </w:r>
      <w:r>
        <w:rPr>
          <w:color w:val="231F20"/>
          <w:spacing w:val="-12"/>
          <w:w w:val="105"/>
        </w:rPr>
        <w:t> </w:t>
      </w:r>
      <w:r>
        <w:rPr>
          <w:color w:val="231F20"/>
          <w:w w:val="105"/>
        </w:rPr>
        <w:t>% cases patients were referred to other specialist services including clinical psychologists, speech therapist or oc- cupational</w:t>
      </w:r>
      <w:r>
        <w:rPr>
          <w:color w:val="231F20"/>
          <w:spacing w:val="-5"/>
          <w:w w:val="105"/>
        </w:rPr>
        <w:t> </w:t>
      </w:r>
      <w:r>
        <w:rPr>
          <w:color w:val="231F20"/>
          <w:w w:val="105"/>
        </w:rPr>
        <w:t>therapist</w:t>
      </w:r>
      <w:r>
        <w:rPr>
          <w:color w:val="231F20"/>
          <w:spacing w:val="-5"/>
          <w:w w:val="105"/>
        </w:rPr>
        <w:t> </w:t>
      </w:r>
      <w:r>
        <w:rPr>
          <w:color w:val="231F20"/>
          <w:w w:val="105"/>
        </w:rPr>
        <w:t>after</w:t>
      </w:r>
      <w:r>
        <w:rPr>
          <w:color w:val="231F20"/>
          <w:spacing w:val="-5"/>
          <w:w w:val="105"/>
        </w:rPr>
        <w:t> </w:t>
      </w:r>
      <w:r>
        <w:rPr>
          <w:color w:val="231F20"/>
          <w:w w:val="105"/>
        </w:rPr>
        <w:t>non-specific</w:t>
      </w:r>
      <w:r>
        <w:rPr>
          <w:color w:val="231F20"/>
          <w:spacing w:val="-5"/>
          <w:w w:val="105"/>
        </w:rPr>
        <w:t> </w:t>
      </w:r>
      <w:r>
        <w:rPr>
          <w:color w:val="231F20"/>
          <w:w w:val="105"/>
        </w:rPr>
        <w:t>behavioral</w:t>
      </w:r>
      <w:r>
        <w:rPr>
          <w:color w:val="231F20"/>
          <w:spacing w:val="-6"/>
          <w:w w:val="105"/>
        </w:rPr>
        <w:t> </w:t>
      </w:r>
      <w:r>
        <w:rPr>
          <w:color w:val="231F20"/>
          <w:w w:val="105"/>
        </w:rPr>
        <w:t>inter- ventions and advise.</w:t>
      </w:r>
    </w:p>
    <w:p>
      <w:pPr>
        <w:pStyle w:val="Heading1"/>
        <w:spacing w:before="189"/>
      </w:pPr>
      <w:r>
        <w:rPr>
          <w:color w:val="231F20"/>
          <w:spacing w:val="13"/>
          <w:w w:val="110"/>
        </w:rPr>
        <w:t>DISCUSSION</w:t>
      </w:r>
    </w:p>
    <w:p>
      <w:pPr>
        <w:pStyle w:val="BodyText"/>
        <w:spacing w:line="223" w:lineRule="auto" w:before="139"/>
        <w:ind w:right="38" w:firstLine="480"/>
      </w:pPr>
      <w:r>
        <w:rPr>
          <w:color w:val="231F20"/>
        </w:rPr>
        <w:t>This</w:t>
      </w:r>
      <w:r>
        <w:rPr>
          <w:color w:val="231F20"/>
          <w:spacing w:val="-4"/>
        </w:rPr>
        <w:t> </w:t>
      </w:r>
      <w:r>
        <w:rPr>
          <w:color w:val="231F20"/>
        </w:rPr>
        <w:t>paper</w:t>
      </w:r>
      <w:r>
        <w:rPr>
          <w:color w:val="231F20"/>
          <w:spacing w:val="-4"/>
        </w:rPr>
        <w:t> </w:t>
      </w:r>
      <w:r>
        <w:rPr>
          <w:color w:val="231F20"/>
        </w:rPr>
        <w:t>aimed</w:t>
      </w:r>
      <w:r>
        <w:rPr>
          <w:color w:val="231F20"/>
          <w:spacing w:val="40"/>
        </w:rPr>
        <w:t> </w:t>
      </w:r>
      <w:r>
        <w:rPr>
          <w:color w:val="231F20"/>
        </w:rPr>
        <w:t>to</w:t>
      </w:r>
      <w:r>
        <w:rPr>
          <w:color w:val="231F20"/>
          <w:spacing w:val="-4"/>
        </w:rPr>
        <w:t> </w:t>
      </w:r>
      <w:r>
        <w:rPr>
          <w:color w:val="231F20"/>
        </w:rPr>
        <w:t>study</w:t>
      </w:r>
      <w:r>
        <w:rPr>
          <w:color w:val="231F20"/>
          <w:spacing w:val="-4"/>
        </w:rPr>
        <w:t> </w:t>
      </w:r>
      <w:r>
        <w:rPr>
          <w:color w:val="231F20"/>
        </w:rPr>
        <w:t>the</w:t>
      </w:r>
      <w:r>
        <w:rPr>
          <w:color w:val="231F20"/>
          <w:spacing w:val="-4"/>
        </w:rPr>
        <w:t> </w:t>
      </w:r>
      <w:r>
        <w:rPr>
          <w:color w:val="231F20"/>
        </w:rPr>
        <w:t>syndrome</w:t>
      </w:r>
      <w:r>
        <w:rPr>
          <w:color w:val="231F20"/>
          <w:spacing w:val="-4"/>
        </w:rPr>
        <w:t> </w:t>
      </w:r>
      <w:r>
        <w:rPr>
          <w:color w:val="231F20"/>
        </w:rPr>
        <w:t>of</w:t>
      </w:r>
      <w:r>
        <w:rPr>
          <w:color w:val="231F20"/>
          <w:spacing w:val="-4"/>
        </w:rPr>
        <w:t> </w:t>
      </w:r>
      <w:r>
        <w:rPr>
          <w:color w:val="231F20"/>
        </w:rPr>
        <w:t>ADHD </w:t>
      </w:r>
      <w:r>
        <w:rPr>
          <w:color w:val="231F20"/>
          <w:w w:val="105"/>
        </w:rPr>
        <w:t>in a clinic sample and report its clinical, demographic characteristics and co morbidities. ADHD is the most </w:t>
      </w:r>
      <w:r>
        <w:rPr>
          <w:color w:val="231F20"/>
        </w:rPr>
        <w:t>frequent diagnosis in child psychiatric clinics with preva- </w:t>
      </w:r>
      <w:r>
        <w:rPr>
          <w:color w:val="231F20"/>
          <w:w w:val="105"/>
        </w:rPr>
        <w:t>lence</w:t>
      </w:r>
      <w:r>
        <w:rPr>
          <w:color w:val="231F20"/>
          <w:spacing w:val="-12"/>
          <w:w w:val="105"/>
        </w:rPr>
        <w:t> </w:t>
      </w:r>
      <w:r>
        <w:rPr>
          <w:color w:val="231F20"/>
          <w:w w:val="105"/>
        </w:rPr>
        <w:t>estimates</w:t>
      </w:r>
      <w:r>
        <w:rPr>
          <w:color w:val="231F20"/>
          <w:spacing w:val="-12"/>
          <w:w w:val="105"/>
        </w:rPr>
        <w:t> </w:t>
      </w:r>
      <w:r>
        <w:rPr>
          <w:color w:val="231F20"/>
          <w:w w:val="105"/>
        </w:rPr>
        <w:t>ranging</w:t>
      </w:r>
      <w:r>
        <w:rPr>
          <w:color w:val="231F20"/>
          <w:spacing w:val="-12"/>
          <w:w w:val="105"/>
        </w:rPr>
        <w:t> </w:t>
      </w:r>
      <w:r>
        <w:rPr>
          <w:color w:val="231F20"/>
          <w:w w:val="105"/>
        </w:rPr>
        <w:t>from</w:t>
      </w:r>
      <w:r>
        <w:rPr>
          <w:color w:val="231F20"/>
          <w:spacing w:val="-12"/>
          <w:w w:val="105"/>
        </w:rPr>
        <w:t> </w:t>
      </w:r>
      <w:r>
        <w:rPr>
          <w:color w:val="231F20"/>
          <w:w w:val="105"/>
        </w:rPr>
        <w:t>quarter</w:t>
      </w:r>
      <w:r>
        <w:rPr>
          <w:color w:val="231F20"/>
          <w:spacing w:val="-12"/>
          <w:w w:val="105"/>
        </w:rPr>
        <w:t> </w:t>
      </w:r>
      <w:r>
        <w:rPr>
          <w:color w:val="231F20"/>
          <w:w w:val="105"/>
        </w:rPr>
        <w:t>to</w:t>
      </w:r>
      <w:r>
        <w:rPr>
          <w:color w:val="231F20"/>
          <w:spacing w:val="-12"/>
          <w:w w:val="105"/>
        </w:rPr>
        <w:t> </w:t>
      </w:r>
      <w:r>
        <w:rPr>
          <w:color w:val="231F20"/>
          <w:w w:val="105"/>
        </w:rPr>
        <w:t>half</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12"/>
          <w:w w:val="105"/>
        </w:rPr>
        <w:t> </w:t>
      </w:r>
      <w:r>
        <w:rPr>
          <w:color w:val="231F20"/>
          <w:w w:val="105"/>
        </w:rPr>
        <w:t>clini- cal sample</w:t>
      </w:r>
      <w:r>
        <w:rPr>
          <w:color w:val="231F20"/>
          <w:w w:val="105"/>
          <w:position w:val="6"/>
          <w:sz w:val="10"/>
        </w:rPr>
        <w:t>13</w:t>
      </w:r>
      <w:r>
        <w:rPr>
          <w:color w:val="231F20"/>
          <w:w w:val="105"/>
        </w:rPr>
        <w:t>.</w:t>
      </w:r>
      <w:r>
        <w:rPr>
          <w:color w:val="231F20"/>
          <w:w w:val="105"/>
        </w:rPr>
        <w:t> Our</w:t>
      </w:r>
      <w:r>
        <w:rPr>
          <w:color w:val="231F20"/>
          <w:w w:val="105"/>
        </w:rPr>
        <w:t> sample</w:t>
      </w:r>
      <w:r>
        <w:rPr>
          <w:color w:val="231F20"/>
          <w:w w:val="105"/>
        </w:rPr>
        <w:t> showed</w:t>
      </w:r>
      <w:r>
        <w:rPr>
          <w:color w:val="231F20"/>
          <w:w w:val="105"/>
        </w:rPr>
        <w:t> the</w:t>
      </w:r>
      <w:r>
        <w:rPr>
          <w:color w:val="231F20"/>
          <w:w w:val="105"/>
        </w:rPr>
        <w:t> similar</w:t>
      </w:r>
      <w:r>
        <w:rPr>
          <w:color w:val="231F20"/>
          <w:w w:val="105"/>
        </w:rPr>
        <w:t> trends. ADHD</w:t>
      </w:r>
      <w:r>
        <w:rPr>
          <w:color w:val="231F20"/>
          <w:w w:val="105"/>
        </w:rPr>
        <w:t> was</w:t>
      </w:r>
      <w:r>
        <w:rPr>
          <w:color w:val="231F20"/>
          <w:w w:val="105"/>
        </w:rPr>
        <w:t> present</w:t>
      </w:r>
      <w:r>
        <w:rPr>
          <w:color w:val="231F20"/>
          <w:w w:val="105"/>
        </w:rPr>
        <w:t> in</w:t>
      </w:r>
      <w:r>
        <w:rPr>
          <w:color w:val="231F20"/>
          <w:w w:val="105"/>
        </w:rPr>
        <w:t> 63</w:t>
      </w:r>
      <w:r>
        <w:rPr>
          <w:color w:val="231F20"/>
          <w:w w:val="105"/>
        </w:rPr>
        <w:t> (34</w:t>
      </w:r>
      <w:r>
        <w:rPr>
          <w:color w:val="231F20"/>
          <w:w w:val="105"/>
        </w:rPr>
        <w:t> %)</w:t>
      </w:r>
      <w:r>
        <w:rPr>
          <w:color w:val="231F20"/>
          <w:w w:val="105"/>
        </w:rPr>
        <w:t> children</w:t>
      </w:r>
      <w:r>
        <w:rPr>
          <w:color w:val="231F20"/>
          <w:w w:val="105"/>
        </w:rPr>
        <w:t> out</w:t>
      </w:r>
      <w:r>
        <w:rPr>
          <w:color w:val="231F20"/>
          <w:w w:val="105"/>
        </w:rPr>
        <w:t> of</w:t>
      </w:r>
      <w:r>
        <w:rPr>
          <w:color w:val="231F20"/>
          <w:w w:val="105"/>
        </w:rPr>
        <w:t> 166 patients seen over the course of two years.</w:t>
      </w:r>
      <w:r>
        <w:rPr>
          <w:color w:val="231F20"/>
          <w:spacing w:val="40"/>
          <w:w w:val="105"/>
        </w:rPr>
        <w:t> </w:t>
      </w:r>
      <w:r>
        <w:rPr>
          <w:color w:val="231F20"/>
          <w:w w:val="105"/>
        </w:rPr>
        <w:t>We can presume</w:t>
      </w:r>
      <w:r>
        <w:rPr>
          <w:color w:val="231F20"/>
          <w:spacing w:val="40"/>
          <w:w w:val="105"/>
        </w:rPr>
        <w:t> </w:t>
      </w:r>
      <w:r>
        <w:rPr>
          <w:color w:val="231F20"/>
          <w:w w:val="105"/>
        </w:rPr>
        <w:t>that</w:t>
      </w:r>
      <w:r>
        <w:rPr>
          <w:color w:val="231F20"/>
          <w:spacing w:val="40"/>
          <w:w w:val="105"/>
        </w:rPr>
        <w:t> </w:t>
      </w:r>
      <w:r>
        <w:rPr>
          <w:color w:val="231F20"/>
          <w:w w:val="105"/>
        </w:rPr>
        <w:t>in</w:t>
      </w:r>
      <w:r>
        <w:rPr>
          <w:color w:val="231F20"/>
          <w:spacing w:val="40"/>
          <w:w w:val="105"/>
        </w:rPr>
        <w:t> </w:t>
      </w:r>
      <w:r>
        <w:rPr>
          <w:color w:val="231F20"/>
          <w:w w:val="105"/>
        </w:rPr>
        <w:t>our</w:t>
      </w:r>
      <w:r>
        <w:rPr>
          <w:color w:val="231F20"/>
          <w:spacing w:val="40"/>
          <w:w w:val="105"/>
        </w:rPr>
        <w:t> </w:t>
      </w:r>
      <w:r>
        <w:rPr>
          <w:color w:val="231F20"/>
          <w:w w:val="105"/>
        </w:rPr>
        <w:t>clinical</w:t>
      </w:r>
      <w:r>
        <w:rPr>
          <w:color w:val="231F20"/>
          <w:spacing w:val="40"/>
          <w:w w:val="105"/>
        </w:rPr>
        <w:t> </w:t>
      </w:r>
      <w:r>
        <w:rPr>
          <w:color w:val="231F20"/>
          <w:w w:val="105"/>
        </w:rPr>
        <w:t>population</w:t>
      </w:r>
      <w:r>
        <w:rPr>
          <w:color w:val="231F20"/>
          <w:spacing w:val="40"/>
          <w:w w:val="105"/>
        </w:rPr>
        <w:t> </w:t>
      </w:r>
      <w:r>
        <w:rPr>
          <w:color w:val="231F20"/>
          <w:w w:val="105"/>
        </w:rPr>
        <w:t>syndrome</w:t>
      </w:r>
      <w:r>
        <w:rPr>
          <w:color w:val="231F20"/>
          <w:spacing w:val="40"/>
          <w:w w:val="105"/>
        </w:rPr>
        <w:t> </w:t>
      </w:r>
      <w:r>
        <w:rPr>
          <w:color w:val="231F20"/>
          <w:w w:val="105"/>
        </w:rPr>
        <w:t>of</w:t>
      </w:r>
      <w:r>
        <w:rPr>
          <w:color w:val="231F20"/>
          <w:w w:val="105"/>
        </w:rPr>
        <w:t> ADHD</w:t>
      </w:r>
      <w:r>
        <w:rPr>
          <w:color w:val="231F20"/>
          <w:w w:val="105"/>
        </w:rPr>
        <w:t> exists</w:t>
      </w:r>
      <w:r>
        <w:rPr>
          <w:color w:val="231F20"/>
          <w:w w:val="105"/>
        </w:rPr>
        <w:t> in</w:t>
      </w:r>
      <w:r>
        <w:rPr>
          <w:color w:val="231F20"/>
          <w:w w:val="105"/>
        </w:rPr>
        <w:t> similar</w:t>
      </w:r>
      <w:r>
        <w:rPr>
          <w:color w:val="231F20"/>
          <w:w w:val="105"/>
        </w:rPr>
        <w:t> manner</w:t>
      </w:r>
      <w:r>
        <w:rPr>
          <w:color w:val="231F20"/>
          <w:w w:val="105"/>
        </w:rPr>
        <w:t> as</w:t>
      </w:r>
      <w:r>
        <w:rPr>
          <w:color w:val="231F20"/>
          <w:w w:val="105"/>
        </w:rPr>
        <w:t> reported</w:t>
      </w:r>
      <w:r>
        <w:rPr>
          <w:color w:val="231F20"/>
          <w:w w:val="105"/>
        </w:rPr>
        <w:t> in</w:t>
      </w:r>
      <w:r>
        <w:rPr>
          <w:color w:val="231F20"/>
          <w:w w:val="105"/>
        </w:rPr>
        <w:t> the western literature, when DSMIV diagnostic criteria are </w:t>
      </w:r>
      <w:r>
        <w:rPr>
          <w:color w:val="231F20"/>
          <w:spacing w:val="-2"/>
          <w:w w:val="105"/>
        </w:rPr>
        <w:t>used.</w:t>
      </w:r>
    </w:p>
    <w:p>
      <w:pPr>
        <w:pStyle w:val="BodyText"/>
        <w:spacing w:line="223" w:lineRule="auto" w:before="117"/>
        <w:ind w:right="43" w:firstLine="480"/>
      </w:pPr>
      <w:r>
        <w:rPr>
          <w:color w:val="231F20"/>
          <w:w w:val="105"/>
        </w:rPr>
        <w:t>The clinical, demographic characteristics and co </w:t>
      </w:r>
      <w:r>
        <w:rPr>
          <w:color w:val="231F20"/>
        </w:rPr>
        <w:t>morbidities are also consistent with those reported in the </w:t>
      </w:r>
      <w:r>
        <w:rPr>
          <w:color w:val="231F20"/>
          <w:w w:val="105"/>
        </w:rPr>
        <w:t>western.</w:t>
      </w:r>
      <w:r>
        <w:rPr>
          <w:color w:val="231F20"/>
          <w:spacing w:val="-12"/>
          <w:w w:val="105"/>
        </w:rPr>
        <w:t> </w:t>
      </w:r>
      <w:r>
        <w:rPr>
          <w:color w:val="231F20"/>
          <w:w w:val="105"/>
        </w:rPr>
        <w:t>There</w:t>
      </w:r>
      <w:r>
        <w:rPr>
          <w:color w:val="231F20"/>
          <w:spacing w:val="-12"/>
          <w:w w:val="105"/>
        </w:rPr>
        <w:t> </w:t>
      </w:r>
      <w:r>
        <w:rPr>
          <w:color w:val="231F20"/>
          <w:w w:val="105"/>
        </w:rPr>
        <w:t>is</w:t>
      </w:r>
      <w:r>
        <w:rPr>
          <w:color w:val="231F20"/>
          <w:spacing w:val="-12"/>
          <w:w w:val="105"/>
        </w:rPr>
        <w:t> </w:t>
      </w:r>
      <w:r>
        <w:rPr>
          <w:color w:val="231F20"/>
          <w:w w:val="105"/>
        </w:rPr>
        <w:t>a</w:t>
      </w:r>
      <w:r>
        <w:rPr>
          <w:color w:val="231F20"/>
          <w:spacing w:val="-12"/>
          <w:w w:val="105"/>
        </w:rPr>
        <w:t> </w:t>
      </w:r>
      <w:r>
        <w:rPr>
          <w:color w:val="231F20"/>
          <w:w w:val="105"/>
        </w:rPr>
        <w:t>clear</w:t>
      </w:r>
      <w:r>
        <w:rPr>
          <w:color w:val="231F20"/>
          <w:spacing w:val="-12"/>
          <w:w w:val="105"/>
        </w:rPr>
        <w:t> </w:t>
      </w:r>
      <w:r>
        <w:rPr>
          <w:color w:val="231F20"/>
          <w:w w:val="105"/>
        </w:rPr>
        <w:t>gender</w:t>
      </w:r>
      <w:r>
        <w:rPr>
          <w:color w:val="231F20"/>
          <w:spacing w:val="-12"/>
          <w:w w:val="105"/>
        </w:rPr>
        <w:t> </w:t>
      </w:r>
      <w:r>
        <w:rPr>
          <w:color w:val="231F20"/>
          <w:w w:val="105"/>
        </w:rPr>
        <w:t>difference</w:t>
      </w:r>
      <w:r>
        <w:rPr>
          <w:color w:val="231F20"/>
          <w:spacing w:val="-12"/>
          <w:w w:val="105"/>
        </w:rPr>
        <w:t> </w:t>
      </w:r>
      <w:r>
        <w:rPr>
          <w:color w:val="231F20"/>
          <w:w w:val="105"/>
        </w:rPr>
        <w:t>in</w:t>
      </w:r>
      <w:r>
        <w:rPr>
          <w:color w:val="231F20"/>
          <w:spacing w:val="-12"/>
          <w:w w:val="105"/>
        </w:rPr>
        <w:t> </w:t>
      </w:r>
      <w:r>
        <w:rPr>
          <w:color w:val="231F20"/>
          <w:w w:val="105"/>
        </w:rPr>
        <w:t>the</w:t>
      </w:r>
      <w:r>
        <w:rPr>
          <w:color w:val="231F20"/>
          <w:spacing w:val="-12"/>
          <w:w w:val="105"/>
        </w:rPr>
        <w:t> </w:t>
      </w:r>
      <w:r>
        <w:rPr>
          <w:color w:val="231F20"/>
          <w:w w:val="105"/>
        </w:rPr>
        <w:t>preva- lence</w:t>
      </w:r>
      <w:r>
        <w:rPr>
          <w:color w:val="231F20"/>
          <w:spacing w:val="-14"/>
          <w:w w:val="105"/>
        </w:rPr>
        <w:t> </w:t>
      </w:r>
      <w:r>
        <w:rPr>
          <w:color w:val="231F20"/>
          <w:w w:val="105"/>
        </w:rPr>
        <w:t>of</w:t>
      </w:r>
      <w:r>
        <w:rPr>
          <w:color w:val="231F20"/>
          <w:spacing w:val="-14"/>
          <w:w w:val="105"/>
        </w:rPr>
        <w:t> </w:t>
      </w:r>
      <w:r>
        <w:rPr>
          <w:color w:val="231F20"/>
          <w:w w:val="105"/>
        </w:rPr>
        <w:t>ADHD.</w:t>
      </w:r>
      <w:r>
        <w:rPr>
          <w:color w:val="231F20"/>
          <w:spacing w:val="-14"/>
          <w:w w:val="105"/>
        </w:rPr>
        <w:t> </w:t>
      </w:r>
      <w:r>
        <w:rPr>
          <w:color w:val="231F20"/>
          <w:w w:val="105"/>
        </w:rPr>
        <w:t>Epidemiological</w:t>
      </w:r>
      <w:r>
        <w:rPr>
          <w:color w:val="231F20"/>
          <w:spacing w:val="-14"/>
          <w:w w:val="105"/>
        </w:rPr>
        <w:t> </w:t>
      </w:r>
      <w:r>
        <w:rPr>
          <w:color w:val="231F20"/>
          <w:w w:val="105"/>
        </w:rPr>
        <w:t>studies</w:t>
      </w:r>
      <w:r>
        <w:rPr>
          <w:color w:val="231F20"/>
          <w:spacing w:val="-14"/>
          <w:w w:val="105"/>
        </w:rPr>
        <w:t> </w:t>
      </w:r>
      <w:r>
        <w:rPr>
          <w:color w:val="231F20"/>
          <w:w w:val="105"/>
        </w:rPr>
        <w:t>report</w:t>
      </w:r>
      <w:r>
        <w:rPr>
          <w:color w:val="231F20"/>
          <w:spacing w:val="-14"/>
          <w:w w:val="105"/>
        </w:rPr>
        <w:t> </w:t>
      </w:r>
      <w:r>
        <w:rPr>
          <w:color w:val="231F20"/>
          <w:w w:val="105"/>
        </w:rPr>
        <w:t>the</w:t>
      </w:r>
      <w:r>
        <w:rPr>
          <w:color w:val="231F20"/>
          <w:spacing w:val="-14"/>
          <w:w w:val="105"/>
        </w:rPr>
        <w:t> </w:t>
      </w:r>
      <w:r>
        <w:rPr>
          <w:color w:val="231F20"/>
          <w:w w:val="105"/>
        </w:rPr>
        <w:t>gen- </w:t>
      </w:r>
      <w:r>
        <w:rPr>
          <w:color w:val="231F20"/>
        </w:rPr>
        <w:t>der</w:t>
      </w:r>
      <w:r>
        <w:rPr>
          <w:color w:val="231F20"/>
          <w:spacing w:val="-5"/>
        </w:rPr>
        <w:t> </w:t>
      </w:r>
      <w:r>
        <w:rPr>
          <w:color w:val="231F20"/>
        </w:rPr>
        <w:t>ratio</w:t>
      </w:r>
      <w:r>
        <w:rPr>
          <w:color w:val="231F20"/>
          <w:spacing w:val="-5"/>
        </w:rPr>
        <w:t> </w:t>
      </w:r>
      <w:r>
        <w:rPr>
          <w:color w:val="231F20"/>
        </w:rPr>
        <w:t>of</w:t>
      </w:r>
      <w:r>
        <w:rPr>
          <w:color w:val="231F20"/>
          <w:spacing w:val="-5"/>
        </w:rPr>
        <w:t> </w:t>
      </w:r>
      <w:r>
        <w:rPr>
          <w:color w:val="231F20"/>
        </w:rPr>
        <w:t>4</w:t>
      </w:r>
      <w:r>
        <w:rPr>
          <w:color w:val="231F20"/>
          <w:spacing w:val="-5"/>
        </w:rPr>
        <w:t> </w:t>
      </w:r>
      <w:r>
        <w:rPr>
          <w:color w:val="231F20"/>
        </w:rPr>
        <w:t>to</w:t>
      </w:r>
      <w:r>
        <w:rPr>
          <w:color w:val="231F20"/>
          <w:spacing w:val="-5"/>
        </w:rPr>
        <w:t> </w:t>
      </w:r>
      <w:r>
        <w:rPr>
          <w:color w:val="231F20"/>
        </w:rPr>
        <w:t>1,</w:t>
      </w:r>
      <w:r>
        <w:rPr>
          <w:color w:val="231F20"/>
          <w:spacing w:val="-5"/>
        </w:rPr>
        <w:t> </w:t>
      </w:r>
      <w:r>
        <w:rPr>
          <w:color w:val="231F20"/>
        </w:rPr>
        <w:t>while</w:t>
      </w:r>
      <w:r>
        <w:rPr>
          <w:color w:val="231F20"/>
          <w:spacing w:val="-5"/>
        </w:rPr>
        <w:t> </w:t>
      </w:r>
      <w:r>
        <w:rPr>
          <w:color w:val="231F20"/>
        </w:rPr>
        <w:t>clinical</w:t>
      </w:r>
      <w:r>
        <w:rPr>
          <w:color w:val="231F20"/>
          <w:spacing w:val="-5"/>
        </w:rPr>
        <w:t> </w:t>
      </w:r>
      <w:r>
        <w:rPr>
          <w:color w:val="231F20"/>
        </w:rPr>
        <w:t>studies</w:t>
      </w:r>
      <w:r>
        <w:rPr>
          <w:color w:val="231F20"/>
          <w:spacing w:val="-5"/>
        </w:rPr>
        <w:t> </w:t>
      </w:r>
      <w:r>
        <w:rPr>
          <w:color w:val="231F20"/>
        </w:rPr>
        <w:t>report</w:t>
      </w:r>
      <w:r>
        <w:rPr>
          <w:color w:val="231F20"/>
          <w:spacing w:val="-5"/>
        </w:rPr>
        <w:t> </w:t>
      </w:r>
      <w:r>
        <w:rPr>
          <w:color w:val="231F20"/>
        </w:rPr>
        <w:t>the</w:t>
      </w:r>
      <w:r>
        <w:rPr>
          <w:color w:val="231F20"/>
          <w:spacing w:val="-5"/>
        </w:rPr>
        <w:t> </w:t>
      </w:r>
      <w:r>
        <w:rPr>
          <w:color w:val="231F20"/>
        </w:rPr>
        <w:t>gender ratio of nine to one</w:t>
      </w:r>
      <w:r>
        <w:rPr>
          <w:color w:val="231F20"/>
          <w:position w:val="6"/>
          <w:sz w:val="10"/>
        </w:rPr>
        <w:t>6</w:t>
      </w:r>
      <w:r>
        <w:rPr>
          <w:color w:val="231F20"/>
        </w:rPr>
        <w:t>. The main reason behind this selec- tive</w:t>
      </w:r>
      <w:r>
        <w:rPr>
          <w:color w:val="231F20"/>
          <w:spacing w:val="-5"/>
        </w:rPr>
        <w:t> </w:t>
      </w:r>
      <w:r>
        <w:rPr>
          <w:color w:val="231F20"/>
        </w:rPr>
        <w:t>referral</w:t>
      </w:r>
      <w:r>
        <w:rPr>
          <w:color w:val="231F20"/>
          <w:spacing w:val="-5"/>
        </w:rPr>
        <w:t> </w:t>
      </w:r>
      <w:r>
        <w:rPr>
          <w:color w:val="231F20"/>
        </w:rPr>
        <w:t>bias</w:t>
      </w:r>
      <w:r>
        <w:rPr>
          <w:color w:val="231F20"/>
          <w:spacing w:val="-5"/>
        </w:rPr>
        <w:t> </w:t>
      </w:r>
      <w:r>
        <w:rPr>
          <w:color w:val="231F20"/>
        </w:rPr>
        <w:t>could</w:t>
      </w:r>
      <w:r>
        <w:rPr>
          <w:color w:val="231F20"/>
          <w:spacing w:val="-5"/>
        </w:rPr>
        <w:t> </w:t>
      </w:r>
      <w:r>
        <w:rPr>
          <w:color w:val="231F20"/>
        </w:rPr>
        <w:t>be</w:t>
      </w:r>
      <w:r>
        <w:rPr>
          <w:color w:val="231F20"/>
          <w:spacing w:val="-5"/>
        </w:rPr>
        <w:t> </w:t>
      </w:r>
      <w:r>
        <w:rPr>
          <w:color w:val="231F20"/>
        </w:rPr>
        <w:t>the</w:t>
      </w:r>
      <w:r>
        <w:rPr>
          <w:color w:val="231F20"/>
          <w:spacing w:val="-5"/>
        </w:rPr>
        <w:t> </w:t>
      </w:r>
      <w:r>
        <w:rPr>
          <w:color w:val="231F20"/>
        </w:rPr>
        <w:t>nature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symptomatol- ogy.</w:t>
      </w:r>
      <w:r>
        <w:rPr>
          <w:color w:val="231F20"/>
          <w:spacing w:val="-14"/>
        </w:rPr>
        <w:t> </w:t>
      </w:r>
      <w:r>
        <w:rPr>
          <w:color w:val="231F20"/>
        </w:rPr>
        <w:t>Girls</w:t>
      </w:r>
      <w:r>
        <w:rPr>
          <w:color w:val="231F20"/>
          <w:spacing w:val="-13"/>
        </w:rPr>
        <w:t> </w:t>
      </w:r>
      <w:r>
        <w:rPr>
          <w:color w:val="231F20"/>
        </w:rPr>
        <w:t>have</w:t>
      </w:r>
      <w:r>
        <w:rPr>
          <w:color w:val="231F20"/>
          <w:spacing w:val="-13"/>
        </w:rPr>
        <w:t> </w:t>
      </w:r>
      <w:r>
        <w:rPr>
          <w:color w:val="231F20"/>
        </w:rPr>
        <w:t>primarily</w:t>
      </w:r>
      <w:r>
        <w:rPr>
          <w:color w:val="231F20"/>
          <w:spacing w:val="-13"/>
        </w:rPr>
        <w:t> </w:t>
      </w:r>
      <w:r>
        <w:rPr>
          <w:color w:val="231F20"/>
        </w:rPr>
        <w:t>in-attentive</w:t>
      </w:r>
      <w:r>
        <w:rPr>
          <w:color w:val="231F20"/>
          <w:spacing w:val="-14"/>
        </w:rPr>
        <w:t> </w:t>
      </w:r>
      <w:r>
        <w:rPr>
          <w:color w:val="231F20"/>
        </w:rPr>
        <w:t>type</w:t>
      </w:r>
      <w:r>
        <w:rPr>
          <w:color w:val="231F20"/>
          <w:spacing w:val="-13"/>
        </w:rPr>
        <w:t> </w:t>
      </w:r>
      <w:r>
        <w:rPr>
          <w:color w:val="231F20"/>
        </w:rPr>
        <w:t>of</w:t>
      </w:r>
      <w:r>
        <w:rPr>
          <w:color w:val="231F20"/>
          <w:spacing w:val="-13"/>
        </w:rPr>
        <w:t> </w:t>
      </w:r>
      <w:r>
        <w:rPr>
          <w:color w:val="231F20"/>
        </w:rPr>
        <w:t>disorder</w:t>
      </w:r>
      <w:r>
        <w:rPr>
          <w:color w:val="231F20"/>
          <w:spacing w:val="-13"/>
        </w:rPr>
        <w:t> </w:t>
      </w:r>
      <w:r>
        <w:rPr>
          <w:color w:val="231F20"/>
        </w:rPr>
        <w:t>with </w:t>
      </w:r>
      <w:r>
        <w:rPr>
          <w:color w:val="231F20"/>
          <w:w w:val="105"/>
        </w:rPr>
        <w:t>predominant cognitive problems. Boys have more ag- </w:t>
      </w:r>
      <w:r>
        <w:rPr>
          <w:color w:val="231F20"/>
        </w:rPr>
        <w:t>gressive/impulsive conduct symptomatology which leads </w:t>
      </w:r>
      <w:r>
        <w:rPr>
          <w:color w:val="231F20"/>
          <w:w w:val="105"/>
        </w:rPr>
        <w:t>to</w:t>
      </w:r>
      <w:r>
        <w:rPr>
          <w:color w:val="231F20"/>
          <w:spacing w:val="-9"/>
          <w:w w:val="105"/>
        </w:rPr>
        <w:t> </w:t>
      </w:r>
      <w:r>
        <w:rPr>
          <w:color w:val="231F20"/>
          <w:w w:val="105"/>
        </w:rPr>
        <w:t>earlier</w:t>
      </w:r>
      <w:r>
        <w:rPr>
          <w:color w:val="231F20"/>
          <w:spacing w:val="-9"/>
          <w:w w:val="105"/>
        </w:rPr>
        <w:t> </w:t>
      </w:r>
      <w:r>
        <w:rPr>
          <w:color w:val="231F20"/>
          <w:w w:val="105"/>
        </w:rPr>
        <w:t>referral</w:t>
      </w:r>
      <w:r>
        <w:rPr>
          <w:color w:val="231F20"/>
          <w:w w:val="105"/>
          <w:position w:val="6"/>
          <w:sz w:val="10"/>
        </w:rPr>
        <w:t>14</w:t>
      </w:r>
      <w:r>
        <w:rPr>
          <w:color w:val="231F20"/>
          <w:w w:val="105"/>
        </w:rPr>
        <w:t>.</w:t>
      </w:r>
      <w:r>
        <w:rPr>
          <w:color w:val="231F20"/>
          <w:spacing w:val="-10"/>
          <w:w w:val="105"/>
        </w:rPr>
        <w:t> </w:t>
      </w:r>
      <w:r>
        <w:rPr>
          <w:color w:val="231F20"/>
          <w:w w:val="105"/>
        </w:rPr>
        <w:t>Similar</w:t>
      </w:r>
      <w:r>
        <w:rPr>
          <w:color w:val="231F20"/>
          <w:spacing w:val="-10"/>
          <w:w w:val="105"/>
        </w:rPr>
        <w:t> </w:t>
      </w:r>
      <w:r>
        <w:rPr>
          <w:color w:val="231F20"/>
          <w:w w:val="105"/>
        </w:rPr>
        <w:t>trends</w:t>
      </w:r>
      <w:r>
        <w:rPr>
          <w:color w:val="231F20"/>
          <w:spacing w:val="-10"/>
          <w:w w:val="105"/>
        </w:rPr>
        <w:t> </w:t>
      </w:r>
      <w:r>
        <w:rPr>
          <w:color w:val="231F20"/>
          <w:w w:val="105"/>
        </w:rPr>
        <w:t>were</w:t>
      </w:r>
      <w:r>
        <w:rPr>
          <w:color w:val="231F20"/>
          <w:spacing w:val="-10"/>
          <w:w w:val="105"/>
        </w:rPr>
        <w:t> </w:t>
      </w:r>
      <w:r>
        <w:rPr>
          <w:color w:val="231F20"/>
          <w:w w:val="105"/>
        </w:rPr>
        <w:t>seen</w:t>
      </w:r>
      <w:r>
        <w:rPr>
          <w:color w:val="231F20"/>
          <w:spacing w:val="-10"/>
          <w:w w:val="105"/>
        </w:rPr>
        <w:t> </w:t>
      </w:r>
      <w:r>
        <w:rPr>
          <w:color w:val="231F20"/>
          <w:w w:val="105"/>
        </w:rPr>
        <w:t>in</w:t>
      </w:r>
      <w:r>
        <w:rPr>
          <w:color w:val="231F20"/>
          <w:spacing w:val="-10"/>
          <w:w w:val="105"/>
        </w:rPr>
        <w:t> </w:t>
      </w:r>
      <w:r>
        <w:rPr>
          <w:color w:val="231F20"/>
          <w:w w:val="105"/>
        </w:rPr>
        <w:t>our</w:t>
      </w:r>
      <w:r>
        <w:rPr>
          <w:color w:val="231F20"/>
          <w:spacing w:val="-10"/>
          <w:w w:val="105"/>
        </w:rPr>
        <w:t> </w:t>
      </w:r>
      <w:r>
        <w:rPr>
          <w:color w:val="231F20"/>
          <w:w w:val="105"/>
        </w:rPr>
        <w:t>data </w:t>
      </w:r>
      <w:r>
        <w:rPr>
          <w:color w:val="231F20"/>
        </w:rPr>
        <w:t>when it was cross tabulated with gender and presenting </w:t>
      </w:r>
      <w:r>
        <w:rPr>
          <w:color w:val="231F20"/>
          <w:spacing w:val="-2"/>
          <w:w w:val="105"/>
        </w:rPr>
        <w:t>symptomatology.</w:t>
      </w:r>
    </w:p>
    <w:p>
      <w:pPr>
        <w:spacing w:line="240" w:lineRule="auto" w:before="0"/>
        <w:rPr>
          <w:sz w:val="22"/>
        </w:rPr>
      </w:pPr>
      <w:r>
        <w:rPr/>
        <w:br w:type="column"/>
      </w:r>
      <w:r>
        <w:rPr>
          <w:sz w:val="22"/>
        </w:rPr>
      </w:r>
    </w:p>
    <w:p>
      <w:pPr>
        <w:pStyle w:val="BodyText"/>
        <w:ind w:left="0"/>
        <w:jc w:val="left"/>
        <w:rPr>
          <w:sz w:val="22"/>
        </w:rPr>
      </w:pPr>
    </w:p>
    <w:p>
      <w:pPr>
        <w:pStyle w:val="BodyText"/>
        <w:ind w:left="0"/>
        <w:jc w:val="left"/>
        <w:rPr>
          <w:sz w:val="22"/>
        </w:rPr>
      </w:pPr>
    </w:p>
    <w:p>
      <w:pPr>
        <w:pStyle w:val="BodyText"/>
        <w:ind w:left="0"/>
        <w:jc w:val="left"/>
        <w:rPr>
          <w:sz w:val="22"/>
        </w:rPr>
      </w:pPr>
    </w:p>
    <w:p>
      <w:pPr>
        <w:pStyle w:val="BodyText"/>
        <w:spacing w:before="8"/>
        <w:ind w:left="0"/>
        <w:jc w:val="left"/>
        <w:rPr>
          <w:sz w:val="17"/>
        </w:rPr>
      </w:pPr>
    </w:p>
    <w:p>
      <w:pPr>
        <w:pStyle w:val="BodyText"/>
        <w:spacing w:line="223" w:lineRule="auto"/>
        <w:ind w:right="109" w:firstLine="480"/>
      </w:pPr>
      <w:r>
        <w:rPr>
          <w:color w:val="231F20"/>
        </w:rPr>
        <w:t>Co</w:t>
      </w:r>
      <w:r>
        <w:rPr>
          <w:color w:val="231F20"/>
          <w:spacing w:val="-4"/>
        </w:rPr>
        <w:t> </w:t>
      </w:r>
      <w:r>
        <w:rPr>
          <w:color w:val="231F20"/>
        </w:rPr>
        <w:t>morbidity</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major</w:t>
      </w:r>
      <w:r>
        <w:rPr>
          <w:color w:val="231F20"/>
          <w:spacing w:val="-4"/>
        </w:rPr>
        <w:t> </w:t>
      </w:r>
      <w:r>
        <w:rPr>
          <w:color w:val="231F20"/>
        </w:rPr>
        <w:t>problem</w:t>
      </w:r>
      <w:r>
        <w:rPr>
          <w:color w:val="231F20"/>
          <w:spacing w:val="-4"/>
        </w:rPr>
        <w:t> </w:t>
      </w:r>
      <w:r>
        <w:rPr>
          <w:color w:val="231F20"/>
        </w:rPr>
        <w:t>in</w:t>
      </w:r>
      <w:r>
        <w:rPr>
          <w:color w:val="231F20"/>
          <w:spacing w:val="-4"/>
        </w:rPr>
        <w:t> </w:t>
      </w:r>
      <w:r>
        <w:rPr>
          <w:color w:val="231F20"/>
        </w:rPr>
        <w:t>ADHD</w:t>
      </w:r>
      <w:r>
        <w:rPr>
          <w:color w:val="231F20"/>
          <w:spacing w:val="-4"/>
        </w:rPr>
        <w:t> </w:t>
      </w:r>
      <w:r>
        <w:rPr>
          <w:color w:val="231F20"/>
        </w:rPr>
        <w:t>and</w:t>
      </w:r>
      <w:r>
        <w:rPr>
          <w:color w:val="231F20"/>
          <w:spacing w:val="-4"/>
        </w:rPr>
        <w:t> </w:t>
      </w:r>
      <w:r>
        <w:rPr>
          <w:color w:val="231F20"/>
        </w:rPr>
        <w:t>has been reported to be around two-third of the clinical sample </w:t>
      </w:r>
      <w:r>
        <w:rPr>
          <w:color w:val="231F20"/>
          <w:position w:val="6"/>
          <w:sz w:val="10"/>
        </w:rPr>
        <w:t>4</w:t>
      </w:r>
      <w:r>
        <w:rPr>
          <w:color w:val="231F20"/>
        </w:rPr>
        <w:t>. In our</w:t>
      </w:r>
      <w:r>
        <w:rPr>
          <w:color w:val="231F20"/>
          <w:spacing w:val="-2"/>
        </w:rPr>
        <w:t> </w:t>
      </w:r>
      <w:r>
        <w:rPr>
          <w:color w:val="231F20"/>
        </w:rPr>
        <w:t>sample</w:t>
      </w:r>
      <w:r>
        <w:rPr>
          <w:color w:val="231F20"/>
          <w:spacing w:val="-2"/>
        </w:rPr>
        <w:t> </w:t>
      </w:r>
      <w:r>
        <w:rPr>
          <w:color w:val="231F20"/>
        </w:rPr>
        <w:t>a</w:t>
      </w:r>
      <w:r>
        <w:rPr>
          <w:color w:val="231F20"/>
          <w:spacing w:val="-2"/>
        </w:rPr>
        <w:t> </w:t>
      </w:r>
      <w:r>
        <w:rPr>
          <w:color w:val="231F20"/>
        </w:rPr>
        <w:t>wide</w:t>
      </w:r>
      <w:r>
        <w:rPr>
          <w:color w:val="231F20"/>
          <w:spacing w:val="-2"/>
        </w:rPr>
        <w:t> </w:t>
      </w:r>
      <w:r>
        <w:rPr>
          <w:color w:val="231F20"/>
        </w:rPr>
        <w:t>range</w:t>
      </w:r>
      <w:r>
        <w:rPr>
          <w:color w:val="231F20"/>
          <w:spacing w:val="-2"/>
        </w:rPr>
        <w:t> </w:t>
      </w:r>
      <w:r>
        <w:rPr>
          <w:color w:val="231F20"/>
        </w:rPr>
        <w:t>of</w:t>
      </w:r>
      <w:r>
        <w:rPr>
          <w:color w:val="231F20"/>
          <w:spacing w:val="-2"/>
        </w:rPr>
        <w:t> </w:t>
      </w:r>
      <w:r>
        <w:rPr>
          <w:color w:val="231F20"/>
        </w:rPr>
        <w:t>co morbid disor- ders were diagnosed. The most common was Mental retardation and learning disability; this is comparable to range of 10 %- 25% reported by McGee R and et al</w:t>
      </w:r>
      <w:r>
        <w:rPr>
          <w:color w:val="231F20"/>
          <w:position w:val="6"/>
          <w:sz w:val="10"/>
        </w:rPr>
        <w:t>15</w:t>
      </w:r>
      <w:r>
        <w:rPr>
          <w:color w:val="231F20"/>
        </w:rPr>
        <w:t>. The proportion of children diagnosed with co morbid Major depression is somewhat lower than other studies August et al </w:t>
      </w:r>
      <w:r>
        <w:rPr>
          <w:color w:val="231F20"/>
          <w:position w:val="6"/>
          <w:sz w:val="10"/>
        </w:rPr>
        <w:t>16</w:t>
      </w:r>
      <w:r>
        <w:rPr>
          <w:color w:val="231F20"/>
        </w:rPr>
        <w:t>. Quarter of our sample could be diag- nosed to have deficit in attention, motor control, and perception (DAMP) along with ADHD. It is a syndrome described by Gillberg et al (2003)</w:t>
      </w:r>
      <w:r>
        <w:rPr>
          <w:color w:val="231F20"/>
          <w:position w:val="6"/>
          <w:sz w:val="10"/>
        </w:rPr>
        <w:t>17</w:t>
      </w:r>
      <w:r>
        <w:rPr>
          <w:color w:val="231F20"/>
        </w:rPr>
        <w:t>.</w:t>
      </w:r>
      <w:r>
        <w:rPr>
          <w:color w:val="231F20"/>
          <w:spacing w:val="40"/>
        </w:rPr>
        <w:t> </w:t>
      </w:r>
      <w:r>
        <w:rPr>
          <w:color w:val="231F20"/>
        </w:rPr>
        <w:t>It contains hetero- geneous</w:t>
      </w:r>
      <w:r>
        <w:rPr>
          <w:color w:val="231F20"/>
          <w:spacing w:val="40"/>
        </w:rPr>
        <w:t> </w:t>
      </w:r>
      <w:r>
        <w:rPr>
          <w:color w:val="231F20"/>
        </w:rPr>
        <w:t>group</w:t>
      </w:r>
      <w:r>
        <w:rPr>
          <w:color w:val="231F20"/>
          <w:spacing w:val="40"/>
        </w:rPr>
        <w:t> </w:t>
      </w:r>
      <w:r>
        <w:rPr>
          <w:color w:val="231F20"/>
        </w:rPr>
        <w:t>of</w:t>
      </w:r>
      <w:r>
        <w:rPr>
          <w:color w:val="231F20"/>
          <w:spacing w:val="40"/>
        </w:rPr>
        <w:t> </w:t>
      </w:r>
      <w:r>
        <w:rPr>
          <w:color w:val="231F20"/>
        </w:rPr>
        <w:t>development</w:t>
      </w:r>
      <w:r>
        <w:rPr>
          <w:color w:val="231F20"/>
          <w:spacing w:val="40"/>
        </w:rPr>
        <w:t> </w:t>
      </w:r>
      <w:r>
        <w:rPr>
          <w:color w:val="231F20"/>
        </w:rPr>
        <w:t>coordination</w:t>
      </w:r>
      <w:r>
        <w:rPr>
          <w:color w:val="231F20"/>
          <w:spacing w:val="40"/>
        </w:rPr>
        <w:t> </w:t>
      </w:r>
      <w:r>
        <w:rPr>
          <w:color w:val="231F20"/>
        </w:rPr>
        <w:t>dis-</w:t>
      </w:r>
      <w:r>
        <w:rPr>
          <w:color w:val="231F20"/>
          <w:spacing w:val="40"/>
        </w:rPr>
        <w:t> </w:t>
      </w:r>
      <w:r>
        <w:rPr>
          <w:color w:val="231F20"/>
        </w:rPr>
        <w:t>order (DCD) and ADHD patients. Literature usually</w:t>
      </w:r>
      <w:r>
        <w:rPr>
          <w:color w:val="231F20"/>
          <w:spacing w:val="40"/>
        </w:rPr>
        <w:t> </w:t>
      </w:r>
      <w:r>
        <w:rPr>
          <w:color w:val="231F20"/>
        </w:rPr>
        <w:t>points to more physical co-morbid conditions in pediat- ric sample then psychiatric population</w:t>
      </w:r>
      <w:r>
        <w:rPr>
          <w:color w:val="231F20"/>
          <w:position w:val="6"/>
          <w:sz w:val="10"/>
        </w:rPr>
        <w:t>18</w:t>
      </w:r>
      <w:r>
        <w:rPr>
          <w:color w:val="231F20"/>
          <w:spacing w:val="40"/>
          <w:position w:val="6"/>
          <w:sz w:val="10"/>
        </w:rPr>
        <w:t> </w:t>
      </w:r>
      <w:r>
        <w:rPr>
          <w:color w:val="231F20"/>
        </w:rPr>
        <w:t>.This could account</w:t>
      </w:r>
      <w:r>
        <w:rPr>
          <w:color w:val="231F20"/>
          <w:spacing w:val="33"/>
        </w:rPr>
        <w:t> </w:t>
      </w:r>
      <w:r>
        <w:rPr>
          <w:color w:val="231F20"/>
        </w:rPr>
        <w:t>for</w:t>
      </w:r>
      <w:r>
        <w:rPr>
          <w:color w:val="231F20"/>
          <w:spacing w:val="33"/>
        </w:rPr>
        <w:t> </w:t>
      </w:r>
      <w:r>
        <w:rPr>
          <w:color w:val="231F20"/>
        </w:rPr>
        <w:t>some</w:t>
      </w:r>
      <w:r>
        <w:rPr>
          <w:color w:val="231F20"/>
          <w:spacing w:val="33"/>
        </w:rPr>
        <w:t> </w:t>
      </w:r>
      <w:r>
        <w:rPr>
          <w:color w:val="231F20"/>
        </w:rPr>
        <w:t>of</w:t>
      </w:r>
      <w:r>
        <w:rPr>
          <w:color w:val="231F20"/>
          <w:spacing w:val="33"/>
        </w:rPr>
        <w:t> </w:t>
      </w:r>
      <w:r>
        <w:rPr>
          <w:color w:val="231F20"/>
        </w:rPr>
        <w:t>the</w:t>
      </w:r>
      <w:r>
        <w:rPr>
          <w:color w:val="231F20"/>
          <w:spacing w:val="33"/>
        </w:rPr>
        <w:t> </w:t>
      </w:r>
      <w:r>
        <w:rPr>
          <w:color w:val="231F20"/>
        </w:rPr>
        <w:t>observation</w:t>
      </w:r>
      <w:r>
        <w:rPr>
          <w:color w:val="231F20"/>
          <w:spacing w:val="33"/>
        </w:rPr>
        <w:t> </w:t>
      </w:r>
      <w:r>
        <w:rPr>
          <w:color w:val="231F20"/>
        </w:rPr>
        <w:t>from</w:t>
      </w:r>
      <w:r>
        <w:rPr>
          <w:color w:val="231F20"/>
          <w:spacing w:val="33"/>
        </w:rPr>
        <w:t> </w:t>
      </w:r>
      <w:r>
        <w:rPr>
          <w:color w:val="231F20"/>
        </w:rPr>
        <w:t>our</w:t>
      </w:r>
      <w:r>
        <w:rPr>
          <w:color w:val="231F20"/>
          <w:spacing w:val="33"/>
        </w:rPr>
        <w:t> </w:t>
      </w:r>
      <w:r>
        <w:rPr>
          <w:color w:val="231F20"/>
        </w:rPr>
        <w:t>sample as most of the patients in our sample were either self referred or were referred from the medical /pediatric </w:t>
      </w:r>
      <w:r>
        <w:rPr>
          <w:color w:val="231F20"/>
          <w:spacing w:val="-2"/>
        </w:rPr>
        <w:t>source.</w:t>
      </w:r>
    </w:p>
    <w:p>
      <w:pPr>
        <w:pStyle w:val="BodyText"/>
        <w:spacing w:before="7"/>
        <w:ind w:left="0"/>
        <w:jc w:val="left"/>
        <w:rPr>
          <w:sz w:val="20"/>
        </w:rPr>
      </w:pPr>
    </w:p>
    <w:p>
      <w:pPr>
        <w:pStyle w:val="BodyText"/>
        <w:spacing w:line="223" w:lineRule="auto"/>
        <w:ind w:right="115" w:firstLine="480"/>
      </w:pPr>
      <w:r>
        <w:rPr>
          <w:color w:val="231F20"/>
        </w:rPr>
        <w:t>As reported in the western literature ADHD breeds true in the families</w:t>
      </w:r>
      <w:r>
        <w:rPr>
          <w:color w:val="231F20"/>
          <w:position w:val="6"/>
          <w:sz w:val="10"/>
        </w:rPr>
        <w:t>19</w:t>
      </w:r>
      <w:r>
        <w:rPr>
          <w:color w:val="231F20"/>
        </w:rPr>
        <w:t>. Our data also reported three fourth </w:t>
      </w:r>
      <w:r>
        <w:rPr>
          <w:color w:val="231F20"/>
          <w:w w:val="105"/>
        </w:rPr>
        <w:t>of</w:t>
      </w:r>
      <w:r>
        <w:rPr>
          <w:color w:val="231F20"/>
          <w:spacing w:val="-4"/>
          <w:w w:val="105"/>
        </w:rPr>
        <w:t> </w:t>
      </w:r>
      <w:r>
        <w:rPr>
          <w:color w:val="231F20"/>
          <w:w w:val="105"/>
        </w:rPr>
        <w:t>first</w:t>
      </w:r>
      <w:r>
        <w:rPr>
          <w:color w:val="231F20"/>
          <w:spacing w:val="-4"/>
          <w:w w:val="105"/>
        </w:rPr>
        <w:t> </w:t>
      </w:r>
      <w:r>
        <w:rPr>
          <w:color w:val="231F20"/>
          <w:w w:val="105"/>
        </w:rPr>
        <w:t>degree</w:t>
      </w:r>
      <w:r>
        <w:rPr>
          <w:color w:val="231F20"/>
          <w:spacing w:val="-4"/>
          <w:w w:val="105"/>
        </w:rPr>
        <w:t> </w:t>
      </w:r>
      <w:r>
        <w:rPr>
          <w:color w:val="231F20"/>
          <w:w w:val="105"/>
        </w:rPr>
        <w:t>and</w:t>
      </w:r>
      <w:r>
        <w:rPr>
          <w:color w:val="231F20"/>
          <w:spacing w:val="-4"/>
          <w:w w:val="105"/>
        </w:rPr>
        <w:t> </w:t>
      </w:r>
      <w:r>
        <w:rPr>
          <w:color w:val="231F20"/>
          <w:w w:val="105"/>
        </w:rPr>
        <w:t>a</w:t>
      </w:r>
      <w:r>
        <w:rPr>
          <w:color w:val="231F20"/>
          <w:spacing w:val="-4"/>
          <w:w w:val="105"/>
        </w:rPr>
        <w:t> </w:t>
      </w:r>
      <w:r>
        <w:rPr>
          <w:color w:val="231F20"/>
          <w:w w:val="105"/>
        </w:rPr>
        <w:t>quarter</w:t>
      </w:r>
      <w:r>
        <w:rPr>
          <w:color w:val="231F20"/>
          <w:spacing w:val="-4"/>
          <w:w w:val="105"/>
        </w:rPr>
        <w:t> </w:t>
      </w:r>
      <w:r>
        <w:rPr>
          <w:color w:val="231F20"/>
          <w:w w:val="105"/>
        </w:rPr>
        <w:t>of</w:t>
      </w:r>
      <w:r>
        <w:rPr>
          <w:color w:val="231F20"/>
          <w:spacing w:val="-4"/>
          <w:w w:val="105"/>
        </w:rPr>
        <w:t> </w:t>
      </w:r>
      <w:r>
        <w:rPr>
          <w:color w:val="231F20"/>
          <w:w w:val="105"/>
        </w:rPr>
        <w:t>second-degree</w:t>
      </w:r>
      <w:r>
        <w:rPr>
          <w:color w:val="231F20"/>
          <w:spacing w:val="-4"/>
          <w:w w:val="105"/>
        </w:rPr>
        <w:t> </w:t>
      </w:r>
      <w:r>
        <w:rPr>
          <w:color w:val="231F20"/>
          <w:w w:val="105"/>
        </w:rPr>
        <w:t>relatives having</w:t>
      </w:r>
      <w:r>
        <w:rPr>
          <w:color w:val="231F20"/>
          <w:spacing w:val="-5"/>
          <w:w w:val="105"/>
        </w:rPr>
        <w:t> </w:t>
      </w:r>
      <w:r>
        <w:rPr>
          <w:color w:val="231F20"/>
          <w:w w:val="105"/>
        </w:rPr>
        <w:t>the</w:t>
      </w:r>
      <w:r>
        <w:rPr>
          <w:color w:val="231F20"/>
          <w:spacing w:val="-5"/>
          <w:w w:val="105"/>
        </w:rPr>
        <w:t> </w:t>
      </w:r>
      <w:r>
        <w:rPr>
          <w:color w:val="231F20"/>
          <w:w w:val="105"/>
        </w:rPr>
        <w:t>illness.</w:t>
      </w:r>
      <w:r>
        <w:rPr>
          <w:color w:val="231F20"/>
          <w:spacing w:val="-5"/>
          <w:w w:val="105"/>
        </w:rPr>
        <w:t> </w:t>
      </w:r>
      <w:r>
        <w:rPr>
          <w:color w:val="231F20"/>
          <w:w w:val="105"/>
        </w:rPr>
        <w:t>Over</w:t>
      </w:r>
      <w:r>
        <w:rPr>
          <w:color w:val="231F20"/>
          <w:spacing w:val="-5"/>
          <w:w w:val="105"/>
        </w:rPr>
        <w:t> </w:t>
      </w:r>
      <w:r>
        <w:rPr>
          <w:color w:val="231F20"/>
          <w:w w:val="105"/>
        </w:rPr>
        <w:t>all</w:t>
      </w:r>
      <w:r>
        <w:rPr>
          <w:color w:val="231F20"/>
          <w:spacing w:val="-5"/>
          <w:w w:val="105"/>
        </w:rPr>
        <w:t> </w:t>
      </w:r>
      <w:r>
        <w:rPr>
          <w:color w:val="231F20"/>
          <w:w w:val="105"/>
        </w:rPr>
        <w:t>half</w:t>
      </w:r>
      <w:r>
        <w:rPr>
          <w:color w:val="231F20"/>
          <w:spacing w:val="-5"/>
          <w:w w:val="105"/>
        </w:rPr>
        <w:t> </w:t>
      </w:r>
      <w:r>
        <w:rPr>
          <w:color w:val="231F20"/>
          <w:w w:val="105"/>
        </w:rPr>
        <w:t>the</w:t>
      </w:r>
      <w:r>
        <w:rPr>
          <w:color w:val="231F20"/>
          <w:spacing w:val="-5"/>
          <w:w w:val="105"/>
        </w:rPr>
        <w:t> </w:t>
      </w:r>
      <w:r>
        <w:rPr>
          <w:color w:val="231F20"/>
          <w:w w:val="105"/>
        </w:rPr>
        <w:t>patients</w:t>
      </w:r>
      <w:r>
        <w:rPr>
          <w:color w:val="231F20"/>
          <w:spacing w:val="-5"/>
          <w:w w:val="105"/>
        </w:rPr>
        <w:t> </w:t>
      </w:r>
      <w:r>
        <w:rPr>
          <w:color w:val="231F20"/>
          <w:w w:val="105"/>
        </w:rPr>
        <w:t>having</w:t>
      </w:r>
      <w:r>
        <w:rPr>
          <w:color w:val="231F20"/>
          <w:spacing w:val="-5"/>
          <w:w w:val="105"/>
        </w:rPr>
        <w:t> </w:t>
      </w:r>
      <w:r>
        <w:rPr>
          <w:color w:val="231F20"/>
          <w:w w:val="105"/>
        </w:rPr>
        <w:t>any </w:t>
      </w:r>
      <w:r>
        <w:rPr>
          <w:color w:val="231F20"/>
        </w:rPr>
        <w:t>family member with ADHD or related psychiatric illness</w:t>
      </w:r>
      <w:r>
        <w:rPr>
          <w:color w:val="231F20"/>
          <w:spacing w:val="40"/>
          <w:w w:val="105"/>
        </w:rPr>
        <w:t> </w:t>
      </w:r>
      <w:r>
        <w:rPr>
          <w:color w:val="231F20"/>
          <w:w w:val="105"/>
        </w:rPr>
        <w:t>is pretty much consistent with the western literature</w:t>
      </w:r>
      <w:r>
        <w:rPr>
          <w:color w:val="231F20"/>
          <w:w w:val="105"/>
          <w:position w:val="6"/>
          <w:sz w:val="10"/>
        </w:rPr>
        <w:t>14</w:t>
      </w:r>
      <w:r>
        <w:rPr>
          <w:color w:val="231F20"/>
          <w:w w:val="105"/>
        </w:rPr>
        <w:t>. Psychosocial factors are not thought to play a primary etiological role</w:t>
      </w:r>
      <w:r>
        <w:rPr>
          <w:color w:val="231F20"/>
          <w:w w:val="105"/>
          <w:position w:val="6"/>
          <w:sz w:val="10"/>
        </w:rPr>
        <w:t>20</w:t>
      </w:r>
      <w:r>
        <w:rPr>
          <w:color w:val="231F20"/>
          <w:w w:val="105"/>
        </w:rPr>
        <w:t>.</w:t>
      </w:r>
    </w:p>
    <w:p>
      <w:pPr>
        <w:pStyle w:val="BodyText"/>
        <w:spacing w:before="3"/>
        <w:ind w:left="0"/>
        <w:jc w:val="left"/>
        <w:rPr>
          <w:sz w:val="21"/>
        </w:rPr>
      </w:pPr>
    </w:p>
    <w:p>
      <w:pPr>
        <w:pStyle w:val="BodyText"/>
        <w:spacing w:line="223" w:lineRule="auto"/>
        <w:ind w:right="111" w:firstLine="480"/>
      </w:pPr>
      <w:r>
        <w:rPr>
          <w:color w:val="231F20"/>
        </w:rPr>
        <w:t>Consistent with Western literature ,pharmaco- therapy was the first choice of treatment of child with sever</w:t>
      </w:r>
      <w:r>
        <w:rPr>
          <w:color w:val="231F20"/>
          <w:spacing w:val="-2"/>
        </w:rPr>
        <w:t> </w:t>
      </w:r>
      <w:r>
        <w:rPr>
          <w:color w:val="231F20"/>
        </w:rPr>
        <w:t>ADHD.</w:t>
      </w:r>
      <w:r>
        <w:rPr>
          <w:color w:val="231F20"/>
          <w:spacing w:val="-2"/>
        </w:rPr>
        <w:t> </w:t>
      </w:r>
      <w:r>
        <w:rPr>
          <w:color w:val="231F20"/>
        </w:rPr>
        <w:t>Behavior</w:t>
      </w:r>
      <w:r>
        <w:rPr>
          <w:color w:val="231F20"/>
          <w:spacing w:val="-2"/>
        </w:rPr>
        <w:t> </w:t>
      </w:r>
      <w:r>
        <w:rPr>
          <w:color w:val="231F20"/>
        </w:rPr>
        <w:t>modification</w:t>
      </w:r>
      <w:r>
        <w:rPr>
          <w:color w:val="231F20"/>
          <w:spacing w:val="-2"/>
        </w:rPr>
        <w:t> </w:t>
      </w:r>
      <w:r>
        <w:rPr>
          <w:color w:val="231F20"/>
        </w:rPr>
        <w:t>techniques</w:t>
      </w:r>
      <w:r>
        <w:rPr>
          <w:color w:val="231F20"/>
          <w:spacing w:val="-2"/>
        </w:rPr>
        <w:t> </w:t>
      </w:r>
      <w:r>
        <w:rPr>
          <w:color w:val="231F20"/>
        </w:rPr>
        <w:t>were</w:t>
      </w:r>
      <w:r>
        <w:rPr>
          <w:color w:val="231F20"/>
          <w:spacing w:val="-2"/>
        </w:rPr>
        <w:t> </w:t>
      </w:r>
      <w:r>
        <w:rPr>
          <w:color w:val="231F20"/>
        </w:rPr>
        <w:t>rec- ommended</w:t>
      </w:r>
      <w:r>
        <w:rPr>
          <w:color w:val="231F20"/>
          <w:spacing w:val="-8"/>
        </w:rPr>
        <w:t> </w:t>
      </w:r>
      <w:r>
        <w:rPr>
          <w:color w:val="231F20"/>
        </w:rPr>
        <w:t>for</w:t>
      </w:r>
      <w:r>
        <w:rPr>
          <w:color w:val="231F20"/>
          <w:spacing w:val="-8"/>
        </w:rPr>
        <w:t> </w:t>
      </w:r>
      <w:r>
        <w:rPr>
          <w:color w:val="231F20"/>
        </w:rPr>
        <w:t>children</w:t>
      </w:r>
      <w:r>
        <w:rPr>
          <w:color w:val="231F20"/>
          <w:spacing w:val="-8"/>
        </w:rPr>
        <w:t> </w:t>
      </w:r>
      <w:r>
        <w:rPr>
          <w:color w:val="231F20"/>
        </w:rPr>
        <w:t>with</w:t>
      </w:r>
      <w:r>
        <w:rPr>
          <w:color w:val="231F20"/>
          <w:spacing w:val="-8"/>
        </w:rPr>
        <w:t> </w:t>
      </w:r>
      <w:r>
        <w:rPr>
          <w:color w:val="231F20"/>
        </w:rPr>
        <w:t>mild</w:t>
      </w:r>
      <w:r>
        <w:rPr>
          <w:color w:val="231F20"/>
          <w:spacing w:val="-8"/>
        </w:rPr>
        <w:t> </w:t>
      </w:r>
      <w:r>
        <w:rPr>
          <w:color w:val="231F20"/>
        </w:rPr>
        <w:t>to</w:t>
      </w:r>
      <w:r>
        <w:rPr>
          <w:color w:val="231F20"/>
          <w:spacing w:val="-8"/>
        </w:rPr>
        <w:t> </w:t>
      </w:r>
      <w:r>
        <w:rPr>
          <w:color w:val="231F20"/>
        </w:rPr>
        <w:t>moderate</w:t>
      </w:r>
      <w:r>
        <w:rPr>
          <w:color w:val="231F20"/>
          <w:spacing w:val="-8"/>
        </w:rPr>
        <w:t> </w:t>
      </w:r>
      <w:r>
        <w:rPr>
          <w:color w:val="231F20"/>
        </w:rPr>
        <w:t>ADHD.</w:t>
      </w:r>
      <w:r>
        <w:rPr>
          <w:color w:val="231F20"/>
          <w:spacing w:val="-10"/>
        </w:rPr>
        <w:t> </w:t>
      </w:r>
      <w:r>
        <w:rPr>
          <w:color w:val="231F20"/>
        </w:rPr>
        <w:t>In our sample medications were prescribed in half the cases considering the robustness of evidence for their safety</w:t>
      </w:r>
      <w:r>
        <w:rPr>
          <w:color w:val="231F20"/>
          <w:spacing w:val="40"/>
        </w:rPr>
        <w:t> </w:t>
      </w:r>
      <w:r>
        <w:rPr>
          <w:color w:val="231F20"/>
        </w:rPr>
        <w:t>and efficacy. Equivalent numbers were managed on psycho-social grounds.</w:t>
      </w:r>
    </w:p>
    <w:p>
      <w:pPr>
        <w:spacing w:after="0" w:line="223" w:lineRule="auto"/>
        <w:sectPr>
          <w:type w:val="continuous"/>
          <w:pgSz w:w="12240" w:h="15840"/>
          <w:pgMar w:header="0" w:footer="1008" w:top="920" w:bottom="1200" w:left="1320" w:right="1320"/>
          <w:cols w:num="2" w:equalWidth="0">
            <w:col w:w="4669" w:space="191"/>
            <w:col w:w="4740"/>
          </w:cols>
        </w:sectPr>
      </w:pPr>
    </w:p>
    <w:p>
      <w:pPr>
        <w:pStyle w:val="Heading1"/>
        <w:spacing w:before="88"/>
      </w:pPr>
      <w:r>
        <w:rPr>
          <w:color w:val="231F20"/>
          <w:spacing w:val="10"/>
          <w:w w:val="105"/>
        </w:rPr>
        <w:t>CLINICAL</w:t>
      </w:r>
      <w:r>
        <w:rPr>
          <w:color w:val="231F20"/>
          <w:spacing w:val="42"/>
          <w:w w:val="105"/>
        </w:rPr>
        <w:t> </w:t>
      </w:r>
      <w:r>
        <w:rPr>
          <w:color w:val="231F20"/>
          <w:spacing w:val="10"/>
          <w:w w:val="105"/>
        </w:rPr>
        <w:t>IMPLICATIONS</w:t>
      </w:r>
    </w:p>
    <w:p>
      <w:pPr>
        <w:pStyle w:val="BodyText"/>
        <w:spacing w:line="223" w:lineRule="auto" w:before="137"/>
        <w:ind w:right="38" w:firstLine="480"/>
      </w:pPr>
      <w:r>
        <w:rPr>
          <w:color w:val="231F20"/>
        </w:rPr>
        <w:t>ADHD is a chronic disorder with significant behav- ioral and emotional sequels. It is best managed by a multidisciplinary team effort and a combination of phar- macotherapy usually with stimulant medications, behav- ioral interventions and environmental changes. In a de- veloping country like Pakistan there are few allied spe- cialist services. Problem is compounded by poor aware- ness on part of parents, teachers and health profession- als. This is evident from low referral rate from schools and lack of follow-up seen at our clinic. Pharmacologi-</w:t>
      </w:r>
      <w:r>
        <w:rPr>
          <w:color w:val="231F20"/>
          <w:spacing w:val="40"/>
        </w:rPr>
        <w:t> </w:t>
      </w:r>
      <w:r>
        <w:rPr>
          <w:color w:val="231F20"/>
        </w:rPr>
        <w:t>cal management of ADHD calls for prescription of stimulant medication like methylphenidate. There is significant</w:t>
      </w:r>
      <w:r>
        <w:rPr>
          <w:color w:val="231F20"/>
          <w:spacing w:val="80"/>
        </w:rPr>
        <w:t> </w:t>
      </w:r>
      <w:r>
        <w:rPr>
          <w:color w:val="231F20"/>
        </w:rPr>
        <w:t>resistance</w:t>
      </w:r>
      <w:r>
        <w:rPr>
          <w:color w:val="231F20"/>
          <w:spacing w:val="80"/>
        </w:rPr>
        <w:t> </w:t>
      </w:r>
      <w:r>
        <w:rPr>
          <w:color w:val="231F20"/>
        </w:rPr>
        <w:t>and</w:t>
      </w:r>
      <w:r>
        <w:rPr>
          <w:color w:val="231F20"/>
          <w:spacing w:val="80"/>
        </w:rPr>
        <w:t> </w:t>
      </w:r>
      <w:r>
        <w:rPr>
          <w:color w:val="231F20"/>
        </w:rPr>
        <w:t>controversy</w:t>
      </w:r>
      <w:r>
        <w:rPr>
          <w:color w:val="231F20"/>
          <w:spacing w:val="80"/>
        </w:rPr>
        <w:t> </w:t>
      </w:r>
      <w:r>
        <w:rPr>
          <w:color w:val="231F20"/>
        </w:rPr>
        <w:t>regarding</w:t>
      </w:r>
      <w:r>
        <w:rPr>
          <w:color w:val="231F20"/>
          <w:spacing w:val="80"/>
        </w:rPr>
        <w:t> </w:t>
      </w:r>
      <w:r>
        <w:rPr>
          <w:color w:val="231F20"/>
        </w:rPr>
        <w:t>the use</w:t>
      </w:r>
      <w:r>
        <w:rPr>
          <w:color w:val="231F20"/>
          <w:spacing w:val="40"/>
        </w:rPr>
        <w:t> </w:t>
      </w:r>
      <w:r>
        <w:rPr>
          <w:color w:val="231F20"/>
        </w:rPr>
        <w:t>of</w:t>
      </w:r>
      <w:r>
        <w:rPr>
          <w:color w:val="231F20"/>
          <w:spacing w:val="40"/>
        </w:rPr>
        <w:t> </w:t>
      </w:r>
      <w:r>
        <w:rPr>
          <w:color w:val="231F20"/>
        </w:rPr>
        <w:t>stimulant</w:t>
      </w:r>
      <w:r>
        <w:rPr>
          <w:color w:val="231F20"/>
          <w:spacing w:val="40"/>
        </w:rPr>
        <w:t> </w:t>
      </w:r>
      <w:r>
        <w:rPr>
          <w:color w:val="231F20"/>
        </w:rPr>
        <w:t>medication</w:t>
      </w:r>
      <w:r>
        <w:rPr>
          <w:color w:val="231F20"/>
          <w:spacing w:val="40"/>
        </w:rPr>
        <w:t> </w:t>
      </w:r>
      <w:r>
        <w:rPr>
          <w:color w:val="231F20"/>
        </w:rPr>
        <w:t>both</w:t>
      </w:r>
      <w:r>
        <w:rPr>
          <w:color w:val="231F20"/>
          <w:spacing w:val="40"/>
        </w:rPr>
        <w:t> </w:t>
      </w:r>
      <w:r>
        <w:rPr>
          <w:color w:val="231F20"/>
        </w:rPr>
        <w:t>on</w:t>
      </w:r>
      <w:r>
        <w:rPr>
          <w:color w:val="231F20"/>
          <w:spacing w:val="40"/>
        </w:rPr>
        <w:t> </w:t>
      </w:r>
      <w:r>
        <w:rPr>
          <w:color w:val="231F20"/>
        </w:rPr>
        <w:t>part</w:t>
      </w:r>
      <w:r>
        <w:rPr>
          <w:color w:val="231F20"/>
          <w:spacing w:val="40"/>
        </w:rPr>
        <w:t> </w:t>
      </w:r>
      <w:r>
        <w:rPr>
          <w:color w:val="231F20"/>
        </w:rPr>
        <w:t>of</w:t>
      </w:r>
      <w:r>
        <w:rPr>
          <w:color w:val="231F20"/>
          <w:spacing w:val="40"/>
        </w:rPr>
        <w:t> </w:t>
      </w:r>
      <w:r>
        <w:rPr>
          <w:color w:val="231F20"/>
        </w:rPr>
        <w:t>physi- cians and parents</w:t>
      </w:r>
      <w:r>
        <w:rPr>
          <w:color w:val="231F20"/>
          <w:position w:val="6"/>
          <w:sz w:val="10"/>
        </w:rPr>
        <w:t>21</w:t>
      </w:r>
      <w:r>
        <w:rPr>
          <w:color w:val="231F20"/>
        </w:rPr>
        <w:t>. They argue against the use of </w:t>
      </w:r>
      <w:r>
        <w:rPr>
          <w:color w:val="231F20"/>
          <w:spacing w:val="11"/>
        </w:rPr>
        <w:t>chemical</w:t>
      </w:r>
      <w:r>
        <w:rPr>
          <w:color w:val="231F20"/>
          <w:spacing w:val="11"/>
        </w:rPr>
        <w:t> methods</w:t>
      </w:r>
      <w:r>
        <w:rPr>
          <w:color w:val="231F20"/>
          <w:spacing w:val="11"/>
        </w:rPr>
        <w:t> </w:t>
      </w:r>
      <w:r>
        <w:rPr>
          <w:color w:val="231F20"/>
        </w:rPr>
        <w:t>for </w:t>
      </w:r>
      <w:r>
        <w:rPr>
          <w:color w:val="231F20"/>
          <w:spacing w:val="11"/>
        </w:rPr>
        <w:t>management</w:t>
      </w:r>
      <w:r>
        <w:rPr>
          <w:color w:val="231F20"/>
          <w:spacing w:val="11"/>
        </w:rPr>
        <w:t> </w:t>
      </w:r>
      <w:r>
        <w:rPr>
          <w:color w:val="231F20"/>
        </w:rPr>
        <w:t>of </w:t>
      </w:r>
      <w:r>
        <w:rPr>
          <w:color w:val="231F20"/>
          <w:spacing w:val="13"/>
        </w:rPr>
        <w:t>behavior </w:t>
      </w:r>
      <w:r>
        <w:rPr>
          <w:color w:val="231F20"/>
        </w:rPr>
        <w:t>disorder i.e. ADHD. The findings of this study call upon</w:t>
      </w:r>
      <w:r>
        <w:rPr>
          <w:color w:val="231F20"/>
          <w:spacing w:val="80"/>
        </w:rPr>
        <w:t> </w:t>
      </w:r>
      <w:r>
        <w:rPr>
          <w:color w:val="231F20"/>
        </w:rPr>
        <w:t>a</w:t>
      </w:r>
      <w:r>
        <w:rPr>
          <w:color w:val="231F20"/>
          <w:spacing w:val="40"/>
        </w:rPr>
        <w:t> </w:t>
      </w:r>
      <w:r>
        <w:rPr>
          <w:color w:val="231F20"/>
        </w:rPr>
        <w:t>need</w:t>
      </w:r>
      <w:r>
        <w:rPr>
          <w:color w:val="231F20"/>
          <w:spacing w:val="40"/>
        </w:rPr>
        <w:t> </w:t>
      </w:r>
      <w:r>
        <w:rPr>
          <w:color w:val="231F20"/>
        </w:rPr>
        <w:t>to</w:t>
      </w:r>
      <w:r>
        <w:rPr>
          <w:color w:val="231F20"/>
          <w:spacing w:val="40"/>
        </w:rPr>
        <w:t> </w:t>
      </w:r>
      <w:r>
        <w:rPr>
          <w:color w:val="231F20"/>
        </w:rPr>
        <w:t>develop</w:t>
      </w:r>
      <w:r>
        <w:rPr>
          <w:color w:val="231F20"/>
          <w:spacing w:val="40"/>
        </w:rPr>
        <w:t> </w:t>
      </w:r>
      <w:r>
        <w:rPr>
          <w:color w:val="231F20"/>
        </w:rPr>
        <w:t>awareness</w:t>
      </w:r>
      <w:r>
        <w:rPr>
          <w:color w:val="231F20"/>
          <w:spacing w:val="40"/>
        </w:rPr>
        <w:t> </w:t>
      </w:r>
      <w:r>
        <w:rPr>
          <w:color w:val="231F20"/>
        </w:rPr>
        <w:t>regarding</w:t>
      </w:r>
      <w:r>
        <w:rPr>
          <w:color w:val="231F20"/>
          <w:spacing w:val="40"/>
        </w:rPr>
        <w:t> </w:t>
      </w:r>
      <w:r>
        <w:rPr>
          <w:color w:val="231F20"/>
        </w:rPr>
        <w:t>the</w:t>
      </w:r>
      <w:r>
        <w:rPr>
          <w:color w:val="231F20"/>
          <w:spacing w:val="40"/>
        </w:rPr>
        <w:t> </w:t>
      </w:r>
      <w:r>
        <w:rPr>
          <w:color w:val="231F20"/>
        </w:rPr>
        <w:t>preva- lence of ADHD and co morbid conditions and make ef- forts to developed links with the services and resource persons that are available both within the country and </w:t>
      </w:r>
      <w:r>
        <w:rPr>
          <w:color w:val="231F20"/>
          <w:spacing w:val="-2"/>
        </w:rPr>
        <w:t>abroad.</w:t>
      </w:r>
    </w:p>
    <w:p>
      <w:pPr>
        <w:pStyle w:val="Heading1"/>
        <w:spacing w:before="188"/>
      </w:pPr>
      <w:r>
        <w:rPr>
          <w:color w:val="231F20"/>
          <w:spacing w:val="14"/>
        </w:rPr>
        <w:t>LIMITATIONS </w:t>
      </w:r>
    </w:p>
    <w:p>
      <w:pPr>
        <w:pStyle w:val="BodyText"/>
        <w:spacing w:line="225" w:lineRule="auto" w:before="136"/>
        <w:ind w:right="44" w:firstLine="480"/>
      </w:pPr>
      <w:r>
        <w:rPr>
          <w:color w:val="231F20"/>
          <w:w w:val="105"/>
        </w:rPr>
        <w:t>This study has several limitations. Aga Khan Uni- versity hospital is tertiary care, private, fee for service hospital.</w:t>
      </w:r>
      <w:r>
        <w:rPr>
          <w:color w:val="231F20"/>
          <w:w w:val="105"/>
        </w:rPr>
        <w:t> The</w:t>
      </w:r>
      <w:r>
        <w:rPr>
          <w:color w:val="231F20"/>
          <w:w w:val="105"/>
        </w:rPr>
        <w:t> sample</w:t>
      </w:r>
      <w:r>
        <w:rPr>
          <w:color w:val="231F20"/>
          <w:w w:val="105"/>
        </w:rPr>
        <w:t> therefore</w:t>
      </w:r>
      <w:r>
        <w:rPr>
          <w:color w:val="231F20"/>
          <w:spacing w:val="40"/>
          <w:w w:val="105"/>
        </w:rPr>
        <w:t> </w:t>
      </w:r>
      <w:r>
        <w:rPr>
          <w:color w:val="231F20"/>
          <w:w w:val="105"/>
        </w:rPr>
        <w:t>represents</w:t>
      </w:r>
      <w:r>
        <w:rPr>
          <w:color w:val="231F20"/>
          <w:w w:val="105"/>
        </w:rPr>
        <w:t> referred population.</w:t>
      </w:r>
      <w:r>
        <w:rPr>
          <w:color w:val="231F20"/>
          <w:w w:val="105"/>
        </w:rPr>
        <w:t> Who</w:t>
      </w:r>
      <w:r>
        <w:rPr>
          <w:color w:val="231F20"/>
          <w:w w:val="105"/>
        </w:rPr>
        <w:t> could</w:t>
      </w:r>
      <w:r>
        <w:rPr>
          <w:color w:val="231F20"/>
          <w:w w:val="105"/>
        </w:rPr>
        <w:t> afford</w:t>
      </w:r>
      <w:r>
        <w:rPr>
          <w:color w:val="231F20"/>
          <w:w w:val="105"/>
        </w:rPr>
        <w:t> to</w:t>
      </w:r>
      <w:r>
        <w:rPr>
          <w:color w:val="231F20"/>
          <w:w w:val="105"/>
        </w:rPr>
        <w:t> pay.</w:t>
      </w:r>
      <w:r>
        <w:rPr>
          <w:color w:val="231F20"/>
          <w:w w:val="105"/>
        </w:rPr>
        <w:t> The</w:t>
      </w:r>
      <w:r>
        <w:rPr>
          <w:color w:val="231F20"/>
          <w:w w:val="105"/>
        </w:rPr>
        <w:t> details</w:t>
      </w:r>
      <w:r>
        <w:rPr>
          <w:color w:val="231F20"/>
          <w:w w:val="105"/>
        </w:rPr>
        <w:t> of the</w:t>
      </w:r>
      <w:r>
        <w:rPr>
          <w:color w:val="231F20"/>
          <w:w w:val="105"/>
        </w:rPr>
        <w:t> variables</w:t>
      </w:r>
      <w:r>
        <w:rPr>
          <w:color w:val="231F20"/>
          <w:w w:val="105"/>
        </w:rPr>
        <w:t> were</w:t>
      </w:r>
      <w:r>
        <w:rPr>
          <w:color w:val="231F20"/>
          <w:w w:val="105"/>
        </w:rPr>
        <w:t> derived</w:t>
      </w:r>
      <w:r>
        <w:rPr>
          <w:color w:val="231F20"/>
          <w:w w:val="105"/>
        </w:rPr>
        <w:t> from</w:t>
      </w:r>
      <w:r>
        <w:rPr>
          <w:color w:val="231F20"/>
          <w:w w:val="105"/>
        </w:rPr>
        <w:t> case</w:t>
      </w:r>
      <w:r>
        <w:rPr>
          <w:color w:val="231F20"/>
          <w:w w:val="105"/>
        </w:rPr>
        <w:t> notes.</w:t>
      </w:r>
      <w:r>
        <w:rPr>
          <w:color w:val="231F20"/>
          <w:w w:val="105"/>
        </w:rPr>
        <w:t> There-</w:t>
      </w:r>
      <w:r>
        <w:rPr>
          <w:color w:val="231F20"/>
          <w:spacing w:val="40"/>
          <w:w w:val="105"/>
        </w:rPr>
        <w:t> </w:t>
      </w:r>
      <w:r>
        <w:rPr>
          <w:color w:val="231F20"/>
          <w:w w:val="105"/>
        </w:rPr>
        <w:t>fore</w:t>
      </w:r>
      <w:r>
        <w:rPr>
          <w:color w:val="231F20"/>
          <w:w w:val="105"/>
        </w:rPr>
        <w:t> conclusion</w:t>
      </w:r>
      <w:r>
        <w:rPr>
          <w:color w:val="231F20"/>
          <w:w w:val="105"/>
        </w:rPr>
        <w:t> should</w:t>
      </w:r>
      <w:r>
        <w:rPr>
          <w:color w:val="231F20"/>
          <w:w w:val="105"/>
        </w:rPr>
        <w:t> be</w:t>
      </w:r>
      <w:r>
        <w:rPr>
          <w:color w:val="231F20"/>
          <w:w w:val="105"/>
        </w:rPr>
        <w:t> drawn</w:t>
      </w:r>
      <w:r>
        <w:rPr>
          <w:color w:val="231F20"/>
          <w:w w:val="105"/>
        </w:rPr>
        <w:t> with</w:t>
      </w:r>
      <w:r>
        <w:rPr>
          <w:color w:val="231F20"/>
          <w:w w:val="105"/>
        </w:rPr>
        <w:t> caution</w:t>
      </w:r>
      <w:r>
        <w:rPr>
          <w:color w:val="231F20"/>
          <w:w w:val="105"/>
        </w:rPr>
        <w:t> about the</w:t>
      </w:r>
      <w:r>
        <w:rPr>
          <w:color w:val="231F20"/>
          <w:spacing w:val="-1"/>
          <w:w w:val="105"/>
        </w:rPr>
        <w:t> </w:t>
      </w:r>
      <w:r>
        <w:rPr>
          <w:color w:val="231F20"/>
          <w:w w:val="105"/>
        </w:rPr>
        <w:t>whole</w:t>
      </w:r>
      <w:r>
        <w:rPr>
          <w:color w:val="231F20"/>
          <w:spacing w:val="-1"/>
          <w:w w:val="105"/>
        </w:rPr>
        <w:t> </w:t>
      </w:r>
      <w:r>
        <w:rPr>
          <w:color w:val="231F20"/>
          <w:w w:val="105"/>
        </w:rPr>
        <w:t>population</w:t>
      </w:r>
      <w:r>
        <w:rPr>
          <w:color w:val="231F20"/>
          <w:spacing w:val="-1"/>
          <w:w w:val="105"/>
        </w:rPr>
        <w:t> </w:t>
      </w:r>
      <w:r>
        <w:rPr>
          <w:color w:val="231F20"/>
          <w:w w:val="105"/>
        </w:rPr>
        <w:t>from</w:t>
      </w:r>
      <w:r>
        <w:rPr>
          <w:color w:val="231F20"/>
          <w:spacing w:val="-1"/>
          <w:w w:val="105"/>
        </w:rPr>
        <w:t> </w:t>
      </w:r>
      <w:r>
        <w:rPr>
          <w:color w:val="231F20"/>
          <w:w w:val="105"/>
        </w:rPr>
        <w:t>our</w:t>
      </w:r>
      <w:r>
        <w:rPr>
          <w:color w:val="231F20"/>
          <w:spacing w:val="-1"/>
          <w:w w:val="105"/>
        </w:rPr>
        <w:t> </w:t>
      </w:r>
      <w:r>
        <w:rPr>
          <w:color w:val="231F20"/>
          <w:w w:val="105"/>
        </w:rPr>
        <w:t>study.</w:t>
      </w:r>
      <w:r>
        <w:rPr>
          <w:color w:val="231F20"/>
          <w:spacing w:val="-1"/>
          <w:w w:val="105"/>
        </w:rPr>
        <w:t> </w:t>
      </w:r>
      <w:r>
        <w:rPr>
          <w:color w:val="231F20"/>
          <w:w w:val="105"/>
        </w:rPr>
        <w:t>Given</w:t>
      </w:r>
      <w:r>
        <w:rPr>
          <w:color w:val="231F20"/>
          <w:spacing w:val="-1"/>
          <w:w w:val="105"/>
        </w:rPr>
        <w:t> </w:t>
      </w:r>
      <w:r>
        <w:rPr>
          <w:color w:val="231F20"/>
          <w:w w:val="105"/>
        </w:rPr>
        <w:t>the</w:t>
      </w:r>
      <w:r>
        <w:rPr>
          <w:color w:val="231F20"/>
          <w:spacing w:val="-1"/>
          <w:w w:val="105"/>
        </w:rPr>
        <w:t> </w:t>
      </w:r>
      <w:r>
        <w:rPr>
          <w:color w:val="231F20"/>
          <w:w w:val="105"/>
        </w:rPr>
        <w:t>cons- traint of time and resources this study will serve as a base</w:t>
      </w:r>
      <w:r>
        <w:rPr>
          <w:color w:val="231F20"/>
          <w:spacing w:val="-2"/>
          <w:w w:val="105"/>
        </w:rPr>
        <w:t> </w:t>
      </w:r>
      <w:r>
        <w:rPr>
          <w:color w:val="231F20"/>
          <w:w w:val="105"/>
        </w:rPr>
        <w:t>line</w:t>
      </w:r>
      <w:r>
        <w:rPr>
          <w:color w:val="231F20"/>
          <w:spacing w:val="-2"/>
          <w:w w:val="105"/>
        </w:rPr>
        <w:t> </w:t>
      </w:r>
      <w:r>
        <w:rPr>
          <w:color w:val="231F20"/>
          <w:w w:val="105"/>
        </w:rPr>
        <w:t>work</w:t>
      </w:r>
      <w:r>
        <w:rPr>
          <w:color w:val="231F20"/>
          <w:spacing w:val="-2"/>
          <w:w w:val="105"/>
        </w:rPr>
        <w:t> </w:t>
      </w:r>
      <w:r>
        <w:rPr>
          <w:color w:val="231F20"/>
          <w:w w:val="105"/>
        </w:rPr>
        <w:t>for</w:t>
      </w:r>
      <w:r>
        <w:rPr>
          <w:color w:val="231F20"/>
          <w:spacing w:val="-2"/>
          <w:w w:val="105"/>
        </w:rPr>
        <w:t> </w:t>
      </w:r>
      <w:r>
        <w:rPr>
          <w:color w:val="231F20"/>
          <w:w w:val="105"/>
        </w:rPr>
        <w:t>further</w:t>
      </w:r>
      <w:r>
        <w:rPr>
          <w:color w:val="231F20"/>
          <w:spacing w:val="-2"/>
          <w:w w:val="105"/>
        </w:rPr>
        <w:t> </w:t>
      </w:r>
      <w:r>
        <w:rPr>
          <w:color w:val="231F20"/>
          <w:w w:val="105"/>
        </w:rPr>
        <w:t>studies.</w:t>
      </w:r>
      <w:r>
        <w:rPr>
          <w:color w:val="231F20"/>
          <w:spacing w:val="-2"/>
          <w:w w:val="105"/>
        </w:rPr>
        <w:t> </w:t>
      </w:r>
      <w:r>
        <w:rPr>
          <w:color w:val="231F20"/>
          <w:w w:val="105"/>
        </w:rPr>
        <w:t>There</w:t>
      </w:r>
      <w:r>
        <w:rPr>
          <w:color w:val="231F20"/>
          <w:spacing w:val="-2"/>
          <w:w w:val="105"/>
        </w:rPr>
        <w:t> </w:t>
      </w:r>
      <w:r>
        <w:rPr>
          <w:color w:val="231F20"/>
          <w:w w:val="105"/>
        </w:rPr>
        <w:t>are</w:t>
      </w:r>
      <w:r>
        <w:rPr>
          <w:color w:val="231F20"/>
          <w:spacing w:val="-2"/>
          <w:w w:val="105"/>
        </w:rPr>
        <w:t> </w:t>
      </w:r>
      <w:r>
        <w:rPr>
          <w:color w:val="231F20"/>
          <w:w w:val="105"/>
        </w:rPr>
        <w:t>further</w:t>
      </w:r>
      <w:r>
        <w:rPr>
          <w:color w:val="231F20"/>
          <w:spacing w:val="-2"/>
          <w:w w:val="105"/>
        </w:rPr>
        <w:t> </w:t>
      </w:r>
      <w:r>
        <w:rPr>
          <w:color w:val="231F20"/>
          <w:w w:val="105"/>
        </w:rPr>
        <w:t>re- search questions that are generated by our work and should be addressed by community based epidemio- logical work.</w:t>
      </w:r>
    </w:p>
    <w:p>
      <w:pPr>
        <w:pStyle w:val="BodyText"/>
        <w:spacing w:before="6"/>
        <w:ind w:left="0"/>
        <w:jc w:val="left"/>
        <w:rPr>
          <w:sz w:val="17"/>
        </w:rPr>
      </w:pPr>
    </w:p>
    <w:p>
      <w:pPr>
        <w:pStyle w:val="Heading1"/>
      </w:pPr>
      <w:r>
        <w:rPr>
          <w:color w:val="231F20"/>
          <w:spacing w:val="9"/>
        </w:rPr>
        <w:t>ACKNOWLEDGMENT</w:t>
      </w:r>
    </w:p>
    <w:p>
      <w:pPr>
        <w:pStyle w:val="BodyText"/>
        <w:spacing w:line="228" w:lineRule="auto" w:before="175"/>
        <w:ind w:right="49" w:firstLine="480"/>
      </w:pPr>
      <w:r>
        <w:rPr>
          <w:color w:val="231F20"/>
        </w:rPr>
        <w:t>The authors wish to thank Dr. Murad Moosa Khan for his feed back and valuable suggestions on earlier drafts. We also like to acknowledge the contribution of Ms Shumalia Furnaz for her invaluable effort in data entry and processing.</w:t>
      </w:r>
    </w:p>
    <w:p>
      <w:pPr>
        <w:pStyle w:val="BodyText"/>
        <w:spacing w:before="5"/>
        <w:ind w:left="0"/>
        <w:jc w:val="left"/>
      </w:pPr>
    </w:p>
    <w:p>
      <w:pPr>
        <w:pStyle w:val="Heading1"/>
        <w:spacing w:before="1"/>
      </w:pPr>
      <w:r>
        <w:rPr>
          <w:color w:val="231F20"/>
          <w:spacing w:val="10"/>
          <w:w w:val="115"/>
        </w:rPr>
        <w:t>REFERENCES</w:t>
      </w:r>
    </w:p>
    <w:p>
      <w:pPr>
        <w:pStyle w:val="ListParagraph"/>
        <w:numPr>
          <w:ilvl w:val="0"/>
          <w:numId w:val="1"/>
        </w:numPr>
        <w:tabs>
          <w:tab w:pos="601" w:val="left" w:leader="none"/>
        </w:tabs>
        <w:spacing w:line="235" w:lineRule="auto" w:before="123" w:after="0"/>
        <w:ind w:left="599" w:right="49" w:hanging="480"/>
        <w:jc w:val="both"/>
        <w:rPr>
          <w:sz w:val="17"/>
        </w:rPr>
      </w:pPr>
      <w:r>
        <w:rPr>
          <w:color w:val="231F20"/>
          <w:sz w:val="17"/>
        </w:rPr>
        <w:t>American</w:t>
      </w:r>
      <w:r>
        <w:rPr>
          <w:color w:val="231F20"/>
          <w:spacing w:val="-11"/>
          <w:sz w:val="17"/>
        </w:rPr>
        <w:t> </w:t>
      </w:r>
      <w:r>
        <w:rPr>
          <w:color w:val="231F20"/>
          <w:sz w:val="17"/>
        </w:rPr>
        <w:t>Psychiatric</w:t>
      </w:r>
      <w:r>
        <w:rPr>
          <w:color w:val="231F20"/>
          <w:spacing w:val="-11"/>
          <w:sz w:val="17"/>
        </w:rPr>
        <w:t> </w:t>
      </w:r>
      <w:r>
        <w:rPr>
          <w:color w:val="231F20"/>
          <w:sz w:val="17"/>
        </w:rPr>
        <w:t>Association.</w:t>
      </w:r>
      <w:r>
        <w:rPr>
          <w:color w:val="231F20"/>
          <w:spacing w:val="-11"/>
          <w:sz w:val="17"/>
        </w:rPr>
        <w:t> </w:t>
      </w:r>
      <w:r>
        <w:rPr>
          <w:color w:val="231F20"/>
          <w:sz w:val="17"/>
        </w:rPr>
        <w:t>Diagnostic</w:t>
      </w:r>
      <w:r>
        <w:rPr>
          <w:color w:val="231F20"/>
          <w:spacing w:val="-11"/>
          <w:sz w:val="17"/>
        </w:rPr>
        <w:t> </w:t>
      </w:r>
      <w:r>
        <w:rPr>
          <w:color w:val="231F20"/>
          <w:sz w:val="17"/>
        </w:rPr>
        <w:t>and</w:t>
      </w:r>
      <w:r>
        <w:rPr>
          <w:color w:val="231F20"/>
          <w:spacing w:val="-11"/>
          <w:sz w:val="17"/>
        </w:rPr>
        <w:t> </w:t>
      </w:r>
      <w:r>
        <w:rPr>
          <w:color w:val="231F20"/>
          <w:sz w:val="17"/>
        </w:rPr>
        <w:t>statis- tical manual of mental disorders. 3</w:t>
      </w:r>
      <w:r>
        <w:rPr>
          <w:color w:val="231F20"/>
          <w:position w:val="6"/>
          <w:sz w:val="10"/>
        </w:rPr>
        <w:t>rd</w:t>
      </w:r>
      <w:r>
        <w:rPr>
          <w:color w:val="231F20"/>
          <w:spacing w:val="26"/>
          <w:position w:val="6"/>
          <w:sz w:val="10"/>
        </w:rPr>
        <w:t> </w:t>
      </w:r>
      <w:r>
        <w:rPr>
          <w:color w:val="231F20"/>
          <w:sz w:val="17"/>
        </w:rPr>
        <w:t>ed. Washington: </w:t>
      </w:r>
      <w:r>
        <w:rPr>
          <w:color w:val="231F20"/>
          <w:w w:val="105"/>
          <w:sz w:val="17"/>
        </w:rPr>
        <w:t>American</w:t>
      </w:r>
      <w:r>
        <w:rPr>
          <w:color w:val="231F20"/>
          <w:spacing w:val="-2"/>
          <w:w w:val="105"/>
          <w:sz w:val="17"/>
        </w:rPr>
        <w:t> </w:t>
      </w:r>
      <w:r>
        <w:rPr>
          <w:color w:val="231F20"/>
          <w:w w:val="105"/>
          <w:sz w:val="17"/>
        </w:rPr>
        <w:t>Psychiatric</w:t>
      </w:r>
      <w:r>
        <w:rPr>
          <w:color w:val="231F20"/>
          <w:spacing w:val="-2"/>
          <w:w w:val="105"/>
          <w:sz w:val="17"/>
        </w:rPr>
        <w:t> </w:t>
      </w:r>
      <w:r>
        <w:rPr>
          <w:color w:val="231F20"/>
          <w:w w:val="105"/>
          <w:sz w:val="17"/>
        </w:rPr>
        <w:t>Association,</w:t>
      </w:r>
      <w:r>
        <w:rPr>
          <w:color w:val="231F20"/>
          <w:spacing w:val="-2"/>
          <w:w w:val="105"/>
          <w:sz w:val="17"/>
        </w:rPr>
        <w:t> </w:t>
      </w:r>
      <w:r>
        <w:rPr>
          <w:color w:val="231F20"/>
          <w:w w:val="105"/>
          <w:sz w:val="17"/>
        </w:rPr>
        <w:t>1980.</w:t>
      </w:r>
    </w:p>
    <w:p>
      <w:pPr>
        <w:pStyle w:val="ListParagraph"/>
        <w:numPr>
          <w:ilvl w:val="0"/>
          <w:numId w:val="1"/>
        </w:numPr>
        <w:tabs>
          <w:tab w:pos="601" w:val="left" w:leader="none"/>
        </w:tabs>
        <w:spacing w:line="235" w:lineRule="auto" w:before="121" w:after="0"/>
        <w:ind w:left="600" w:right="51" w:hanging="480"/>
        <w:jc w:val="both"/>
        <w:rPr>
          <w:sz w:val="17"/>
        </w:rPr>
      </w:pPr>
      <w:r>
        <w:rPr>
          <w:color w:val="231F20"/>
          <w:spacing w:val="-2"/>
          <w:w w:val="105"/>
          <w:sz w:val="17"/>
        </w:rPr>
        <w:t>American</w:t>
      </w:r>
      <w:r>
        <w:rPr>
          <w:color w:val="231F20"/>
          <w:spacing w:val="-3"/>
          <w:w w:val="105"/>
          <w:sz w:val="17"/>
        </w:rPr>
        <w:t> </w:t>
      </w:r>
      <w:r>
        <w:rPr>
          <w:color w:val="231F20"/>
          <w:spacing w:val="-2"/>
          <w:w w:val="105"/>
          <w:sz w:val="17"/>
        </w:rPr>
        <w:t>Psychiatric</w:t>
      </w:r>
      <w:r>
        <w:rPr>
          <w:color w:val="231F20"/>
          <w:spacing w:val="-3"/>
          <w:w w:val="105"/>
          <w:sz w:val="17"/>
        </w:rPr>
        <w:t> </w:t>
      </w:r>
      <w:r>
        <w:rPr>
          <w:color w:val="231F20"/>
          <w:spacing w:val="-2"/>
          <w:w w:val="105"/>
          <w:sz w:val="17"/>
        </w:rPr>
        <w:t>Association.</w:t>
      </w:r>
      <w:r>
        <w:rPr>
          <w:color w:val="231F20"/>
          <w:spacing w:val="-3"/>
          <w:w w:val="105"/>
          <w:sz w:val="17"/>
        </w:rPr>
        <w:t> </w:t>
      </w:r>
      <w:r>
        <w:rPr>
          <w:color w:val="231F20"/>
          <w:spacing w:val="-2"/>
          <w:w w:val="105"/>
          <w:sz w:val="17"/>
        </w:rPr>
        <w:t>Diagnostic</w:t>
      </w:r>
      <w:r>
        <w:rPr>
          <w:color w:val="231F20"/>
          <w:spacing w:val="-3"/>
          <w:w w:val="105"/>
          <w:sz w:val="17"/>
        </w:rPr>
        <w:t> </w:t>
      </w:r>
      <w:r>
        <w:rPr>
          <w:color w:val="231F20"/>
          <w:spacing w:val="-2"/>
          <w:w w:val="105"/>
          <w:sz w:val="17"/>
        </w:rPr>
        <w:t>and</w:t>
      </w:r>
      <w:r>
        <w:rPr>
          <w:color w:val="231F20"/>
          <w:spacing w:val="-3"/>
          <w:w w:val="105"/>
          <w:sz w:val="17"/>
        </w:rPr>
        <w:t> </w:t>
      </w:r>
      <w:r>
        <w:rPr>
          <w:color w:val="231F20"/>
          <w:spacing w:val="-2"/>
          <w:w w:val="105"/>
          <w:sz w:val="17"/>
        </w:rPr>
        <w:t>Sta- </w:t>
      </w:r>
      <w:r>
        <w:rPr>
          <w:color w:val="231F20"/>
          <w:sz w:val="17"/>
        </w:rPr>
        <w:t>tistical</w:t>
      </w:r>
      <w:r>
        <w:rPr>
          <w:color w:val="231F20"/>
          <w:spacing w:val="-8"/>
          <w:sz w:val="17"/>
        </w:rPr>
        <w:t> </w:t>
      </w:r>
      <w:r>
        <w:rPr>
          <w:color w:val="231F20"/>
          <w:sz w:val="17"/>
        </w:rPr>
        <w:t>manual</w:t>
      </w:r>
      <w:r>
        <w:rPr>
          <w:color w:val="231F20"/>
          <w:spacing w:val="-8"/>
          <w:sz w:val="17"/>
        </w:rPr>
        <w:t> </w:t>
      </w:r>
      <w:r>
        <w:rPr>
          <w:color w:val="231F20"/>
          <w:sz w:val="17"/>
        </w:rPr>
        <w:t>of</w:t>
      </w:r>
      <w:r>
        <w:rPr>
          <w:color w:val="231F20"/>
          <w:spacing w:val="-8"/>
          <w:sz w:val="17"/>
        </w:rPr>
        <w:t> </w:t>
      </w:r>
      <w:r>
        <w:rPr>
          <w:color w:val="231F20"/>
          <w:sz w:val="17"/>
        </w:rPr>
        <w:t>mental</w:t>
      </w:r>
      <w:r>
        <w:rPr>
          <w:color w:val="231F20"/>
          <w:spacing w:val="-8"/>
          <w:sz w:val="17"/>
        </w:rPr>
        <w:t> </w:t>
      </w:r>
      <w:r>
        <w:rPr>
          <w:color w:val="231F20"/>
          <w:sz w:val="17"/>
        </w:rPr>
        <w:t>disorders.</w:t>
      </w:r>
      <w:r>
        <w:rPr>
          <w:color w:val="231F20"/>
          <w:spacing w:val="-8"/>
          <w:sz w:val="17"/>
        </w:rPr>
        <w:t> </w:t>
      </w:r>
      <w:r>
        <w:rPr>
          <w:color w:val="231F20"/>
          <w:sz w:val="17"/>
        </w:rPr>
        <w:t>3</w:t>
      </w:r>
      <w:r>
        <w:rPr>
          <w:color w:val="231F20"/>
          <w:position w:val="6"/>
          <w:sz w:val="10"/>
        </w:rPr>
        <w:t>rd</w:t>
      </w:r>
      <w:r>
        <w:rPr>
          <w:color w:val="231F20"/>
          <w:spacing w:val="13"/>
          <w:position w:val="6"/>
          <w:sz w:val="10"/>
        </w:rPr>
        <w:t> </w:t>
      </w:r>
      <w:r>
        <w:rPr>
          <w:color w:val="231F20"/>
          <w:sz w:val="17"/>
        </w:rPr>
        <w:t>ed.</w:t>
      </w:r>
      <w:r>
        <w:rPr>
          <w:color w:val="231F20"/>
          <w:spacing w:val="-8"/>
          <w:sz w:val="17"/>
        </w:rPr>
        <w:t> </w:t>
      </w:r>
      <w:r>
        <w:rPr>
          <w:color w:val="231F20"/>
          <w:sz w:val="17"/>
        </w:rPr>
        <w:t>R.</w:t>
      </w:r>
      <w:r>
        <w:rPr>
          <w:color w:val="231F20"/>
          <w:spacing w:val="-8"/>
          <w:sz w:val="17"/>
        </w:rPr>
        <w:t> </w:t>
      </w:r>
      <w:r>
        <w:rPr>
          <w:color w:val="231F20"/>
          <w:sz w:val="17"/>
        </w:rPr>
        <w:t>Washing- </w:t>
      </w:r>
      <w:r>
        <w:rPr>
          <w:color w:val="231F20"/>
          <w:w w:val="105"/>
          <w:sz w:val="17"/>
        </w:rPr>
        <w:t>ton</w:t>
      </w:r>
      <w:r>
        <w:rPr>
          <w:color w:val="231F20"/>
          <w:spacing w:val="-8"/>
          <w:w w:val="105"/>
          <w:sz w:val="17"/>
        </w:rPr>
        <w:t> </w:t>
      </w:r>
      <w:r>
        <w:rPr>
          <w:color w:val="231F20"/>
          <w:w w:val="105"/>
          <w:sz w:val="17"/>
        </w:rPr>
        <w:t>:</w:t>
      </w:r>
      <w:r>
        <w:rPr>
          <w:color w:val="231F20"/>
          <w:spacing w:val="-8"/>
          <w:w w:val="105"/>
          <w:sz w:val="17"/>
        </w:rPr>
        <w:t> </w:t>
      </w:r>
      <w:r>
        <w:rPr>
          <w:color w:val="231F20"/>
          <w:w w:val="105"/>
          <w:sz w:val="17"/>
        </w:rPr>
        <w:t>American</w:t>
      </w:r>
      <w:r>
        <w:rPr>
          <w:color w:val="231F20"/>
          <w:spacing w:val="-8"/>
          <w:w w:val="105"/>
          <w:sz w:val="17"/>
        </w:rPr>
        <w:t> </w:t>
      </w:r>
      <w:r>
        <w:rPr>
          <w:color w:val="231F20"/>
          <w:w w:val="105"/>
          <w:sz w:val="17"/>
        </w:rPr>
        <w:t>Psychiatric</w:t>
      </w:r>
      <w:r>
        <w:rPr>
          <w:color w:val="231F20"/>
          <w:spacing w:val="-8"/>
          <w:w w:val="105"/>
          <w:sz w:val="17"/>
        </w:rPr>
        <w:t> </w:t>
      </w:r>
      <w:r>
        <w:rPr>
          <w:color w:val="231F20"/>
          <w:w w:val="105"/>
          <w:sz w:val="17"/>
        </w:rPr>
        <w:t>Association,</w:t>
      </w:r>
      <w:r>
        <w:rPr>
          <w:color w:val="231F20"/>
          <w:spacing w:val="-8"/>
          <w:w w:val="105"/>
          <w:sz w:val="17"/>
        </w:rPr>
        <w:t> </w:t>
      </w:r>
      <w:r>
        <w:rPr>
          <w:color w:val="231F20"/>
          <w:w w:val="105"/>
          <w:sz w:val="17"/>
        </w:rPr>
        <w:t>1987.</w:t>
      </w:r>
    </w:p>
    <w:p>
      <w:pPr>
        <w:pStyle w:val="ListParagraph"/>
        <w:numPr>
          <w:ilvl w:val="0"/>
          <w:numId w:val="1"/>
        </w:numPr>
        <w:tabs>
          <w:tab w:pos="601" w:val="left" w:leader="none"/>
        </w:tabs>
        <w:spacing w:line="235" w:lineRule="auto" w:before="121" w:after="0"/>
        <w:ind w:left="600" w:right="52" w:hanging="480"/>
        <w:jc w:val="both"/>
        <w:rPr>
          <w:sz w:val="17"/>
        </w:rPr>
      </w:pPr>
      <w:r>
        <w:rPr>
          <w:color w:val="231F20"/>
          <w:spacing w:val="-2"/>
          <w:w w:val="105"/>
          <w:sz w:val="17"/>
        </w:rPr>
        <w:t>American</w:t>
      </w:r>
      <w:r>
        <w:rPr>
          <w:color w:val="231F20"/>
          <w:spacing w:val="-3"/>
          <w:w w:val="105"/>
          <w:sz w:val="17"/>
        </w:rPr>
        <w:t> </w:t>
      </w:r>
      <w:r>
        <w:rPr>
          <w:color w:val="231F20"/>
          <w:spacing w:val="-2"/>
          <w:w w:val="105"/>
          <w:sz w:val="17"/>
        </w:rPr>
        <w:t>Psychiatric</w:t>
      </w:r>
      <w:r>
        <w:rPr>
          <w:color w:val="231F20"/>
          <w:spacing w:val="-3"/>
          <w:w w:val="105"/>
          <w:sz w:val="17"/>
        </w:rPr>
        <w:t> </w:t>
      </w:r>
      <w:r>
        <w:rPr>
          <w:color w:val="231F20"/>
          <w:spacing w:val="-2"/>
          <w:w w:val="105"/>
          <w:sz w:val="17"/>
        </w:rPr>
        <w:t>Association.</w:t>
      </w:r>
      <w:r>
        <w:rPr>
          <w:color w:val="231F20"/>
          <w:spacing w:val="-3"/>
          <w:w w:val="105"/>
          <w:sz w:val="17"/>
        </w:rPr>
        <w:t> </w:t>
      </w:r>
      <w:r>
        <w:rPr>
          <w:color w:val="231F20"/>
          <w:spacing w:val="-2"/>
          <w:w w:val="105"/>
          <w:sz w:val="17"/>
        </w:rPr>
        <w:t>Diagnostic</w:t>
      </w:r>
      <w:r>
        <w:rPr>
          <w:color w:val="231F20"/>
          <w:spacing w:val="-3"/>
          <w:w w:val="105"/>
          <w:sz w:val="17"/>
        </w:rPr>
        <w:t> </w:t>
      </w:r>
      <w:r>
        <w:rPr>
          <w:color w:val="231F20"/>
          <w:spacing w:val="-2"/>
          <w:w w:val="105"/>
          <w:sz w:val="17"/>
        </w:rPr>
        <w:t>and</w:t>
      </w:r>
      <w:r>
        <w:rPr>
          <w:color w:val="231F20"/>
          <w:spacing w:val="-3"/>
          <w:w w:val="105"/>
          <w:sz w:val="17"/>
        </w:rPr>
        <w:t> </w:t>
      </w:r>
      <w:r>
        <w:rPr>
          <w:color w:val="231F20"/>
          <w:spacing w:val="-2"/>
          <w:w w:val="105"/>
          <w:sz w:val="17"/>
        </w:rPr>
        <w:t>Sta- </w:t>
      </w:r>
      <w:r>
        <w:rPr>
          <w:color w:val="231F20"/>
          <w:sz w:val="17"/>
        </w:rPr>
        <w:t>tistical</w:t>
      </w:r>
      <w:r>
        <w:rPr>
          <w:color w:val="231F20"/>
          <w:spacing w:val="-13"/>
          <w:sz w:val="17"/>
        </w:rPr>
        <w:t> </w:t>
      </w:r>
      <w:r>
        <w:rPr>
          <w:color w:val="231F20"/>
          <w:sz w:val="17"/>
        </w:rPr>
        <w:t>manual</w:t>
      </w:r>
      <w:r>
        <w:rPr>
          <w:color w:val="231F20"/>
          <w:spacing w:val="-12"/>
          <w:sz w:val="17"/>
        </w:rPr>
        <w:t> </w:t>
      </w:r>
      <w:r>
        <w:rPr>
          <w:color w:val="231F20"/>
          <w:sz w:val="17"/>
        </w:rPr>
        <w:t>of</w:t>
      </w:r>
      <w:r>
        <w:rPr>
          <w:color w:val="231F20"/>
          <w:spacing w:val="-13"/>
          <w:sz w:val="17"/>
        </w:rPr>
        <w:t> </w:t>
      </w:r>
      <w:r>
        <w:rPr>
          <w:color w:val="231F20"/>
          <w:sz w:val="17"/>
        </w:rPr>
        <w:t>mental</w:t>
      </w:r>
      <w:r>
        <w:rPr>
          <w:color w:val="231F20"/>
          <w:spacing w:val="-12"/>
          <w:sz w:val="17"/>
        </w:rPr>
        <w:t> </w:t>
      </w:r>
      <w:r>
        <w:rPr>
          <w:color w:val="231F20"/>
          <w:sz w:val="17"/>
        </w:rPr>
        <w:t>disorders.</w:t>
      </w:r>
      <w:r>
        <w:rPr>
          <w:color w:val="231F20"/>
          <w:spacing w:val="-13"/>
          <w:sz w:val="17"/>
        </w:rPr>
        <w:t> </w:t>
      </w:r>
      <w:r>
        <w:rPr>
          <w:color w:val="231F20"/>
          <w:sz w:val="17"/>
        </w:rPr>
        <w:t>4</w:t>
      </w:r>
      <w:r>
        <w:rPr>
          <w:color w:val="231F20"/>
          <w:position w:val="6"/>
          <w:sz w:val="10"/>
        </w:rPr>
        <w:t>th</w:t>
      </w:r>
      <w:r>
        <w:rPr>
          <w:color w:val="231F20"/>
          <w:spacing w:val="-5"/>
          <w:position w:val="6"/>
          <w:sz w:val="10"/>
        </w:rPr>
        <w:t> </w:t>
      </w:r>
      <w:r>
        <w:rPr>
          <w:color w:val="231F20"/>
          <w:sz w:val="17"/>
        </w:rPr>
        <w:t>ed.</w:t>
      </w:r>
      <w:r>
        <w:rPr>
          <w:color w:val="231F20"/>
          <w:spacing w:val="-12"/>
          <w:sz w:val="17"/>
        </w:rPr>
        <w:t> </w:t>
      </w:r>
      <w:r>
        <w:rPr>
          <w:color w:val="231F20"/>
          <w:sz w:val="17"/>
        </w:rPr>
        <w:t>Washington: </w:t>
      </w:r>
      <w:r>
        <w:rPr>
          <w:color w:val="231F20"/>
          <w:w w:val="105"/>
          <w:sz w:val="17"/>
        </w:rPr>
        <w:t>American</w:t>
      </w:r>
      <w:r>
        <w:rPr>
          <w:color w:val="231F20"/>
          <w:spacing w:val="-2"/>
          <w:w w:val="105"/>
          <w:sz w:val="17"/>
        </w:rPr>
        <w:t> </w:t>
      </w:r>
      <w:r>
        <w:rPr>
          <w:color w:val="231F20"/>
          <w:w w:val="105"/>
          <w:sz w:val="17"/>
        </w:rPr>
        <w:t>Psychiatric</w:t>
      </w:r>
      <w:r>
        <w:rPr>
          <w:color w:val="231F20"/>
          <w:spacing w:val="-2"/>
          <w:w w:val="105"/>
          <w:sz w:val="17"/>
        </w:rPr>
        <w:t> </w:t>
      </w:r>
      <w:r>
        <w:rPr>
          <w:color w:val="231F20"/>
          <w:w w:val="105"/>
          <w:sz w:val="17"/>
        </w:rPr>
        <w:t>Association,</w:t>
      </w:r>
      <w:r>
        <w:rPr>
          <w:color w:val="231F20"/>
          <w:spacing w:val="-2"/>
          <w:w w:val="105"/>
          <w:sz w:val="17"/>
        </w:rPr>
        <w:t> </w:t>
      </w:r>
      <w:r>
        <w:rPr>
          <w:color w:val="231F20"/>
          <w:w w:val="105"/>
          <w:sz w:val="17"/>
        </w:rPr>
        <w:t>1994.</w:t>
      </w:r>
    </w:p>
    <w:p>
      <w:pPr>
        <w:pStyle w:val="ListParagraph"/>
        <w:numPr>
          <w:ilvl w:val="0"/>
          <w:numId w:val="1"/>
        </w:numPr>
        <w:tabs>
          <w:tab w:pos="601" w:val="left" w:leader="none"/>
        </w:tabs>
        <w:spacing w:line="235" w:lineRule="auto" w:before="121" w:after="0"/>
        <w:ind w:left="600" w:right="51" w:hanging="480"/>
        <w:jc w:val="both"/>
        <w:rPr>
          <w:sz w:val="17"/>
        </w:rPr>
      </w:pPr>
      <w:r>
        <w:rPr>
          <w:color w:val="231F20"/>
          <w:sz w:val="17"/>
        </w:rPr>
        <w:t>Biederman J, Newcorn J, Spirch S. Comorbidity of at- </w:t>
      </w:r>
      <w:r>
        <w:rPr>
          <w:color w:val="231F20"/>
          <w:spacing w:val="-2"/>
          <w:sz w:val="17"/>
        </w:rPr>
        <w:t>tention defecit hyperactivity disorder with conduct, de- </w:t>
      </w:r>
      <w:r>
        <w:rPr>
          <w:color w:val="231F20"/>
          <w:sz w:val="17"/>
        </w:rPr>
        <w:t>pression,</w:t>
      </w:r>
      <w:r>
        <w:rPr>
          <w:color w:val="231F20"/>
          <w:spacing w:val="-1"/>
          <w:sz w:val="17"/>
        </w:rPr>
        <w:t> </w:t>
      </w:r>
      <w:r>
        <w:rPr>
          <w:color w:val="231F20"/>
          <w:sz w:val="17"/>
        </w:rPr>
        <w:t>anxiety</w:t>
      </w:r>
      <w:r>
        <w:rPr>
          <w:color w:val="231F20"/>
          <w:spacing w:val="-1"/>
          <w:sz w:val="17"/>
        </w:rPr>
        <w:t> </w:t>
      </w:r>
      <w:r>
        <w:rPr>
          <w:color w:val="231F20"/>
          <w:sz w:val="17"/>
        </w:rPr>
        <w:t>and</w:t>
      </w:r>
      <w:r>
        <w:rPr>
          <w:color w:val="231F20"/>
          <w:spacing w:val="-1"/>
          <w:sz w:val="17"/>
        </w:rPr>
        <w:t> </w:t>
      </w:r>
      <w:r>
        <w:rPr>
          <w:color w:val="231F20"/>
          <w:sz w:val="17"/>
        </w:rPr>
        <w:t>other</w:t>
      </w:r>
      <w:r>
        <w:rPr>
          <w:color w:val="231F20"/>
          <w:spacing w:val="-1"/>
          <w:sz w:val="17"/>
        </w:rPr>
        <w:t> </w:t>
      </w:r>
      <w:r>
        <w:rPr>
          <w:color w:val="231F20"/>
          <w:sz w:val="17"/>
        </w:rPr>
        <w:t>disorders.</w:t>
      </w:r>
      <w:r>
        <w:rPr>
          <w:color w:val="231F20"/>
          <w:spacing w:val="-1"/>
          <w:sz w:val="17"/>
        </w:rPr>
        <w:t> </w:t>
      </w:r>
      <w:r>
        <w:rPr>
          <w:color w:val="231F20"/>
          <w:sz w:val="17"/>
        </w:rPr>
        <w:t>Am</w:t>
      </w:r>
      <w:r>
        <w:rPr>
          <w:color w:val="231F20"/>
          <w:spacing w:val="-1"/>
          <w:sz w:val="17"/>
        </w:rPr>
        <w:t> </w:t>
      </w:r>
      <w:r>
        <w:rPr>
          <w:color w:val="231F20"/>
          <w:sz w:val="17"/>
        </w:rPr>
        <w:t>J Psychiatry </w:t>
      </w:r>
      <w:r>
        <w:rPr>
          <w:color w:val="231F20"/>
          <w:w w:val="105"/>
          <w:sz w:val="17"/>
        </w:rPr>
        <w:t>1991;</w:t>
      </w:r>
      <w:r>
        <w:rPr>
          <w:color w:val="231F20"/>
          <w:spacing w:val="-21"/>
          <w:w w:val="105"/>
          <w:sz w:val="17"/>
        </w:rPr>
        <w:t> </w:t>
      </w:r>
      <w:r>
        <w:rPr>
          <w:color w:val="231F20"/>
          <w:w w:val="105"/>
          <w:sz w:val="17"/>
        </w:rPr>
        <w:t>148:564-77.</w:t>
      </w:r>
    </w:p>
    <w:p>
      <w:pPr>
        <w:pStyle w:val="ListParagraph"/>
        <w:numPr>
          <w:ilvl w:val="0"/>
          <w:numId w:val="1"/>
        </w:numPr>
        <w:tabs>
          <w:tab w:pos="601" w:val="left" w:leader="none"/>
        </w:tabs>
        <w:spacing w:line="235" w:lineRule="auto" w:before="91" w:after="0"/>
        <w:ind w:left="599" w:right="116" w:hanging="480"/>
        <w:jc w:val="both"/>
        <w:rPr>
          <w:sz w:val="17"/>
        </w:rPr>
      </w:pPr>
      <w:r>
        <w:rPr>
          <w:color w:val="231F20"/>
          <w:spacing w:val="-4"/>
          <w:w w:val="113"/>
          <w:sz w:val="17"/>
        </w:rPr>
        <w:br w:type="column"/>
      </w:r>
      <w:r>
        <w:rPr>
          <w:color w:val="231F20"/>
          <w:spacing w:val="-2"/>
          <w:w w:val="95"/>
          <w:sz w:val="17"/>
        </w:rPr>
        <w:t>Jensen</w:t>
      </w:r>
      <w:r>
        <w:rPr>
          <w:color w:val="231F20"/>
          <w:spacing w:val="-5"/>
          <w:w w:val="95"/>
          <w:sz w:val="17"/>
        </w:rPr>
        <w:t> </w:t>
      </w:r>
      <w:r>
        <w:rPr>
          <w:color w:val="231F20"/>
          <w:spacing w:val="-2"/>
          <w:w w:val="95"/>
          <w:sz w:val="17"/>
        </w:rPr>
        <w:t>PS,</w:t>
      </w:r>
      <w:r>
        <w:rPr>
          <w:color w:val="231F20"/>
          <w:spacing w:val="-5"/>
          <w:w w:val="95"/>
          <w:sz w:val="17"/>
        </w:rPr>
        <w:t> </w:t>
      </w:r>
      <w:r>
        <w:rPr>
          <w:color w:val="231F20"/>
          <w:spacing w:val="-2"/>
          <w:w w:val="95"/>
          <w:sz w:val="17"/>
        </w:rPr>
        <w:t>Martin</w:t>
      </w:r>
      <w:r>
        <w:rPr>
          <w:color w:val="231F20"/>
          <w:spacing w:val="-5"/>
          <w:w w:val="95"/>
          <w:sz w:val="17"/>
        </w:rPr>
        <w:t> </w:t>
      </w:r>
      <w:r>
        <w:rPr>
          <w:color w:val="231F20"/>
          <w:spacing w:val="-2"/>
          <w:w w:val="95"/>
          <w:sz w:val="17"/>
        </w:rPr>
        <w:t>D,</w:t>
      </w:r>
      <w:r>
        <w:rPr>
          <w:color w:val="231F20"/>
          <w:spacing w:val="-6"/>
          <w:w w:val="95"/>
          <w:sz w:val="17"/>
        </w:rPr>
        <w:t> </w:t>
      </w:r>
      <w:r>
        <w:rPr>
          <w:color w:val="231F20"/>
          <w:spacing w:val="-2"/>
          <w:w w:val="95"/>
          <w:sz w:val="17"/>
        </w:rPr>
        <w:t>Cantwell</w:t>
      </w:r>
      <w:r>
        <w:rPr>
          <w:color w:val="231F20"/>
          <w:spacing w:val="-5"/>
          <w:w w:val="95"/>
          <w:sz w:val="17"/>
        </w:rPr>
        <w:t> </w:t>
      </w:r>
      <w:r>
        <w:rPr>
          <w:color w:val="231F20"/>
          <w:spacing w:val="-2"/>
          <w:w w:val="95"/>
          <w:sz w:val="17"/>
        </w:rPr>
        <w:t>DP.</w:t>
      </w:r>
      <w:r>
        <w:rPr>
          <w:color w:val="231F20"/>
          <w:spacing w:val="-5"/>
          <w:w w:val="95"/>
          <w:sz w:val="17"/>
        </w:rPr>
        <w:t> </w:t>
      </w:r>
      <w:r>
        <w:rPr>
          <w:color w:val="231F20"/>
          <w:spacing w:val="-2"/>
          <w:w w:val="95"/>
          <w:sz w:val="17"/>
        </w:rPr>
        <w:t>Comorbidity</w:t>
      </w:r>
      <w:r>
        <w:rPr>
          <w:color w:val="231F20"/>
          <w:spacing w:val="-5"/>
          <w:w w:val="95"/>
          <w:sz w:val="17"/>
        </w:rPr>
        <w:t> </w:t>
      </w:r>
      <w:r>
        <w:rPr>
          <w:color w:val="231F20"/>
          <w:spacing w:val="-2"/>
          <w:w w:val="95"/>
          <w:sz w:val="17"/>
        </w:rPr>
        <w:t>in</w:t>
      </w:r>
      <w:r>
        <w:rPr>
          <w:color w:val="231F20"/>
          <w:spacing w:val="-6"/>
          <w:w w:val="95"/>
          <w:sz w:val="17"/>
        </w:rPr>
        <w:t> </w:t>
      </w:r>
      <w:r>
        <w:rPr>
          <w:color w:val="231F20"/>
          <w:spacing w:val="-2"/>
          <w:w w:val="95"/>
          <w:sz w:val="17"/>
        </w:rPr>
        <w:t>ADHD: </w:t>
      </w:r>
      <w:r>
        <w:rPr>
          <w:color w:val="231F20"/>
          <w:w w:val="105"/>
          <w:sz w:val="17"/>
        </w:rPr>
        <w:t>implication</w:t>
      </w:r>
      <w:r>
        <w:rPr>
          <w:color w:val="231F20"/>
          <w:spacing w:val="-7"/>
          <w:w w:val="105"/>
          <w:sz w:val="17"/>
        </w:rPr>
        <w:t> </w:t>
      </w:r>
      <w:r>
        <w:rPr>
          <w:color w:val="231F20"/>
          <w:w w:val="105"/>
          <w:sz w:val="17"/>
        </w:rPr>
        <w:t>for</w:t>
      </w:r>
      <w:r>
        <w:rPr>
          <w:color w:val="231F20"/>
          <w:spacing w:val="-7"/>
          <w:w w:val="105"/>
          <w:sz w:val="17"/>
        </w:rPr>
        <w:t> </w:t>
      </w:r>
      <w:r>
        <w:rPr>
          <w:color w:val="231F20"/>
          <w:w w:val="105"/>
          <w:sz w:val="17"/>
        </w:rPr>
        <w:t>research,</w:t>
      </w:r>
      <w:r>
        <w:rPr>
          <w:color w:val="231F20"/>
          <w:spacing w:val="-7"/>
          <w:w w:val="105"/>
          <w:sz w:val="17"/>
        </w:rPr>
        <w:t> </w:t>
      </w:r>
      <w:r>
        <w:rPr>
          <w:color w:val="231F20"/>
          <w:w w:val="105"/>
          <w:sz w:val="17"/>
        </w:rPr>
        <w:t>practice</w:t>
      </w:r>
      <w:r>
        <w:rPr>
          <w:color w:val="231F20"/>
          <w:spacing w:val="-7"/>
          <w:w w:val="105"/>
          <w:sz w:val="17"/>
        </w:rPr>
        <w:t> </w:t>
      </w:r>
      <w:r>
        <w:rPr>
          <w:color w:val="231F20"/>
          <w:w w:val="105"/>
          <w:sz w:val="17"/>
        </w:rPr>
        <w:t>and</w:t>
      </w:r>
      <w:r>
        <w:rPr>
          <w:color w:val="231F20"/>
          <w:spacing w:val="-7"/>
          <w:w w:val="105"/>
          <w:sz w:val="17"/>
        </w:rPr>
        <w:t> </w:t>
      </w:r>
      <w:r>
        <w:rPr>
          <w:color w:val="231F20"/>
          <w:w w:val="105"/>
          <w:sz w:val="17"/>
        </w:rPr>
        <w:t>DSM-IV.</w:t>
      </w:r>
      <w:r>
        <w:rPr>
          <w:color w:val="231F20"/>
          <w:spacing w:val="-7"/>
          <w:w w:val="105"/>
          <w:sz w:val="17"/>
        </w:rPr>
        <w:t> </w:t>
      </w:r>
      <w:r>
        <w:rPr>
          <w:color w:val="231F20"/>
          <w:w w:val="105"/>
          <w:sz w:val="17"/>
        </w:rPr>
        <w:t>J</w:t>
      </w:r>
      <w:r>
        <w:rPr>
          <w:color w:val="231F20"/>
          <w:spacing w:val="-7"/>
          <w:w w:val="105"/>
          <w:sz w:val="17"/>
        </w:rPr>
        <w:t> </w:t>
      </w:r>
      <w:r>
        <w:rPr>
          <w:color w:val="231F20"/>
          <w:w w:val="105"/>
          <w:sz w:val="17"/>
        </w:rPr>
        <w:t>Am Acad</w:t>
      </w:r>
      <w:r>
        <w:rPr>
          <w:color w:val="231F20"/>
          <w:spacing w:val="-3"/>
          <w:w w:val="105"/>
          <w:sz w:val="17"/>
        </w:rPr>
        <w:t> </w:t>
      </w:r>
      <w:r>
        <w:rPr>
          <w:color w:val="231F20"/>
          <w:w w:val="105"/>
          <w:sz w:val="17"/>
        </w:rPr>
        <w:t>Child</w:t>
      </w:r>
      <w:r>
        <w:rPr>
          <w:color w:val="231F20"/>
          <w:spacing w:val="-3"/>
          <w:w w:val="105"/>
          <w:sz w:val="17"/>
        </w:rPr>
        <w:t> </w:t>
      </w:r>
      <w:r>
        <w:rPr>
          <w:color w:val="231F20"/>
          <w:w w:val="105"/>
          <w:sz w:val="17"/>
        </w:rPr>
        <w:t>Adolesc</w:t>
      </w:r>
      <w:r>
        <w:rPr>
          <w:color w:val="231F20"/>
          <w:spacing w:val="-3"/>
          <w:w w:val="105"/>
          <w:sz w:val="17"/>
        </w:rPr>
        <w:t> </w:t>
      </w:r>
      <w:r>
        <w:rPr>
          <w:color w:val="231F20"/>
          <w:w w:val="105"/>
          <w:sz w:val="17"/>
        </w:rPr>
        <w:t>Psychiatry</w:t>
      </w:r>
      <w:r>
        <w:rPr>
          <w:color w:val="231F20"/>
          <w:spacing w:val="-3"/>
          <w:w w:val="105"/>
          <w:sz w:val="17"/>
        </w:rPr>
        <w:t> </w:t>
      </w:r>
      <w:r>
        <w:rPr>
          <w:color w:val="231F20"/>
          <w:w w:val="105"/>
          <w:sz w:val="17"/>
        </w:rPr>
        <w:t>1997;</w:t>
      </w:r>
      <w:r>
        <w:rPr>
          <w:color w:val="231F20"/>
          <w:spacing w:val="-3"/>
          <w:w w:val="105"/>
          <w:sz w:val="17"/>
        </w:rPr>
        <w:t> </w:t>
      </w:r>
      <w:r>
        <w:rPr>
          <w:color w:val="231F20"/>
          <w:w w:val="105"/>
          <w:sz w:val="17"/>
        </w:rPr>
        <w:t>36:1065-79.</w:t>
      </w:r>
    </w:p>
    <w:p>
      <w:pPr>
        <w:pStyle w:val="ListParagraph"/>
        <w:numPr>
          <w:ilvl w:val="0"/>
          <w:numId w:val="1"/>
        </w:numPr>
        <w:tabs>
          <w:tab w:pos="601" w:val="left" w:leader="none"/>
        </w:tabs>
        <w:spacing w:line="235" w:lineRule="auto" w:before="102" w:after="0"/>
        <w:ind w:left="599" w:right="116" w:hanging="480"/>
        <w:jc w:val="both"/>
        <w:rPr>
          <w:sz w:val="17"/>
        </w:rPr>
      </w:pPr>
      <w:r>
        <w:rPr>
          <w:color w:val="231F20"/>
          <w:w w:val="95"/>
          <w:sz w:val="17"/>
        </w:rPr>
        <w:t>Cantwell</w:t>
      </w:r>
      <w:r>
        <w:rPr>
          <w:color w:val="231F20"/>
          <w:spacing w:val="-1"/>
          <w:w w:val="95"/>
          <w:sz w:val="17"/>
        </w:rPr>
        <w:t> </w:t>
      </w:r>
      <w:r>
        <w:rPr>
          <w:color w:val="231F20"/>
          <w:w w:val="95"/>
          <w:sz w:val="17"/>
        </w:rPr>
        <w:t>DP.</w:t>
      </w:r>
      <w:r>
        <w:rPr>
          <w:color w:val="231F20"/>
          <w:spacing w:val="-1"/>
          <w:w w:val="95"/>
          <w:sz w:val="17"/>
        </w:rPr>
        <w:t> </w:t>
      </w:r>
      <w:r>
        <w:rPr>
          <w:color w:val="231F20"/>
          <w:w w:val="95"/>
          <w:sz w:val="17"/>
        </w:rPr>
        <w:t>Attention</w:t>
      </w:r>
      <w:r>
        <w:rPr>
          <w:color w:val="231F20"/>
          <w:spacing w:val="-1"/>
          <w:w w:val="95"/>
          <w:sz w:val="17"/>
        </w:rPr>
        <w:t> </w:t>
      </w:r>
      <w:r>
        <w:rPr>
          <w:color w:val="231F20"/>
          <w:w w:val="95"/>
          <w:sz w:val="17"/>
        </w:rPr>
        <w:t>deficit</w:t>
      </w:r>
      <w:r>
        <w:rPr>
          <w:color w:val="231F20"/>
          <w:spacing w:val="-1"/>
          <w:w w:val="95"/>
          <w:sz w:val="17"/>
        </w:rPr>
        <w:t> </w:t>
      </w:r>
      <w:r>
        <w:rPr>
          <w:color w:val="231F20"/>
          <w:w w:val="95"/>
          <w:sz w:val="17"/>
        </w:rPr>
        <w:t>disorder:</w:t>
      </w:r>
      <w:r>
        <w:rPr>
          <w:color w:val="231F20"/>
          <w:spacing w:val="-1"/>
          <w:w w:val="95"/>
          <w:sz w:val="17"/>
        </w:rPr>
        <w:t> </w:t>
      </w:r>
      <w:r>
        <w:rPr>
          <w:color w:val="231F20"/>
          <w:w w:val="95"/>
          <w:sz w:val="17"/>
        </w:rPr>
        <w:t>A</w:t>
      </w:r>
      <w:r>
        <w:rPr>
          <w:color w:val="231F20"/>
          <w:spacing w:val="-1"/>
          <w:w w:val="95"/>
          <w:sz w:val="17"/>
        </w:rPr>
        <w:t> </w:t>
      </w:r>
      <w:r>
        <w:rPr>
          <w:color w:val="231F20"/>
          <w:w w:val="95"/>
          <w:sz w:val="17"/>
        </w:rPr>
        <w:t>review</w:t>
      </w:r>
      <w:r>
        <w:rPr>
          <w:color w:val="231F20"/>
          <w:spacing w:val="-1"/>
          <w:w w:val="95"/>
          <w:sz w:val="17"/>
        </w:rPr>
        <w:t> </w:t>
      </w:r>
      <w:r>
        <w:rPr>
          <w:color w:val="231F20"/>
          <w:w w:val="95"/>
          <w:sz w:val="17"/>
        </w:rPr>
        <w:t>of</w:t>
      </w:r>
      <w:r>
        <w:rPr>
          <w:color w:val="231F20"/>
          <w:spacing w:val="-1"/>
          <w:w w:val="95"/>
          <w:sz w:val="17"/>
        </w:rPr>
        <w:t> </w:t>
      </w:r>
      <w:r>
        <w:rPr>
          <w:color w:val="231F20"/>
          <w:w w:val="95"/>
          <w:sz w:val="17"/>
        </w:rPr>
        <w:t>Past </w:t>
      </w:r>
      <w:r>
        <w:rPr>
          <w:color w:val="231F20"/>
          <w:w w:val="105"/>
          <w:sz w:val="17"/>
        </w:rPr>
        <w:t>10</w:t>
      </w:r>
      <w:r>
        <w:rPr>
          <w:color w:val="231F20"/>
          <w:spacing w:val="-8"/>
          <w:w w:val="105"/>
          <w:sz w:val="17"/>
        </w:rPr>
        <w:t> </w:t>
      </w:r>
      <w:r>
        <w:rPr>
          <w:color w:val="231F20"/>
          <w:w w:val="105"/>
          <w:sz w:val="17"/>
        </w:rPr>
        <w:t>Years.</w:t>
      </w:r>
      <w:r>
        <w:rPr>
          <w:color w:val="231F20"/>
          <w:spacing w:val="-8"/>
          <w:w w:val="105"/>
          <w:sz w:val="17"/>
        </w:rPr>
        <w:t> </w:t>
      </w:r>
      <w:r>
        <w:rPr>
          <w:color w:val="231F20"/>
          <w:w w:val="105"/>
          <w:sz w:val="17"/>
        </w:rPr>
        <w:t>J</w:t>
      </w:r>
      <w:r>
        <w:rPr>
          <w:color w:val="231F20"/>
          <w:spacing w:val="-8"/>
          <w:w w:val="105"/>
          <w:sz w:val="17"/>
        </w:rPr>
        <w:t> </w:t>
      </w:r>
      <w:r>
        <w:rPr>
          <w:color w:val="231F20"/>
          <w:w w:val="105"/>
          <w:sz w:val="17"/>
        </w:rPr>
        <w:t>Am</w:t>
      </w:r>
      <w:r>
        <w:rPr>
          <w:color w:val="231F20"/>
          <w:spacing w:val="-8"/>
          <w:w w:val="105"/>
          <w:sz w:val="17"/>
        </w:rPr>
        <w:t> </w:t>
      </w:r>
      <w:r>
        <w:rPr>
          <w:color w:val="231F20"/>
          <w:w w:val="105"/>
          <w:sz w:val="17"/>
        </w:rPr>
        <w:t>Acad</w:t>
      </w:r>
      <w:r>
        <w:rPr>
          <w:color w:val="231F20"/>
          <w:spacing w:val="-8"/>
          <w:w w:val="105"/>
          <w:sz w:val="17"/>
        </w:rPr>
        <w:t> </w:t>
      </w:r>
      <w:r>
        <w:rPr>
          <w:color w:val="231F20"/>
          <w:w w:val="105"/>
          <w:sz w:val="17"/>
        </w:rPr>
        <w:t>Child</w:t>
      </w:r>
      <w:r>
        <w:rPr>
          <w:color w:val="231F20"/>
          <w:spacing w:val="-8"/>
          <w:w w:val="105"/>
          <w:sz w:val="17"/>
        </w:rPr>
        <w:t> </w:t>
      </w:r>
      <w:r>
        <w:rPr>
          <w:color w:val="231F20"/>
          <w:w w:val="105"/>
          <w:sz w:val="17"/>
        </w:rPr>
        <w:t>Adlolesc</w:t>
      </w:r>
      <w:r>
        <w:rPr>
          <w:color w:val="231F20"/>
          <w:spacing w:val="-8"/>
          <w:w w:val="105"/>
          <w:sz w:val="17"/>
        </w:rPr>
        <w:t> </w:t>
      </w:r>
      <w:r>
        <w:rPr>
          <w:color w:val="231F20"/>
          <w:w w:val="105"/>
          <w:sz w:val="17"/>
        </w:rPr>
        <w:t>Psychiatry</w:t>
      </w:r>
      <w:r>
        <w:rPr>
          <w:color w:val="231F20"/>
          <w:spacing w:val="-8"/>
          <w:w w:val="105"/>
          <w:sz w:val="17"/>
        </w:rPr>
        <w:t> </w:t>
      </w:r>
      <w:r>
        <w:rPr>
          <w:color w:val="231F20"/>
          <w:w w:val="105"/>
          <w:sz w:val="17"/>
        </w:rPr>
        <w:t>1996; </w:t>
      </w:r>
      <w:r>
        <w:rPr>
          <w:color w:val="231F20"/>
          <w:spacing w:val="-2"/>
          <w:w w:val="105"/>
          <w:sz w:val="17"/>
        </w:rPr>
        <w:t>35:978-87.</w:t>
      </w:r>
    </w:p>
    <w:p>
      <w:pPr>
        <w:pStyle w:val="ListParagraph"/>
        <w:numPr>
          <w:ilvl w:val="0"/>
          <w:numId w:val="1"/>
        </w:numPr>
        <w:tabs>
          <w:tab w:pos="601" w:val="left" w:leader="none"/>
        </w:tabs>
        <w:spacing w:line="235" w:lineRule="auto" w:before="102" w:after="0"/>
        <w:ind w:left="599" w:right="116" w:hanging="480"/>
        <w:jc w:val="both"/>
        <w:rPr>
          <w:sz w:val="17"/>
        </w:rPr>
      </w:pPr>
      <w:r>
        <w:rPr>
          <w:color w:val="231F20"/>
          <w:spacing w:val="-2"/>
          <w:sz w:val="17"/>
        </w:rPr>
        <w:t>Malhi</w:t>
      </w:r>
      <w:r>
        <w:rPr>
          <w:color w:val="231F20"/>
          <w:spacing w:val="-7"/>
          <w:sz w:val="17"/>
        </w:rPr>
        <w:t> </w:t>
      </w:r>
      <w:r>
        <w:rPr>
          <w:color w:val="231F20"/>
          <w:spacing w:val="-2"/>
          <w:sz w:val="17"/>
        </w:rPr>
        <w:t>P,</w:t>
      </w:r>
      <w:r>
        <w:rPr>
          <w:color w:val="231F20"/>
          <w:spacing w:val="-7"/>
          <w:sz w:val="17"/>
        </w:rPr>
        <w:t> </w:t>
      </w:r>
      <w:r>
        <w:rPr>
          <w:color w:val="231F20"/>
          <w:spacing w:val="-2"/>
          <w:sz w:val="17"/>
        </w:rPr>
        <w:t>Singhi</w:t>
      </w:r>
      <w:r>
        <w:rPr>
          <w:color w:val="231F20"/>
          <w:spacing w:val="-7"/>
          <w:sz w:val="17"/>
        </w:rPr>
        <w:t> </w:t>
      </w:r>
      <w:r>
        <w:rPr>
          <w:color w:val="231F20"/>
          <w:spacing w:val="-2"/>
          <w:sz w:val="17"/>
        </w:rPr>
        <w:t>P.</w:t>
      </w:r>
      <w:r>
        <w:rPr>
          <w:color w:val="231F20"/>
          <w:spacing w:val="-7"/>
          <w:sz w:val="17"/>
        </w:rPr>
        <w:t> </w:t>
      </w:r>
      <w:r>
        <w:rPr>
          <w:color w:val="231F20"/>
          <w:spacing w:val="-2"/>
          <w:sz w:val="17"/>
        </w:rPr>
        <w:t>Spectrum</w:t>
      </w:r>
      <w:r>
        <w:rPr>
          <w:color w:val="231F20"/>
          <w:spacing w:val="-7"/>
          <w:sz w:val="17"/>
        </w:rPr>
        <w:t> </w:t>
      </w:r>
      <w:r>
        <w:rPr>
          <w:color w:val="231F20"/>
          <w:spacing w:val="-2"/>
          <w:sz w:val="17"/>
        </w:rPr>
        <w:t>of</w:t>
      </w:r>
      <w:r>
        <w:rPr>
          <w:color w:val="231F20"/>
          <w:spacing w:val="-7"/>
          <w:sz w:val="17"/>
        </w:rPr>
        <w:t> </w:t>
      </w:r>
      <w:r>
        <w:rPr>
          <w:color w:val="231F20"/>
          <w:spacing w:val="-2"/>
          <w:sz w:val="17"/>
        </w:rPr>
        <w:t>attention</w:t>
      </w:r>
      <w:r>
        <w:rPr>
          <w:color w:val="231F20"/>
          <w:spacing w:val="-7"/>
          <w:sz w:val="17"/>
        </w:rPr>
        <w:t> </w:t>
      </w:r>
      <w:r>
        <w:rPr>
          <w:color w:val="231F20"/>
          <w:spacing w:val="-2"/>
          <w:sz w:val="17"/>
        </w:rPr>
        <w:t>deficit</w:t>
      </w:r>
      <w:r>
        <w:rPr>
          <w:color w:val="231F20"/>
          <w:spacing w:val="-7"/>
          <w:sz w:val="17"/>
        </w:rPr>
        <w:t> </w:t>
      </w:r>
      <w:r>
        <w:rPr>
          <w:color w:val="231F20"/>
          <w:spacing w:val="-2"/>
          <w:sz w:val="17"/>
        </w:rPr>
        <w:t>hyperac- </w:t>
      </w:r>
      <w:r>
        <w:rPr>
          <w:color w:val="231F20"/>
          <w:sz w:val="17"/>
        </w:rPr>
        <w:t>tivity disorder in childrens among referrals to psycho- </w:t>
      </w:r>
      <w:r>
        <w:rPr>
          <w:color w:val="231F20"/>
          <w:w w:val="105"/>
          <w:sz w:val="17"/>
        </w:rPr>
        <w:t>logical</w:t>
      </w:r>
      <w:r>
        <w:rPr>
          <w:color w:val="231F20"/>
          <w:spacing w:val="-15"/>
          <w:w w:val="105"/>
          <w:sz w:val="17"/>
        </w:rPr>
        <w:t> </w:t>
      </w:r>
      <w:r>
        <w:rPr>
          <w:color w:val="231F20"/>
          <w:w w:val="105"/>
          <w:sz w:val="17"/>
        </w:rPr>
        <w:t>services.</w:t>
      </w:r>
      <w:r>
        <w:rPr>
          <w:color w:val="231F20"/>
          <w:spacing w:val="-15"/>
          <w:w w:val="105"/>
          <w:sz w:val="17"/>
        </w:rPr>
        <w:t> </w:t>
      </w:r>
      <w:r>
        <w:rPr>
          <w:color w:val="231F20"/>
          <w:w w:val="105"/>
          <w:sz w:val="17"/>
        </w:rPr>
        <w:t>Indian</w:t>
      </w:r>
      <w:r>
        <w:rPr>
          <w:color w:val="231F20"/>
          <w:spacing w:val="-15"/>
          <w:w w:val="105"/>
          <w:sz w:val="17"/>
        </w:rPr>
        <w:t> </w:t>
      </w:r>
      <w:r>
        <w:rPr>
          <w:color w:val="231F20"/>
          <w:w w:val="105"/>
          <w:sz w:val="17"/>
        </w:rPr>
        <w:t>Pediatr</w:t>
      </w:r>
      <w:r>
        <w:rPr>
          <w:color w:val="231F20"/>
          <w:spacing w:val="-15"/>
          <w:w w:val="105"/>
          <w:sz w:val="17"/>
        </w:rPr>
        <w:t> </w:t>
      </w:r>
      <w:r>
        <w:rPr>
          <w:color w:val="231F20"/>
          <w:w w:val="105"/>
          <w:sz w:val="17"/>
        </w:rPr>
        <w:t>2000;</w:t>
      </w:r>
      <w:r>
        <w:rPr>
          <w:color w:val="231F20"/>
          <w:spacing w:val="-15"/>
          <w:w w:val="105"/>
          <w:sz w:val="17"/>
        </w:rPr>
        <w:t> </w:t>
      </w:r>
      <w:r>
        <w:rPr>
          <w:color w:val="231F20"/>
          <w:w w:val="105"/>
          <w:sz w:val="17"/>
        </w:rPr>
        <w:t>37:1256-60.</w:t>
      </w:r>
    </w:p>
    <w:p>
      <w:pPr>
        <w:pStyle w:val="ListParagraph"/>
        <w:numPr>
          <w:ilvl w:val="0"/>
          <w:numId w:val="1"/>
        </w:numPr>
        <w:tabs>
          <w:tab w:pos="601" w:val="left" w:leader="none"/>
        </w:tabs>
        <w:spacing w:line="235" w:lineRule="auto" w:before="99" w:after="0"/>
        <w:ind w:left="599" w:right="116" w:hanging="480"/>
        <w:jc w:val="both"/>
        <w:rPr>
          <w:sz w:val="17"/>
        </w:rPr>
      </w:pPr>
      <w:r>
        <w:rPr>
          <w:color w:val="231F20"/>
          <w:w w:val="105"/>
          <w:sz w:val="17"/>
        </w:rPr>
        <w:t>Barkley</w:t>
      </w:r>
      <w:r>
        <w:rPr>
          <w:color w:val="231F20"/>
          <w:spacing w:val="-12"/>
          <w:w w:val="105"/>
          <w:sz w:val="17"/>
        </w:rPr>
        <w:t> </w:t>
      </w:r>
      <w:r>
        <w:rPr>
          <w:color w:val="231F20"/>
          <w:w w:val="105"/>
          <w:sz w:val="17"/>
        </w:rPr>
        <w:t>RA,</w:t>
      </w:r>
      <w:r>
        <w:rPr>
          <w:color w:val="231F20"/>
          <w:spacing w:val="-12"/>
          <w:w w:val="105"/>
          <w:sz w:val="17"/>
        </w:rPr>
        <w:t> </w:t>
      </w:r>
      <w:r>
        <w:rPr>
          <w:color w:val="231F20"/>
          <w:w w:val="105"/>
          <w:sz w:val="17"/>
        </w:rPr>
        <w:t>Fischer</w:t>
      </w:r>
      <w:r>
        <w:rPr>
          <w:color w:val="231F20"/>
          <w:spacing w:val="-12"/>
          <w:w w:val="105"/>
          <w:sz w:val="17"/>
        </w:rPr>
        <w:t> </w:t>
      </w:r>
      <w:r>
        <w:rPr>
          <w:color w:val="231F20"/>
          <w:w w:val="105"/>
          <w:sz w:val="17"/>
        </w:rPr>
        <w:t>M,</w:t>
      </w:r>
      <w:r>
        <w:rPr>
          <w:color w:val="231F20"/>
          <w:spacing w:val="-12"/>
          <w:w w:val="105"/>
          <w:sz w:val="17"/>
        </w:rPr>
        <w:t> </w:t>
      </w:r>
      <w:r>
        <w:rPr>
          <w:color w:val="231F20"/>
          <w:w w:val="105"/>
          <w:sz w:val="17"/>
        </w:rPr>
        <w:t>Edelbrock</w:t>
      </w:r>
      <w:r>
        <w:rPr>
          <w:color w:val="231F20"/>
          <w:spacing w:val="-12"/>
          <w:w w:val="105"/>
          <w:sz w:val="17"/>
        </w:rPr>
        <w:t> </w:t>
      </w:r>
      <w:r>
        <w:rPr>
          <w:color w:val="231F20"/>
          <w:w w:val="105"/>
          <w:sz w:val="17"/>
        </w:rPr>
        <w:t>CS,</w:t>
      </w:r>
      <w:r>
        <w:rPr>
          <w:color w:val="231F20"/>
          <w:spacing w:val="-12"/>
          <w:w w:val="105"/>
          <w:sz w:val="17"/>
        </w:rPr>
        <w:t> </w:t>
      </w:r>
      <w:r>
        <w:rPr>
          <w:color w:val="231F20"/>
          <w:w w:val="105"/>
          <w:sz w:val="17"/>
        </w:rPr>
        <w:t>Smallish</w:t>
      </w:r>
      <w:r>
        <w:rPr>
          <w:color w:val="231F20"/>
          <w:spacing w:val="-12"/>
          <w:w w:val="105"/>
          <w:sz w:val="17"/>
        </w:rPr>
        <w:t> </w:t>
      </w:r>
      <w:r>
        <w:rPr>
          <w:color w:val="231F20"/>
          <w:w w:val="105"/>
          <w:sz w:val="17"/>
        </w:rPr>
        <w:t>L.</w:t>
      </w:r>
      <w:r>
        <w:rPr>
          <w:color w:val="231F20"/>
          <w:spacing w:val="-12"/>
          <w:w w:val="105"/>
          <w:sz w:val="17"/>
        </w:rPr>
        <w:t> </w:t>
      </w:r>
      <w:r>
        <w:rPr>
          <w:color w:val="231F20"/>
          <w:w w:val="105"/>
          <w:sz w:val="17"/>
        </w:rPr>
        <w:t>The </w:t>
      </w:r>
      <w:r>
        <w:rPr>
          <w:color w:val="231F20"/>
          <w:sz w:val="17"/>
        </w:rPr>
        <w:t>adolescent</w:t>
      </w:r>
      <w:r>
        <w:rPr>
          <w:color w:val="231F20"/>
          <w:spacing w:val="-10"/>
          <w:sz w:val="17"/>
        </w:rPr>
        <w:t> </w:t>
      </w:r>
      <w:r>
        <w:rPr>
          <w:color w:val="231F20"/>
          <w:sz w:val="17"/>
        </w:rPr>
        <w:t>outcome</w:t>
      </w:r>
      <w:r>
        <w:rPr>
          <w:color w:val="231F20"/>
          <w:spacing w:val="-10"/>
          <w:sz w:val="17"/>
        </w:rPr>
        <w:t> </w:t>
      </w:r>
      <w:r>
        <w:rPr>
          <w:color w:val="231F20"/>
          <w:sz w:val="17"/>
        </w:rPr>
        <w:t>of</w:t>
      </w:r>
      <w:r>
        <w:rPr>
          <w:color w:val="231F20"/>
          <w:spacing w:val="-10"/>
          <w:sz w:val="17"/>
        </w:rPr>
        <w:t> </w:t>
      </w:r>
      <w:r>
        <w:rPr>
          <w:color w:val="231F20"/>
          <w:sz w:val="17"/>
        </w:rPr>
        <w:t>hyperactive</w:t>
      </w:r>
      <w:r>
        <w:rPr>
          <w:color w:val="231F20"/>
          <w:spacing w:val="-10"/>
          <w:sz w:val="17"/>
        </w:rPr>
        <w:t> </w:t>
      </w:r>
      <w:r>
        <w:rPr>
          <w:color w:val="231F20"/>
          <w:sz w:val="17"/>
        </w:rPr>
        <w:t>children</w:t>
      </w:r>
      <w:r>
        <w:rPr>
          <w:color w:val="231F20"/>
          <w:spacing w:val="-10"/>
          <w:sz w:val="17"/>
        </w:rPr>
        <w:t> </w:t>
      </w:r>
      <w:r>
        <w:rPr>
          <w:color w:val="231F20"/>
          <w:sz w:val="17"/>
        </w:rPr>
        <w:t>diagnosed by research criteria 1: an 8-year prospective follow-up </w:t>
      </w:r>
      <w:r>
        <w:rPr>
          <w:color w:val="231F20"/>
          <w:w w:val="105"/>
          <w:sz w:val="17"/>
        </w:rPr>
        <w:t>study. J Am Acad Child Adlolesc Psychiatry 1990; </w:t>
      </w:r>
      <w:r>
        <w:rPr>
          <w:color w:val="231F20"/>
          <w:spacing w:val="-2"/>
          <w:w w:val="105"/>
          <w:sz w:val="17"/>
        </w:rPr>
        <w:t>29:546-57.</w:t>
      </w:r>
    </w:p>
    <w:p>
      <w:pPr>
        <w:pStyle w:val="ListParagraph"/>
        <w:numPr>
          <w:ilvl w:val="0"/>
          <w:numId w:val="1"/>
        </w:numPr>
        <w:tabs>
          <w:tab w:pos="601" w:val="left" w:leader="none"/>
        </w:tabs>
        <w:spacing w:line="235" w:lineRule="auto" w:before="103" w:after="0"/>
        <w:ind w:left="599" w:right="117" w:hanging="480"/>
        <w:jc w:val="both"/>
        <w:rPr>
          <w:sz w:val="17"/>
        </w:rPr>
      </w:pPr>
      <w:r>
        <w:rPr>
          <w:color w:val="231F20"/>
          <w:sz w:val="17"/>
        </w:rPr>
        <w:t>Weiss G, Hechtman L. Hyperactive children grow up. New York; Guilford Press;1993.</w:t>
      </w:r>
    </w:p>
    <w:p>
      <w:pPr>
        <w:pStyle w:val="ListParagraph"/>
        <w:numPr>
          <w:ilvl w:val="0"/>
          <w:numId w:val="1"/>
        </w:numPr>
        <w:tabs>
          <w:tab w:pos="601" w:val="left" w:leader="none"/>
        </w:tabs>
        <w:spacing w:line="235" w:lineRule="auto" w:before="100" w:after="0"/>
        <w:ind w:left="599" w:right="116" w:hanging="480"/>
        <w:jc w:val="both"/>
        <w:rPr>
          <w:sz w:val="17"/>
        </w:rPr>
      </w:pPr>
      <w:r>
        <w:rPr>
          <w:color w:val="231F20"/>
          <w:sz w:val="17"/>
        </w:rPr>
        <w:t>Eapen V, Jakka ME, Saleh M. Childre with Psychiatric </w:t>
      </w:r>
      <w:r>
        <w:rPr>
          <w:color w:val="231F20"/>
          <w:spacing w:val="-2"/>
          <w:sz w:val="17"/>
        </w:rPr>
        <w:t>disorder:</w:t>
      </w:r>
      <w:r>
        <w:rPr>
          <w:color w:val="231F20"/>
          <w:spacing w:val="-11"/>
          <w:sz w:val="17"/>
        </w:rPr>
        <w:t> </w:t>
      </w:r>
      <w:r>
        <w:rPr>
          <w:color w:val="231F20"/>
          <w:spacing w:val="-2"/>
          <w:sz w:val="17"/>
        </w:rPr>
        <w:t>The</w:t>
      </w:r>
      <w:r>
        <w:rPr>
          <w:color w:val="231F20"/>
          <w:spacing w:val="-10"/>
          <w:sz w:val="17"/>
        </w:rPr>
        <w:t> </w:t>
      </w:r>
      <w:r>
        <w:rPr>
          <w:color w:val="231F20"/>
          <w:spacing w:val="-2"/>
          <w:sz w:val="17"/>
        </w:rPr>
        <w:t>Al</w:t>
      </w:r>
      <w:r>
        <w:rPr>
          <w:color w:val="231F20"/>
          <w:spacing w:val="-11"/>
          <w:sz w:val="17"/>
        </w:rPr>
        <w:t> </w:t>
      </w:r>
      <w:r>
        <w:rPr>
          <w:color w:val="231F20"/>
          <w:spacing w:val="-2"/>
          <w:sz w:val="17"/>
        </w:rPr>
        <w:t>Ain</w:t>
      </w:r>
      <w:r>
        <w:rPr>
          <w:color w:val="231F20"/>
          <w:spacing w:val="-10"/>
          <w:sz w:val="17"/>
        </w:rPr>
        <w:t> </w:t>
      </w:r>
      <w:r>
        <w:rPr>
          <w:color w:val="231F20"/>
          <w:spacing w:val="-2"/>
          <w:sz w:val="17"/>
        </w:rPr>
        <w:t>Community</w:t>
      </w:r>
      <w:r>
        <w:rPr>
          <w:color w:val="231F20"/>
          <w:spacing w:val="-11"/>
          <w:sz w:val="17"/>
        </w:rPr>
        <w:t> </w:t>
      </w:r>
      <w:r>
        <w:rPr>
          <w:color w:val="231F20"/>
          <w:spacing w:val="-2"/>
          <w:sz w:val="17"/>
        </w:rPr>
        <w:t>Psychiatric</w:t>
      </w:r>
      <w:r>
        <w:rPr>
          <w:color w:val="231F20"/>
          <w:spacing w:val="-10"/>
          <w:sz w:val="17"/>
        </w:rPr>
        <w:t> </w:t>
      </w:r>
      <w:r>
        <w:rPr>
          <w:color w:val="231F20"/>
          <w:spacing w:val="-2"/>
          <w:sz w:val="17"/>
        </w:rPr>
        <w:t>Survey.</w:t>
      </w:r>
      <w:r>
        <w:rPr>
          <w:color w:val="231F20"/>
          <w:spacing w:val="-11"/>
          <w:sz w:val="17"/>
        </w:rPr>
        <w:t> </w:t>
      </w:r>
      <w:r>
        <w:rPr>
          <w:color w:val="231F20"/>
          <w:spacing w:val="-2"/>
          <w:sz w:val="17"/>
        </w:rPr>
        <w:t>Can </w:t>
      </w:r>
      <w:r>
        <w:rPr>
          <w:color w:val="231F20"/>
          <w:sz w:val="17"/>
        </w:rPr>
        <w:t>J</w:t>
      </w:r>
      <w:r>
        <w:rPr>
          <w:color w:val="231F20"/>
          <w:spacing w:val="-3"/>
          <w:sz w:val="17"/>
        </w:rPr>
        <w:t> </w:t>
      </w:r>
      <w:r>
        <w:rPr>
          <w:color w:val="231F20"/>
          <w:sz w:val="17"/>
        </w:rPr>
        <w:t>Psychiatry</w:t>
      </w:r>
      <w:r>
        <w:rPr>
          <w:color w:val="231F20"/>
          <w:spacing w:val="-3"/>
          <w:sz w:val="17"/>
        </w:rPr>
        <w:t> </w:t>
      </w:r>
      <w:r>
        <w:rPr>
          <w:color w:val="231F20"/>
          <w:sz w:val="17"/>
        </w:rPr>
        <w:t>2003;48:402-7.</w:t>
      </w:r>
    </w:p>
    <w:p>
      <w:pPr>
        <w:pStyle w:val="ListParagraph"/>
        <w:numPr>
          <w:ilvl w:val="0"/>
          <w:numId w:val="1"/>
        </w:numPr>
        <w:tabs>
          <w:tab w:pos="601" w:val="left" w:leader="none"/>
        </w:tabs>
        <w:spacing w:line="235" w:lineRule="auto" w:before="101" w:after="0"/>
        <w:ind w:left="599" w:right="116" w:hanging="480"/>
        <w:jc w:val="both"/>
        <w:rPr>
          <w:sz w:val="17"/>
        </w:rPr>
      </w:pPr>
      <w:r>
        <w:rPr>
          <w:color w:val="231F20"/>
          <w:sz w:val="17"/>
        </w:rPr>
        <w:t>Kareem S, Saeed K, Rana MH, Malik MH, Jenkin R. </w:t>
      </w:r>
      <w:r>
        <w:rPr>
          <w:color w:val="231F20"/>
          <w:spacing w:val="-2"/>
          <w:sz w:val="17"/>
        </w:rPr>
        <w:t>Pakistan</w:t>
      </w:r>
      <w:r>
        <w:rPr>
          <w:color w:val="231F20"/>
          <w:spacing w:val="-4"/>
          <w:sz w:val="17"/>
        </w:rPr>
        <w:t> </w:t>
      </w:r>
      <w:r>
        <w:rPr>
          <w:color w:val="231F20"/>
          <w:spacing w:val="-2"/>
          <w:sz w:val="17"/>
        </w:rPr>
        <w:t>Mental</w:t>
      </w:r>
      <w:r>
        <w:rPr>
          <w:color w:val="231F20"/>
          <w:spacing w:val="-4"/>
          <w:sz w:val="17"/>
        </w:rPr>
        <w:t> </w:t>
      </w:r>
      <w:r>
        <w:rPr>
          <w:color w:val="231F20"/>
          <w:spacing w:val="-2"/>
          <w:sz w:val="17"/>
        </w:rPr>
        <w:t>health</w:t>
      </w:r>
      <w:r>
        <w:rPr>
          <w:color w:val="231F20"/>
          <w:spacing w:val="-4"/>
          <w:sz w:val="17"/>
        </w:rPr>
        <w:t> </w:t>
      </w:r>
      <w:r>
        <w:rPr>
          <w:color w:val="231F20"/>
          <w:spacing w:val="-2"/>
          <w:sz w:val="17"/>
        </w:rPr>
        <w:t>country</w:t>
      </w:r>
      <w:r>
        <w:rPr>
          <w:color w:val="231F20"/>
          <w:spacing w:val="-4"/>
          <w:sz w:val="17"/>
        </w:rPr>
        <w:t> </w:t>
      </w:r>
      <w:r>
        <w:rPr>
          <w:color w:val="231F20"/>
          <w:spacing w:val="-2"/>
          <w:sz w:val="17"/>
        </w:rPr>
        <w:t>profile.</w:t>
      </w:r>
      <w:r>
        <w:rPr>
          <w:color w:val="231F20"/>
          <w:spacing w:val="-4"/>
          <w:sz w:val="17"/>
        </w:rPr>
        <w:t> </w:t>
      </w:r>
      <w:r>
        <w:rPr>
          <w:color w:val="231F20"/>
          <w:spacing w:val="-2"/>
          <w:sz w:val="17"/>
        </w:rPr>
        <w:t>Int</w:t>
      </w:r>
      <w:r>
        <w:rPr>
          <w:color w:val="231F20"/>
          <w:spacing w:val="-4"/>
          <w:sz w:val="17"/>
        </w:rPr>
        <w:t> </w:t>
      </w:r>
      <w:r>
        <w:rPr>
          <w:color w:val="231F20"/>
          <w:spacing w:val="-2"/>
          <w:sz w:val="17"/>
        </w:rPr>
        <w:t>Rev</w:t>
      </w:r>
      <w:r>
        <w:rPr>
          <w:color w:val="231F20"/>
          <w:spacing w:val="-4"/>
          <w:sz w:val="17"/>
        </w:rPr>
        <w:t> </w:t>
      </w:r>
      <w:r>
        <w:rPr>
          <w:color w:val="231F20"/>
          <w:spacing w:val="-2"/>
          <w:sz w:val="17"/>
        </w:rPr>
        <w:t>Psychia- </w:t>
      </w:r>
      <w:r>
        <w:rPr>
          <w:color w:val="231F20"/>
          <w:sz w:val="17"/>
        </w:rPr>
        <w:t>try</w:t>
      </w:r>
      <w:r>
        <w:rPr>
          <w:color w:val="231F20"/>
          <w:spacing w:val="-1"/>
          <w:sz w:val="17"/>
        </w:rPr>
        <w:t> </w:t>
      </w:r>
      <w:r>
        <w:rPr>
          <w:color w:val="231F20"/>
          <w:sz w:val="17"/>
        </w:rPr>
        <w:t>2004;</w:t>
      </w:r>
      <w:r>
        <w:rPr>
          <w:color w:val="231F20"/>
          <w:spacing w:val="-1"/>
          <w:sz w:val="17"/>
        </w:rPr>
        <w:t> </w:t>
      </w:r>
      <w:r>
        <w:rPr>
          <w:color w:val="231F20"/>
          <w:sz w:val="17"/>
        </w:rPr>
        <w:t>16:83-92.</w:t>
      </w:r>
    </w:p>
    <w:p>
      <w:pPr>
        <w:pStyle w:val="ListParagraph"/>
        <w:numPr>
          <w:ilvl w:val="0"/>
          <w:numId w:val="1"/>
        </w:numPr>
        <w:tabs>
          <w:tab w:pos="601" w:val="left" w:leader="none"/>
        </w:tabs>
        <w:spacing w:line="235" w:lineRule="auto" w:before="100" w:after="0"/>
        <w:ind w:left="599" w:right="116" w:hanging="480"/>
        <w:jc w:val="both"/>
        <w:rPr>
          <w:sz w:val="17"/>
        </w:rPr>
      </w:pPr>
      <w:r>
        <w:rPr>
          <w:color w:val="231F20"/>
          <w:sz w:val="17"/>
        </w:rPr>
        <w:t>Stephen VF, Joseph S, Gillbert C, Biederman J. The </w:t>
      </w:r>
      <w:r>
        <w:rPr>
          <w:color w:val="231F20"/>
          <w:w w:val="95"/>
          <w:sz w:val="17"/>
        </w:rPr>
        <w:t>worldwide</w:t>
      </w:r>
      <w:r>
        <w:rPr>
          <w:color w:val="231F20"/>
          <w:spacing w:val="-2"/>
          <w:w w:val="95"/>
          <w:sz w:val="17"/>
        </w:rPr>
        <w:t> </w:t>
      </w:r>
      <w:r>
        <w:rPr>
          <w:color w:val="231F20"/>
          <w:w w:val="95"/>
          <w:sz w:val="17"/>
        </w:rPr>
        <w:t>prevalence</w:t>
      </w:r>
      <w:r>
        <w:rPr>
          <w:color w:val="231F20"/>
          <w:spacing w:val="-2"/>
          <w:w w:val="95"/>
          <w:sz w:val="17"/>
        </w:rPr>
        <w:t> </w:t>
      </w:r>
      <w:r>
        <w:rPr>
          <w:color w:val="231F20"/>
          <w:w w:val="95"/>
          <w:sz w:val="17"/>
        </w:rPr>
        <w:t>of</w:t>
      </w:r>
      <w:r>
        <w:rPr>
          <w:color w:val="231F20"/>
          <w:spacing w:val="-2"/>
          <w:w w:val="95"/>
          <w:sz w:val="17"/>
        </w:rPr>
        <w:t> </w:t>
      </w:r>
      <w:r>
        <w:rPr>
          <w:color w:val="231F20"/>
          <w:w w:val="95"/>
          <w:sz w:val="17"/>
        </w:rPr>
        <w:t>ADHD:is</w:t>
      </w:r>
      <w:r>
        <w:rPr>
          <w:color w:val="231F20"/>
          <w:spacing w:val="-2"/>
          <w:w w:val="95"/>
          <w:sz w:val="17"/>
        </w:rPr>
        <w:t> </w:t>
      </w:r>
      <w:r>
        <w:rPr>
          <w:color w:val="231F20"/>
          <w:w w:val="95"/>
          <w:sz w:val="17"/>
        </w:rPr>
        <w:t>it</w:t>
      </w:r>
      <w:r>
        <w:rPr>
          <w:color w:val="231F20"/>
          <w:spacing w:val="-2"/>
          <w:w w:val="95"/>
          <w:sz w:val="17"/>
        </w:rPr>
        <w:t> </w:t>
      </w:r>
      <w:r>
        <w:rPr>
          <w:color w:val="231F20"/>
          <w:w w:val="95"/>
          <w:sz w:val="17"/>
        </w:rPr>
        <w:t>an</w:t>
      </w:r>
      <w:r>
        <w:rPr>
          <w:color w:val="231F20"/>
          <w:spacing w:val="-2"/>
          <w:w w:val="95"/>
          <w:sz w:val="17"/>
        </w:rPr>
        <w:t> </w:t>
      </w:r>
      <w:r>
        <w:rPr>
          <w:color w:val="231F20"/>
          <w:w w:val="95"/>
          <w:sz w:val="17"/>
        </w:rPr>
        <w:t>American</w:t>
      </w:r>
      <w:r>
        <w:rPr>
          <w:color w:val="231F20"/>
          <w:spacing w:val="-2"/>
          <w:w w:val="95"/>
          <w:sz w:val="17"/>
        </w:rPr>
        <w:t> </w:t>
      </w:r>
      <w:r>
        <w:rPr>
          <w:color w:val="231F20"/>
          <w:w w:val="95"/>
          <w:sz w:val="17"/>
        </w:rPr>
        <w:t>condi- </w:t>
      </w:r>
      <w:r>
        <w:rPr>
          <w:color w:val="231F20"/>
          <w:sz w:val="17"/>
        </w:rPr>
        <w:t>tion? World Psychiatry 2003;2:104-12.</w:t>
      </w:r>
    </w:p>
    <w:p>
      <w:pPr>
        <w:pStyle w:val="ListParagraph"/>
        <w:numPr>
          <w:ilvl w:val="0"/>
          <w:numId w:val="1"/>
        </w:numPr>
        <w:tabs>
          <w:tab w:pos="601" w:val="left" w:leader="none"/>
        </w:tabs>
        <w:spacing w:line="235" w:lineRule="auto" w:before="101" w:after="0"/>
        <w:ind w:left="599" w:right="116" w:hanging="480"/>
        <w:jc w:val="both"/>
        <w:rPr>
          <w:sz w:val="17"/>
        </w:rPr>
      </w:pPr>
      <w:r>
        <w:rPr>
          <w:color w:val="231F20"/>
          <w:w w:val="95"/>
          <w:sz w:val="17"/>
        </w:rPr>
        <w:t>Baumgaertel</w:t>
      </w:r>
      <w:r>
        <w:rPr>
          <w:color w:val="231F20"/>
          <w:spacing w:val="-6"/>
          <w:w w:val="95"/>
          <w:sz w:val="17"/>
        </w:rPr>
        <w:t> </w:t>
      </w:r>
      <w:r>
        <w:rPr>
          <w:color w:val="231F20"/>
          <w:w w:val="95"/>
          <w:sz w:val="17"/>
        </w:rPr>
        <w:t>A,</w:t>
      </w:r>
      <w:r>
        <w:rPr>
          <w:color w:val="231F20"/>
          <w:spacing w:val="-6"/>
          <w:w w:val="95"/>
          <w:sz w:val="17"/>
        </w:rPr>
        <w:t> </w:t>
      </w:r>
      <w:r>
        <w:rPr>
          <w:color w:val="231F20"/>
          <w:w w:val="95"/>
          <w:sz w:val="17"/>
        </w:rPr>
        <w:t>Wolraich</w:t>
      </w:r>
      <w:r>
        <w:rPr>
          <w:color w:val="231F20"/>
          <w:spacing w:val="-6"/>
          <w:w w:val="95"/>
          <w:sz w:val="17"/>
        </w:rPr>
        <w:t> </w:t>
      </w:r>
      <w:r>
        <w:rPr>
          <w:color w:val="231F20"/>
          <w:w w:val="95"/>
          <w:sz w:val="17"/>
        </w:rPr>
        <w:t>ML,</w:t>
      </w:r>
      <w:r>
        <w:rPr>
          <w:color w:val="231F20"/>
          <w:spacing w:val="-6"/>
          <w:w w:val="95"/>
          <w:sz w:val="17"/>
        </w:rPr>
        <w:t> </w:t>
      </w:r>
      <w:r>
        <w:rPr>
          <w:color w:val="231F20"/>
          <w:w w:val="95"/>
          <w:sz w:val="17"/>
        </w:rPr>
        <w:t>Dietrich</w:t>
      </w:r>
      <w:r>
        <w:rPr>
          <w:color w:val="231F20"/>
          <w:spacing w:val="-6"/>
          <w:w w:val="95"/>
          <w:sz w:val="17"/>
        </w:rPr>
        <w:t> </w:t>
      </w:r>
      <w:r>
        <w:rPr>
          <w:color w:val="231F20"/>
          <w:w w:val="95"/>
          <w:sz w:val="17"/>
        </w:rPr>
        <w:t>M.</w:t>
      </w:r>
      <w:r>
        <w:rPr>
          <w:color w:val="231F20"/>
          <w:spacing w:val="-6"/>
          <w:w w:val="95"/>
          <w:sz w:val="17"/>
        </w:rPr>
        <w:t> </w:t>
      </w:r>
      <w:r>
        <w:rPr>
          <w:color w:val="231F20"/>
          <w:w w:val="95"/>
          <w:sz w:val="17"/>
        </w:rPr>
        <w:t>Comparison</w:t>
      </w:r>
      <w:r>
        <w:rPr>
          <w:color w:val="231F20"/>
          <w:spacing w:val="-6"/>
          <w:w w:val="95"/>
          <w:sz w:val="17"/>
        </w:rPr>
        <w:t> </w:t>
      </w:r>
      <w:r>
        <w:rPr>
          <w:color w:val="231F20"/>
          <w:w w:val="95"/>
          <w:sz w:val="17"/>
        </w:rPr>
        <w:t>of </w:t>
      </w:r>
      <w:r>
        <w:rPr>
          <w:color w:val="231F20"/>
          <w:sz w:val="17"/>
        </w:rPr>
        <w:t>diagnostic</w:t>
      </w:r>
      <w:r>
        <w:rPr>
          <w:color w:val="231F20"/>
          <w:spacing w:val="-13"/>
          <w:sz w:val="17"/>
        </w:rPr>
        <w:t> </w:t>
      </w:r>
      <w:r>
        <w:rPr>
          <w:color w:val="231F20"/>
          <w:sz w:val="17"/>
        </w:rPr>
        <w:t>criteria</w:t>
      </w:r>
      <w:r>
        <w:rPr>
          <w:color w:val="231F20"/>
          <w:spacing w:val="-12"/>
          <w:sz w:val="17"/>
        </w:rPr>
        <w:t> </w:t>
      </w:r>
      <w:r>
        <w:rPr>
          <w:color w:val="231F20"/>
          <w:sz w:val="17"/>
        </w:rPr>
        <w:t>for</w:t>
      </w:r>
      <w:r>
        <w:rPr>
          <w:color w:val="231F20"/>
          <w:spacing w:val="-13"/>
          <w:sz w:val="17"/>
        </w:rPr>
        <w:t> </w:t>
      </w:r>
      <w:r>
        <w:rPr>
          <w:color w:val="231F20"/>
          <w:sz w:val="17"/>
        </w:rPr>
        <w:t>attention</w:t>
      </w:r>
      <w:r>
        <w:rPr>
          <w:color w:val="231F20"/>
          <w:spacing w:val="-12"/>
          <w:sz w:val="17"/>
        </w:rPr>
        <w:t> </w:t>
      </w:r>
      <w:r>
        <w:rPr>
          <w:color w:val="231F20"/>
          <w:sz w:val="17"/>
        </w:rPr>
        <w:t>defecit</w:t>
      </w:r>
      <w:r>
        <w:rPr>
          <w:color w:val="231F20"/>
          <w:spacing w:val="-13"/>
          <w:sz w:val="17"/>
        </w:rPr>
        <w:t> </w:t>
      </w:r>
      <w:r>
        <w:rPr>
          <w:color w:val="231F20"/>
          <w:sz w:val="17"/>
        </w:rPr>
        <w:t>disorders</w:t>
      </w:r>
      <w:r>
        <w:rPr>
          <w:color w:val="231F20"/>
          <w:spacing w:val="-12"/>
          <w:sz w:val="17"/>
        </w:rPr>
        <w:t> </w:t>
      </w:r>
      <w:r>
        <w:rPr>
          <w:color w:val="231F20"/>
          <w:sz w:val="17"/>
        </w:rPr>
        <w:t>in</w:t>
      </w:r>
      <w:r>
        <w:rPr>
          <w:color w:val="231F20"/>
          <w:spacing w:val="-13"/>
          <w:sz w:val="17"/>
        </w:rPr>
        <w:t> </w:t>
      </w:r>
      <w:r>
        <w:rPr>
          <w:color w:val="231F20"/>
          <w:sz w:val="17"/>
        </w:rPr>
        <w:t>Ger- man elementary school sample. J Am Acad</w:t>
      </w:r>
      <w:r>
        <w:rPr>
          <w:color w:val="231F20"/>
          <w:spacing w:val="40"/>
          <w:sz w:val="17"/>
        </w:rPr>
        <w:t> </w:t>
      </w:r>
      <w:r>
        <w:rPr>
          <w:color w:val="231F20"/>
          <w:sz w:val="17"/>
        </w:rPr>
        <w:t>Child Adlolesc</w:t>
      </w:r>
      <w:r>
        <w:rPr>
          <w:color w:val="231F20"/>
          <w:spacing w:val="-7"/>
          <w:sz w:val="17"/>
        </w:rPr>
        <w:t> </w:t>
      </w:r>
      <w:r>
        <w:rPr>
          <w:color w:val="231F20"/>
          <w:sz w:val="17"/>
        </w:rPr>
        <w:t>Psychiatry</w:t>
      </w:r>
      <w:r>
        <w:rPr>
          <w:color w:val="231F20"/>
          <w:spacing w:val="-7"/>
          <w:sz w:val="17"/>
        </w:rPr>
        <w:t> </w:t>
      </w:r>
      <w:r>
        <w:rPr>
          <w:color w:val="231F20"/>
          <w:sz w:val="17"/>
        </w:rPr>
        <w:t>1995;34:629-38.</w:t>
      </w:r>
    </w:p>
    <w:p>
      <w:pPr>
        <w:pStyle w:val="ListParagraph"/>
        <w:numPr>
          <w:ilvl w:val="0"/>
          <w:numId w:val="1"/>
        </w:numPr>
        <w:tabs>
          <w:tab w:pos="602" w:val="left" w:leader="none"/>
        </w:tabs>
        <w:spacing w:line="235" w:lineRule="auto" w:before="102" w:after="0"/>
        <w:ind w:left="599" w:right="117" w:hanging="480"/>
        <w:jc w:val="both"/>
        <w:rPr>
          <w:sz w:val="17"/>
        </w:rPr>
      </w:pPr>
      <w:r>
        <w:rPr>
          <w:color w:val="231F20"/>
          <w:spacing w:val="-2"/>
          <w:sz w:val="17"/>
        </w:rPr>
        <w:t>Schachar</w:t>
      </w:r>
      <w:r>
        <w:rPr>
          <w:color w:val="231F20"/>
          <w:spacing w:val="-9"/>
          <w:sz w:val="17"/>
        </w:rPr>
        <w:t> </w:t>
      </w:r>
      <w:r>
        <w:rPr>
          <w:color w:val="231F20"/>
          <w:spacing w:val="-2"/>
          <w:sz w:val="17"/>
        </w:rPr>
        <w:t>R,Tannock</w:t>
      </w:r>
      <w:r>
        <w:rPr>
          <w:color w:val="231F20"/>
          <w:spacing w:val="-9"/>
          <w:sz w:val="17"/>
        </w:rPr>
        <w:t> </w:t>
      </w:r>
      <w:r>
        <w:rPr>
          <w:color w:val="231F20"/>
          <w:spacing w:val="-2"/>
          <w:sz w:val="17"/>
        </w:rPr>
        <w:t>R.</w:t>
      </w:r>
      <w:r>
        <w:rPr>
          <w:color w:val="231F20"/>
          <w:spacing w:val="-9"/>
          <w:sz w:val="17"/>
        </w:rPr>
        <w:t> </w:t>
      </w:r>
      <w:r>
        <w:rPr>
          <w:color w:val="231F20"/>
          <w:spacing w:val="-2"/>
          <w:sz w:val="17"/>
        </w:rPr>
        <w:t>Syndromes</w:t>
      </w:r>
      <w:r>
        <w:rPr>
          <w:color w:val="231F20"/>
          <w:spacing w:val="-9"/>
          <w:sz w:val="17"/>
        </w:rPr>
        <w:t> </w:t>
      </w:r>
      <w:r>
        <w:rPr>
          <w:color w:val="231F20"/>
          <w:spacing w:val="-2"/>
          <w:sz w:val="17"/>
        </w:rPr>
        <w:t>of</w:t>
      </w:r>
      <w:r>
        <w:rPr>
          <w:color w:val="231F20"/>
          <w:spacing w:val="-9"/>
          <w:sz w:val="17"/>
        </w:rPr>
        <w:t> </w:t>
      </w:r>
      <w:r>
        <w:rPr>
          <w:color w:val="231F20"/>
          <w:spacing w:val="-2"/>
          <w:sz w:val="17"/>
        </w:rPr>
        <w:t>Hyperactivity</w:t>
      </w:r>
      <w:r>
        <w:rPr>
          <w:color w:val="231F20"/>
          <w:spacing w:val="-9"/>
          <w:sz w:val="17"/>
        </w:rPr>
        <w:t> </w:t>
      </w:r>
      <w:r>
        <w:rPr>
          <w:color w:val="231F20"/>
          <w:spacing w:val="-2"/>
          <w:sz w:val="17"/>
        </w:rPr>
        <w:t>and </w:t>
      </w:r>
      <w:r>
        <w:rPr>
          <w:color w:val="231F20"/>
          <w:w w:val="95"/>
          <w:sz w:val="17"/>
        </w:rPr>
        <w:t>Attention</w:t>
      </w:r>
      <w:r>
        <w:rPr>
          <w:color w:val="231F20"/>
          <w:spacing w:val="-1"/>
          <w:w w:val="95"/>
          <w:sz w:val="17"/>
        </w:rPr>
        <w:t> </w:t>
      </w:r>
      <w:r>
        <w:rPr>
          <w:color w:val="231F20"/>
          <w:w w:val="95"/>
          <w:sz w:val="17"/>
        </w:rPr>
        <w:t>Deficit.</w:t>
      </w:r>
      <w:r>
        <w:rPr>
          <w:color w:val="231F20"/>
          <w:spacing w:val="-1"/>
          <w:w w:val="95"/>
          <w:sz w:val="17"/>
        </w:rPr>
        <w:t> </w:t>
      </w:r>
      <w:r>
        <w:rPr>
          <w:color w:val="231F20"/>
          <w:w w:val="95"/>
          <w:sz w:val="17"/>
        </w:rPr>
        <w:t>In:</w:t>
      </w:r>
      <w:r>
        <w:rPr>
          <w:color w:val="231F20"/>
          <w:spacing w:val="-1"/>
          <w:w w:val="95"/>
          <w:sz w:val="17"/>
        </w:rPr>
        <w:t> </w:t>
      </w:r>
      <w:r>
        <w:rPr>
          <w:color w:val="231F20"/>
          <w:w w:val="95"/>
          <w:sz w:val="17"/>
        </w:rPr>
        <w:t>Rutter</w:t>
      </w:r>
      <w:r>
        <w:rPr>
          <w:color w:val="231F20"/>
          <w:spacing w:val="-1"/>
          <w:w w:val="95"/>
          <w:sz w:val="17"/>
        </w:rPr>
        <w:t> </w:t>
      </w:r>
      <w:r>
        <w:rPr>
          <w:color w:val="231F20"/>
          <w:w w:val="95"/>
          <w:sz w:val="17"/>
        </w:rPr>
        <w:t>M,</w:t>
      </w:r>
      <w:r>
        <w:rPr>
          <w:color w:val="231F20"/>
          <w:spacing w:val="-1"/>
          <w:w w:val="95"/>
          <w:sz w:val="17"/>
        </w:rPr>
        <w:t> </w:t>
      </w:r>
      <w:r>
        <w:rPr>
          <w:color w:val="231F20"/>
          <w:w w:val="95"/>
          <w:sz w:val="17"/>
        </w:rPr>
        <w:t>Taylor</w:t>
      </w:r>
      <w:r>
        <w:rPr>
          <w:color w:val="231F20"/>
          <w:spacing w:val="-1"/>
          <w:w w:val="95"/>
          <w:sz w:val="17"/>
        </w:rPr>
        <w:t> </w:t>
      </w:r>
      <w:r>
        <w:rPr>
          <w:color w:val="231F20"/>
          <w:w w:val="95"/>
          <w:sz w:val="17"/>
        </w:rPr>
        <w:t>E.</w:t>
      </w:r>
      <w:r>
        <w:rPr>
          <w:color w:val="231F20"/>
          <w:spacing w:val="-1"/>
          <w:w w:val="95"/>
          <w:sz w:val="17"/>
        </w:rPr>
        <w:t> </w:t>
      </w:r>
      <w:r>
        <w:rPr>
          <w:color w:val="231F20"/>
          <w:w w:val="95"/>
          <w:sz w:val="17"/>
        </w:rPr>
        <w:t>Child</w:t>
      </w:r>
      <w:r>
        <w:rPr>
          <w:color w:val="231F20"/>
          <w:spacing w:val="-1"/>
          <w:w w:val="95"/>
          <w:sz w:val="17"/>
        </w:rPr>
        <w:t> </w:t>
      </w:r>
      <w:r>
        <w:rPr>
          <w:color w:val="231F20"/>
          <w:w w:val="95"/>
          <w:sz w:val="17"/>
        </w:rPr>
        <w:t>and</w:t>
      </w:r>
      <w:r>
        <w:rPr>
          <w:color w:val="231F20"/>
          <w:spacing w:val="-1"/>
          <w:w w:val="95"/>
          <w:sz w:val="17"/>
        </w:rPr>
        <w:t> </w:t>
      </w:r>
      <w:r>
        <w:rPr>
          <w:color w:val="231F20"/>
          <w:w w:val="95"/>
          <w:sz w:val="17"/>
        </w:rPr>
        <w:t>Ado- </w:t>
      </w:r>
      <w:r>
        <w:rPr>
          <w:color w:val="231F20"/>
          <w:spacing w:val="-2"/>
          <w:sz w:val="17"/>
        </w:rPr>
        <w:t>lescent</w:t>
      </w:r>
      <w:r>
        <w:rPr>
          <w:color w:val="231F20"/>
          <w:spacing w:val="-11"/>
          <w:sz w:val="17"/>
        </w:rPr>
        <w:t> </w:t>
      </w:r>
      <w:r>
        <w:rPr>
          <w:color w:val="231F20"/>
          <w:spacing w:val="-2"/>
          <w:sz w:val="17"/>
        </w:rPr>
        <w:t>Psychiatry</w:t>
      </w:r>
      <w:r>
        <w:rPr>
          <w:color w:val="231F20"/>
          <w:spacing w:val="-10"/>
          <w:sz w:val="17"/>
        </w:rPr>
        <w:t> </w:t>
      </w:r>
      <w:r>
        <w:rPr>
          <w:color w:val="231F20"/>
          <w:spacing w:val="-2"/>
          <w:sz w:val="17"/>
        </w:rPr>
        <w:t>4</w:t>
      </w:r>
      <w:r>
        <w:rPr>
          <w:color w:val="231F20"/>
          <w:spacing w:val="-2"/>
          <w:position w:val="6"/>
          <w:sz w:val="10"/>
        </w:rPr>
        <w:t>th</w:t>
      </w:r>
      <w:r>
        <w:rPr>
          <w:color w:val="231F20"/>
          <w:spacing w:val="-6"/>
          <w:position w:val="6"/>
          <w:sz w:val="10"/>
        </w:rPr>
        <w:t> </w:t>
      </w:r>
      <w:r>
        <w:rPr>
          <w:color w:val="231F20"/>
          <w:spacing w:val="-2"/>
          <w:sz w:val="17"/>
        </w:rPr>
        <w:t>edition</w:t>
      </w:r>
      <w:r>
        <w:rPr>
          <w:color w:val="231F20"/>
          <w:spacing w:val="-10"/>
          <w:sz w:val="17"/>
        </w:rPr>
        <w:t> </w:t>
      </w:r>
      <w:r>
        <w:rPr>
          <w:color w:val="231F20"/>
          <w:spacing w:val="-2"/>
          <w:sz w:val="17"/>
        </w:rPr>
        <w:t>Blackwell</w:t>
      </w:r>
      <w:r>
        <w:rPr>
          <w:color w:val="231F20"/>
          <w:spacing w:val="-11"/>
          <w:sz w:val="17"/>
        </w:rPr>
        <w:t> </w:t>
      </w:r>
      <w:r>
        <w:rPr>
          <w:color w:val="231F20"/>
          <w:spacing w:val="-2"/>
          <w:sz w:val="17"/>
        </w:rPr>
        <w:t>Publishing;</w:t>
      </w:r>
      <w:r>
        <w:rPr>
          <w:color w:val="231F20"/>
          <w:spacing w:val="-10"/>
          <w:sz w:val="17"/>
        </w:rPr>
        <w:t> </w:t>
      </w:r>
      <w:r>
        <w:rPr>
          <w:color w:val="231F20"/>
          <w:spacing w:val="-2"/>
          <w:sz w:val="17"/>
        </w:rPr>
        <w:t>2004: 404-5.</w:t>
      </w:r>
    </w:p>
    <w:p>
      <w:pPr>
        <w:pStyle w:val="ListParagraph"/>
        <w:numPr>
          <w:ilvl w:val="0"/>
          <w:numId w:val="1"/>
        </w:numPr>
        <w:tabs>
          <w:tab w:pos="601" w:val="left" w:leader="none"/>
        </w:tabs>
        <w:spacing w:line="235" w:lineRule="auto" w:before="101" w:after="0"/>
        <w:ind w:left="599" w:right="118" w:hanging="480"/>
        <w:jc w:val="both"/>
        <w:rPr>
          <w:sz w:val="17"/>
        </w:rPr>
      </w:pPr>
      <w:r>
        <w:rPr>
          <w:color w:val="231F20"/>
          <w:sz w:val="17"/>
        </w:rPr>
        <w:t>Mc</w:t>
      </w:r>
      <w:r>
        <w:rPr>
          <w:color w:val="231F20"/>
          <w:spacing w:val="-4"/>
          <w:sz w:val="17"/>
        </w:rPr>
        <w:t> </w:t>
      </w:r>
      <w:r>
        <w:rPr>
          <w:color w:val="231F20"/>
          <w:sz w:val="17"/>
        </w:rPr>
        <w:t>Gee</w:t>
      </w:r>
      <w:r>
        <w:rPr>
          <w:color w:val="231F20"/>
          <w:spacing w:val="-4"/>
          <w:sz w:val="17"/>
        </w:rPr>
        <w:t> </w:t>
      </w:r>
      <w:r>
        <w:rPr>
          <w:color w:val="231F20"/>
          <w:sz w:val="17"/>
        </w:rPr>
        <w:t>R,</w:t>
      </w:r>
      <w:r>
        <w:rPr>
          <w:color w:val="231F20"/>
          <w:spacing w:val="-4"/>
          <w:sz w:val="17"/>
        </w:rPr>
        <w:t> </w:t>
      </w:r>
      <w:r>
        <w:rPr>
          <w:color w:val="231F20"/>
          <w:sz w:val="17"/>
        </w:rPr>
        <w:t>Share</w:t>
      </w:r>
      <w:r>
        <w:rPr>
          <w:color w:val="231F20"/>
          <w:spacing w:val="-4"/>
          <w:sz w:val="17"/>
        </w:rPr>
        <w:t> </w:t>
      </w:r>
      <w:r>
        <w:rPr>
          <w:color w:val="231F20"/>
          <w:sz w:val="17"/>
        </w:rPr>
        <w:t>DL.</w:t>
      </w:r>
      <w:r>
        <w:rPr>
          <w:color w:val="231F20"/>
          <w:spacing w:val="-4"/>
          <w:sz w:val="17"/>
        </w:rPr>
        <w:t> </w:t>
      </w:r>
      <w:r>
        <w:rPr>
          <w:color w:val="231F20"/>
          <w:sz w:val="17"/>
        </w:rPr>
        <w:t>Attention</w:t>
      </w:r>
      <w:r>
        <w:rPr>
          <w:color w:val="231F20"/>
          <w:spacing w:val="-4"/>
          <w:sz w:val="17"/>
        </w:rPr>
        <w:t> </w:t>
      </w:r>
      <w:r>
        <w:rPr>
          <w:color w:val="231F20"/>
          <w:sz w:val="17"/>
        </w:rPr>
        <w:t>deficit</w:t>
      </w:r>
      <w:r>
        <w:rPr>
          <w:color w:val="231F20"/>
          <w:spacing w:val="-4"/>
          <w:sz w:val="17"/>
        </w:rPr>
        <w:t> </w:t>
      </w:r>
      <w:r>
        <w:rPr>
          <w:color w:val="231F20"/>
          <w:sz w:val="17"/>
        </w:rPr>
        <w:t>disorder-Hyper- </w:t>
      </w:r>
      <w:r>
        <w:rPr>
          <w:color w:val="231F20"/>
          <w:spacing w:val="-2"/>
          <w:sz w:val="17"/>
        </w:rPr>
        <w:t>activity</w:t>
      </w:r>
      <w:r>
        <w:rPr>
          <w:color w:val="231F20"/>
          <w:spacing w:val="-11"/>
          <w:sz w:val="17"/>
        </w:rPr>
        <w:t> </w:t>
      </w:r>
      <w:r>
        <w:rPr>
          <w:color w:val="231F20"/>
          <w:spacing w:val="-2"/>
          <w:sz w:val="17"/>
        </w:rPr>
        <w:t>and</w:t>
      </w:r>
      <w:r>
        <w:rPr>
          <w:color w:val="231F20"/>
          <w:spacing w:val="-10"/>
          <w:sz w:val="17"/>
        </w:rPr>
        <w:t> </w:t>
      </w:r>
      <w:r>
        <w:rPr>
          <w:color w:val="231F20"/>
          <w:spacing w:val="-2"/>
          <w:sz w:val="17"/>
        </w:rPr>
        <w:t>academic</w:t>
      </w:r>
      <w:r>
        <w:rPr>
          <w:color w:val="231F20"/>
          <w:spacing w:val="-11"/>
          <w:sz w:val="17"/>
        </w:rPr>
        <w:t> </w:t>
      </w:r>
      <w:r>
        <w:rPr>
          <w:color w:val="231F20"/>
          <w:spacing w:val="-2"/>
          <w:sz w:val="17"/>
        </w:rPr>
        <w:t>failure</w:t>
      </w:r>
      <w:r>
        <w:rPr>
          <w:color w:val="231F20"/>
          <w:spacing w:val="-10"/>
          <w:sz w:val="17"/>
        </w:rPr>
        <w:t> </w:t>
      </w:r>
      <w:r>
        <w:rPr>
          <w:color w:val="231F20"/>
          <w:spacing w:val="-2"/>
          <w:sz w:val="17"/>
        </w:rPr>
        <w:t>which</w:t>
      </w:r>
      <w:r>
        <w:rPr>
          <w:color w:val="231F20"/>
          <w:spacing w:val="-11"/>
          <w:sz w:val="17"/>
        </w:rPr>
        <w:t> </w:t>
      </w:r>
      <w:r>
        <w:rPr>
          <w:color w:val="231F20"/>
          <w:spacing w:val="-2"/>
          <w:sz w:val="17"/>
        </w:rPr>
        <w:t>comes</w:t>
      </w:r>
      <w:r>
        <w:rPr>
          <w:color w:val="231F20"/>
          <w:spacing w:val="-10"/>
          <w:sz w:val="17"/>
        </w:rPr>
        <w:t> </w:t>
      </w:r>
      <w:r>
        <w:rPr>
          <w:color w:val="231F20"/>
          <w:spacing w:val="-2"/>
          <w:sz w:val="17"/>
        </w:rPr>
        <w:t>first</w:t>
      </w:r>
      <w:r>
        <w:rPr>
          <w:color w:val="231F20"/>
          <w:spacing w:val="-11"/>
          <w:sz w:val="17"/>
        </w:rPr>
        <w:t> </w:t>
      </w:r>
      <w:r>
        <w:rPr>
          <w:color w:val="231F20"/>
          <w:spacing w:val="-2"/>
          <w:sz w:val="17"/>
        </w:rPr>
        <w:t>and</w:t>
      </w:r>
      <w:r>
        <w:rPr>
          <w:color w:val="231F20"/>
          <w:spacing w:val="-10"/>
          <w:sz w:val="17"/>
        </w:rPr>
        <w:t> </w:t>
      </w:r>
      <w:r>
        <w:rPr>
          <w:color w:val="231F20"/>
          <w:spacing w:val="-2"/>
          <w:sz w:val="17"/>
        </w:rPr>
        <w:t>what </w:t>
      </w:r>
      <w:r>
        <w:rPr>
          <w:color w:val="231F20"/>
          <w:sz w:val="17"/>
        </w:rPr>
        <w:t>should be treated? J Am Acad Child Adlolesc Psychia- try</w:t>
      </w:r>
      <w:r>
        <w:rPr>
          <w:color w:val="231F20"/>
          <w:spacing w:val="-1"/>
          <w:sz w:val="17"/>
        </w:rPr>
        <w:t> </w:t>
      </w:r>
      <w:r>
        <w:rPr>
          <w:color w:val="231F20"/>
          <w:sz w:val="17"/>
        </w:rPr>
        <w:t>1988;</w:t>
      </w:r>
      <w:r>
        <w:rPr>
          <w:color w:val="231F20"/>
          <w:spacing w:val="-2"/>
          <w:sz w:val="17"/>
        </w:rPr>
        <w:t> </w:t>
      </w:r>
      <w:r>
        <w:rPr>
          <w:color w:val="231F20"/>
          <w:sz w:val="17"/>
        </w:rPr>
        <w:t>27:318-25.</w:t>
      </w:r>
    </w:p>
    <w:p>
      <w:pPr>
        <w:pStyle w:val="ListParagraph"/>
        <w:numPr>
          <w:ilvl w:val="0"/>
          <w:numId w:val="1"/>
        </w:numPr>
        <w:tabs>
          <w:tab w:pos="601" w:val="left" w:leader="none"/>
        </w:tabs>
        <w:spacing w:line="235" w:lineRule="auto" w:before="101" w:after="0"/>
        <w:ind w:left="599" w:right="117" w:hanging="480"/>
        <w:jc w:val="both"/>
        <w:rPr>
          <w:sz w:val="17"/>
        </w:rPr>
      </w:pPr>
      <w:r>
        <w:rPr>
          <w:color w:val="231F20"/>
          <w:sz w:val="17"/>
        </w:rPr>
        <w:t>August GJ, Garfenkel BD. Comorbidity of ADHD and </w:t>
      </w:r>
      <w:r>
        <w:rPr>
          <w:color w:val="231F20"/>
          <w:w w:val="105"/>
          <w:sz w:val="17"/>
        </w:rPr>
        <w:t>reading disability among clinic referred children. J Abnorm</w:t>
      </w:r>
      <w:r>
        <w:rPr>
          <w:color w:val="231F20"/>
          <w:spacing w:val="-7"/>
          <w:w w:val="105"/>
          <w:sz w:val="17"/>
        </w:rPr>
        <w:t> </w:t>
      </w:r>
      <w:r>
        <w:rPr>
          <w:color w:val="231F20"/>
          <w:w w:val="105"/>
          <w:sz w:val="17"/>
        </w:rPr>
        <w:t>Child</w:t>
      </w:r>
      <w:r>
        <w:rPr>
          <w:color w:val="231F20"/>
          <w:spacing w:val="-7"/>
          <w:w w:val="105"/>
          <w:sz w:val="17"/>
        </w:rPr>
        <w:t> </w:t>
      </w:r>
      <w:r>
        <w:rPr>
          <w:color w:val="231F20"/>
          <w:w w:val="105"/>
          <w:sz w:val="17"/>
        </w:rPr>
        <w:t>Psychol</w:t>
      </w:r>
      <w:r>
        <w:rPr>
          <w:color w:val="231F20"/>
          <w:spacing w:val="-7"/>
          <w:w w:val="105"/>
          <w:sz w:val="17"/>
        </w:rPr>
        <w:t> </w:t>
      </w:r>
      <w:r>
        <w:rPr>
          <w:color w:val="231F20"/>
          <w:w w:val="105"/>
          <w:sz w:val="17"/>
        </w:rPr>
        <w:t>Psychiatry1990;</w:t>
      </w:r>
      <w:r>
        <w:rPr>
          <w:color w:val="231F20"/>
          <w:spacing w:val="-7"/>
          <w:w w:val="105"/>
          <w:sz w:val="17"/>
        </w:rPr>
        <w:t> </w:t>
      </w:r>
      <w:r>
        <w:rPr>
          <w:color w:val="231F20"/>
          <w:w w:val="105"/>
          <w:sz w:val="17"/>
        </w:rPr>
        <w:t>18:29-45.</w:t>
      </w:r>
    </w:p>
    <w:p>
      <w:pPr>
        <w:pStyle w:val="ListParagraph"/>
        <w:numPr>
          <w:ilvl w:val="0"/>
          <w:numId w:val="1"/>
        </w:numPr>
        <w:tabs>
          <w:tab w:pos="601" w:val="left" w:leader="none"/>
        </w:tabs>
        <w:spacing w:line="235" w:lineRule="auto" w:before="102" w:after="0"/>
        <w:ind w:left="599" w:right="117" w:hanging="480"/>
        <w:jc w:val="both"/>
        <w:rPr>
          <w:sz w:val="17"/>
        </w:rPr>
      </w:pPr>
      <w:r>
        <w:rPr>
          <w:color w:val="231F20"/>
          <w:sz w:val="17"/>
        </w:rPr>
        <w:t>Gillberg</w:t>
      </w:r>
      <w:r>
        <w:rPr>
          <w:color w:val="231F20"/>
          <w:spacing w:val="-13"/>
          <w:sz w:val="17"/>
        </w:rPr>
        <w:t> </w:t>
      </w:r>
      <w:r>
        <w:rPr>
          <w:color w:val="231F20"/>
          <w:sz w:val="17"/>
        </w:rPr>
        <w:t>C.</w:t>
      </w:r>
      <w:r>
        <w:rPr>
          <w:color w:val="231F20"/>
          <w:spacing w:val="-12"/>
          <w:sz w:val="17"/>
        </w:rPr>
        <w:t> </w:t>
      </w:r>
      <w:r>
        <w:rPr>
          <w:color w:val="231F20"/>
          <w:sz w:val="17"/>
        </w:rPr>
        <w:t>Deficit</w:t>
      </w:r>
      <w:r>
        <w:rPr>
          <w:color w:val="231F20"/>
          <w:spacing w:val="-13"/>
          <w:sz w:val="17"/>
        </w:rPr>
        <w:t> </w:t>
      </w:r>
      <w:r>
        <w:rPr>
          <w:color w:val="231F20"/>
          <w:sz w:val="17"/>
        </w:rPr>
        <w:t>in</w:t>
      </w:r>
      <w:r>
        <w:rPr>
          <w:color w:val="231F20"/>
          <w:spacing w:val="-12"/>
          <w:sz w:val="17"/>
        </w:rPr>
        <w:t> </w:t>
      </w:r>
      <w:r>
        <w:rPr>
          <w:color w:val="231F20"/>
          <w:sz w:val="17"/>
        </w:rPr>
        <w:t>attention,</w:t>
      </w:r>
      <w:r>
        <w:rPr>
          <w:color w:val="231F20"/>
          <w:spacing w:val="-13"/>
          <w:sz w:val="17"/>
        </w:rPr>
        <w:t> </w:t>
      </w:r>
      <w:r>
        <w:rPr>
          <w:color w:val="231F20"/>
          <w:sz w:val="17"/>
        </w:rPr>
        <w:t>motor</w:t>
      </w:r>
      <w:r>
        <w:rPr>
          <w:color w:val="231F20"/>
          <w:spacing w:val="-12"/>
          <w:sz w:val="17"/>
        </w:rPr>
        <w:t> </w:t>
      </w:r>
      <w:r>
        <w:rPr>
          <w:color w:val="231F20"/>
          <w:sz w:val="17"/>
        </w:rPr>
        <w:t>control,</w:t>
      </w:r>
      <w:r>
        <w:rPr>
          <w:color w:val="231F20"/>
          <w:spacing w:val="-13"/>
          <w:sz w:val="17"/>
        </w:rPr>
        <w:t> </w:t>
      </w:r>
      <w:r>
        <w:rPr>
          <w:color w:val="231F20"/>
          <w:sz w:val="17"/>
        </w:rPr>
        <w:t>and</w:t>
      </w:r>
      <w:r>
        <w:rPr>
          <w:color w:val="231F20"/>
          <w:spacing w:val="-12"/>
          <w:sz w:val="17"/>
        </w:rPr>
        <w:t> </w:t>
      </w:r>
      <w:r>
        <w:rPr>
          <w:color w:val="231F20"/>
          <w:sz w:val="17"/>
        </w:rPr>
        <w:t>per- </w:t>
      </w:r>
      <w:r>
        <w:rPr>
          <w:color w:val="231F20"/>
          <w:spacing w:val="-2"/>
          <w:sz w:val="17"/>
        </w:rPr>
        <w:t>ception:</w:t>
      </w:r>
      <w:r>
        <w:rPr>
          <w:color w:val="231F20"/>
          <w:spacing w:val="-8"/>
          <w:sz w:val="17"/>
        </w:rPr>
        <w:t> </w:t>
      </w:r>
      <w:r>
        <w:rPr>
          <w:color w:val="231F20"/>
          <w:spacing w:val="-2"/>
          <w:sz w:val="17"/>
        </w:rPr>
        <w:t>a</w:t>
      </w:r>
      <w:r>
        <w:rPr>
          <w:color w:val="231F20"/>
          <w:spacing w:val="-8"/>
          <w:sz w:val="17"/>
        </w:rPr>
        <w:t> </w:t>
      </w:r>
      <w:r>
        <w:rPr>
          <w:color w:val="231F20"/>
          <w:spacing w:val="-2"/>
          <w:sz w:val="17"/>
        </w:rPr>
        <w:t>brief</w:t>
      </w:r>
      <w:r>
        <w:rPr>
          <w:color w:val="231F20"/>
          <w:spacing w:val="-8"/>
          <w:sz w:val="17"/>
        </w:rPr>
        <w:t> </w:t>
      </w:r>
      <w:r>
        <w:rPr>
          <w:color w:val="231F20"/>
          <w:spacing w:val="-2"/>
          <w:sz w:val="17"/>
        </w:rPr>
        <w:t>review.</w:t>
      </w:r>
      <w:r>
        <w:rPr>
          <w:color w:val="231F20"/>
          <w:spacing w:val="-8"/>
          <w:sz w:val="17"/>
        </w:rPr>
        <w:t> </w:t>
      </w:r>
      <w:r>
        <w:rPr>
          <w:color w:val="231F20"/>
          <w:spacing w:val="-2"/>
          <w:sz w:val="17"/>
        </w:rPr>
        <w:t>Arch</w:t>
      </w:r>
      <w:r>
        <w:rPr>
          <w:color w:val="231F20"/>
          <w:spacing w:val="-8"/>
          <w:sz w:val="17"/>
        </w:rPr>
        <w:t> </w:t>
      </w:r>
      <w:r>
        <w:rPr>
          <w:color w:val="231F20"/>
          <w:spacing w:val="-2"/>
          <w:sz w:val="17"/>
        </w:rPr>
        <w:t>Dis</w:t>
      </w:r>
      <w:r>
        <w:rPr>
          <w:color w:val="231F20"/>
          <w:spacing w:val="-8"/>
          <w:sz w:val="17"/>
        </w:rPr>
        <w:t> </w:t>
      </w:r>
      <w:r>
        <w:rPr>
          <w:color w:val="231F20"/>
          <w:spacing w:val="-2"/>
          <w:sz w:val="17"/>
        </w:rPr>
        <w:t>Child</w:t>
      </w:r>
      <w:r>
        <w:rPr>
          <w:color w:val="231F20"/>
          <w:spacing w:val="-8"/>
          <w:sz w:val="17"/>
        </w:rPr>
        <w:t> </w:t>
      </w:r>
      <w:r>
        <w:rPr>
          <w:color w:val="231F20"/>
          <w:spacing w:val="-2"/>
          <w:sz w:val="17"/>
        </w:rPr>
        <w:t>2003;88:904-10.</w:t>
      </w:r>
    </w:p>
    <w:p>
      <w:pPr>
        <w:pStyle w:val="ListParagraph"/>
        <w:numPr>
          <w:ilvl w:val="0"/>
          <w:numId w:val="1"/>
        </w:numPr>
        <w:tabs>
          <w:tab w:pos="601" w:val="left" w:leader="none"/>
        </w:tabs>
        <w:spacing w:line="235" w:lineRule="auto" w:before="99" w:after="0"/>
        <w:ind w:left="599" w:right="117" w:hanging="480"/>
        <w:jc w:val="both"/>
        <w:rPr>
          <w:sz w:val="17"/>
        </w:rPr>
      </w:pPr>
      <w:r>
        <w:rPr>
          <w:color w:val="231F20"/>
          <w:sz w:val="17"/>
        </w:rPr>
        <w:t>Bhatia MS, Chaudhary S, Sidana A. Attention deficit hyperactivity disorder among psychiatric outpatients. Indian Pediatr 1999; 36:583-7.</w:t>
      </w:r>
    </w:p>
    <w:p>
      <w:pPr>
        <w:pStyle w:val="ListParagraph"/>
        <w:numPr>
          <w:ilvl w:val="0"/>
          <w:numId w:val="1"/>
        </w:numPr>
        <w:tabs>
          <w:tab w:pos="601" w:val="left" w:leader="none"/>
        </w:tabs>
        <w:spacing w:line="201" w:lineRule="exact" w:before="99" w:after="0"/>
        <w:ind w:left="600" w:right="0" w:hanging="481"/>
        <w:jc w:val="both"/>
        <w:rPr>
          <w:sz w:val="17"/>
        </w:rPr>
      </w:pPr>
      <w:r>
        <w:rPr>
          <w:color w:val="231F20"/>
          <w:sz w:val="17"/>
        </w:rPr>
        <w:t>Biederman</w:t>
      </w:r>
      <w:r>
        <w:rPr>
          <w:color w:val="231F20"/>
          <w:spacing w:val="-8"/>
          <w:sz w:val="17"/>
        </w:rPr>
        <w:t> </w:t>
      </w:r>
      <w:r>
        <w:rPr>
          <w:color w:val="231F20"/>
          <w:sz w:val="17"/>
        </w:rPr>
        <w:t>J,</w:t>
      </w:r>
      <w:r>
        <w:rPr>
          <w:color w:val="231F20"/>
          <w:spacing w:val="-8"/>
          <w:sz w:val="17"/>
        </w:rPr>
        <w:t> </w:t>
      </w:r>
      <w:r>
        <w:rPr>
          <w:color w:val="231F20"/>
          <w:sz w:val="17"/>
        </w:rPr>
        <w:t>Stephen</w:t>
      </w:r>
      <w:r>
        <w:rPr>
          <w:color w:val="231F20"/>
          <w:spacing w:val="-7"/>
          <w:sz w:val="17"/>
        </w:rPr>
        <w:t> </w:t>
      </w:r>
      <w:r>
        <w:rPr>
          <w:color w:val="231F20"/>
          <w:sz w:val="17"/>
        </w:rPr>
        <w:t>V,</w:t>
      </w:r>
      <w:r>
        <w:rPr>
          <w:color w:val="231F20"/>
          <w:spacing w:val="-8"/>
          <w:sz w:val="17"/>
        </w:rPr>
        <w:t> </w:t>
      </w:r>
      <w:r>
        <w:rPr>
          <w:color w:val="231F20"/>
          <w:sz w:val="17"/>
        </w:rPr>
        <w:t>Faraone</w:t>
      </w:r>
      <w:r>
        <w:rPr>
          <w:color w:val="231F20"/>
          <w:spacing w:val="-8"/>
          <w:sz w:val="17"/>
        </w:rPr>
        <w:t> </w:t>
      </w:r>
      <w:r>
        <w:rPr>
          <w:color w:val="231F20"/>
          <w:sz w:val="17"/>
        </w:rPr>
        <w:t>B,</w:t>
      </w:r>
      <w:r>
        <w:rPr>
          <w:color w:val="231F20"/>
          <w:spacing w:val="-7"/>
          <w:sz w:val="17"/>
        </w:rPr>
        <w:t> </w:t>
      </w:r>
      <w:r>
        <w:rPr>
          <w:color w:val="231F20"/>
          <w:sz w:val="17"/>
        </w:rPr>
        <w:t>Keenan</w:t>
      </w:r>
      <w:r>
        <w:rPr>
          <w:color w:val="231F20"/>
          <w:spacing w:val="-8"/>
          <w:sz w:val="17"/>
        </w:rPr>
        <w:t> </w:t>
      </w:r>
      <w:r>
        <w:rPr>
          <w:color w:val="231F20"/>
          <w:sz w:val="17"/>
        </w:rPr>
        <w:t>K,</w:t>
      </w:r>
      <w:r>
        <w:rPr>
          <w:color w:val="231F20"/>
          <w:spacing w:val="-8"/>
          <w:sz w:val="17"/>
        </w:rPr>
        <w:t> </w:t>
      </w:r>
      <w:r>
        <w:rPr>
          <w:color w:val="231F20"/>
          <w:spacing w:val="-2"/>
          <w:sz w:val="17"/>
        </w:rPr>
        <w:t>Tsuang</w:t>
      </w:r>
    </w:p>
    <w:p>
      <w:pPr>
        <w:spacing w:line="235" w:lineRule="auto" w:before="1"/>
        <w:ind w:left="599" w:right="118" w:firstLine="0"/>
        <w:jc w:val="both"/>
        <w:rPr>
          <w:sz w:val="17"/>
        </w:rPr>
      </w:pPr>
      <w:r>
        <w:rPr>
          <w:color w:val="231F20"/>
          <w:sz w:val="17"/>
        </w:rPr>
        <w:t>T.</w:t>
      </w:r>
      <w:r>
        <w:rPr>
          <w:color w:val="231F20"/>
          <w:spacing w:val="-5"/>
          <w:sz w:val="17"/>
        </w:rPr>
        <w:t> </w:t>
      </w:r>
      <w:r>
        <w:rPr>
          <w:color w:val="231F20"/>
          <w:sz w:val="17"/>
        </w:rPr>
        <w:t>Evidence</w:t>
      </w:r>
      <w:r>
        <w:rPr>
          <w:color w:val="231F20"/>
          <w:spacing w:val="-5"/>
          <w:sz w:val="17"/>
        </w:rPr>
        <w:t> </w:t>
      </w:r>
      <w:r>
        <w:rPr>
          <w:color w:val="231F20"/>
          <w:sz w:val="17"/>
        </w:rPr>
        <w:t>of</w:t>
      </w:r>
      <w:r>
        <w:rPr>
          <w:color w:val="231F20"/>
          <w:spacing w:val="-5"/>
          <w:sz w:val="17"/>
        </w:rPr>
        <w:t> </w:t>
      </w:r>
      <w:r>
        <w:rPr>
          <w:color w:val="231F20"/>
          <w:sz w:val="17"/>
        </w:rPr>
        <w:t>Familial</w:t>
      </w:r>
      <w:r>
        <w:rPr>
          <w:color w:val="231F20"/>
          <w:spacing w:val="-5"/>
          <w:sz w:val="17"/>
        </w:rPr>
        <w:t> </w:t>
      </w:r>
      <w:r>
        <w:rPr>
          <w:color w:val="231F20"/>
          <w:sz w:val="17"/>
        </w:rPr>
        <w:t>Association</w:t>
      </w:r>
      <w:r>
        <w:rPr>
          <w:color w:val="231F20"/>
          <w:spacing w:val="-5"/>
          <w:sz w:val="17"/>
        </w:rPr>
        <w:t> </w:t>
      </w:r>
      <w:r>
        <w:rPr>
          <w:color w:val="231F20"/>
          <w:sz w:val="17"/>
        </w:rPr>
        <w:t>Between</w:t>
      </w:r>
      <w:r>
        <w:rPr>
          <w:color w:val="231F20"/>
          <w:spacing w:val="-5"/>
          <w:sz w:val="17"/>
        </w:rPr>
        <w:t> </w:t>
      </w:r>
      <w:r>
        <w:rPr>
          <w:color w:val="231F20"/>
          <w:sz w:val="17"/>
        </w:rPr>
        <w:t>Attention</w:t>
      </w:r>
      <w:r>
        <w:rPr>
          <w:color w:val="231F20"/>
          <w:sz w:val="17"/>
        </w:rPr>
        <w:t> </w:t>
      </w:r>
      <w:r>
        <w:rPr>
          <w:color w:val="231F20"/>
          <w:spacing w:val="-2"/>
          <w:sz w:val="17"/>
        </w:rPr>
        <w:t>Deficit</w:t>
      </w:r>
      <w:r>
        <w:rPr>
          <w:color w:val="231F20"/>
          <w:spacing w:val="-11"/>
          <w:sz w:val="17"/>
        </w:rPr>
        <w:t> </w:t>
      </w:r>
      <w:r>
        <w:rPr>
          <w:color w:val="231F20"/>
          <w:spacing w:val="-2"/>
          <w:sz w:val="17"/>
        </w:rPr>
        <w:t>Disorder</w:t>
      </w:r>
      <w:r>
        <w:rPr>
          <w:color w:val="231F20"/>
          <w:spacing w:val="-10"/>
          <w:sz w:val="17"/>
        </w:rPr>
        <w:t> </w:t>
      </w:r>
      <w:r>
        <w:rPr>
          <w:color w:val="231F20"/>
          <w:spacing w:val="-2"/>
          <w:sz w:val="17"/>
        </w:rPr>
        <w:t>and</w:t>
      </w:r>
      <w:r>
        <w:rPr>
          <w:color w:val="231F20"/>
          <w:spacing w:val="-11"/>
          <w:sz w:val="17"/>
        </w:rPr>
        <w:t> </w:t>
      </w:r>
      <w:r>
        <w:rPr>
          <w:color w:val="231F20"/>
          <w:spacing w:val="-2"/>
          <w:sz w:val="17"/>
        </w:rPr>
        <w:t>Major</w:t>
      </w:r>
      <w:r>
        <w:rPr>
          <w:color w:val="231F20"/>
          <w:spacing w:val="-10"/>
          <w:sz w:val="17"/>
        </w:rPr>
        <w:t> </w:t>
      </w:r>
      <w:r>
        <w:rPr>
          <w:color w:val="231F20"/>
          <w:spacing w:val="-2"/>
          <w:sz w:val="17"/>
        </w:rPr>
        <w:t>Affective</w:t>
      </w:r>
      <w:r>
        <w:rPr>
          <w:color w:val="231F20"/>
          <w:spacing w:val="-11"/>
          <w:sz w:val="17"/>
        </w:rPr>
        <w:t> </w:t>
      </w:r>
      <w:r>
        <w:rPr>
          <w:color w:val="231F20"/>
          <w:spacing w:val="-2"/>
          <w:sz w:val="17"/>
        </w:rPr>
        <w:t>Disorder.</w:t>
      </w:r>
      <w:r>
        <w:rPr>
          <w:color w:val="231F20"/>
          <w:spacing w:val="-10"/>
          <w:sz w:val="17"/>
        </w:rPr>
        <w:t> </w:t>
      </w:r>
      <w:r>
        <w:rPr>
          <w:color w:val="231F20"/>
          <w:spacing w:val="-2"/>
          <w:sz w:val="17"/>
        </w:rPr>
        <w:t>Arch</w:t>
      </w:r>
      <w:r>
        <w:rPr>
          <w:color w:val="231F20"/>
          <w:spacing w:val="-11"/>
          <w:sz w:val="17"/>
        </w:rPr>
        <w:t> </w:t>
      </w:r>
      <w:r>
        <w:rPr>
          <w:color w:val="231F20"/>
          <w:spacing w:val="-2"/>
          <w:sz w:val="17"/>
        </w:rPr>
        <w:t>Gen</w:t>
      </w:r>
      <w:r>
        <w:rPr>
          <w:color w:val="231F20"/>
          <w:spacing w:val="-2"/>
          <w:sz w:val="17"/>
        </w:rPr>
        <w:t> </w:t>
      </w:r>
      <w:r>
        <w:rPr>
          <w:color w:val="231F20"/>
          <w:sz w:val="17"/>
        </w:rPr>
        <w:t>Psychiatry</w:t>
      </w:r>
      <w:r>
        <w:rPr>
          <w:color w:val="231F20"/>
          <w:spacing w:val="-19"/>
          <w:sz w:val="17"/>
        </w:rPr>
        <w:t> </w:t>
      </w:r>
      <w:r>
        <w:rPr>
          <w:color w:val="231F20"/>
          <w:sz w:val="17"/>
        </w:rPr>
        <w:t>1991;48:633-42.</w:t>
      </w:r>
    </w:p>
    <w:p>
      <w:pPr>
        <w:pStyle w:val="ListParagraph"/>
        <w:numPr>
          <w:ilvl w:val="0"/>
          <w:numId w:val="1"/>
        </w:numPr>
        <w:tabs>
          <w:tab w:pos="601" w:val="left" w:leader="none"/>
        </w:tabs>
        <w:spacing w:line="235" w:lineRule="auto" w:before="101" w:after="0"/>
        <w:ind w:left="599" w:right="116" w:hanging="480"/>
        <w:jc w:val="both"/>
        <w:rPr>
          <w:sz w:val="17"/>
        </w:rPr>
      </w:pPr>
      <w:r>
        <w:rPr>
          <w:color w:val="231F20"/>
          <w:w w:val="95"/>
          <w:sz w:val="17"/>
        </w:rPr>
        <w:t>Cantwell</w:t>
      </w:r>
      <w:r>
        <w:rPr>
          <w:color w:val="231F20"/>
          <w:spacing w:val="-1"/>
          <w:w w:val="95"/>
          <w:sz w:val="17"/>
        </w:rPr>
        <w:t> </w:t>
      </w:r>
      <w:r>
        <w:rPr>
          <w:color w:val="231F20"/>
          <w:w w:val="95"/>
          <w:sz w:val="17"/>
        </w:rPr>
        <w:t>DP.</w:t>
      </w:r>
      <w:r>
        <w:rPr>
          <w:color w:val="231F20"/>
          <w:spacing w:val="-1"/>
          <w:w w:val="95"/>
          <w:sz w:val="17"/>
        </w:rPr>
        <w:t> </w:t>
      </w:r>
      <w:r>
        <w:rPr>
          <w:color w:val="231F20"/>
          <w:w w:val="95"/>
          <w:sz w:val="17"/>
        </w:rPr>
        <w:t>Attention</w:t>
      </w:r>
      <w:r>
        <w:rPr>
          <w:color w:val="231F20"/>
          <w:spacing w:val="-1"/>
          <w:w w:val="95"/>
          <w:sz w:val="17"/>
        </w:rPr>
        <w:t> </w:t>
      </w:r>
      <w:r>
        <w:rPr>
          <w:color w:val="231F20"/>
          <w:w w:val="95"/>
          <w:sz w:val="17"/>
        </w:rPr>
        <w:t>deficit</w:t>
      </w:r>
      <w:r>
        <w:rPr>
          <w:color w:val="231F20"/>
          <w:spacing w:val="-1"/>
          <w:w w:val="95"/>
          <w:sz w:val="17"/>
        </w:rPr>
        <w:t> </w:t>
      </w:r>
      <w:r>
        <w:rPr>
          <w:color w:val="231F20"/>
          <w:w w:val="95"/>
          <w:sz w:val="17"/>
        </w:rPr>
        <w:t>disorder:</w:t>
      </w:r>
      <w:r>
        <w:rPr>
          <w:color w:val="231F20"/>
          <w:spacing w:val="-1"/>
          <w:w w:val="95"/>
          <w:sz w:val="17"/>
        </w:rPr>
        <w:t> </w:t>
      </w:r>
      <w:r>
        <w:rPr>
          <w:color w:val="231F20"/>
          <w:w w:val="95"/>
          <w:sz w:val="17"/>
        </w:rPr>
        <w:t>A</w:t>
      </w:r>
      <w:r>
        <w:rPr>
          <w:color w:val="231F20"/>
          <w:spacing w:val="-1"/>
          <w:w w:val="95"/>
          <w:sz w:val="17"/>
        </w:rPr>
        <w:t> </w:t>
      </w:r>
      <w:r>
        <w:rPr>
          <w:color w:val="231F20"/>
          <w:w w:val="95"/>
          <w:sz w:val="17"/>
        </w:rPr>
        <w:t>review</w:t>
      </w:r>
      <w:r>
        <w:rPr>
          <w:color w:val="231F20"/>
          <w:spacing w:val="-1"/>
          <w:w w:val="95"/>
          <w:sz w:val="17"/>
        </w:rPr>
        <w:t> </w:t>
      </w:r>
      <w:r>
        <w:rPr>
          <w:color w:val="231F20"/>
          <w:w w:val="95"/>
          <w:sz w:val="17"/>
        </w:rPr>
        <w:t>of</w:t>
      </w:r>
      <w:r>
        <w:rPr>
          <w:color w:val="231F20"/>
          <w:spacing w:val="-1"/>
          <w:w w:val="95"/>
          <w:sz w:val="17"/>
        </w:rPr>
        <w:t> </w:t>
      </w:r>
      <w:r>
        <w:rPr>
          <w:color w:val="231F20"/>
          <w:w w:val="95"/>
          <w:sz w:val="17"/>
        </w:rPr>
        <w:t>Past </w:t>
      </w:r>
      <w:r>
        <w:rPr>
          <w:color w:val="231F20"/>
          <w:w w:val="105"/>
          <w:sz w:val="17"/>
        </w:rPr>
        <w:t>10</w:t>
      </w:r>
      <w:r>
        <w:rPr>
          <w:color w:val="231F20"/>
          <w:spacing w:val="-8"/>
          <w:w w:val="105"/>
          <w:sz w:val="17"/>
        </w:rPr>
        <w:t> </w:t>
      </w:r>
      <w:r>
        <w:rPr>
          <w:color w:val="231F20"/>
          <w:w w:val="105"/>
          <w:sz w:val="17"/>
        </w:rPr>
        <w:t>Years.</w:t>
      </w:r>
      <w:r>
        <w:rPr>
          <w:color w:val="231F20"/>
          <w:spacing w:val="-8"/>
          <w:w w:val="105"/>
          <w:sz w:val="17"/>
        </w:rPr>
        <w:t> </w:t>
      </w:r>
      <w:r>
        <w:rPr>
          <w:color w:val="231F20"/>
          <w:w w:val="105"/>
          <w:sz w:val="17"/>
        </w:rPr>
        <w:t>J</w:t>
      </w:r>
      <w:r>
        <w:rPr>
          <w:color w:val="231F20"/>
          <w:spacing w:val="-8"/>
          <w:w w:val="105"/>
          <w:sz w:val="17"/>
        </w:rPr>
        <w:t> </w:t>
      </w:r>
      <w:r>
        <w:rPr>
          <w:color w:val="231F20"/>
          <w:w w:val="105"/>
          <w:sz w:val="17"/>
        </w:rPr>
        <w:t>Am</w:t>
      </w:r>
      <w:r>
        <w:rPr>
          <w:color w:val="231F20"/>
          <w:spacing w:val="-8"/>
          <w:w w:val="105"/>
          <w:sz w:val="17"/>
        </w:rPr>
        <w:t> </w:t>
      </w:r>
      <w:r>
        <w:rPr>
          <w:color w:val="231F20"/>
          <w:w w:val="105"/>
          <w:sz w:val="17"/>
        </w:rPr>
        <w:t>Acad</w:t>
      </w:r>
      <w:r>
        <w:rPr>
          <w:color w:val="231F20"/>
          <w:spacing w:val="-8"/>
          <w:w w:val="105"/>
          <w:sz w:val="17"/>
        </w:rPr>
        <w:t> </w:t>
      </w:r>
      <w:r>
        <w:rPr>
          <w:color w:val="231F20"/>
          <w:w w:val="105"/>
          <w:sz w:val="17"/>
        </w:rPr>
        <w:t>Child</w:t>
      </w:r>
      <w:r>
        <w:rPr>
          <w:color w:val="231F20"/>
          <w:spacing w:val="-8"/>
          <w:w w:val="105"/>
          <w:sz w:val="17"/>
        </w:rPr>
        <w:t> </w:t>
      </w:r>
      <w:r>
        <w:rPr>
          <w:color w:val="231F20"/>
          <w:w w:val="105"/>
          <w:sz w:val="17"/>
        </w:rPr>
        <w:t>Adlolesc</w:t>
      </w:r>
      <w:r>
        <w:rPr>
          <w:color w:val="231F20"/>
          <w:spacing w:val="-8"/>
          <w:w w:val="105"/>
          <w:sz w:val="17"/>
        </w:rPr>
        <w:t> </w:t>
      </w:r>
      <w:r>
        <w:rPr>
          <w:color w:val="231F20"/>
          <w:w w:val="105"/>
          <w:sz w:val="17"/>
        </w:rPr>
        <w:t>Psychiatry</w:t>
      </w:r>
      <w:r>
        <w:rPr>
          <w:color w:val="231F20"/>
          <w:spacing w:val="-8"/>
          <w:w w:val="105"/>
          <w:sz w:val="17"/>
        </w:rPr>
        <w:t> </w:t>
      </w:r>
      <w:r>
        <w:rPr>
          <w:color w:val="231F20"/>
          <w:w w:val="105"/>
          <w:sz w:val="17"/>
        </w:rPr>
        <w:t>1996; </w:t>
      </w:r>
      <w:r>
        <w:rPr>
          <w:color w:val="231F20"/>
          <w:spacing w:val="-2"/>
          <w:w w:val="105"/>
          <w:sz w:val="17"/>
        </w:rPr>
        <w:t>35:978-87.</w:t>
      </w:r>
    </w:p>
    <w:p>
      <w:pPr>
        <w:pStyle w:val="ListParagraph"/>
        <w:numPr>
          <w:ilvl w:val="0"/>
          <w:numId w:val="1"/>
        </w:numPr>
        <w:tabs>
          <w:tab w:pos="601" w:val="left" w:leader="none"/>
        </w:tabs>
        <w:spacing w:line="235" w:lineRule="auto" w:before="100" w:after="0"/>
        <w:ind w:left="599" w:right="116" w:hanging="480"/>
        <w:jc w:val="both"/>
        <w:rPr>
          <w:sz w:val="17"/>
        </w:rPr>
      </w:pPr>
      <w:r>
        <w:rPr>
          <w:color w:val="231F20"/>
          <w:sz w:val="17"/>
        </w:rPr>
        <w:t>Biederman J. Pharmacotherapy for Attention-deficit/ Hyperactivity disorder (ADHD) decreases the risk for substance abuse: Findings from Longitudinal Follow- up</w:t>
      </w:r>
      <w:r>
        <w:rPr>
          <w:color w:val="231F20"/>
          <w:spacing w:val="-8"/>
          <w:sz w:val="17"/>
        </w:rPr>
        <w:t> </w:t>
      </w:r>
      <w:r>
        <w:rPr>
          <w:color w:val="231F20"/>
          <w:sz w:val="17"/>
        </w:rPr>
        <w:t>of</w:t>
      </w:r>
      <w:r>
        <w:rPr>
          <w:color w:val="231F20"/>
          <w:spacing w:val="-8"/>
          <w:sz w:val="17"/>
        </w:rPr>
        <w:t> </w:t>
      </w:r>
      <w:r>
        <w:rPr>
          <w:color w:val="231F20"/>
          <w:sz w:val="17"/>
        </w:rPr>
        <w:t>Youths</w:t>
      </w:r>
      <w:r>
        <w:rPr>
          <w:color w:val="231F20"/>
          <w:spacing w:val="-8"/>
          <w:sz w:val="17"/>
        </w:rPr>
        <w:t> </w:t>
      </w:r>
      <w:r>
        <w:rPr>
          <w:color w:val="231F20"/>
          <w:sz w:val="17"/>
        </w:rPr>
        <w:t>With</w:t>
      </w:r>
      <w:r>
        <w:rPr>
          <w:color w:val="231F20"/>
          <w:spacing w:val="-8"/>
          <w:sz w:val="17"/>
        </w:rPr>
        <w:t> </w:t>
      </w:r>
      <w:r>
        <w:rPr>
          <w:color w:val="231F20"/>
          <w:sz w:val="17"/>
        </w:rPr>
        <w:t>and</w:t>
      </w:r>
      <w:r>
        <w:rPr>
          <w:color w:val="231F20"/>
          <w:spacing w:val="-8"/>
          <w:sz w:val="17"/>
        </w:rPr>
        <w:t> </w:t>
      </w:r>
      <w:r>
        <w:rPr>
          <w:color w:val="231F20"/>
          <w:sz w:val="17"/>
        </w:rPr>
        <w:t>Without</w:t>
      </w:r>
      <w:r>
        <w:rPr>
          <w:color w:val="231F20"/>
          <w:spacing w:val="-8"/>
          <w:sz w:val="17"/>
        </w:rPr>
        <w:t> </w:t>
      </w:r>
      <w:r>
        <w:rPr>
          <w:color w:val="231F20"/>
          <w:sz w:val="17"/>
        </w:rPr>
        <w:t>ADHD.</w:t>
      </w:r>
      <w:r>
        <w:rPr>
          <w:color w:val="231F20"/>
          <w:spacing w:val="-8"/>
          <w:sz w:val="17"/>
        </w:rPr>
        <w:t> </w:t>
      </w:r>
      <w:r>
        <w:rPr>
          <w:color w:val="231F20"/>
          <w:sz w:val="17"/>
        </w:rPr>
        <w:t>J</w:t>
      </w:r>
      <w:r>
        <w:rPr>
          <w:color w:val="231F20"/>
          <w:spacing w:val="-8"/>
          <w:sz w:val="17"/>
        </w:rPr>
        <w:t> </w:t>
      </w:r>
      <w:r>
        <w:rPr>
          <w:color w:val="231F20"/>
          <w:sz w:val="17"/>
        </w:rPr>
        <w:t>Clin</w:t>
      </w:r>
      <w:r>
        <w:rPr>
          <w:color w:val="231F20"/>
          <w:spacing w:val="-8"/>
          <w:sz w:val="17"/>
        </w:rPr>
        <w:t> </w:t>
      </w:r>
      <w:r>
        <w:rPr>
          <w:color w:val="231F20"/>
          <w:sz w:val="17"/>
        </w:rPr>
        <w:t>Psychia- </w:t>
      </w:r>
      <w:r>
        <w:rPr>
          <w:color w:val="231F20"/>
          <w:w w:val="105"/>
          <w:sz w:val="17"/>
        </w:rPr>
        <w:t>try</w:t>
      </w:r>
      <w:r>
        <w:rPr>
          <w:color w:val="231F20"/>
          <w:spacing w:val="-21"/>
          <w:w w:val="105"/>
          <w:sz w:val="17"/>
        </w:rPr>
        <w:t> </w:t>
      </w:r>
      <w:r>
        <w:rPr>
          <w:color w:val="231F20"/>
          <w:w w:val="105"/>
          <w:sz w:val="17"/>
        </w:rPr>
        <w:t>2003;64:3-8.</w:t>
      </w:r>
    </w:p>
    <w:sectPr>
      <w:pgSz w:w="12240" w:h="15840"/>
      <w:pgMar w:header="0" w:footer="1008" w:top="1320" w:bottom="1200" w:left="1320" w:right="1320"/>
      <w:cols w:num="2" w:equalWidth="0">
        <w:col w:w="4675" w:space="185"/>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Maiandra GD">
    <w:altName w:val="Maiandra GD"/>
    <w:charset w:val="0"/>
    <w:family w:val="swiss"/>
    <w:pitch w:val="variable"/>
  </w:font>
  <w:font w:name="Gill Sans MT">
    <w:altName w:val="Gill Sans M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26.320007pt;margin-top:730.734009pt;width:19.55pt;height:12.8pt;mso-position-horizontal-relative:page;mso-position-vertical-relative:page;z-index:-15925760" type="#_x0000_t202" id="docshape1" filled="false" stroked="false">
          <v:textbox inset="0,0,0,0">
            <w:txbxContent>
              <w:p>
                <w:pPr>
                  <w:pStyle w:val="BodyText"/>
                  <w:spacing w:before="20"/>
                  <w:ind w:left="60"/>
                  <w:jc w:val="left"/>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74</w:t>
                </w:r>
                <w:r>
                  <w:rPr>
                    <w:color w:val="231F20"/>
                    <w:spacing w:val="-5"/>
                  </w:rPr>
                  <w:fldChar w:fldCharType="end"/>
                </w:r>
                <w:r>
                  <w:rPr>
                    <w:color w:val="231F20"/>
                    <w:spacing w:val="-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521" w:hanging="481"/>
      </w:pPr>
      <w:rPr>
        <w:rFonts w:hint="default"/>
      </w:rPr>
    </w:lvl>
    <w:lvl w:ilvl="2">
      <w:start w:val="0"/>
      <w:numFmt w:val="bullet"/>
      <w:lvlText w:val="•"/>
      <w:lvlJc w:val="left"/>
      <w:pPr>
        <w:ind w:left="442" w:hanging="481"/>
      </w:pPr>
      <w:rPr>
        <w:rFonts w:hint="default"/>
      </w:rPr>
    </w:lvl>
    <w:lvl w:ilvl="3">
      <w:start w:val="0"/>
      <w:numFmt w:val="bullet"/>
      <w:lvlText w:val="•"/>
      <w:lvlJc w:val="left"/>
      <w:pPr>
        <w:ind w:left="364" w:hanging="481"/>
      </w:pPr>
      <w:rPr>
        <w:rFonts w:hint="default"/>
      </w:rPr>
    </w:lvl>
    <w:lvl w:ilvl="4">
      <w:start w:val="0"/>
      <w:numFmt w:val="bullet"/>
      <w:lvlText w:val="•"/>
      <w:lvlJc w:val="left"/>
      <w:pPr>
        <w:ind w:left="285" w:hanging="481"/>
      </w:pPr>
      <w:rPr>
        <w:rFonts w:hint="default"/>
      </w:rPr>
    </w:lvl>
    <w:lvl w:ilvl="5">
      <w:start w:val="0"/>
      <w:numFmt w:val="bullet"/>
      <w:lvlText w:val="•"/>
      <w:lvlJc w:val="left"/>
      <w:pPr>
        <w:ind w:left="207" w:hanging="481"/>
      </w:pPr>
      <w:rPr>
        <w:rFonts w:hint="default"/>
      </w:rPr>
    </w:lvl>
    <w:lvl w:ilvl="6">
      <w:start w:val="0"/>
      <w:numFmt w:val="bullet"/>
      <w:lvlText w:val="•"/>
      <w:lvlJc w:val="left"/>
      <w:pPr>
        <w:ind w:left="128" w:hanging="481"/>
      </w:pPr>
      <w:rPr>
        <w:rFonts w:hint="default"/>
      </w:rPr>
    </w:lvl>
    <w:lvl w:ilvl="7">
      <w:start w:val="0"/>
      <w:numFmt w:val="bullet"/>
      <w:lvlText w:val="•"/>
      <w:lvlJc w:val="left"/>
      <w:pPr>
        <w:ind w:left="49" w:hanging="481"/>
      </w:pPr>
      <w:rPr>
        <w:rFonts w:hint="default"/>
      </w:rPr>
    </w:lvl>
    <w:lvl w:ilvl="8">
      <w:start w:val="0"/>
      <w:numFmt w:val="bullet"/>
      <w:lvlText w:val="•"/>
      <w:lvlJc w:val="left"/>
      <w:pPr>
        <w:ind w:left="-29" w:hanging="48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88"/>
      <w:ind w:left="119"/>
      <w:jc w:val="both"/>
      <w:outlineLvl w:val="2"/>
    </w:pPr>
    <w:rPr>
      <w:rFonts w:ascii="Maiandra GD" w:hAnsi="Maiandra GD" w:eastAsia="Maiandra GD" w:cs="Maiandra GD"/>
      <w:sz w:val="20"/>
      <w:szCs w:val="20"/>
    </w:rPr>
  </w:style>
  <w:style w:styleId="Heading3" w:type="paragraph">
    <w:name w:val="Heading 3"/>
    <w:basedOn w:val="Normal"/>
    <w:uiPriority w:val="1"/>
    <w:qFormat/>
    <w:pPr>
      <w:spacing w:before="72"/>
      <w:ind w:left="120"/>
      <w:outlineLvl w:val="3"/>
    </w:pPr>
    <w:rPr>
      <w:rFonts w:ascii="Gill Sans MT" w:hAnsi="Gill Sans MT" w:eastAsia="Gill Sans MT" w:cs="Gill Sans MT"/>
      <w:b/>
      <w:bCs/>
      <w:sz w:val="18"/>
      <w:szCs w:val="18"/>
    </w:rPr>
  </w:style>
  <w:style w:styleId="Title" w:type="paragraph">
    <w:name w:val="Title"/>
    <w:basedOn w:val="Normal"/>
    <w:uiPriority w:val="1"/>
    <w:qFormat/>
    <w:pPr>
      <w:spacing w:before="1"/>
      <w:ind w:left="414" w:right="414"/>
      <w:jc w:val="center"/>
    </w:pPr>
    <w:rPr>
      <w:rFonts w:ascii="Maiandra GD" w:hAnsi="Maiandra GD" w:eastAsia="Maiandra GD" w:cs="Maiandra GD"/>
      <w:sz w:val="32"/>
      <w:szCs w:val="32"/>
    </w:rPr>
  </w:style>
  <w:style w:styleId="ListParagraph" w:type="paragraph">
    <w:name w:val="List Paragraph"/>
    <w:basedOn w:val="Normal"/>
    <w:uiPriority w:val="1"/>
    <w:qFormat/>
    <w:pPr>
      <w:spacing w:before="101"/>
      <w:ind w:left="599" w:right="116" w:hanging="480"/>
      <w:jc w:val="both"/>
    </w:pPr>
    <w:rPr>
      <w:rFonts w:ascii="Maiandra GD" w:hAnsi="Maiandra GD" w:eastAsia="Maiandra GD" w:cs="Maiandra GD"/>
    </w:rPr>
  </w:style>
  <w:style w:styleId="TableParagraph" w:type="paragraph">
    <w:name w:val="Table Paragraph"/>
    <w:basedOn w:val="Normal"/>
    <w:uiPriority w:val="1"/>
    <w:qFormat/>
    <w:pPr>
      <w:spacing w:before="2"/>
      <w:ind w:left="114"/>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theme" Target="theme/theme1.xml"/><Relationship Id="rId7" Type="http://schemas.openxmlformats.org/officeDocument/2006/relationships/numbering" Target="numbering.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ehsan.syed@aku.edu" TargetMode="External"/><Relationship Id="rId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F64A01-2C5C-474F-9890-4BE047D6EBDE}"/>
</file>

<file path=customXml/itemProps2.xml><?xml version="1.0" encoding="utf-8"?>
<ds:datastoreItem xmlns:ds="http://schemas.openxmlformats.org/officeDocument/2006/customXml" ds:itemID="{20C6519F-DE90-4607-98D1-75A797F1D7F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Article-2 (New) (6).pmd</dc:title>
  <dcterms:created xsi:type="dcterms:W3CDTF">2022-07-28T16:49:17Z</dcterms:created>
  <dcterms:modified xsi:type="dcterms:W3CDTF">2022-07-28T16:49:17Z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2007-12-01T00:00:00Z</vt:filetime>
  </property>
  <property fmtid="{D5CDD505-2E9C-101B-9397-08002B2CF9AE}" pid="3" name="Creator">
    <vt:lpwstr>PageMaker 7.0</vt:lpwstr>
  </property>
  <property fmtid="{D5CDD505-2E9C-101B-9397-08002B2CF9AE}" pid="4" name="LastSaved">
    <vt:filetime>2022-07-28T00:00:00Z</vt:filetime>
  </property>
</Properties>
</file>