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715" w:val="left" w:leader="none"/>
        </w:tabs>
        <w:spacing w:before="73"/>
        <w:ind w:left="151"/>
        <w:jc w:val="left"/>
      </w:pPr>
      <w:r>
        <w:rPr>
          <w:w w:val="105"/>
        </w:rPr>
        <w:t>JPPS</w:t>
      </w:r>
      <w:r>
        <w:rPr>
          <w:spacing w:val="26"/>
          <w:w w:val="105"/>
        </w:rPr>
        <w:t> </w:t>
      </w:r>
      <w:r>
        <w:rPr>
          <w:w w:val="105"/>
        </w:rPr>
        <w:t>2006;</w:t>
      </w:r>
      <w:r>
        <w:rPr>
          <w:spacing w:val="26"/>
          <w:w w:val="105"/>
        </w:rPr>
        <w:t> </w:t>
      </w:r>
      <w:r>
        <w:rPr>
          <w:w w:val="105"/>
        </w:rPr>
        <w:t>3(1):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21–24</w:t>
      </w:r>
      <w:r>
        <w:rPr/>
        <w:tab/>
        <w:t>ORIGINAL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jc w:val="left"/>
        <w:rPr>
          <w:sz w:val="6"/>
        </w:rPr>
      </w:pPr>
    </w:p>
    <w:p>
      <w:pPr>
        <w:pStyle w:val="Title"/>
      </w:pPr>
      <w:r>
        <w:rPr/>
        <w:t>WANDERING IN ADULT PSYCHIATRIC PATIENTS: CLINICAL AND</w:t>
      </w:r>
      <w:r>
        <w:rPr>
          <w:spacing w:val="40"/>
        </w:rPr>
        <w:t> </w:t>
      </w:r>
      <w:r>
        <w:rPr/>
        <w:t>SOCIODEMOGRAPHIC</w:t>
      </w:r>
      <w:r>
        <w:rPr>
          <w:spacing w:val="40"/>
        </w:rPr>
        <w:t> </w:t>
      </w:r>
      <w:r>
        <w:rPr/>
        <w:t>CORRELATES</w:t>
      </w:r>
    </w:p>
    <w:p>
      <w:pPr>
        <w:pStyle w:val="BodyText"/>
        <w:spacing w:before="267"/>
        <w:ind w:left="429" w:right="423"/>
        <w:jc w:val="center"/>
      </w:pPr>
      <w:r>
        <w:rPr>
          <w:w w:val="105"/>
        </w:rPr>
        <w:t>Bashir</w:t>
      </w:r>
      <w:r>
        <w:rPr>
          <w:spacing w:val="17"/>
          <w:w w:val="105"/>
        </w:rPr>
        <w:t> </w:t>
      </w:r>
      <w:r>
        <w:rPr>
          <w:w w:val="105"/>
        </w:rPr>
        <w:t>Ahmad,</w:t>
      </w:r>
      <w:r>
        <w:rPr>
          <w:spacing w:val="18"/>
          <w:w w:val="105"/>
        </w:rPr>
        <w:t> </w:t>
      </w:r>
      <w:r>
        <w:rPr>
          <w:w w:val="105"/>
        </w:rPr>
        <w:t>Saeed</w:t>
      </w:r>
      <w:r>
        <w:rPr>
          <w:spacing w:val="18"/>
          <w:w w:val="105"/>
        </w:rPr>
        <w:t> </w:t>
      </w:r>
      <w:r>
        <w:rPr>
          <w:w w:val="105"/>
        </w:rPr>
        <w:t>Farooq,</w:t>
      </w:r>
      <w:r>
        <w:rPr>
          <w:spacing w:val="17"/>
          <w:w w:val="105"/>
        </w:rPr>
        <w:t> </w:t>
      </w:r>
      <w:r>
        <w:rPr>
          <w:w w:val="105"/>
        </w:rPr>
        <w:t>Inayat</w:t>
      </w:r>
      <w:r>
        <w:rPr>
          <w:spacing w:val="18"/>
          <w:w w:val="105"/>
        </w:rPr>
        <w:t> </w:t>
      </w:r>
      <w:r>
        <w:rPr>
          <w:w w:val="105"/>
        </w:rPr>
        <w:t>ur</w:t>
      </w:r>
      <w:r>
        <w:rPr>
          <w:spacing w:val="18"/>
          <w:w w:val="105"/>
        </w:rPr>
        <w:t> </w:t>
      </w:r>
      <w:r>
        <w:rPr>
          <w:w w:val="105"/>
        </w:rPr>
        <w:t>Rehman,</w:t>
      </w:r>
      <w:r>
        <w:rPr>
          <w:spacing w:val="18"/>
          <w:w w:val="105"/>
        </w:rPr>
        <w:t> </w:t>
      </w:r>
      <w:r>
        <w:rPr>
          <w:w w:val="105"/>
        </w:rPr>
        <w:t>Ijaz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Hussain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w:pict>
          <v:shape style="position:absolute;margin-left:72pt;margin-top:9.555860pt;width:468pt;height:.1pt;mso-position-horizontal-relative:page;mso-position-vertical-relative:paragraph;z-index:-15728128;mso-wrap-distance-left:0;mso-wrap-distance-right:0" id="docshape3" coordorigin="1440,191" coordsize="9360,0" path="m1440,191l10800,19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98"/>
      </w:pPr>
      <w:r>
        <w:rPr>
          <w:spacing w:val="-2"/>
          <w:w w:val="105"/>
        </w:rPr>
        <w:t>ABSTRACT</w:t>
      </w:r>
    </w:p>
    <w:p>
      <w:pPr>
        <w:pStyle w:val="BodyText"/>
        <w:spacing w:line="242" w:lineRule="auto" w:before="120"/>
        <w:ind w:left="120" w:right="116"/>
      </w:pPr>
      <w:r>
        <w:rPr>
          <w:rFonts w:ascii="Tahoma"/>
          <w:b/>
        </w:rPr>
        <w:t>Objective: </w:t>
      </w:r>
      <w:r>
        <w:rPr/>
        <w:t>This study was conducted to define the wandering and various factors associated with it in patients admitted to an acute psychiatry unit.</w:t>
      </w:r>
    </w:p>
    <w:p>
      <w:pPr>
        <w:spacing w:before="117"/>
        <w:ind w:left="120" w:right="0" w:firstLine="0"/>
        <w:jc w:val="both"/>
        <w:rPr>
          <w:sz w:val="18"/>
        </w:rPr>
      </w:pPr>
      <w:r>
        <w:rPr>
          <w:rFonts w:ascii="Tahoma"/>
          <w:b/>
          <w:sz w:val="18"/>
        </w:rPr>
        <w:t>Design:</w:t>
      </w:r>
      <w:r>
        <w:rPr>
          <w:rFonts w:ascii="Tahoma"/>
          <w:b/>
          <w:spacing w:val="4"/>
          <w:sz w:val="18"/>
        </w:rPr>
        <w:t> </w:t>
      </w:r>
      <w:r>
        <w:rPr>
          <w:sz w:val="18"/>
        </w:rPr>
        <w:t>Descriptive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study</w:t>
      </w:r>
    </w:p>
    <w:p>
      <w:pPr>
        <w:pStyle w:val="BodyText"/>
        <w:spacing w:line="242" w:lineRule="auto" w:before="118"/>
        <w:ind w:left="120" w:right="119"/>
      </w:pPr>
      <w:r>
        <w:rPr>
          <w:rFonts w:ascii="Tahoma"/>
          <w:b/>
        </w:rPr>
        <w:t>Place and duration of study: </w:t>
      </w:r>
      <w:r>
        <w:rPr/>
        <w:t>The study was conducted at the in patients of psychiatry department, Lady Reading Hospital between March 1998 and June 1998</w:t>
      </w:r>
    </w:p>
    <w:p>
      <w:pPr>
        <w:pStyle w:val="BodyText"/>
        <w:spacing w:line="244" w:lineRule="auto" w:before="117"/>
        <w:ind w:right="115"/>
      </w:pPr>
      <w:r>
        <w:rPr>
          <w:rFonts w:ascii="Tahoma"/>
          <w:b/>
          <w:spacing w:val="-2"/>
        </w:rPr>
        <w:t>Subjects</w:t>
      </w:r>
      <w:r>
        <w:rPr>
          <w:rFonts w:ascii="Tahoma"/>
          <w:b/>
          <w:spacing w:val="-3"/>
        </w:rPr>
        <w:t> </w:t>
      </w:r>
      <w:r>
        <w:rPr>
          <w:rFonts w:ascii="Tahoma"/>
          <w:b/>
          <w:spacing w:val="-2"/>
        </w:rPr>
        <w:t>and</w:t>
      </w:r>
      <w:r>
        <w:rPr>
          <w:rFonts w:ascii="Tahoma"/>
          <w:b/>
          <w:spacing w:val="-3"/>
        </w:rPr>
        <w:t> </w:t>
      </w:r>
      <w:r>
        <w:rPr>
          <w:rFonts w:ascii="Tahoma"/>
          <w:b/>
          <w:spacing w:val="-2"/>
        </w:rPr>
        <w:t>Methods:</w:t>
      </w:r>
      <w:r>
        <w:rPr>
          <w:rFonts w:ascii="Tahoma"/>
          <w:b/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patients</w:t>
      </w:r>
      <w:r>
        <w:rPr>
          <w:spacing w:val="-5"/>
        </w:rPr>
        <w:t> </w:t>
      </w:r>
      <w:r>
        <w:rPr>
          <w:spacing w:val="-2"/>
        </w:rPr>
        <w:t>admitted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psychiatry</w:t>
      </w:r>
      <w:r>
        <w:rPr>
          <w:spacing w:val="-5"/>
        </w:rPr>
        <w:t> </w:t>
      </w:r>
      <w:r>
        <w:rPr>
          <w:spacing w:val="-2"/>
        </w:rPr>
        <w:t>unit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period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selected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convenient</w:t>
      </w:r>
      <w:r>
        <w:rPr>
          <w:spacing w:val="-5"/>
        </w:rPr>
        <w:t> </w:t>
      </w:r>
      <w:r>
        <w:rPr>
          <w:spacing w:val="-2"/>
        </w:rPr>
        <w:t>sampling. </w:t>
      </w:r>
      <w:r>
        <w:rPr>
          <w:w w:val="105"/>
        </w:rPr>
        <w:t>They were screened with the help of questionnaire during the course of their psychiatric illness for the wandering </w:t>
      </w:r>
      <w:r>
        <w:rPr/>
        <w:t>behaviour. Wandering was operationally defined for the purpose of the study. Those patients who had one or more </w:t>
      </w:r>
      <w:r>
        <w:rPr>
          <w:w w:val="105"/>
        </w:rPr>
        <w:t>episode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wandering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evaluated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assess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socio</w:t>
      </w:r>
      <w:r>
        <w:rPr>
          <w:spacing w:val="-4"/>
          <w:w w:val="105"/>
        </w:rPr>
        <w:t> </w:t>
      </w:r>
      <w:r>
        <w:rPr>
          <w:w w:val="105"/>
        </w:rPr>
        <w:t>demographic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clinical</w:t>
      </w:r>
      <w:r>
        <w:rPr>
          <w:spacing w:val="-4"/>
          <w:w w:val="105"/>
        </w:rPr>
        <w:t> </w:t>
      </w:r>
      <w:r>
        <w:rPr>
          <w:w w:val="105"/>
        </w:rPr>
        <w:t>characteristics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help of a structured interview eliciting the information about precipitants, duration and experience of the wandering.</w:t>
      </w:r>
    </w:p>
    <w:p>
      <w:pPr>
        <w:pStyle w:val="BodyText"/>
        <w:spacing w:line="244" w:lineRule="auto" w:before="112"/>
        <w:ind w:left="120" w:right="116"/>
      </w:pPr>
      <w:r>
        <w:rPr>
          <w:rFonts w:ascii="Tahoma"/>
          <w:b/>
        </w:rPr>
        <w:t>Results: </w:t>
      </w:r>
      <w:r>
        <w:rPr/>
        <w:t>From 240 screened patients a total of 32 patients fulfilled the inclusion criteria, 22 were male &amp; 10 female. 43.74%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living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parents</w:t>
      </w:r>
      <w:r>
        <w:rPr>
          <w:spacing w:val="-4"/>
        </w:rPr>
        <w:t> </w:t>
      </w:r>
      <w:r>
        <w:rPr/>
        <w:t>and40.62%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siblings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15.62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relatives.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22</w:t>
      </w:r>
      <w:r>
        <w:rPr>
          <w:spacing w:val="-4"/>
        </w:rPr>
        <w:t> </w:t>
      </w:r>
      <w:r>
        <w:rPr/>
        <w:t>(86%)</w:t>
      </w:r>
      <w:r>
        <w:rPr>
          <w:spacing w:val="-4"/>
        </w:rPr>
        <w:t> </w:t>
      </w:r>
      <w:r>
        <w:rPr/>
        <w:t>patients relapse of psychiatric illness precipitated the wandering while in 9 patients (28%) conflict with the family members precipitated wandering. The underlying psychiatric disorders were schizophrenia (32%) followed by major depression (22%) and manic episode (15%).</w:t>
      </w:r>
    </w:p>
    <w:p>
      <w:pPr>
        <w:pStyle w:val="BodyText"/>
        <w:spacing w:line="244" w:lineRule="auto" w:before="114"/>
        <w:ind w:left="120" w:right="118"/>
      </w:pPr>
      <w:r>
        <w:rPr>
          <w:rFonts w:ascii="Tahoma"/>
          <w:b/>
        </w:rPr>
        <w:t>Conclusion: </w:t>
      </w:r>
      <w:r>
        <w:rPr/>
        <w:t>wandering was more common in younger population. Schizophrenia, brief psychosis, depressive illness </w:t>
      </w:r>
      <w:r>
        <w:rPr>
          <w:w w:val="105"/>
        </w:rPr>
        <w:t>and dissociative disorders</w:t>
      </w:r>
      <w:r>
        <w:rPr>
          <w:spacing w:val="40"/>
          <w:w w:val="105"/>
        </w:rPr>
        <w:t> </w:t>
      </w:r>
      <w:r>
        <w:rPr>
          <w:w w:val="105"/>
        </w:rPr>
        <w:t>were the common psychiatric disorders associated with the condition. The common preceding factor of wandering behavior was relapse of psychiatric illness.</w:t>
      </w:r>
    </w:p>
    <w:p>
      <w:pPr>
        <w:pStyle w:val="BodyText"/>
        <w:spacing w:before="111"/>
        <w:ind w:left="120"/>
      </w:pPr>
      <w:r>
        <w:rPr>
          <w:rFonts w:ascii="Tahoma"/>
          <w:b/>
        </w:rPr>
        <w:t>Key</w:t>
      </w:r>
      <w:r>
        <w:rPr>
          <w:rFonts w:ascii="Tahoma"/>
          <w:b/>
          <w:spacing w:val="21"/>
        </w:rPr>
        <w:t> </w:t>
      </w:r>
      <w:r>
        <w:rPr>
          <w:rFonts w:ascii="Tahoma"/>
          <w:b/>
        </w:rPr>
        <w:t>words:</w:t>
      </w:r>
      <w:r>
        <w:rPr>
          <w:rFonts w:ascii="Tahoma"/>
          <w:b/>
          <w:spacing w:val="22"/>
        </w:rPr>
        <w:t> </w:t>
      </w:r>
      <w:r>
        <w:rPr/>
        <w:t>Wandering,</w:t>
      </w:r>
      <w:r>
        <w:rPr>
          <w:spacing w:val="19"/>
        </w:rPr>
        <w:t> </w:t>
      </w:r>
      <w:r>
        <w:rPr/>
        <w:t>Schizophrenia,</w:t>
      </w:r>
      <w:r>
        <w:rPr>
          <w:spacing w:val="18"/>
        </w:rPr>
        <w:t> </w:t>
      </w:r>
      <w:r>
        <w:rPr/>
        <w:t>Psychiatric</w:t>
      </w:r>
      <w:r>
        <w:rPr>
          <w:spacing w:val="19"/>
        </w:rPr>
        <w:t> </w:t>
      </w:r>
      <w:r>
        <w:rPr>
          <w:spacing w:val="-2"/>
        </w:rPr>
        <w:t>diagnosis</w:t>
      </w:r>
    </w:p>
    <w:p>
      <w:pPr>
        <w:pStyle w:val="BodyText"/>
        <w:ind w:left="0"/>
        <w:jc w:val="left"/>
        <w:rPr>
          <w:sz w:val="17"/>
        </w:rPr>
      </w:pPr>
      <w:r>
        <w:rPr/>
        <w:pict>
          <v:shape style="position:absolute;margin-left:72pt;margin-top:11.428584pt;width:468pt;height:.1pt;mso-position-horizontal-relative:page;mso-position-vertical-relative:paragraph;z-index:-15727616;mso-wrap-distance-left:0;mso-wrap-distance-right:0" id="docshape4" coordorigin="1440,229" coordsize="9360,0" path="m1440,229l10800,22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21"/>
        </w:sectPr>
      </w:pPr>
    </w:p>
    <w:p>
      <w:pPr>
        <w:pStyle w:val="Heading1"/>
        <w:spacing w:before="100"/>
      </w:pPr>
      <w:r>
        <w:rPr>
          <w:spacing w:val="-2"/>
        </w:rPr>
        <w:t>INTRODUCTION</w:t>
      </w:r>
    </w:p>
    <w:p>
      <w:pPr>
        <w:pStyle w:val="BodyText"/>
        <w:spacing w:line="244" w:lineRule="auto" w:before="128"/>
        <w:ind w:right="38" w:firstLine="480"/>
      </w:pPr>
      <w:r>
        <w:rPr/>
        <w:t>Wandering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mentally</w:t>
      </w:r>
      <w:r>
        <w:rPr>
          <w:spacing w:val="-6"/>
        </w:rPr>
        <w:t> </w:t>
      </w:r>
      <w:r>
        <w:rPr/>
        <w:t>ill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com- ponent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caregiver’s</w:t>
      </w:r>
      <w:r>
        <w:rPr>
          <w:spacing w:val="-13"/>
        </w:rPr>
        <w:t> </w:t>
      </w:r>
      <w:r>
        <w:rPr/>
        <w:t>burden</w:t>
      </w:r>
      <w:r>
        <w:rPr>
          <w:position w:val="6"/>
          <w:sz w:val="10"/>
        </w:rPr>
        <w:t>1</w:t>
      </w:r>
      <w:r>
        <w:rPr/>
        <w:t>.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away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home with out any supervision these patients may be prone to Psychological, physical or perhaps even sexual abuse.</w:t>
      </w:r>
      <w:r>
        <w:rPr>
          <w:spacing w:val="8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mainly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elderly</w:t>
      </w:r>
      <w:r>
        <w:rPr>
          <w:spacing w:val="-10"/>
        </w:rPr>
        <w:t> </w:t>
      </w:r>
      <w:r>
        <w:rPr/>
        <w:t>popu- lation suffering from dementia</w:t>
      </w:r>
      <w:r>
        <w:rPr>
          <w:position w:val="6"/>
          <w:sz w:val="10"/>
        </w:rPr>
        <w:t>2</w:t>
      </w:r>
      <w:r>
        <w:rPr/>
        <w:t>. It has been estimated that this problem affects up to 60% of patients suffering from</w:t>
      </w:r>
      <w:r>
        <w:rPr>
          <w:spacing w:val="36"/>
        </w:rPr>
        <w:t> </w:t>
      </w:r>
      <w:r>
        <w:rPr/>
        <w:t>dementia</w:t>
      </w:r>
      <w:r>
        <w:rPr>
          <w:position w:val="6"/>
          <w:sz w:val="10"/>
        </w:rPr>
        <w:t>3</w:t>
      </w:r>
      <w:r>
        <w:rPr/>
        <w:t>.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cope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wandering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5"/>
        </w:rPr>
        <w:t>its</w:t>
      </w: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w:pict>
          <v:shape style="position:absolute;margin-left:72pt;margin-top:9.906181pt;width:225pt;height:.1pt;mso-position-horizontal-relative:page;mso-position-vertical-relative:paragraph;z-index:-15727104;mso-wrap-distance-left:0;mso-wrap-distance-right:0" id="docshape5" coordorigin="1440,198" coordsize="4500,0" path="m1440,198l5940,198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10"/>
        <w:ind w:left="120" w:right="0" w:firstLine="0"/>
        <w:jc w:val="left"/>
        <w:rPr>
          <w:sz w:val="16"/>
        </w:rPr>
      </w:pPr>
      <w:r>
        <w:rPr>
          <w:w w:val="110"/>
          <w:sz w:val="16"/>
        </w:rPr>
        <w:t>Bashir</w:t>
      </w:r>
      <w:r>
        <w:rPr>
          <w:spacing w:val="24"/>
          <w:w w:val="110"/>
          <w:sz w:val="16"/>
        </w:rPr>
        <w:t> </w:t>
      </w:r>
      <w:r>
        <w:rPr>
          <w:spacing w:val="-4"/>
          <w:w w:val="110"/>
          <w:sz w:val="16"/>
        </w:rPr>
        <w:t>Ahmad</w:t>
      </w:r>
    </w:p>
    <w:p>
      <w:pPr>
        <w:spacing w:line="252" w:lineRule="auto" w:before="7"/>
        <w:ind w:left="120" w:right="626" w:firstLine="0"/>
        <w:jc w:val="left"/>
        <w:rPr>
          <w:sz w:val="16"/>
        </w:rPr>
      </w:pPr>
      <w:r>
        <w:rPr>
          <w:sz w:val="16"/>
        </w:rPr>
        <w:t>Consultant Psychiatrist, Milton Keynes Primary Care NHS Trust UK</w:t>
      </w:r>
    </w:p>
    <w:p>
      <w:pPr>
        <w:spacing w:before="58"/>
        <w:ind w:left="120" w:right="0" w:firstLine="0"/>
        <w:jc w:val="left"/>
        <w:rPr>
          <w:sz w:val="16"/>
        </w:rPr>
      </w:pPr>
      <w:r>
        <w:rPr>
          <w:w w:val="110"/>
          <w:sz w:val="16"/>
        </w:rPr>
        <w:t>Saeed</w:t>
      </w:r>
      <w:r>
        <w:rPr>
          <w:spacing w:val="35"/>
          <w:w w:val="110"/>
          <w:sz w:val="16"/>
        </w:rPr>
        <w:t> </w:t>
      </w:r>
      <w:r>
        <w:rPr>
          <w:spacing w:val="-2"/>
          <w:w w:val="110"/>
          <w:sz w:val="16"/>
        </w:rPr>
        <w:t>Farooq</w:t>
      </w:r>
    </w:p>
    <w:p>
      <w:pPr>
        <w:spacing w:line="252" w:lineRule="auto" w:before="7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Associate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Professor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Psychiatry,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Deptt: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Lady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Reading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Hospital, Peshawar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Pakistan</w:t>
      </w:r>
    </w:p>
    <w:p>
      <w:pPr>
        <w:spacing w:before="58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Ijaz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Hussain</w:t>
      </w:r>
    </w:p>
    <w:p>
      <w:pPr>
        <w:spacing w:line="252" w:lineRule="auto" w:before="8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Clinical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Psychologist,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Government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Mental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Hospital,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Peshawar </w:t>
      </w:r>
      <w:r>
        <w:rPr>
          <w:spacing w:val="-2"/>
          <w:w w:val="105"/>
          <w:sz w:val="16"/>
        </w:rPr>
        <w:t>Pakistan</w:t>
      </w:r>
    </w:p>
    <w:p>
      <w:pPr>
        <w:spacing w:before="58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Inayat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ur</w:t>
      </w:r>
      <w:r>
        <w:rPr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Rehman</w:t>
      </w:r>
    </w:p>
    <w:p>
      <w:pPr>
        <w:spacing w:line="252" w:lineRule="auto" w:before="7"/>
        <w:ind w:left="120" w:right="0" w:firstLine="0"/>
        <w:jc w:val="left"/>
        <w:rPr>
          <w:sz w:val="16"/>
        </w:rPr>
      </w:pPr>
      <w:r>
        <w:rPr>
          <w:sz w:val="16"/>
        </w:rPr>
        <w:t>Trainee</w:t>
      </w:r>
      <w:r>
        <w:rPr>
          <w:spacing w:val="-13"/>
          <w:sz w:val="16"/>
        </w:rPr>
        <w:t> </w:t>
      </w:r>
      <w:r>
        <w:rPr>
          <w:sz w:val="16"/>
        </w:rPr>
        <w:t>Medical</w:t>
      </w:r>
      <w:r>
        <w:rPr>
          <w:spacing w:val="-13"/>
          <w:sz w:val="16"/>
        </w:rPr>
        <w:t> </w:t>
      </w:r>
      <w:r>
        <w:rPr>
          <w:sz w:val="16"/>
        </w:rPr>
        <w:t>Officer,</w:t>
      </w:r>
      <w:r>
        <w:rPr>
          <w:spacing w:val="-13"/>
          <w:sz w:val="16"/>
        </w:rPr>
        <w:t> </w:t>
      </w:r>
      <w:r>
        <w:rPr>
          <w:sz w:val="16"/>
        </w:rPr>
        <w:t>Deptt:</w:t>
      </w:r>
      <w:r>
        <w:rPr>
          <w:spacing w:val="-13"/>
          <w:sz w:val="16"/>
        </w:rPr>
        <w:t> </w:t>
      </w:r>
      <w:r>
        <w:rPr>
          <w:sz w:val="16"/>
        </w:rPr>
        <w:t>Lady</w:t>
      </w:r>
      <w:r>
        <w:rPr>
          <w:spacing w:val="-13"/>
          <w:sz w:val="16"/>
        </w:rPr>
        <w:t> </w:t>
      </w:r>
      <w:r>
        <w:rPr>
          <w:sz w:val="16"/>
        </w:rPr>
        <w:t>Reading</w:t>
      </w:r>
      <w:r>
        <w:rPr>
          <w:spacing w:val="-13"/>
          <w:sz w:val="16"/>
        </w:rPr>
        <w:t> </w:t>
      </w:r>
      <w:r>
        <w:rPr>
          <w:sz w:val="16"/>
        </w:rPr>
        <w:t>Hospital,</w:t>
      </w:r>
      <w:r>
        <w:rPr>
          <w:spacing w:val="-13"/>
          <w:sz w:val="16"/>
        </w:rPr>
        <w:t> </w:t>
      </w:r>
      <w:r>
        <w:rPr>
          <w:sz w:val="16"/>
        </w:rPr>
        <w:t>Peshawar </w:t>
      </w:r>
      <w:r>
        <w:rPr>
          <w:spacing w:val="-2"/>
          <w:sz w:val="16"/>
        </w:rPr>
        <w:t>Pakistan</w:t>
      </w:r>
    </w:p>
    <w:p>
      <w:pPr>
        <w:spacing w:line="247" w:lineRule="auto" w:before="52"/>
        <w:ind w:left="120" w:right="3074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w w:val="95"/>
          <w:sz w:val="16"/>
        </w:rPr>
        <w:t>Correspondence: </w:t>
      </w:r>
      <w:r>
        <w:rPr>
          <w:rFonts w:ascii="Tahoma"/>
          <w:b/>
          <w:w w:val="95"/>
          <w:sz w:val="16"/>
        </w:rPr>
        <w:t>Dr.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Bashir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spacing w:val="-2"/>
          <w:w w:val="95"/>
          <w:sz w:val="16"/>
        </w:rPr>
        <w:t>Ahmad</w:t>
      </w:r>
    </w:p>
    <w:p>
      <w:pPr>
        <w:pStyle w:val="BodyText"/>
        <w:spacing w:line="244" w:lineRule="auto" w:before="107"/>
        <w:ind w:left="117" w:right="105"/>
        <w:rPr>
          <w:sz w:val="10"/>
        </w:rPr>
      </w:pPr>
      <w:r>
        <w:rPr/>
        <w:br w:type="column"/>
      </w:r>
      <w:r>
        <w:rPr>
          <w:spacing w:val="10"/>
          <w:w w:val="105"/>
        </w:rPr>
        <w:t>consequences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elderly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measures</w:t>
      </w:r>
      <w:r>
        <w:rPr>
          <w:spacing w:val="40"/>
          <w:w w:val="105"/>
        </w:rPr>
        <w:t> </w:t>
      </w:r>
      <w:r>
        <w:rPr>
          <w:w w:val="105"/>
        </w:rPr>
        <w:t>like 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locked</w:t>
      </w:r>
      <w:r>
        <w:rPr>
          <w:spacing w:val="-5"/>
          <w:w w:val="105"/>
        </w:rPr>
        <w:t> </w:t>
      </w:r>
      <w:r>
        <w:rPr>
          <w:w w:val="105"/>
        </w:rPr>
        <w:t>doors,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restraint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electronic</w:t>
      </w:r>
      <w:r>
        <w:rPr>
          <w:spacing w:val="-5"/>
          <w:w w:val="105"/>
        </w:rPr>
        <w:t> </w:t>
      </w:r>
      <w:r>
        <w:rPr>
          <w:w w:val="105"/>
        </w:rPr>
        <w:t>de- vice tagged to the patients has been advocated</w:t>
      </w:r>
      <w:r>
        <w:rPr>
          <w:w w:val="105"/>
          <w:position w:val="6"/>
          <w:sz w:val="10"/>
        </w:rPr>
        <w:t>4,5.</w:t>
      </w:r>
    </w:p>
    <w:p>
      <w:pPr>
        <w:pStyle w:val="BodyText"/>
        <w:spacing w:line="244" w:lineRule="auto" w:before="98"/>
        <w:ind w:left="117" w:right="104" w:firstLine="480"/>
      </w:pPr>
      <w:r>
        <w:rPr>
          <w:w w:val="110"/>
        </w:rPr>
        <w:t>The research on the subject has generally been </w:t>
      </w:r>
      <w:r>
        <w:rPr/>
        <w:t>limited to the elderly population. An electronic search of </w:t>
      </w:r>
      <w:r>
        <w:rPr>
          <w:w w:val="105"/>
        </w:rPr>
        <w:t>literature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PubMed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key words</w:t>
      </w:r>
      <w:r>
        <w:rPr>
          <w:spacing w:val="-6"/>
          <w:w w:val="105"/>
        </w:rPr>
        <w:t> </w:t>
      </w:r>
      <w:r>
        <w:rPr>
          <w:w w:val="105"/>
        </w:rPr>
        <w:t>“wandering”</w:t>
      </w:r>
      <w:r>
        <w:rPr>
          <w:spacing w:val="-6"/>
          <w:w w:val="105"/>
        </w:rPr>
        <w:t> </w:t>
      </w:r>
      <w:r>
        <w:rPr>
          <w:w w:val="105"/>
        </w:rPr>
        <w:t>combined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6"/>
          <w:w w:val="105"/>
        </w:rPr>
        <w:t> </w:t>
      </w:r>
      <w:r>
        <w:rPr>
          <w:w w:val="105"/>
        </w:rPr>
        <w:t>“mental disorder, schizophrenia, epilepsy, mania, dissociative </w:t>
      </w:r>
      <w:r>
        <w:rPr>
          <w:spacing w:val="9"/>
          <w:w w:val="110"/>
        </w:rPr>
        <w:t>fugue”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limited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11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60 </w:t>
      </w:r>
      <w:r>
        <w:rPr>
          <w:spacing w:val="9"/>
          <w:w w:val="110"/>
        </w:rPr>
        <w:t>years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yielded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12</w:t>
      </w:r>
      <w:r>
        <w:rPr>
          <w:w w:val="110"/>
        </w:rPr>
        <w:t> </w:t>
      </w:r>
      <w:r>
        <w:rPr>
          <w:spacing w:val="10"/>
          <w:w w:val="110"/>
        </w:rPr>
        <w:t>studies.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these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ten </w:t>
      </w:r>
      <w:r>
        <w:rPr>
          <w:w w:val="105"/>
        </w:rPr>
        <w:t>studies were related with wandering behaviour in de- </w:t>
      </w:r>
      <w:r>
        <w:rPr>
          <w:w w:val="110"/>
        </w:rPr>
        <w:t>mentia.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adult</w:t>
      </w:r>
      <w:r>
        <w:rPr>
          <w:w w:val="110"/>
        </w:rPr>
        <w:t> population</w:t>
      </w:r>
      <w:r>
        <w:rPr>
          <w:w w:val="110"/>
        </w:rPr>
        <w:t> wandering</w:t>
      </w:r>
      <w:r>
        <w:rPr>
          <w:w w:val="110"/>
        </w:rPr>
        <w:t> has </w:t>
      </w:r>
      <w:r>
        <w:rPr>
          <w:spacing w:val="-2"/>
          <w:w w:val="105"/>
        </w:rPr>
        <w:t>rarely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systematically.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phenomenon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described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associated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epilepsy</w:t>
      </w:r>
      <w:r>
        <w:rPr>
          <w:w w:val="110"/>
          <w:position w:val="6"/>
          <w:sz w:val="10"/>
        </w:rPr>
        <w:t>6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com- </w:t>
      </w:r>
      <w:r>
        <w:rPr>
          <w:w w:val="105"/>
        </w:rPr>
        <w:t>plex partial seizures</w:t>
      </w:r>
      <w:r>
        <w:rPr>
          <w:w w:val="105"/>
          <w:position w:val="6"/>
          <w:sz w:val="10"/>
        </w:rPr>
        <w:t>7</w:t>
      </w:r>
      <w:r>
        <w:rPr>
          <w:w w:val="105"/>
        </w:rPr>
        <w:t>, factitious disorder</w:t>
      </w:r>
      <w:r>
        <w:rPr>
          <w:w w:val="105"/>
          <w:position w:val="6"/>
          <w:sz w:val="10"/>
        </w:rPr>
        <w:t>8</w:t>
      </w:r>
      <w:r>
        <w:rPr>
          <w:spacing w:val="25"/>
          <w:w w:val="105"/>
          <w:position w:val="6"/>
          <w:sz w:val="10"/>
        </w:rPr>
        <w:t> </w:t>
      </w:r>
      <w:r>
        <w:rPr>
          <w:w w:val="105"/>
        </w:rPr>
        <w:t>and sleep dis- </w:t>
      </w:r>
      <w:r>
        <w:rPr>
          <w:spacing w:val="-2"/>
          <w:w w:val="110"/>
        </w:rPr>
        <w:t>orders</w:t>
      </w:r>
      <w:r>
        <w:rPr>
          <w:spacing w:val="-2"/>
          <w:w w:val="110"/>
          <w:position w:val="6"/>
          <w:sz w:val="10"/>
        </w:rPr>
        <w:t>9</w:t>
      </w:r>
      <w:r>
        <w:rPr>
          <w:spacing w:val="-2"/>
          <w:w w:val="110"/>
        </w:rPr>
        <w:t>.</w:t>
      </w:r>
    </w:p>
    <w:p>
      <w:pPr>
        <w:pStyle w:val="BodyText"/>
        <w:spacing w:line="244" w:lineRule="auto" w:before="101"/>
        <w:ind w:left="117" w:right="115" w:firstLine="480"/>
      </w:pPr>
      <w:r>
        <w:rPr>
          <w:w w:val="105"/>
        </w:rPr>
        <w:t>The scientific study of wandering has been hin- dered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phenomena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ethi- </w:t>
      </w:r>
      <w:r>
        <w:rPr/>
        <w:t>cal</w:t>
      </w:r>
      <w:r>
        <w:rPr>
          <w:spacing w:val="-4"/>
        </w:rPr>
        <w:t> </w:t>
      </w:r>
      <w:r>
        <w:rPr/>
        <w:t>considerations.</w:t>
      </w:r>
      <w:r>
        <w:rPr>
          <w:spacing w:val="-4"/>
        </w:rPr>
        <w:t> </w:t>
      </w:r>
      <w:r>
        <w:rPr/>
        <w:t>Wandering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vaguely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most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studies.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walking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po- </w:t>
      </w:r>
      <w:r>
        <w:rPr/>
        <w:t>tentially dangerous areas or away form areas where they cannot be monitored. In other studies it is considered as equivalent to agitation in the elderly or wandering from </w:t>
      </w:r>
      <w:r>
        <w:rPr>
          <w:w w:val="105"/>
        </w:rPr>
        <w:t>one hospital to the other for admissions</w:t>
      </w:r>
      <w:r>
        <w:rPr>
          <w:w w:val="105"/>
          <w:position w:val="6"/>
          <w:sz w:val="10"/>
        </w:rPr>
        <w:t>10</w:t>
      </w:r>
      <w:r>
        <w:rPr>
          <w:w w:val="105"/>
        </w:rPr>
        <w:t>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8"/>
            <w:col w:w="4738"/>
          </w:cols>
        </w:sectPr>
      </w:pPr>
    </w:p>
    <w:p>
      <w:pPr>
        <w:pStyle w:val="BodyText"/>
        <w:spacing w:line="244" w:lineRule="auto" w:before="73"/>
        <w:ind w:right="38" w:firstLine="480"/>
      </w:pPr>
      <w:r>
        <w:rPr/>
        <w:t>None of the major diagnostic interviews or sched- </w:t>
      </w:r>
      <w:r>
        <w:rPr>
          <w:w w:val="105"/>
        </w:rPr>
        <w:t>ule</w:t>
      </w:r>
      <w:r>
        <w:rPr>
          <w:spacing w:val="40"/>
          <w:w w:val="105"/>
        </w:rPr>
        <w:t> </w:t>
      </w:r>
      <w:r>
        <w:rPr>
          <w:w w:val="105"/>
        </w:rPr>
        <w:t>attempt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surprising when one considers that the mentally ill are generally recognized</w:t>
      </w:r>
      <w:r>
        <w:rPr>
          <w:w w:val="105"/>
        </w:rPr>
        <w:t> as</w:t>
      </w:r>
      <w:r>
        <w:rPr>
          <w:w w:val="105"/>
        </w:rPr>
        <w:t> wanderers</w:t>
      </w:r>
      <w:r>
        <w:rPr>
          <w:w w:val="105"/>
        </w:rPr>
        <w:t> or</w:t>
      </w:r>
      <w:r>
        <w:rPr>
          <w:w w:val="105"/>
        </w:rPr>
        <w:t> vagrants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in</w:t>
      </w:r>
      <w:r>
        <w:rPr>
          <w:w w:val="105"/>
        </w:rPr>
        <w:t> the public eye.</w:t>
      </w:r>
    </w:p>
    <w:p>
      <w:pPr>
        <w:pStyle w:val="BodyText"/>
        <w:spacing w:line="244" w:lineRule="auto" w:before="140"/>
        <w:ind w:right="47" w:firstLine="480"/>
      </w:pPr>
      <w:r>
        <w:rPr/>
        <w:t>In the present study we attempted to define the wandering and various factors associated with it in pa- tients admitted to an acute psychiatry unit.</w:t>
      </w:r>
    </w:p>
    <w:p>
      <w:pPr>
        <w:pStyle w:val="Heading1"/>
        <w:spacing w:before="194"/>
      </w:pPr>
      <w:r>
        <w:rPr>
          <w:w w:val="105"/>
        </w:rPr>
        <w:t>SUBJECTS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line="244" w:lineRule="auto" w:before="147"/>
        <w:ind w:right="47" w:firstLine="480"/>
      </w:pP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admitted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psychiatry</w:t>
      </w:r>
      <w:r>
        <w:rPr>
          <w:spacing w:val="-12"/>
        </w:rPr>
        <w:t> </w:t>
      </w:r>
      <w:r>
        <w:rPr/>
        <w:t>unit</w:t>
      </w:r>
      <w:r>
        <w:rPr>
          <w:spacing w:val="-12"/>
        </w:rPr>
        <w:t> </w:t>
      </w:r>
      <w:r>
        <w:rPr/>
        <w:t>Lady </w:t>
      </w:r>
      <w:r>
        <w:rPr>
          <w:w w:val="105"/>
        </w:rPr>
        <w:t>Reading Hospital between March 1998 and June 1998 </w:t>
      </w:r>
      <w:r>
        <w:rPr/>
        <w:t>were included in the study. Total number of patients ad- </w:t>
      </w:r>
      <w:r>
        <w:rPr>
          <w:w w:val="105"/>
        </w:rPr>
        <w:t>mitted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240.Only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age range of 15-60 years were included.</w:t>
      </w:r>
    </w:p>
    <w:p>
      <w:pPr>
        <w:pStyle w:val="BodyText"/>
        <w:spacing w:line="244" w:lineRule="auto" w:before="138"/>
        <w:ind w:right="40" w:firstLine="480"/>
      </w:pPr>
      <w:r>
        <w:rPr/>
        <w:t>These patients were screened with the help of a questionnaire.</w:t>
      </w:r>
      <w:r>
        <w:rPr>
          <w:spacing w:val="-1"/>
        </w:rPr>
        <w:t> </w:t>
      </w:r>
      <w:r>
        <w:rPr/>
        <w:t>This questionnaire</w:t>
      </w:r>
      <w:r>
        <w:rPr>
          <w:spacing w:val="-1"/>
        </w:rPr>
        <w:t> </w:t>
      </w:r>
      <w:r>
        <w:rPr/>
        <w:t>elicited</w:t>
      </w:r>
      <w:r>
        <w:rPr>
          <w:spacing w:val="-1"/>
        </w:rPr>
        <w:t> </w:t>
      </w:r>
      <w:r>
        <w:rPr/>
        <w:t>the information about patients leaving home without informing the rela- tives and whether the patient was considered as “lost”</w:t>
      </w:r>
      <w:r>
        <w:rPr>
          <w:spacing w:val="80"/>
        </w:rPr>
        <w:t> </w:t>
      </w:r>
      <w:r>
        <w:rPr/>
        <w:t>by the relatives. Following definition of wandering was adopted for the purpose of this study. “A patient is con- sidered as wandering when he or she leaves home with- out</w:t>
      </w:r>
      <w:r>
        <w:rPr>
          <w:spacing w:val="31"/>
        </w:rPr>
        <w:t> </w:t>
      </w:r>
      <w:r>
        <w:rPr/>
        <w:t>informing</w:t>
      </w:r>
      <w:r>
        <w:rPr>
          <w:spacing w:val="31"/>
        </w:rPr>
        <w:t> </w:t>
      </w:r>
      <w:r>
        <w:rPr/>
        <w:t>his</w:t>
      </w:r>
      <w:r>
        <w:rPr>
          <w:spacing w:val="31"/>
        </w:rPr>
        <w:t> </w:t>
      </w:r>
      <w:r>
        <w:rPr/>
        <w:t>carers.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considered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“lost”</w:t>
      </w:r>
      <w:r>
        <w:rPr>
          <w:spacing w:val="31"/>
        </w:rPr>
        <w:t> </w:t>
      </w:r>
      <w:r>
        <w:rPr/>
        <w:t>by his carers and they take the steps to find him or her like informing police, other agencies or advertisement or announcement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locating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whereabouts of the patient”. (A common way of finding the lost person in our setup is announcement through the </w:t>
      </w:r>
      <w:r>
        <w:rPr>
          <w:spacing w:val="-2"/>
        </w:rPr>
        <w:t>mosque.)</w:t>
      </w:r>
    </w:p>
    <w:p>
      <w:pPr>
        <w:pStyle w:val="BodyText"/>
        <w:spacing w:line="244" w:lineRule="auto" w:before="140"/>
        <w:ind w:right="46" w:firstLine="480"/>
      </w:pPr>
      <w:r>
        <w:rPr/>
        <w:t>Those patients who met these criteria for wander- ing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interviewed.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interview</w:t>
      </w:r>
      <w:r>
        <w:rPr>
          <w:spacing w:val="-9"/>
        </w:rPr>
        <w:t> </w:t>
      </w:r>
      <w:r>
        <w:rPr/>
        <w:t>elicited</w:t>
      </w:r>
      <w:r>
        <w:rPr>
          <w:spacing w:val="-9"/>
        </w:rPr>
        <w:t> </w:t>
      </w:r>
      <w:r>
        <w:rPr/>
        <w:t>infor- mation about the precipitants, duration and experience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wandering.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col- </w:t>
      </w:r>
      <w:r>
        <w:rPr/>
        <w:t>lected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incur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each </w:t>
      </w:r>
      <w:r>
        <w:rPr>
          <w:w w:val="105"/>
        </w:rPr>
        <w:t>episode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wandering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physical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sexual</w:t>
      </w:r>
      <w:r>
        <w:rPr>
          <w:spacing w:val="-7"/>
          <w:w w:val="105"/>
        </w:rPr>
        <w:t> </w:t>
      </w:r>
      <w:r>
        <w:rPr>
          <w:w w:val="105"/>
        </w:rPr>
        <w:t>abuse patients suffered during wandering.</w:t>
      </w:r>
    </w:p>
    <w:p>
      <w:pPr>
        <w:pStyle w:val="BodyText"/>
        <w:spacing w:line="244" w:lineRule="auto" w:before="139"/>
        <w:ind w:right="45" w:firstLine="480"/>
      </w:pPr>
      <w:r>
        <w:rPr/>
        <w:t>Psychiatric diagnoses were made according to</w:t>
      </w:r>
      <w:r>
        <w:rPr>
          <w:spacing w:val="80"/>
        </w:rPr>
        <w:t> </w:t>
      </w:r>
      <w:r>
        <w:rPr/>
        <w:t>DSM IV criteria. All the information was recorded in the performa made for this purpose.</w:t>
      </w:r>
    </w:p>
    <w:p>
      <w:pPr>
        <w:pStyle w:val="Heading1"/>
        <w:spacing w:before="194"/>
      </w:pPr>
      <w:r>
        <w:rPr>
          <w:spacing w:val="-2"/>
          <w:w w:val="115"/>
        </w:rPr>
        <w:t>RESULTS</w:t>
      </w:r>
    </w:p>
    <w:p>
      <w:pPr>
        <w:pStyle w:val="BodyText"/>
        <w:spacing w:line="244" w:lineRule="auto" w:before="147"/>
        <w:ind w:right="43" w:firstLine="480"/>
      </w:pPr>
      <w:r>
        <w:rPr/>
        <w:t>Out of the total 32 people with wandering, 22 </w:t>
      </w:r>
      <w:r>
        <w:rPr>
          <w:w w:val="95"/>
        </w:rPr>
        <w:t>(68.75%) were male and 10 (31.25%) were females. More </w:t>
      </w:r>
      <w:r>
        <w:rPr/>
        <w:t>than half of the patients who had episodes of wandering were in the age range of 11-30 years. The details of the age distribution are shown in table-1.</w:t>
      </w:r>
    </w:p>
    <w:p>
      <w:pPr>
        <w:pStyle w:val="BodyText"/>
        <w:spacing w:line="244" w:lineRule="auto" w:before="138"/>
        <w:ind w:right="46" w:firstLine="480"/>
      </w:pPr>
      <w:r>
        <w:rPr>
          <w:w w:val="95"/>
        </w:rPr>
        <w:t>Fourteen (43.74%) patients were living with parents, </w:t>
      </w:r>
      <w:r>
        <w:rPr/>
        <w:t>13(40.62%)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siblings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5</w:t>
      </w:r>
      <w:r>
        <w:rPr>
          <w:spacing w:val="-12"/>
        </w:rPr>
        <w:t> </w:t>
      </w:r>
      <w:r>
        <w:rPr/>
        <w:t>(15.62</w:t>
      </w:r>
      <w:r>
        <w:rPr>
          <w:spacing w:val="-13"/>
        </w:rPr>
        <w:t> </w:t>
      </w:r>
      <w:r>
        <w:rPr/>
        <w:t>%)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rela- tives, while none of them were living alone during these episodes of wandering.</w:t>
      </w:r>
    </w:p>
    <w:p>
      <w:pPr>
        <w:pStyle w:val="BodyText"/>
        <w:spacing w:line="244" w:lineRule="auto" w:before="139"/>
        <w:ind w:right="45" w:firstLine="480"/>
      </w:pPr>
      <w:r>
        <w:rPr/>
        <w:t>27( 84.37%) patients who wandered away from their</w:t>
      </w:r>
      <w:r>
        <w:rPr>
          <w:spacing w:val="-12"/>
        </w:rPr>
        <w:t> </w:t>
      </w:r>
      <w:r>
        <w:rPr/>
        <w:t>homes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24</w:t>
      </w:r>
      <w:r>
        <w:rPr>
          <w:spacing w:val="-12"/>
        </w:rPr>
        <w:t> </w:t>
      </w:r>
      <w:r>
        <w:rPr/>
        <w:t>hours,</w:t>
      </w:r>
      <w:r>
        <w:rPr>
          <w:spacing w:val="-12"/>
        </w:rPr>
        <w:t> </w:t>
      </w:r>
      <w:r>
        <w:rPr/>
        <w:t>03(9.34%)</w:t>
      </w:r>
      <w:r>
        <w:rPr>
          <w:spacing w:val="-12"/>
        </w:rPr>
        <w:t> </w:t>
      </w:r>
      <w:r>
        <w:rPr/>
        <w:t>with </w:t>
      </w:r>
      <w:r>
        <w:rPr>
          <w:w w:val="95"/>
        </w:rPr>
        <w:t>in 30 days and 2(6.25%) were away from home for 3 to 6 </w:t>
      </w:r>
      <w:r>
        <w:rPr>
          <w:spacing w:val="-2"/>
        </w:rPr>
        <w:t>months.</w:t>
      </w:r>
    </w:p>
    <w:p>
      <w:pPr>
        <w:pStyle w:val="BodyText"/>
        <w:spacing w:before="73"/>
        <w:ind w:left="290" w:right="288"/>
        <w:jc w:val="center"/>
      </w:pPr>
      <w:r>
        <w:rPr/>
        <w:br w:type="column"/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before="65"/>
        <w:ind w:left="290" w:right="288"/>
        <w:jc w:val="center"/>
      </w:pPr>
      <w:r>
        <w:rPr>
          <w:w w:val="105"/>
        </w:rPr>
        <w:t>AGE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DISTRIBUTION</w:t>
      </w:r>
    </w:p>
    <w:p>
      <w:pPr>
        <w:pStyle w:val="BodyText"/>
        <w:ind w:left="0"/>
        <w:jc w:val="left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200"/>
        <w:gridCol w:w="1291"/>
      </w:tblGrid>
      <w:tr>
        <w:trPr>
          <w:trHeight w:val="458" w:hRule="atLeast"/>
        </w:trPr>
        <w:tc>
          <w:tcPr>
            <w:tcW w:w="1999" w:type="dxa"/>
          </w:tcPr>
          <w:p>
            <w:pPr>
              <w:pStyle w:val="TableParagraph"/>
              <w:spacing w:before="108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Age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pacing w:val="-4"/>
                <w:sz w:val="18"/>
              </w:rPr>
              <w:t>Group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8"/>
              <w:ind w:left="262" w:right="17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Number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8"/>
              <w:ind w:left="116" w:right="12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436" w:hRule="atLeast"/>
        </w:trPr>
        <w:tc>
          <w:tcPr>
            <w:tcW w:w="199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11——</w:t>
            </w:r>
            <w:r>
              <w:rPr>
                <w:spacing w:val="-5"/>
                <w:w w:val="105"/>
                <w:sz w:val="18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ind w:left="257" w:right="17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21"/>
              <w:rPr>
                <w:sz w:val="18"/>
              </w:rPr>
            </w:pPr>
            <w:r>
              <w:rPr>
                <w:spacing w:val="-4"/>
                <w:sz w:val="18"/>
              </w:rPr>
              <w:t>37.5</w:t>
            </w:r>
          </w:p>
        </w:tc>
      </w:tr>
      <w:tr>
        <w:trPr>
          <w:trHeight w:val="436" w:hRule="atLeast"/>
        </w:trPr>
        <w:tc>
          <w:tcPr>
            <w:tcW w:w="199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21-</w:t>
            </w:r>
            <w:r>
              <w:rPr>
                <w:spacing w:val="-5"/>
                <w:w w:val="105"/>
                <w:sz w:val="18"/>
              </w:rPr>
              <w:t>30</w:t>
            </w:r>
          </w:p>
        </w:tc>
        <w:tc>
          <w:tcPr>
            <w:tcW w:w="120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1291" w:type="dxa"/>
          </w:tcPr>
          <w:p>
            <w:pPr>
              <w:pStyle w:val="TableParagraph"/>
              <w:ind w:left="116" w:right="12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18.75</w:t>
            </w:r>
          </w:p>
        </w:tc>
      </w:tr>
      <w:tr>
        <w:trPr>
          <w:trHeight w:val="436" w:hRule="atLeast"/>
        </w:trPr>
        <w:tc>
          <w:tcPr>
            <w:tcW w:w="199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31——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20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1291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15.62</w:t>
            </w:r>
          </w:p>
        </w:tc>
      </w:tr>
      <w:tr>
        <w:trPr>
          <w:trHeight w:val="438" w:hRule="atLeast"/>
        </w:trPr>
        <w:tc>
          <w:tcPr>
            <w:tcW w:w="1999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z w:val="18"/>
              </w:rPr>
              <w:t>41——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200" w:type="dxa"/>
          </w:tcPr>
          <w:p>
            <w:pPr>
              <w:pStyle w:val="TableParagraph"/>
              <w:spacing w:before="95"/>
              <w:ind w:left="84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1291" w:type="dxa"/>
          </w:tcPr>
          <w:p>
            <w:pPr>
              <w:pStyle w:val="TableParagraph"/>
              <w:spacing w:before="95"/>
              <w:ind w:right="12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18.75</w:t>
            </w:r>
          </w:p>
        </w:tc>
      </w:tr>
      <w:tr>
        <w:trPr>
          <w:trHeight w:val="444" w:hRule="atLeast"/>
        </w:trPr>
        <w:tc>
          <w:tcPr>
            <w:tcW w:w="199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50-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200" w:type="dxa"/>
          </w:tcPr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21"/>
              <w:rPr>
                <w:sz w:val="18"/>
              </w:rPr>
            </w:pPr>
            <w:r>
              <w:rPr>
                <w:spacing w:val="-4"/>
                <w:sz w:val="18"/>
              </w:rPr>
              <w:t>9.37</w:t>
            </w:r>
          </w:p>
        </w:tc>
      </w:tr>
    </w:tbl>
    <w:p>
      <w:pPr>
        <w:pStyle w:val="BodyText"/>
        <w:spacing w:line="244" w:lineRule="auto" w:before="195"/>
        <w:ind w:right="115" w:firstLine="480"/>
      </w:pPr>
      <w:r>
        <w:rPr/>
        <w:t>Seven (21.87%) patients with wandering didn’t re- veal where they spent their nights, 9 (28.12%)slept in other’s home mostly with a close relatives. Further de- tails of where patients spent their night during episodes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wandering are given in the Table 2 .</w:t>
      </w:r>
    </w:p>
    <w:p>
      <w:pPr>
        <w:pStyle w:val="BodyText"/>
        <w:spacing w:before="11"/>
        <w:ind w:left="0"/>
        <w:jc w:val="left"/>
        <w:rPr>
          <w:sz w:val="20"/>
        </w:rPr>
      </w:pPr>
    </w:p>
    <w:p>
      <w:pPr>
        <w:pStyle w:val="BodyText"/>
        <w:ind w:left="290" w:right="288"/>
        <w:jc w:val="center"/>
      </w:pPr>
      <w:r>
        <w:rPr/>
        <w:t>Table</w:t>
      </w:r>
      <w:r>
        <w:rPr>
          <w:spacing w:val="14"/>
        </w:rPr>
        <w:t> </w:t>
      </w:r>
      <w:r>
        <w:rPr>
          <w:spacing w:val="-10"/>
        </w:rPr>
        <w:t>2</w:t>
      </w:r>
    </w:p>
    <w:p>
      <w:pPr>
        <w:pStyle w:val="BodyText"/>
        <w:spacing w:line="244" w:lineRule="auto" w:before="63"/>
        <w:ind w:left="293" w:right="288"/>
        <w:jc w:val="center"/>
      </w:pPr>
      <w:r>
        <w:rPr>
          <w:w w:val="110"/>
        </w:rPr>
        <w:t>PLACES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PATIENTS</w:t>
      </w:r>
      <w:r>
        <w:rPr>
          <w:spacing w:val="-1"/>
          <w:w w:val="110"/>
        </w:rPr>
        <w:t> </w:t>
      </w:r>
      <w:r>
        <w:rPr>
          <w:w w:val="110"/>
        </w:rPr>
        <w:t>SLEPT</w:t>
      </w:r>
      <w:r>
        <w:rPr>
          <w:spacing w:val="-1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EPI- SODES OF WANDERING</w:t>
      </w:r>
    </w:p>
    <w:p>
      <w:pPr>
        <w:pStyle w:val="BodyText"/>
        <w:spacing w:before="2"/>
        <w:ind w:left="0"/>
        <w:jc w:val="left"/>
        <w:rPr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1020"/>
        <w:gridCol w:w="1330"/>
      </w:tblGrid>
      <w:tr>
        <w:trPr>
          <w:trHeight w:val="428" w:hRule="atLeast"/>
        </w:trPr>
        <w:tc>
          <w:tcPr>
            <w:tcW w:w="2141" w:type="dxa"/>
          </w:tcPr>
          <w:p>
            <w:pPr>
              <w:pStyle w:val="TableParagraph"/>
              <w:spacing w:before="78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Where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slept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when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lost</w:t>
            </w:r>
          </w:p>
        </w:tc>
        <w:tc>
          <w:tcPr>
            <w:tcW w:w="1020" w:type="dxa"/>
          </w:tcPr>
          <w:p>
            <w:pPr>
              <w:pStyle w:val="TableParagraph"/>
              <w:spacing w:before="78"/>
              <w:ind w:left="121" w:right="13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Number</w:t>
            </w:r>
          </w:p>
        </w:tc>
        <w:tc>
          <w:tcPr>
            <w:tcW w:w="1330" w:type="dxa"/>
          </w:tcPr>
          <w:p>
            <w:pPr>
              <w:pStyle w:val="TableParagraph"/>
              <w:spacing w:before="78"/>
              <w:ind w:left="153" w:right="12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home</w:t>
            </w:r>
          </w:p>
        </w:tc>
        <w:tc>
          <w:tcPr>
            <w:tcW w:w="1020" w:type="dxa"/>
          </w:tcPr>
          <w:p>
            <w:pPr>
              <w:pStyle w:val="TableParagraph"/>
              <w:ind w:left="112" w:right="135"/>
              <w:rPr>
                <w:sz w:val="18"/>
              </w:rPr>
            </w:pPr>
            <w:r>
              <w:rPr>
                <w:spacing w:val="-5"/>
                <w:sz w:val="18"/>
              </w:rPr>
              <w:t>09</w:t>
            </w:r>
          </w:p>
        </w:tc>
        <w:tc>
          <w:tcPr>
            <w:tcW w:w="1330" w:type="dxa"/>
          </w:tcPr>
          <w:p>
            <w:pPr>
              <w:pStyle w:val="TableParagraph"/>
              <w:ind w:left="151" w:righ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28.12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1020" w:type="dxa"/>
          </w:tcPr>
          <w:p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330" w:type="dxa"/>
          </w:tcPr>
          <w:p>
            <w:pPr>
              <w:pStyle w:val="TableParagraph"/>
              <w:ind w:left="150" w:right="124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Grave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yard</w:t>
            </w:r>
          </w:p>
        </w:tc>
        <w:tc>
          <w:tcPr>
            <w:tcW w:w="1020" w:type="dxa"/>
          </w:tcPr>
          <w:p>
            <w:pPr>
              <w:pStyle w:val="TableParagraph"/>
              <w:ind w:left="112" w:right="135"/>
              <w:rPr>
                <w:sz w:val="18"/>
              </w:rPr>
            </w:pPr>
            <w:r>
              <w:rPr>
                <w:spacing w:val="-5"/>
                <w:sz w:val="18"/>
              </w:rPr>
              <w:t>04</w:t>
            </w:r>
          </w:p>
        </w:tc>
        <w:tc>
          <w:tcPr>
            <w:tcW w:w="1330" w:type="dxa"/>
          </w:tcPr>
          <w:p>
            <w:pPr>
              <w:pStyle w:val="TableParagraph"/>
              <w:ind w:left="149" w:right="124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12.5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Mosque</w:t>
            </w:r>
          </w:p>
        </w:tc>
        <w:tc>
          <w:tcPr>
            <w:tcW w:w="1020" w:type="dxa"/>
          </w:tcPr>
          <w:p>
            <w:pPr>
              <w:pStyle w:val="TableParagraph"/>
              <w:spacing w:before="95"/>
              <w:ind w:left="113" w:right="135"/>
              <w:rPr>
                <w:sz w:val="18"/>
              </w:rPr>
            </w:pPr>
            <w:r>
              <w:rPr>
                <w:spacing w:val="-5"/>
                <w:sz w:val="18"/>
              </w:rPr>
              <w:t>03</w:t>
            </w:r>
          </w:p>
        </w:tc>
        <w:tc>
          <w:tcPr>
            <w:tcW w:w="1330" w:type="dxa"/>
          </w:tcPr>
          <w:p>
            <w:pPr>
              <w:pStyle w:val="TableParagraph"/>
              <w:spacing w:before="95"/>
              <w:ind w:left="149" w:right="124"/>
              <w:rPr>
                <w:sz w:val="18"/>
              </w:rPr>
            </w:pPr>
            <w:r>
              <w:rPr>
                <w:spacing w:val="-4"/>
                <w:sz w:val="18"/>
              </w:rPr>
              <w:t>9.34</w:t>
            </w:r>
          </w:p>
        </w:tc>
      </w:tr>
      <w:tr>
        <w:trPr>
          <w:trHeight w:val="438" w:hRule="atLeast"/>
        </w:trPr>
        <w:tc>
          <w:tcPr>
            <w:tcW w:w="2141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road</w:t>
            </w:r>
          </w:p>
        </w:tc>
        <w:tc>
          <w:tcPr>
            <w:tcW w:w="1020" w:type="dxa"/>
          </w:tcPr>
          <w:p>
            <w:pPr>
              <w:pStyle w:val="TableParagraph"/>
              <w:spacing w:before="95"/>
              <w:ind w:left="113" w:right="135"/>
              <w:rPr>
                <w:sz w:val="18"/>
              </w:rPr>
            </w:pPr>
            <w:r>
              <w:rPr>
                <w:spacing w:val="-5"/>
                <w:sz w:val="18"/>
              </w:rPr>
              <w:t>03</w:t>
            </w:r>
          </w:p>
        </w:tc>
        <w:tc>
          <w:tcPr>
            <w:tcW w:w="1330" w:type="dxa"/>
          </w:tcPr>
          <w:p>
            <w:pPr>
              <w:pStyle w:val="TableParagraph"/>
              <w:spacing w:before="95"/>
              <w:ind w:left="150" w:right="124"/>
              <w:rPr>
                <w:sz w:val="18"/>
              </w:rPr>
            </w:pPr>
            <w:r>
              <w:rPr>
                <w:spacing w:val="-4"/>
                <w:sz w:val="18"/>
              </w:rPr>
              <w:t>9.34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Police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custody</w:t>
            </w:r>
          </w:p>
        </w:tc>
        <w:tc>
          <w:tcPr>
            <w:tcW w:w="1020" w:type="dxa"/>
          </w:tcPr>
          <w:p>
            <w:pPr>
              <w:pStyle w:val="TableParagraph"/>
              <w:ind w:left="112" w:right="135"/>
              <w:rPr>
                <w:sz w:val="18"/>
              </w:rPr>
            </w:pP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330" w:type="dxa"/>
          </w:tcPr>
          <w:p>
            <w:pPr>
              <w:pStyle w:val="TableParagraph"/>
              <w:ind w:left="149" w:right="124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Bus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stand</w:t>
            </w:r>
          </w:p>
        </w:tc>
        <w:tc>
          <w:tcPr>
            <w:tcW w:w="1020" w:type="dxa"/>
          </w:tcPr>
          <w:p>
            <w:pPr>
              <w:pStyle w:val="TableParagraph"/>
              <w:ind w:left="113" w:right="13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01</w:t>
            </w:r>
          </w:p>
        </w:tc>
        <w:tc>
          <w:tcPr>
            <w:tcW w:w="1330" w:type="dxa"/>
          </w:tcPr>
          <w:p>
            <w:pPr>
              <w:pStyle w:val="TableParagraph"/>
              <w:ind w:left="149" w:right="124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3.12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Hotel</w:t>
            </w:r>
          </w:p>
        </w:tc>
        <w:tc>
          <w:tcPr>
            <w:tcW w:w="1020" w:type="dxa"/>
          </w:tcPr>
          <w:p>
            <w:pPr>
              <w:pStyle w:val="TableParagraph"/>
              <w:spacing w:before="95"/>
              <w:ind w:left="113" w:right="13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01</w:t>
            </w:r>
          </w:p>
        </w:tc>
        <w:tc>
          <w:tcPr>
            <w:tcW w:w="1330" w:type="dxa"/>
          </w:tcPr>
          <w:p>
            <w:pPr>
              <w:pStyle w:val="TableParagraph"/>
              <w:spacing w:before="95"/>
              <w:ind w:left="149" w:right="124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3.12</w:t>
            </w:r>
          </w:p>
        </w:tc>
      </w:tr>
      <w:tr>
        <w:trPr>
          <w:trHeight w:val="448" w:hRule="atLeast"/>
        </w:trPr>
        <w:tc>
          <w:tcPr>
            <w:tcW w:w="2141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revealed</w:t>
            </w:r>
          </w:p>
        </w:tc>
        <w:tc>
          <w:tcPr>
            <w:tcW w:w="1020" w:type="dxa"/>
          </w:tcPr>
          <w:p>
            <w:pPr>
              <w:pStyle w:val="TableParagraph"/>
              <w:spacing w:before="95"/>
              <w:ind w:left="116" w:right="135"/>
              <w:rPr>
                <w:sz w:val="18"/>
              </w:rPr>
            </w:pPr>
            <w:r>
              <w:rPr>
                <w:spacing w:val="-5"/>
                <w:sz w:val="18"/>
              </w:rPr>
              <w:t>07</w:t>
            </w:r>
          </w:p>
        </w:tc>
        <w:tc>
          <w:tcPr>
            <w:tcW w:w="1330" w:type="dxa"/>
          </w:tcPr>
          <w:p>
            <w:pPr>
              <w:pStyle w:val="TableParagraph"/>
              <w:spacing w:before="95"/>
              <w:ind w:left="152" w:righ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21.87</w:t>
            </w:r>
          </w:p>
        </w:tc>
      </w:tr>
    </w:tbl>
    <w:p>
      <w:pPr>
        <w:pStyle w:val="BodyText"/>
        <w:spacing w:before="4"/>
        <w:ind w:left="0"/>
        <w:jc w:val="left"/>
        <w:rPr>
          <w:sz w:val="22"/>
        </w:rPr>
      </w:pPr>
    </w:p>
    <w:p>
      <w:pPr>
        <w:pStyle w:val="BodyText"/>
        <w:spacing w:line="244" w:lineRule="auto"/>
        <w:ind w:right="116" w:firstLine="480"/>
      </w:pPr>
      <w:r>
        <w:rPr>
          <w:w w:val="95"/>
        </w:rPr>
        <w:t>Nine (28.12%) people with wandering behavior ob- </w:t>
      </w:r>
      <w:r>
        <w:rPr/>
        <w:t>tained their food from relatives, 4 (12.5%) by begging, </w:t>
      </w:r>
      <w:r>
        <w:rPr>
          <w:w w:val="95"/>
        </w:rPr>
        <w:t>three (9.34%) were able to work for their food, one didn’t </w:t>
      </w:r>
      <w:r>
        <w:rPr/>
        <w:t>took his food and no information was available about 14(43.75%) of them.</w:t>
      </w:r>
    </w:p>
    <w:p>
      <w:pPr>
        <w:pStyle w:val="BodyText"/>
        <w:spacing w:line="244" w:lineRule="auto" w:before="119"/>
        <w:ind w:right="115" w:firstLine="480"/>
      </w:pPr>
      <w:r>
        <w:rPr/>
        <w:t>We also noted the frequency of the episodes of wandering during the entire psychiatric history of the patients.</w:t>
      </w:r>
      <w:r>
        <w:rPr>
          <w:spacing w:val="-1"/>
        </w:rPr>
        <w:t> </w:t>
      </w:r>
      <w:r>
        <w:rPr/>
        <w:t>26</w:t>
      </w:r>
      <w:r>
        <w:rPr>
          <w:spacing w:val="-1"/>
        </w:rPr>
        <w:t> </w:t>
      </w:r>
      <w:r>
        <w:rPr/>
        <w:t>(81.26%)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lost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homes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first time one was lost for the 2</w:t>
      </w:r>
      <w:r>
        <w:rPr>
          <w:position w:val="6"/>
          <w:sz w:val="10"/>
        </w:rPr>
        <w:t>nd</w:t>
      </w:r>
      <w:r>
        <w:rPr>
          <w:spacing w:val="40"/>
          <w:position w:val="6"/>
          <w:sz w:val="10"/>
        </w:rPr>
        <w:t> </w:t>
      </w:r>
      <w:r>
        <w:rPr/>
        <w:t>time 3 were lost five times and two were lost 15 times during their psychiatric illnesses</w:t>
      </w:r>
      <w:r>
        <w:rPr>
          <w:spacing w:val="40"/>
        </w:rPr>
        <w:t> </w:t>
      </w:r>
      <w:r>
        <w:rPr/>
        <w:t>including the recent one.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BodyText"/>
        <w:spacing w:line="244" w:lineRule="auto" w:before="73"/>
        <w:ind w:right="38" w:firstLine="480"/>
      </w:pPr>
      <w:r>
        <w:rPr/>
        <w:t>In 22 (68.75%) people wandering was preceded by relapse of a psychiatric illness, 9 (28.12%) had some conflict with one of the family members, 5 (15.62%) re- ported negligence by the family (parents) in 6(18.75%) peoples death or separation from the main carer led to wandering</w:t>
      </w:r>
      <w:r>
        <w:rPr>
          <w:spacing w:val="-11"/>
        </w:rPr>
        <w:t> </w:t>
      </w:r>
      <w:r>
        <w:rPr/>
        <w:t>(table-3)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31.28</w:t>
      </w:r>
      <w:r>
        <w:rPr>
          <w:spacing w:val="-11"/>
        </w:rPr>
        <w:t> </w:t>
      </w:r>
      <w:r>
        <w:rPr/>
        <w:t>%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schizophrenia</w:t>
      </w:r>
      <w:r>
        <w:rPr>
          <w:spacing w:val="-11"/>
        </w:rPr>
        <w:t> </w:t>
      </w:r>
      <w:r>
        <w:rPr/>
        <w:t>was the underlying psychiatric disorder, major depressive dis- order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dissociative</w:t>
      </w:r>
      <w:r>
        <w:rPr>
          <w:spacing w:val="-10"/>
        </w:rPr>
        <w:t> </w:t>
      </w:r>
      <w:r>
        <w:rPr/>
        <w:t>disorder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diagnosis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27.87% wanderer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15.62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II</w:t>
      </w:r>
      <w:r>
        <w:rPr>
          <w:spacing w:val="-8"/>
        </w:rPr>
        <w:t> </w:t>
      </w:r>
      <w:r>
        <w:rPr/>
        <w:t>disor- der (table-4).</w:t>
      </w:r>
    </w:p>
    <w:p>
      <w:pPr>
        <w:pStyle w:val="BodyText"/>
        <w:spacing w:before="41"/>
        <w:ind w:left="2068"/>
      </w:pPr>
      <w:r>
        <w:rPr/>
        <w:t>Table</w:t>
      </w:r>
      <w:r>
        <w:rPr>
          <w:spacing w:val="14"/>
        </w:rPr>
        <w:t> </w:t>
      </w:r>
      <w:r>
        <w:rPr>
          <w:spacing w:val="-10"/>
        </w:rPr>
        <w:t>3</w:t>
      </w:r>
    </w:p>
    <w:p>
      <w:pPr>
        <w:pStyle w:val="BodyText"/>
        <w:spacing w:before="62"/>
        <w:ind w:left="547"/>
        <w:jc w:val="left"/>
      </w:pPr>
      <w:r>
        <w:rPr/>
        <w:t>PRECIPITANTS</w:t>
      </w:r>
      <w:r>
        <w:rPr>
          <w:spacing w:val="48"/>
        </w:rPr>
        <w:t> </w:t>
      </w:r>
      <w:r>
        <w:rPr/>
        <w:t>LEADING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>
          <w:spacing w:val="-2"/>
        </w:rPr>
        <w:t>WANDERING</w:t>
      </w:r>
    </w:p>
    <w:p>
      <w:pPr>
        <w:pStyle w:val="BodyText"/>
        <w:spacing w:before="1"/>
        <w:ind w:left="0"/>
        <w:jc w:val="left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999"/>
        <w:gridCol w:w="1352"/>
      </w:tblGrid>
      <w:tr>
        <w:trPr>
          <w:trHeight w:val="678" w:hRule="atLeast"/>
        </w:trPr>
        <w:tc>
          <w:tcPr>
            <w:tcW w:w="2141" w:type="dxa"/>
          </w:tcPr>
          <w:p>
            <w:pPr>
              <w:pStyle w:val="TableParagraph"/>
              <w:spacing w:line="244" w:lineRule="auto" w:before="107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Precipitants</w:t>
            </w:r>
            <w:r>
              <w:rPr>
                <w:rFonts w:ascii="Tahoma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leading</w:t>
            </w:r>
            <w:r>
              <w:rPr>
                <w:rFonts w:ascii="Tahoma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to </w:t>
            </w:r>
            <w:r>
              <w:rPr>
                <w:rFonts w:ascii="Tahoma"/>
                <w:b/>
                <w:spacing w:val="-2"/>
                <w:sz w:val="18"/>
              </w:rPr>
              <w:t>Wandering</w:t>
            </w:r>
          </w:p>
        </w:tc>
        <w:tc>
          <w:tcPr>
            <w:tcW w:w="999" w:type="dxa"/>
          </w:tcPr>
          <w:p>
            <w:pPr>
              <w:pStyle w:val="TableParagraph"/>
              <w:spacing w:before="107"/>
              <w:ind w:left="121" w:right="11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Number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7"/>
              <w:ind w:left="174" w:right="12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654" w:hRule="atLeast"/>
        </w:trPr>
        <w:tc>
          <w:tcPr>
            <w:tcW w:w="2141" w:type="dxa"/>
          </w:tcPr>
          <w:p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Relapse of </w:t>
            </w:r>
            <w:r>
              <w:rPr>
                <w:w w:val="105"/>
                <w:sz w:val="18"/>
              </w:rPr>
              <w:t>Psychiatric </w:t>
            </w:r>
            <w:r>
              <w:rPr>
                <w:spacing w:val="-2"/>
                <w:w w:val="105"/>
                <w:sz w:val="18"/>
              </w:rPr>
              <w:t>illnes</w:t>
            </w:r>
          </w:p>
        </w:tc>
        <w:tc>
          <w:tcPr>
            <w:tcW w:w="999" w:type="dxa"/>
          </w:tcPr>
          <w:p>
            <w:pPr>
              <w:pStyle w:val="TableParagraph"/>
              <w:ind w:left="110" w:right="115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352" w:type="dxa"/>
          </w:tcPr>
          <w:p>
            <w:pPr>
              <w:pStyle w:val="TableParagraph"/>
              <w:ind w:left="169" w:right="124"/>
              <w:rPr>
                <w:sz w:val="18"/>
              </w:rPr>
            </w:pPr>
            <w:r>
              <w:rPr>
                <w:spacing w:val="-2"/>
                <w:sz w:val="18"/>
              </w:rPr>
              <w:t>68.75</w:t>
            </w:r>
          </w:p>
        </w:tc>
      </w:tr>
      <w:tr>
        <w:trPr>
          <w:trHeight w:val="438" w:hRule="atLeast"/>
        </w:trPr>
        <w:tc>
          <w:tcPr>
            <w:tcW w:w="2141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Conflict</w:t>
            </w:r>
            <w:r>
              <w:rPr>
                <w:spacing w:val="9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family</w:t>
            </w:r>
          </w:p>
        </w:tc>
        <w:tc>
          <w:tcPr>
            <w:tcW w:w="999" w:type="dxa"/>
          </w:tcPr>
          <w:p>
            <w:pPr>
              <w:pStyle w:val="TableParagraph"/>
              <w:spacing w:before="95"/>
              <w:ind w:right="115"/>
              <w:rPr>
                <w:sz w:val="18"/>
              </w:rPr>
            </w:pPr>
            <w:r>
              <w:rPr>
                <w:spacing w:val="-5"/>
                <w:sz w:val="18"/>
              </w:rPr>
              <w:t>09</w:t>
            </w:r>
          </w:p>
        </w:tc>
        <w:tc>
          <w:tcPr>
            <w:tcW w:w="1352" w:type="dxa"/>
          </w:tcPr>
          <w:p>
            <w:pPr>
              <w:pStyle w:val="TableParagraph"/>
              <w:spacing w:before="95"/>
              <w:ind w:left="172" w:righ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28.12</w:t>
            </w:r>
          </w:p>
        </w:tc>
      </w:tr>
      <w:tr>
        <w:trPr>
          <w:trHeight w:val="436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Neglect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family</w:t>
            </w:r>
          </w:p>
        </w:tc>
        <w:tc>
          <w:tcPr>
            <w:tcW w:w="999" w:type="dxa"/>
          </w:tcPr>
          <w:p>
            <w:pPr>
              <w:pStyle w:val="TableParagraph"/>
              <w:ind w:left="112" w:right="115"/>
              <w:rPr>
                <w:sz w:val="18"/>
              </w:rPr>
            </w:pP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352" w:type="dxa"/>
          </w:tcPr>
          <w:p>
            <w:pPr>
              <w:pStyle w:val="TableParagraph"/>
              <w:ind w:left="170" w:righ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15.62</w:t>
            </w:r>
          </w:p>
        </w:tc>
      </w:tr>
      <w:tr>
        <w:trPr>
          <w:trHeight w:val="657" w:hRule="atLeast"/>
        </w:trPr>
        <w:tc>
          <w:tcPr>
            <w:tcW w:w="2141" w:type="dxa"/>
          </w:tcPr>
          <w:p>
            <w:pPr>
              <w:pStyle w:val="TableParagraph"/>
              <w:spacing w:line="244" w:lineRule="auto"/>
              <w:ind w:right="9"/>
              <w:jc w:val="left"/>
              <w:rPr>
                <w:sz w:val="18"/>
              </w:rPr>
            </w:pPr>
            <w:r>
              <w:rPr>
                <w:sz w:val="18"/>
              </w:rPr>
              <w:t>Death/separation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from the main carer</w:t>
            </w:r>
          </w:p>
        </w:tc>
        <w:tc>
          <w:tcPr>
            <w:tcW w:w="999" w:type="dxa"/>
          </w:tcPr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pacing w:val="-5"/>
                <w:sz w:val="18"/>
              </w:rPr>
              <w:t>06</w:t>
            </w:r>
          </w:p>
        </w:tc>
        <w:tc>
          <w:tcPr>
            <w:tcW w:w="1352" w:type="dxa"/>
          </w:tcPr>
          <w:p>
            <w:pPr>
              <w:pStyle w:val="TableParagraph"/>
              <w:ind w:left="172" w:righ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18.75</w:t>
            </w:r>
          </w:p>
        </w:tc>
      </w:tr>
      <w:tr>
        <w:trPr>
          <w:trHeight w:val="444" w:hRule="atLeast"/>
        </w:trPr>
        <w:tc>
          <w:tcPr>
            <w:tcW w:w="21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reported</w:t>
            </w:r>
          </w:p>
        </w:tc>
        <w:tc>
          <w:tcPr>
            <w:tcW w:w="99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312" w:lineRule="auto" w:before="176"/>
        <w:ind w:left="1178" w:right="939" w:firstLine="890"/>
        <w:jc w:val="left"/>
      </w:pPr>
      <w:r>
        <w:rPr/>
        <w:t>Table 4 DIAGNOSTIC BREAKDOWN</w:t>
      </w:r>
    </w:p>
    <w:p>
      <w:pPr>
        <w:pStyle w:val="BodyText"/>
        <w:spacing w:before="10"/>
        <w:ind w:left="0"/>
        <w:jc w:val="left"/>
        <w:rPr>
          <w:sz w:val="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001"/>
        <w:gridCol w:w="1311"/>
      </w:tblGrid>
      <w:tr>
        <w:trPr>
          <w:trHeight w:val="466" w:hRule="atLeast"/>
        </w:trPr>
        <w:tc>
          <w:tcPr>
            <w:tcW w:w="2179" w:type="dxa"/>
          </w:tcPr>
          <w:p>
            <w:pPr>
              <w:pStyle w:val="TableParagraph"/>
              <w:spacing w:before="116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Psychiatric</w:t>
            </w:r>
            <w:r>
              <w:rPr>
                <w:rFonts w:ascii="Tahoma"/>
                <w:b/>
                <w:spacing w:val="9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diagnosis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6"/>
              <w:ind w:left="84" w:right="15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Number</w:t>
            </w:r>
          </w:p>
        </w:tc>
        <w:tc>
          <w:tcPr>
            <w:tcW w:w="1311" w:type="dxa"/>
          </w:tcPr>
          <w:p>
            <w:pPr>
              <w:pStyle w:val="TableParagraph"/>
              <w:spacing w:before="116"/>
              <w:ind w:left="134" w:right="12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438" w:hRule="atLeast"/>
        </w:trPr>
        <w:tc>
          <w:tcPr>
            <w:tcW w:w="2179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Schizophrenia</w:t>
            </w:r>
          </w:p>
        </w:tc>
        <w:tc>
          <w:tcPr>
            <w:tcW w:w="1001" w:type="dxa"/>
          </w:tcPr>
          <w:p>
            <w:pPr>
              <w:pStyle w:val="TableParagraph"/>
              <w:spacing w:before="95"/>
              <w:ind w:left="73" w:right="15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1311" w:type="dxa"/>
          </w:tcPr>
          <w:p>
            <w:pPr>
              <w:pStyle w:val="TableParagraph"/>
              <w:spacing w:before="95"/>
              <w:ind w:left="130" w:right="1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31.28</w:t>
            </w:r>
          </w:p>
        </w:tc>
      </w:tr>
      <w:tr>
        <w:trPr>
          <w:trHeight w:val="436" w:hRule="atLeast"/>
        </w:trPr>
        <w:tc>
          <w:tcPr>
            <w:tcW w:w="217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Brief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Reactive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Psychosis</w:t>
            </w:r>
          </w:p>
        </w:tc>
        <w:tc>
          <w:tcPr>
            <w:tcW w:w="1001" w:type="dxa"/>
          </w:tcPr>
          <w:p>
            <w:pPr>
              <w:pStyle w:val="TableParagraph"/>
              <w:ind w:left="71" w:right="15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1311" w:type="dxa"/>
          </w:tcPr>
          <w:p>
            <w:pPr>
              <w:pStyle w:val="TableParagraph"/>
              <w:ind w:left="129" w:right="1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31.28</w:t>
            </w:r>
          </w:p>
        </w:tc>
      </w:tr>
      <w:tr>
        <w:trPr>
          <w:trHeight w:val="436" w:hRule="atLeast"/>
        </w:trPr>
        <w:tc>
          <w:tcPr>
            <w:tcW w:w="217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Major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Depressive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Episode</w:t>
            </w:r>
          </w:p>
        </w:tc>
        <w:tc>
          <w:tcPr>
            <w:tcW w:w="1001" w:type="dxa"/>
          </w:tcPr>
          <w:p>
            <w:pPr>
              <w:pStyle w:val="TableParagraph"/>
              <w:ind w:left="77" w:right="154"/>
              <w:rPr>
                <w:sz w:val="18"/>
              </w:rPr>
            </w:pPr>
            <w:r>
              <w:rPr>
                <w:spacing w:val="-5"/>
                <w:sz w:val="18"/>
              </w:rPr>
              <w:t>07</w:t>
            </w:r>
          </w:p>
        </w:tc>
        <w:tc>
          <w:tcPr>
            <w:tcW w:w="1311" w:type="dxa"/>
          </w:tcPr>
          <w:p>
            <w:pPr>
              <w:pStyle w:val="TableParagraph"/>
              <w:ind w:left="132" w:right="123"/>
              <w:rPr>
                <w:sz w:val="18"/>
              </w:rPr>
            </w:pPr>
            <w:r>
              <w:rPr>
                <w:spacing w:val="-2"/>
                <w:sz w:val="18"/>
              </w:rPr>
              <w:t>28.87</w:t>
            </w:r>
          </w:p>
        </w:tc>
      </w:tr>
      <w:tr>
        <w:trPr>
          <w:trHeight w:val="436" w:hRule="atLeast"/>
        </w:trPr>
        <w:tc>
          <w:tcPr>
            <w:tcW w:w="217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Dissociative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disorder</w:t>
            </w:r>
          </w:p>
        </w:tc>
        <w:tc>
          <w:tcPr>
            <w:tcW w:w="1001" w:type="dxa"/>
          </w:tcPr>
          <w:p>
            <w:pPr>
              <w:pStyle w:val="TableParagraph"/>
              <w:ind w:left="70" w:right="154"/>
              <w:rPr>
                <w:sz w:val="18"/>
              </w:rPr>
            </w:pPr>
            <w:r>
              <w:rPr>
                <w:spacing w:val="-5"/>
                <w:sz w:val="18"/>
              </w:rPr>
              <w:t>07</w:t>
            </w:r>
          </w:p>
        </w:tc>
        <w:tc>
          <w:tcPr>
            <w:tcW w:w="1311" w:type="dxa"/>
          </w:tcPr>
          <w:p>
            <w:pPr>
              <w:pStyle w:val="TableParagraph"/>
              <w:ind w:left="128" w:right="123"/>
              <w:rPr>
                <w:sz w:val="18"/>
              </w:rPr>
            </w:pPr>
            <w:r>
              <w:rPr>
                <w:spacing w:val="-2"/>
                <w:sz w:val="18"/>
              </w:rPr>
              <w:t>28.87</w:t>
            </w:r>
          </w:p>
        </w:tc>
      </w:tr>
      <w:tr>
        <w:trPr>
          <w:trHeight w:val="438" w:hRule="atLeast"/>
        </w:trPr>
        <w:tc>
          <w:tcPr>
            <w:tcW w:w="2179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z w:val="18"/>
              </w:rPr>
              <w:t>Bipolar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II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Disorders</w:t>
            </w:r>
          </w:p>
        </w:tc>
        <w:tc>
          <w:tcPr>
            <w:tcW w:w="1001" w:type="dxa"/>
          </w:tcPr>
          <w:p>
            <w:pPr>
              <w:pStyle w:val="TableParagraph"/>
              <w:spacing w:before="95"/>
              <w:ind w:left="73" w:right="154"/>
              <w:rPr>
                <w:sz w:val="18"/>
              </w:rPr>
            </w:pP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311" w:type="dxa"/>
          </w:tcPr>
          <w:p>
            <w:pPr>
              <w:pStyle w:val="TableParagraph"/>
              <w:spacing w:before="95"/>
              <w:ind w:left="130" w:right="1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15.62</w:t>
            </w:r>
          </w:p>
        </w:tc>
      </w:tr>
      <w:tr>
        <w:trPr>
          <w:trHeight w:val="654" w:hRule="atLeast"/>
        </w:trPr>
        <w:tc>
          <w:tcPr>
            <w:tcW w:w="2179" w:type="dxa"/>
          </w:tcPr>
          <w:p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Mental retardation with </w:t>
            </w:r>
            <w:r>
              <w:rPr>
                <w:spacing w:val="-2"/>
                <w:sz w:val="18"/>
              </w:rPr>
              <w:t>schizophrenia</w:t>
            </w:r>
          </w:p>
        </w:tc>
        <w:tc>
          <w:tcPr>
            <w:tcW w:w="1001" w:type="dxa"/>
          </w:tcPr>
          <w:p>
            <w:pPr>
              <w:pStyle w:val="TableParagraph"/>
              <w:ind w:left="73" w:right="154"/>
              <w:rPr>
                <w:sz w:val="18"/>
              </w:rPr>
            </w:pP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311" w:type="dxa"/>
          </w:tcPr>
          <w:p>
            <w:pPr>
              <w:pStyle w:val="TableParagraph"/>
              <w:ind w:left="133" w:right="123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>
        <w:trPr>
          <w:trHeight w:val="438" w:hRule="atLeast"/>
        </w:trPr>
        <w:tc>
          <w:tcPr>
            <w:tcW w:w="2179" w:type="dxa"/>
          </w:tcPr>
          <w:p>
            <w:pPr>
              <w:pStyle w:val="TableParagraph"/>
              <w:spacing w:before="9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Delirium</w:t>
            </w:r>
          </w:p>
        </w:tc>
        <w:tc>
          <w:tcPr>
            <w:tcW w:w="1001" w:type="dxa"/>
          </w:tcPr>
          <w:p>
            <w:pPr>
              <w:pStyle w:val="TableParagraph"/>
              <w:spacing w:before="95"/>
              <w:ind w:left="75" w:right="154"/>
              <w:rPr>
                <w:sz w:val="18"/>
              </w:rPr>
            </w:pP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311" w:type="dxa"/>
          </w:tcPr>
          <w:p>
            <w:pPr>
              <w:pStyle w:val="TableParagraph"/>
              <w:spacing w:before="95"/>
              <w:ind w:left="134" w:right="123"/>
              <w:rPr>
                <w:sz w:val="18"/>
              </w:rPr>
            </w:pPr>
            <w:r>
              <w:rPr>
                <w:spacing w:val="-4"/>
                <w:sz w:val="18"/>
              </w:rPr>
              <w:t>6.25</w:t>
            </w:r>
          </w:p>
        </w:tc>
      </w:tr>
      <w:tr>
        <w:trPr>
          <w:trHeight w:val="436" w:hRule="atLeast"/>
        </w:trPr>
        <w:tc>
          <w:tcPr>
            <w:tcW w:w="217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Mental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retardation</w:t>
            </w:r>
          </w:p>
        </w:tc>
        <w:tc>
          <w:tcPr>
            <w:tcW w:w="1001" w:type="dxa"/>
          </w:tcPr>
          <w:p>
            <w:pPr>
              <w:pStyle w:val="TableParagraph"/>
              <w:ind w:left="73" w:right="15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01</w:t>
            </w:r>
          </w:p>
        </w:tc>
        <w:tc>
          <w:tcPr>
            <w:tcW w:w="1311" w:type="dxa"/>
          </w:tcPr>
          <w:p>
            <w:pPr>
              <w:pStyle w:val="TableParagraph"/>
              <w:ind w:left="133" w:right="123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3.12</w:t>
            </w:r>
          </w:p>
        </w:tc>
      </w:tr>
      <w:tr>
        <w:trPr>
          <w:trHeight w:val="467" w:hRule="atLeast"/>
        </w:trPr>
        <w:tc>
          <w:tcPr>
            <w:tcW w:w="2179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Migraine</w:t>
            </w:r>
          </w:p>
        </w:tc>
        <w:tc>
          <w:tcPr>
            <w:tcW w:w="1001" w:type="dxa"/>
          </w:tcPr>
          <w:p>
            <w:pPr>
              <w:pStyle w:val="TableParagraph"/>
              <w:ind w:left="75" w:right="15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01</w:t>
            </w:r>
          </w:p>
        </w:tc>
        <w:tc>
          <w:tcPr>
            <w:tcW w:w="1311" w:type="dxa"/>
          </w:tcPr>
          <w:p>
            <w:pPr>
              <w:pStyle w:val="TableParagraph"/>
              <w:ind w:left="134" w:right="123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3.12</w:t>
            </w:r>
          </w:p>
        </w:tc>
      </w:tr>
    </w:tbl>
    <w:p>
      <w:pPr>
        <w:pStyle w:val="Heading1"/>
      </w:pPr>
      <w:r>
        <w:rPr>
          <w:spacing w:val="-2"/>
          <w:w w:val="110"/>
        </w:rPr>
        <w:t>DISCUSSION</w:t>
      </w:r>
    </w:p>
    <w:p>
      <w:pPr>
        <w:pStyle w:val="BodyText"/>
        <w:spacing w:line="244" w:lineRule="auto" w:before="125"/>
        <w:ind w:right="38" w:firstLine="480"/>
      </w:pPr>
      <w:r>
        <w:rPr/>
        <w:t>This to our knowledge first study which has used</w:t>
      </w:r>
      <w:r>
        <w:rPr>
          <w:spacing w:val="40"/>
        </w:rPr>
        <w:t> </w:t>
      </w:r>
      <w:r>
        <w:rPr/>
        <w:t>an operational definition of wandering and studied the phenomena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adult</w:t>
      </w:r>
      <w:r>
        <w:rPr>
          <w:spacing w:val="18"/>
        </w:rPr>
        <w:t> </w:t>
      </w:r>
      <w:r>
        <w:rPr/>
        <w:t>psychiatric</w:t>
      </w:r>
      <w:r>
        <w:rPr>
          <w:spacing w:val="17"/>
        </w:rPr>
        <w:t> </w:t>
      </w:r>
      <w:r>
        <w:rPr/>
        <w:t>patients</w:t>
      </w:r>
      <w:r>
        <w:rPr>
          <w:spacing w:val="17"/>
        </w:rPr>
        <w:t> </w:t>
      </w:r>
      <w:r>
        <w:rPr/>
        <w:t>admitted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5"/>
        </w:rPr>
        <w:t>an</w:t>
      </w:r>
    </w:p>
    <w:p>
      <w:pPr>
        <w:pStyle w:val="BodyText"/>
        <w:spacing w:line="244" w:lineRule="auto" w:before="73"/>
        <w:ind w:left="120" w:right="115"/>
      </w:pPr>
      <w:r>
        <w:rPr/>
        <w:br w:type="column"/>
      </w:r>
      <w:r>
        <w:rPr/>
        <w:t>acute psychiatric unit. As we could not find similar stud- ies on the subject it is impossible to compare the find- ings with literature which mainly describes the wander- ing in elderly population</w:t>
      </w:r>
      <w:r>
        <w:rPr>
          <w:position w:val="6"/>
          <w:sz w:val="10"/>
        </w:rPr>
        <w:t>11-14</w:t>
      </w:r>
      <w:r>
        <w:rPr/>
        <w:t>. Only the implications of the findings will be highlighted.</w:t>
      </w:r>
    </w:p>
    <w:p>
      <w:pPr>
        <w:pStyle w:val="BodyText"/>
        <w:spacing w:line="244" w:lineRule="auto" w:before="121"/>
        <w:ind w:left="120" w:right="115" w:firstLine="480"/>
      </w:pPr>
      <w:r>
        <w:rPr/>
        <w:t>From this study as would be expected in a society like Pakistan wandering appears to be more predomi- nant in males, which accounted for about 2/3</w:t>
      </w:r>
      <w:r>
        <w:rPr>
          <w:position w:val="6"/>
          <w:sz w:val="10"/>
        </w:rPr>
        <w:t>rd</w:t>
      </w:r>
      <w:r>
        <w:rPr>
          <w:spacing w:val="40"/>
          <w:position w:val="6"/>
          <w:sz w:val="10"/>
        </w:rPr>
        <w:t> </w:t>
      </w:r>
      <w:r>
        <w:rPr/>
        <w:t>of the sample.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pertinent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31% of the patients who wandered away were females. This can have more serious consequences in a society in</w:t>
      </w:r>
      <w:r>
        <w:rPr>
          <w:spacing w:val="80"/>
        </w:rPr>
        <w:t> </w:t>
      </w:r>
      <w:r>
        <w:rPr/>
        <w:t>which females are mainly confined to the homes like the North West Frontier Province. Sometimes it can even result in disruption of the families.</w:t>
      </w:r>
    </w:p>
    <w:p>
      <w:pPr>
        <w:pStyle w:val="BodyText"/>
        <w:spacing w:line="244" w:lineRule="auto" w:before="119"/>
        <w:ind w:left="120" w:right="116" w:firstLine="480"/>
      </w:pPr>
      <w:r>
        <w:rPr/>
        <w:t>In the literature it is generally reported that wan- dering is more common in patients who have less family support,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patients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living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joint</w:t>
      </w:r>
      <w:r>
        <w:rPr>
          <w:spacing w:val="-9"/>
        </w:rPr>
        <w:t> </w:t>
      </w:r>
      <w:r>
        <w:rPr/>
        <w:t>families.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absence of a control group we can’t posit a causal relationship and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aspect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research.</w:t>
      </w:r>
    </w:p>
    <w:p>
      <w:pPr>
        <w:pStyle w:val="BodyText"/>
        <w:spacing w:line="244" w:lineRule="auto" w:before="120"/>
        <w:ind w:left="120" w:right="114" w:firstLine="48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lost</w:t>
      </w:r>
      <w:r>
        <w:rPr>
          <w:spacing w:val="-3"/>
        </w:rPr>
        <w:t> </w:t>
      </w:r>
      <w:r>
        <w:rPr/>
        <w:t>only for a brief period and only few patients were lost for a longer</w:t>
      </w:r>
      <w:r>
        <w:rPr>
          <w:spacing w:val="-13"/>
        </w:rPr>
        <w:t> </w:t>
      </w:r>
      <w:r>
        <w:rPr/>
        <w:t>duration</w:t>
      </w:r>
      <w:r>
        <w:rPr>
          <w:spacing w:val="-13"/>
        </w:rPr>
        <w:t> </w:t>
      </w:r>
      <w:r>
        <w:rPr/>
        <w:t>i.e.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month.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must be stressed that the study was conducted in an acute psychiatry Unit where the patients mostly presented in acute episode which themselves were not long enough</w:t>
      </w:r>
      <w:r>
        <w:rPr>
          <w:spacing w:val="80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longer</w:t>
      </w:r>
      <w:r>
        <w:rPr>
          <w:spacing w:val="6"/>
        </w:rPr>
        <w:t> </w:t>
      </w:r>
      <w:r>
        <w:rPr/>
        <w:t>duration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wandering.</w:t>
      </w:r>
    </w:p>
    <w:p>
      <w:pPr>
        <w:pStyle w:val="BodyText"/>
        <w:spacing w:line="244" w:lineRule="auto" w:before="117"/>
        <w:ind w:left="120" w:right="115" w:firstLine="480"/>
      </w:pPr>
      <w:r>
        <w:rPr/>
        <w:t>A majority of the patients were living in the places </w:t>
      </w:r>
      <w:r>
        <w:rPr>
          <w:w w:val="105"/>
        </w:rPr>
        <w:t>like grave yards, mosques, fields, on the roads &amp; bus stands</w:t>
      </w:r>
      <w:r>
        <w:rPr>
          <w:spacing w:val="-1"/>
          <w:w w:val="105"/>
        </w:rPr>
        <w:t> </w:t>
      </w:r>
      <w:r>
        <w:rPr>
          <w:w w:val="105"/>
        </w:rPr>
        <w:t>etc during</w:t>
      </w:r>
      <w:r>
        <w:rPr>
          <w:spacing w:val="-1"/>
          <w:w w:val="105"/>
        </w:rPr>
        <w:t> </w:t>
      </w:r>
      <w:r>
        <w:rPr>
          <w:w w:val="105"/>
        </w:rPr>
        <w:t>the episodes of</w:t>
      </w:r>
      <w:r>
        <w:rPr>
          <w:spacing w:val="-1"/>
          <w:w w:val="105"/>
        </w:rPr>
        <w:t> </w:t>
      </w:r>
      <w:r>
        <w:rPr>
          <w:w w:val="105"/>
        </w:rPr>
        <w:t>wandering.</w:t>
      </w:r>
      <w:r>
        <w:rPr>
          <w:spacing w:val="-1"/>
          <w:w w:val="105"/>
        </w:rPr>
        <w:t> </w:t>
      </w:r>
      <w:r>
        <w:rPr>
          <w:w w:val="105"/>
        </w:rPr>
        <w:t>This only </w:t>
      </w:r>
      <w:r>
        <w:rPr/>
        <w:t>reveals the lack of any institutional care when the family and the relatives do not provide the care for mentally ill </w:t>
      </w:r>
      <w:r>
        <w:rPr>
          <w:w w:val="105"/>
        </w:rPr>
        <w:t>patients.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patients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predisposed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circumstances.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were dependant for their food on begging etc. This also high- lights the urgent need for providing the shelter for these </w:t>
      </w:r>
      <w:r>
        <w:rPr>
          <w:spacing w:val="-2"/>
          <w:w w:val="105"/>
        </w:rPr>
        <w:t>patients.</w:t>
      </w:r>
    </w:p>
    <w:p>
      <w:pPr>
        <w:pStyle w:val="BodyText"/>
        <w:spacing w:line="244" w:lineRule="auto" w:before="120"/>
        <w:ind w:right="115" w:firstLine="480"/>
      </w:pPr>
      <w:r>
        <w:rPr/>
        <w:t>Unlike most other studies on the subject, wander- ing in our study appears to be more common in the younger</w:t>
      </w:r>
      <w:r>
        <w:rPr>
          <w:spacing w:val="-14"/>
        </w:rPr>
        <w:t> </w:t>
      </w:r>
      <w:r>
        <w:rPr/>
        <w:t>patients.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1/3</w:t>
      </w:r>
      <w:r>
        <w:rPr>
          <w:position w:val="6"/>
          <w:sz w:val="10"/>
        </w:rPr>
        <w:t>rd</w:t>
      </w:r>
      <w:r>
        <w:rPr>
          <w:spacing w:val="-8"/>
          <w:position w:val="6"/>
          <w:sz w:val="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belonged to the age group 11—20 years. This may be due to the fact that we used an operational definition of wandering and studied the phenomenon in adult population; while almost all the studies on the subject are either based on the case notes records of elderly patients leaving home</w:t>
      </w:r>
      <w:r>
        <w:rPr>
          <w:spacing w:val="40"/>
        </w:rPr>
        <w:t> </w:t>
      </w:r>
      <w:r>
        <w:rPr/>
        <w:t>or on the patients found wandering in the streets.</w:t>
      </w:r>
    </w:p>
    <w:p>
      <w:pPr>
        <w:pStyle w:val="BodyText"/>
        <w:spacing w:line="244" w:lineRule="auto" w:before="120"/>
        <w:ind w:right="115" w:firstLine="480"/>
      </w:pPr>
      <w:r>
        <w:rPr/>
        <w:t>Patients and their relatives were asked to give rea- sons, which they thought could lead to the wandering. It is interesting to note that the relapse of psychiatric ill- ness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2/3</w:t>
      </w:r>
      <w:r>
        <w:rPr>
          <w:position w:val="6"/>
          <w:sz w:val="10"/>
        </w:rPr>
        <w:t>rd</w:t>
      </w:r>
      <w:r>
        <w:rPr>
          <w:spacing w:val="24"/>
          <w:position w:val="6"/>
          <w:sz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sample. This carries important implications, as it is a preventable </w:t>
      </w:r>
      <w:r>
        <w:rPr>
          <w:spacing w:val="-2"/>
        </w:rPr>
        <w:t>cause.</w:t>
      </w:r>
    </w:p>
    <w:p>
      <w:pPr>
        <w:pStyle w:val="BodyText"/>
        <w:spacing w:line="244" w:lineRule="auto" w:before="119"/>
        <w:ind w:right="117" w:firstLine="480"/>
      </w:pPr>
      <w:r>
        <w:rPr/>
        <w:t>Almost all the studies in the literature so far come from the elderly population. In this population wander- ing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mainly</w:t>
      </w:r>
      <w:r>
        <w:rPr>
          <w:spacing w:val="18"/>
        </w:rPr>
        <w:t> </w:t>
      </w:r>
      <w:r>
        <w:rPr/>
        <w:t>been</w:t>
      </w:r>
      <w:r>
        <w:rPr>
          <w:spacing w:val="17"/>
        </w:rPr>
        <w:t> </w:t>
      </w:r>
      <w:r>
        <w:rPr/>
        <w:t>studied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dementia.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study</w:t>
      </w:r>
      <w:r>
        <w:rPr>
          <w:spacing w:val="18"/>
        </w:rPr>
        <w:t> </w:t>
      </w:r>
      <w:r>
        <w:rPr>
          <w:spacing w:val="-5"/>
        </w:rPr>
        <w:t>re-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 w:before="93"/>
        <w:ind w:right="38"/>
      </w:pPr>
      <w:r>
        <w:rPr>
          <w:w w:val="105"/>
        </w:rPr>
        <w:t>veals an interesting pattern of diagnoses. Schizophre- </w:t>
      </w:r>
      <w:r>
        <w:rPr>
          <w:spacing w:val="9"/>
          <w:w w:val="105"/>
        </w:rPr>
        <w:t>nia,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brief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psychosis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1"/>
          <w:w w:val="105"/>
        </w:rPr>
        <w:t>dissociative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disorders </w:t>
      </w:r>
      <w:r>
        <w:rPr>
          <w:w w:val="105"/>
        </w:rPr>
        <w:t>appear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leading</w:t>
      </w:r>
      <w:r>
        <w:rPr>
          <w:spacing w:val="-1"/>
          <w:w w:val="105"/>
        </w:rPr>
        <w:t> </w:t>
      </w:r>
      <w:r>
        <w:rPr>
          <w:w w:val="105"/>
        </w:rPr>
        <w:t>diagnoses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wandering.</w:t>
      </w: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44" w:lineRule="auto" w:before="127"/>
        <w:ind w:right="48" w:firstLine="480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psychiatric </w:t>
      </w:r>
      <w:r>
        <w:rPr/>
        <w:t>disorder followed by brief psychosis, depression and dis- </w:t>
      </w:r>
      <w:r>
        <w:rPr>
          <w:w w:val="105"/>
        </w:rPr>
        <w:t>sociative</w:t>
      </w:r>
      <w:r>
        <w:rPr>
          <w:spacing w:val="-4"/>
          <w:w w:val="105"/>
        </w:rPr>
        <w:t> </w:t>
      </w:r>
      <w:r>
        <w:rPr>
          <w:w w:val="105"/>
        </w:rPr>
        <w:t>disorders.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precipitant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wandering behavior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relapse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psychiatric</w:t>
      </w:r>
      <w:r>
        <w:rPr>
          <w:spacing w:val="-8"/>
          <w:w w:val="105"/>
        </w:rPr>
        <w:t> </w:t>
      </w:r>
      <w:r>
        <w:rPr>
          <w:w w:val="105"/>
        </w:rPr>
        <w:t>illness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carries important implications as a preventable cause.</w:t>
      </w:r>
    </w:p>
    <w:p>
      <w:pPr>
        <w:pStyle w:val="Heading1"/>
        <w:spacing w:before="174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599" w:right="47" w:hanging="480"/>
        <w:jc w:val="both"/>
        <w:rPr>
          <w:sz w:val="17"/>
        </w:rPr>
      </w:pPr>
      <w:r>
        <w:rPr>
          <w:sz w:val="17"/>
        </w:rPr>
        <w:t>Anonymous. Wondering about the wanderers. The Lancet.1994; 343: 1237-8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43" w:hanging="480"/>
        <w:jc w:val="both"/>
        <w:rPr>
          <w:sz w:val="17"/>
        </w:rPr>
      </w:pPr>
      <w:r>
        <w:rPr>
          <w:w w:val="105"/>
          <w:sz w:val="17"/>
        </w:rPr>
        <w:t>Hope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RA,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Fairburn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CG.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pattern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wandering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in dementia;</w:t>
      </w:r>
      <w:r>
        <w:rPr>
          <w:w w:val="105"/>
          <w:sz w:val="17"/>
        </w:rPr>
        <w:t> a</w:t>
      </w:r>
      <w:r>
        <w:rPr>
          <w:w w:val="105"/>
          <w:sz w:val="17"/>
        </w:rPr>
        <w:t> community-based</w:t>
      </w:r>
      <w:r>
        <w:rPr>
          <w:w w:val="105"/>
          <w:sz w:val="17"/>
        </w:rPr>
        <w:t> study.</w:t>
      </w:r>
      <w:r>
        <w:rPr>
          <w:w w:val="105"/>
          <w:sz w:val="17"/>
        </w:rPr>
        <w:t> In</w:t>
      </w:r>
      <w:r>
        <w:rPr>
          <w:w w:val="105"/>
          <w:sz w:val="17"/>
        </w:rPr>
        <w:t> J</w:t>
      </w:r>
      <w:r>
        <w:rPr>
          <w:w w:val="105"/>
          <w:sz w:val="17"/>
        </w:rPr>
        <w:t> Geriat Psychiat 1990; 5: 239-45.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8" w:hanging="480"/>
        <w:jc w:val="both"/>
        <w:rPr>
          <w:sz w:val="17"/>
        </w:rPr>
      </w:pPr>
      <w:r>
        <w:rPr>
          <w:sz w:val="17"/>
        </w:rPr>
        <w:t>Rapp</w:t>
      </w:r>
      <w:r>
        <w:rPr>
          <w:spacing w:val="-2"/>
          <w:sz w:val="17"/>
        </w:rPr>
        <w:t> </w:t>
      </w:r>
      <w:r>
        <w:rPr>
          <w:sz w:val="17"/>
        </w:rPr>
        <w:t>M,</w:t>
      </w:r>
      <w:r>
        <w:rPr>
          <w:spacing w:val="-2"/>
          <w:sz w:val="17"/>
        </w:rPr>
        <w:t> </w:t>
      </w:r>
      <w:r>
        <w:rPr>
          <w:sz w:val="17"/>
        </w:rPr>
        <w:t>Flint</w:t>
      </w:r>
      <w:r>
        <w:rPr>
          <w:spacing w:val="-2"/>
          <w:sz w:val="17"/>
        </w:rPr>
        <w:t> </w:t>
      </w:r>
      <w:r>
        <w:rPr>
          <w:sz w:val="17"/>
        </w:rPr>
        <w:t>AJ,</w:t>
      </w:r>
      <w:r>
        <w:rPr>
          <w:spacing w:val="-2"/>
          <w:sz w:val="17"/>
        </w:rPr>
        <w:t> </w:t>
      </w:r>
      <w:r>
        <w:rPr>
          <w:sz w:val="17"/>
        </w:rPr>
        <w:t>Herman</w:t>
      </w:r>
      <w:r>
        <w:rPr>
          <w:spacing w:val="-2"/>
          <w:sz w:val="17"/>
        </w:rPr>
        <w:t> </w:t>
      </w:r>
      <w:r>
        <w:rPr>
          <w:sz w:val="17"/>
        </w:rPr>
        <w:t>N,</w:t>
      </w:r>
      <w:r>
        <w:rPr>
          <w:spacing w:val="-2"/>
          <w:sz w:val="17"/>
        </w:rPr>
        <w:t> </w:t>
      </w:r>
      <w:r>
        <w:rPr>
          <w:sz w:val="17"/>
        </w:rPr>
        <w:t>Prolon</w:t>
      </w:r>
      <w:r>
        <w:rPr>
          <w:spacing w:val="-2"/>
          <w:sz w:val="17"/>
        </w:rPr>
        <w:t> </w:t>
      </w:r>
      <w:r>
        <w:rPr>
          <w:sz w:val="17"/>
        </w:rPr>
        <w:t>GB.</w:t>
      </w:r>
      <w:r>
        <w:rPr>
          <w:spacing w:val="-2"/>
          <w:sz w:val="17"/>
        </w:rPr>
        <w:t> </w:t>
      </w:r>
      <w:r>
        <w:rPr>
          <w:sz w:val="17"/>
        </w:rPr>
        <w:t>Behavioural disturbances in the elderly; phenomenology, pharma- cotherapy and behavioral management Canadian J Psychiat 1992; 37: 651-7.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0" w:hanging="480"/>
        <w:jc w:val="both"/>
        <w:rPr>
          <w:sz w:val="17"/>
        </w:rPr>
      </w:pPr>
      <w:r>
        <w:rPr>
          <w:sz w:val="17"/>
        </w:rPr>
        <w:t>Price JD, Hermans DG, Grimbley Evans J. Subjective barriers to prevent wandering of cognitively impaired people. Cochrane Database Syst Rev 2000; 4: </w:t>
      </w:r>
      <w:r>
        <w:rPr>
          <w:spacing w:val="-2"/>
          <w:sz w:val="17"/>
        </w:rPr>
        <w:t>CD001932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47" w:hanging="480"/>
        <w:jc w:val="both"/>
        <w:rPr>
          <w:sz w:val="17"/>
        </w:rPr>
      </w:pPr>
      <w:r>
        <w:rPr>
          <w:sz w:val="17"/>
        </w:rPr>
        <w:t>Meshane</w:t>
      </w:r>
      <w:r>
        <w:rPr>
          <w:spacing w:val="-13"/>
          <w:sz w:val="17"/>
        </w:rPr>
        <w:t> </w:t>
      </w:r>
      <w:r>
        <w:rPr>
          <w:sz w:val="17"/>
        </w:rPr>
        <w:t>R,</w:t>
      </w:r>
      <w:r>
        <w:rPr>
          <w:spacing w:val="-12"/>
          <w:sz w:val="17"/>
        </w:rPr>
        <w:t> </w:t>
      </w:r>
      <w:r>
        <w:rPr>
          <w:sz w:val="17"/>
        </w:rPr>
        <w:t>Hope</w:t>
      </w:r>
      <w:r>
        <w:rPr>
          <w:spacing w:val="-13"/>
          <w:sz w:val="17"/>
        </w:rPr>
        <w:t> </w:t>
      </w:r>
      <w:r>
        <w:rPr>
          <w:sz w:val="17"/>
        </w:rPr>
        <w:t>I,</w:t>
      </w:r>
      <w:r>
        <w:rPr>
          <w:spacing w:val="-12"/>
          <w:sz w:val="17"/>
        </w:rPr>
        <w:t> </w:t>
      </w:r>
      <w:r>
        <w:rPr>
          <w:sz w:val="17"/>
        </w:rPr>
        <w:t>Williams</w:t>
      </w:r>
      <w:r>
        <w:rPr>
          <w:spacing w:val="-13"/>
          <w:sz w:val="17"/>
        </w:rPr>
        <w:t> </w:t>
      </w:r>
      <w:r>
        <w:rPr>
          <w:sz w:val="17"/>
        </w:rPr>
        <w:t>J.</w:t>
      </w:r>
      <w:r>
        <w:rPr>
          <w:spacing w:val="-12"/>
          <w:sz w:val="17"/>
        </w:rPr>
        <w:t> </w:t>
      </w:r>
      <w:r>
        <w:rPr>
          <w:sz w:val="17"/>
        </w:rPr>
        <w:t>Tracking</w:t>
      </w:r>
      <w:r>
        <w:rPr>
          <w:spacing w:val="-13"/>
          <w:sz w:val="17"/>
        </w:rPr>
        <w:t> </w:t>
      </w:r>
      <w:r>
        <w:rPr>
          <w:sz w:val="17"/>
        </w:rPr>
        <w:t>patients</w:t>
      </w:r>
      <w:r>
        <w:rPr>
          <w:spacing w:val="-12"/>
          <w:sz w:val="17"/>
        </w:rPr>
        <w:t> </w:t>
      </w:r>
      <w:r>
        <w:rPr>
          <w:sz w:val="17"/>
        </w:rPr>
        <w:t>when wander; ethics and technology. Lancet1 994; 343: </w:t>
      </w:r>
      <w:r>
        <w:rPr>
          <w:spacing w:val="-2"/>
          <w:sz w:val="17"/>
        </w:rPr>
        <w:t>1274.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09" w:hanging="480"/>
        <w:jc w:val="both"/>
        <w:rPr>
          <w:sz w:val="17"/>
        </w:rPr>
      </w:pPr>
      <w:r>
        <w:rPr>
          <w:spacing w:val="1"/>
          <w:w w:val="99"/>
          <w:sz w:val="17"/>
        </w:rPr>
        <w:br w:type="column"/>
      </w:r>
      <w:r>
        <w:rPr>
          <w:w w:val="105"/>
          <w:sz w:val="17"/>
        </w:rPr>
        <w:t>Duffau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Kujas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Taillandier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Episodic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nocturnal wandering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patient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epilepsy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 </w:t>
      </w:r>
      <w:r>
        <w:rPr>
          <w:sz w:val="17"/>
        </w:rPr>
        <w:t>right temporoinsular low-grade glioma: relief follow- </w:t>
      </w:r>
      <w:r>
        <w:rPr>
          <w:w w:val="105"/>
          <w:sz w:val="17"/>
        </w:rPr>
        <w:t>ing</w:t>
      </w:r>
      <w:r>
        <w:rPr>
          <w:w w:val="105"/>
          <w:sz w:val="17"/>
        </w:rPr>
        <w:t> resection.</w:t>
      </w:r>
      <w:r>
        <w:rPr>
          <w:w w:val="105"/>
          <w:sz w:val="17"/>
        </w:rPr>
        <w:t> Case</w:t>
      </w:r>
      <w:r>
        <w:rPr>
          <w:w w:val="105"/>
          <w:sz w:val="17"/>
        </w:rPr>
        <w:t> report.</w:t>
      </w:r>
      <w:r>
        <w:rPr>
          <w:w w:val="105"/>
          <w:sz w:val="17"/>
        </w:rPr>
        <w:t> J</w:t>
      </w:r>
      <w:r>
        <w:rPr>
          <w:w w:val="105"/>
          <w:sz w:val="17"/>
        </w:rPr>
        <w:t> Neurosurg</w:t>
      </w:r>
      <w:r>
        <w:rPr>
          <w:w w:val="105"/>
          <w:sz w:val="17"/>
        </w:rPr>
        <w:t> 2006; </w:t>
      </w:r>
      <w:r>
        <w:rPr>
          <w:spacing w:val="-2"/>
          <w:w w:val="105"/>
          <w:sz w:val="17"/>
        </w:rPr>
        <w:t>104:436-9.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Huang YZ, Chu NS. Episodic Nocturnal wandering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complex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visual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hallucinations: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long term follow up. Seizure 1998; 7:67-71.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20" w:hanging="480"/>
        <w:jc w:val="both"/>
        <w:rPr>
          <w:sz w:val="17"/>
        </w:rPr>
      </w:pPr>
      <w:r>
        <w:rPr>
          <w:sz w:val="17"/>
        </w:rPr>
        <w:t>Baver, Boegner. Neurological syndromes in factitious </w:t>
      </w:r>
      <w:r>
        <w:rPr>
          <w:w w:val="105"/>
          <w:sz w:val="17"/>
        </w:rPr>
        <w:t>disorder. J Nerv Ment Dis 1996; 184:281-8.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16" w:hanging="480"/>
        <w:jc w:val="both"/>
        <w:rPr>
          <w:sz w:val="17"/>
        </w:rPr>
      </w:pPr>
      <w:r>
        <w:rPr>
          <w:sz w:val="17"/>
        </w:rPr>
        <w:t>Gulleminault C, Moscovite A</w:t>
      </w:r>
      <w:r>
        <w:rPr>
          <w:spacing w:val="40"/>
          <w:sz w:val="17"/>
        </w:rPr>
        <w:t> </w:t>
      </w:r>
      <w:r>
        <w:rPr>
          <w:sz w:val="17"/>
        </w:rPr>
        <w:t>Forensic sleep medi- cines; nocturnal wandering and violence. Sleep 1995; </w:t>
      </w:r>
      <w:r>
        <w:rPr>
          <w:spacing w:val="-2"/>
          <w:sz w:val="17"/>
        </w:rPr>
        <w:t>18:740-8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Pankar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Jackson,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Habitually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wandering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patients. N Engl J Med 1994;331: 1752 – 5.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19" w:after="0"/>
        <w:ind w:left="599" w:right="116" w:hanging="480"/>
        <w:jc w:val="both"/>
        <w:rPr>
          <w:sz w:val="17"/>
        </w:rPr>
      </w:pPr>
      <w:r>
        <w:rPr>
          <w:sz w:val="17"/>
        </w:rPr>
        <w:t>Pietsch T. Addressing the predicament of wandering</w:t>
      </w:r>
      <w:r>
        <w:rPr>
          <w:spacing w:val="40"/>
          <w:sz w:val="17"/>
        </w:rPr>
        <w:t> </w:t>
      </w:r>
      <w:r>
        <w:rPr>
          <w:sz w:val="17"/>
        </w:rPr>
        <w:t>in patients with dementia. Rehabil Nurs. 2006; 31: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47-53.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7" w:hanging="480"/>
        <w:jc w:val="both"/>
        <w:rPr>
          <w:sz w:val="17"/>
        </w:rPr>
      </w:pPr>
      <w:r>
        <w:rPr>
          <w:w w:val="105"/>
          <w:sz w:val="17"/>
        </w:rPr>
        <w:t>Rolland</w:t>
      </w:r>
      <w:r>
        <w:rPr>
          <w:w w:val="105"/>
          <w:sz w:val="17"/>
        </w:rPr>
        <w:t> Y,</w:t>
      </w:r>
      <w:r>
        <w:rPr>
          <w:w w:val="105"/>
          <w:sz w:val="17"/>
        </w:rPr>
        <w:t> Payoux</w:t>
      </w:r>
      <w:r>
        <w:rPr>
          <w:w w:val="105"/>
          <w:sz w:val="17"/>
        </w:rPr>
        <w:t> P,</w:t>
      </w:r>
      <w:r>
        <w:rPr>
          <w:w w:val="105"/>
          <w:sz w:val="17"/>
        </w:rPr>
        <w:t> Lauwers-Cances</w:t>
      </w:r>
      <w:r>
        <w:rPr>
          <w:w w:val="105"/>
          <w:sz w:val="17"/>
        </w:rPr>
        <w:t> V,</w:t>
      </w:r>
      <w:r>
        <w:rPr>
          <w:w w:val="105"/>
          <w:sz w:val="17"/>
        </w:rPr>
        <w:t> Voisin</w:t>
      </w:r>
      <w:r>
        <w:rPr>
          <w:w w:val="105"/>
          <w:sz w:val="17"/>
        </w:rPr>
        <w:t> T, Esquerre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JP,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Vellas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BA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SPECT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study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wandering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be- havior in Alzheimer’s disease. Int J Geriatr Psychiat </w:t>
      </w:r>
      <w:r>
        <w:rPr>
          <w:spacing w:val="-2"/>
          <w:w w:val="105"/>
          <w:sz w:val="17"/>
        </w:rPr>
        <w:t>2005;20:816-20.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22" w:after="0"/>
        <w:ind w:left="599" w:right="114" w:hanging="480"/>
        <w:jc w:val="both"/>
        <w:rPr>
          <w:sz w:val="17"/>
        </w:rPr>
      </w:pPr>
      <w:r>
        <w:rPr>
          <w:sz w:val="17"/>
        </w:rPr>
        <w:t>Dewing J. Screening for wandering among older per- sons</w:t>
      </w:r>
      <w:r>
        <w:rPr>
          <w:spacing w:val="40"/>
          <w:sz w:val="17"/>
        </w:rPr>
        <w:t> </w:t>
      </w:r>
      <w:r>
        <w:rPr>
          <w:sz w:val="17"/>
        </w:rPr>
        <w:t>with</w:t>
      </w:r>
      <w:r>
        <w:rPr>
          <w:spacing w:val="40"/>
          <w:sz w:val="17"/>
        </w:rPr>
        <w:t> </w:t>
      </w:r>
      <w:r>
        <w:rPr>
          <w:sz w:val="17"/>
        </w:rPr>
        <w:t>dementia.</w:t>
      </w:r>
      <w:r>
        <w:rPr>
          <w:spacing w:val="40"/>
          <w:sz w:val="17"/>
        </w:rPr>
        <w:t> </w:t>
      </w:r>
      <w:r>
        <w:rPr>
          <w:sz w:val="17"/>
        </w:rPr>
        <w:t>Nurs</w:t>
      </w:r>
      <w:r>
        <w:rPr>
          <w:spacing w:val="40"/>
          <w:sz w:val="17"/>
        </w:rPr>
        <w:t> </w:t>
      </w:r>
      <w:r>
        <w:rPr>
          <w:sz w:val="17"/>
        </w:rPr>
        <w:t>Older</w:t>
      </w:r>
      <w:r>
        <w:rPr>
          <w:spacing w:val="40"/>
          <w:sz w:val="17"/>
        </w:rPr>
        <w:t> </w:t>
      </w:r>
      <w:r>
        <w:rPr>
          <w:sz w:val="17"/>
        </w:rPr>
        <w:t>People</w:t>
      </w:r>
      <w:r>
        <w:rPr>
          <w:spacing w:val="40"/>
          <w:sz w:val="17"/>
        </w:rPr>
        <w:t> </w:t>
      </w:r>
      <w:r>
        <w:rPr>
          <w:sz w:val="17"/>
        </w:rPr>
        <w:t>2005;17: </w:t>
      </w:r>
      <w:r>
        <w:rPr>
          <w:spacing w:val="-2"/>
          <w:sz w:val="17"/>
        </w:rPr>
        <w:t>20-2.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2" w:hanging="480"/>
        <w:jc w:val="both"/>
        <w:rPr>
          <w:sz w:val="17"/>
        </w:rPr>
      </w:pPr>
      <w:r>
        <w:rPr>
          <w:sz w:val="17"/>
        </w:rPr>
        <w:t>Aud</w:t>
      </w:r>
      <w:r>
        <w:rPr>
          <w:spacing w:val="40"/>
          <w:sz w:val="17"/>
        </w:rPr>
        <w:t> </w:t>
      </w:r>
      <w:r>
        <w:rPr>
          <w:sz w:val="17"/>
        </w:rPr>
        <w:t>MA.</w:t>
      </w:r>
      <w:r>
        <w:rPr>
          <w:spacing w:val="40"/>
          <w:sz w:val="17"/>
        </w:rPr>
        <w:t> </w:t>
      </w:r>
      <w:r>
        <w:rPr>
          <w:sz w:val="17"/>
        </w:rPr>
        <w:t>Dangerous</w:t>
      </w:r>
      <w:r>
        <w:rPr>
          <w:spacing w:val="40"/>
          <w:sz w:val="17"/>
        </w:rPr>
        <w:t> </w:t>
      </w:r>
      <w:r>
        <w:rPr>
          <w:sz w:val="17"/>
        </w:rPr>
        <w:t>wandering:</w:t>
      </w:r>
      <w:r>
        <w:rPr>
          <w:spacing w:val="40"/>
          <w:sz w:val="17"/>
        </w:rPr>
        <w:t> </w:t>
      </w:r>
      <w:r>
        <w:rPr>
          <w:sz w:val="17"/>
        </w:rPr>
        <w:t>elopements</w:t>
      </w:r>
      <w:r>
        <w:rPr>
          <w:spacing w:val="40"/>
          <w:sz w:val="17"/>
        </w:rPr>
        <w:t> </w:t>
      </w:r>
      <w:r>
        <w:rPr>
          <w:sz w:val="17"/>
        </w:rPr>
        <w:t>of older adults with dementia from long-term care facili- ties. Am J Alzheimers Dis Other Demen. 2004 ;19: </w:t>
      </w:r>
      <w:r>
        <w:rPr>
          <w:spacing w:val="-2"/>
          <w:sz w:val="17"/>
        </w:rPr>
        <w:t>361-8.</w:t>
      </w:r>
    </w:p>
    <w:sectPr>
      <w:pgSz w:w="12240" w:h="15840"/>
      <w:pgMar w:header="0" w:footer="1008" w:top="1320" w:bottom="1200" w:left="1320" w:right="1320"/>
      <w:cols w:num="2" w:equalWidth="0">
        <w:col w:w="4672" w:space="188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94624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21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7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1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8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5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7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3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00"/>
      <w:ind w:left="429" w:right="429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93"/>
      <w:ind w:left="115"/>
      <w:jc w:val="center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EB0AF-B42E-43D9-BD89-346B2716E3FA}"/>
</file>

<file path=customXml/itemProps2.xml><?xml version="1.0" encoding="utf-8"?>
<ds:datastoreItem xmlns:ds="http://schemas.openxmlformats.org/officeDocument/2006/customXml" ds:itemID="{31E55550-2EC4-45AF-B769-36241F9DB2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5</dc:title>
  <dcterms:created xsi:type="dcterms:W3CDTF">2022-07-28T16:46:31Z</dcterms:created>
  <dcterms:modified xsi:type="dcterms:W3CDTF">2022-07-28T16:46:31Z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