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46"/>
        </w:rPr>
      </w:pPr>
    </w:p>
    <w:p>
      <w:pPr>
        <w:spacing w:before="354"/>
        <w:ind w:left="1674" w:right="0" w:firstLine="0"/>
        <w:jc w:val="left"/>
        <w:rPr>
          <w:sz w:val="39"/>
        </w:rPr>
      </w:pPr>
      <w:r>
        <w:rPr>
          <w:color w:val="231F20"/>
          <w:w w:val="95"/>
          <w:sz w:val="39"/>
        </w:rPr>
        <w:t>POST</w:t>
      </w:r>
      <w:r>
        <w:rPr>
          <w:color w:val="231F20"/>
          <w:spacing w:val="5"/>
          <w:sz w:val="39"/>
        </w:rPr>
        <w:t> </w:t>
      </w:r>
      <w:r>
        <w:rPr>
          <w:color w:val="231F20"/>
          <w:w w:val="95"/>
          <w:sz w:val="39"/>
        </w:rPr>
        <w:t>GRADUATE</w:t>
      </w:r>
      <w:r>
        <w:rPr>
          <w:color w:val="231F20"/>
          <w:spacing w:val="5"/>
          <w:sz w:val="39"/>
        </w:rPr>
        <w:t> </w:t>
      </w:r>
      <w:r>
        <w:rPr>
          <w:color w:val="231F20"/>
          <w:w w:val="95"/>
          <w:sz w:val="39"/>
        </w:rPr>
        <w:t>MEDICAL</w:t>
      </w:r>
      <w:r>
        <w:rPr>
          <w:color w:val="231F20"/>
          <w:spacing w:val="6"/>
          <w:sz w:val="39"/>
        </w:rPr>
        <w:t> </w:t>
      </w:r>
      <w:r>
        <w:rPr>
          <w:color w:val="231F20"/>
          <w:spacing w:val="-2"/>
          <w:w w:val="95"/>
          <w:sz w:val="39"/>
        </w:rPr>
        <w:t>EDUCATION</w:t>
      </w:r>
    </w:p>
    <w:p>
      <w:pPr>
        <w:pStyle w:val="BodyText"/>
        <w:spacing w:before="5"/>
        <w:rPr>
          <w:sz w:val="55"/>
        </w:rPr>
      </w:pPr>
    </w:p>
    <w:p>
      <w:pPr>
        <w:pStyle w:val="Heading2"/>
        <w:rPr>
          <w:b/>
        </w:rPr>
      </w:pPr>
      <w:r>
        <w:rPr>
          <w:b/>
          <w:color w:val="95C11F"/>
          <w:w w:val="90"/>
        </w:rPr>
        <w:t>HOW</w:t>
      </w:r>
      <w:r>
        <w:rPr>
          <w:b/>
          <w:color w:val="95C11F"/>
          <w:spacing w:val="-5"/>
          <w:w w:val="90"/>
        </w:rPr>
        <w:t> </w:t>
      </w:r>
      <w:r>
        <w:rPr>
          <w:b/>
          <w:color w:val="95C11F"/>
          <w:w w:val="90"/>
        </w:rPr>
        <w:t>TO</w:t>
      </w:r>
      <w:r>
        <w:rPr>
          <w:b/>
          <w:color w:val="95C11F"/>
          <w:spacing w:val="-1"/>
        </w:rPr>
        <w:t> </w:t>
      </w:r>
      <w:r>
        <w:rPr>
          <w:b/>
          <w:color w:val="95C11F"/>
          <w:w w:val="90"/>
        </w:rPr>
        <w:t>APPROACH</w:t>
      </w:r>
      <w:r>
        <w:rPr>
          <w:b/>
          <w:color w:val="95C11F"/>
          <w:spacing w:val="15"/>
        </w:rPr>
        <w:t> </w:t>
      </w:r>
      <w:r>
        <w:rPr>
          <w:b/>
          <w:color w:val="95C11F"/>
          <w:w w:val="90"/>
        </w:rPr>
        <w:t>POSTGRADUATE</w:t>
      </w:r>
      <w:r>
        <w:rPr>
          <w:b/>
          <w:color w:val="95C11F"/>
          <w:spacing w:val="15"/>
        </w:rPr>
        <w:t> </w:t>
      </w:r>
      <w:r>
        <w:rPr>
          <w:b/>
          <w:color w:val="95C11F"/>
          <w:spacing w:val="-2"/>
          <w:w w:val="90"/>
        </w:rPr>
        <w:t>EXAMS</w:t>
      </w:r>
    </w:p>
    <w:p>
      <w:pPr>
        <w:spacing w:before="82"/>
        <w:ind w:left="209" w:right="0" w:firstLine="0"/>
        <w:jc w:val="left"/>
        <w:rPr>
          <w:sz w:val="34"/>
        </w:rPr>
      </w:pPr>
      <w:r>
        <w:rPr/>
        <w:br w:type="column"/>
      </w:r>
      <w:r>
        <w:rPr>
          <w:color w:val="95C11F"/>
          <w:spacing w:val="-4"/>
          <w:sz w:val="34"/>
        </w:rPr>
        <w:t>PGME</w:t>
      </w:r>
    </w:p>
    <w:p>
      <w:pPr>
        <w:spacing w:after="0"/>
        <w:jc w:val="left"/>
        <w:rPr>
          <w:sz w:val="34"/>
        </w:rPr>
        <w:sectPr>
          <w:type w:val="continuous"/>
          <w:pgSz w:w="11880" w:h="15840"/>
          <w:pgMar w:top="440" w:bottom="280" w:left="560" w:right="560"/>
          <w:cols w:num="2" w:equalWidth="0">
            <w:col w:w="8139" w:space="1463"/>
            <w:col w:w="1158"/>
          </w:cols>
        </w:sectPr>
      </w:pP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880" w:h="15840"/>
          <w:pgMar w:top="440" w:bottom="280" w:left="560" w:right="560"/>
        </w:sectPr>
      </w:pPr>
    </w:p>
    <w:p>
      <w:pPr>
        <w:pStyle w:val="Heading2"/>
        <w:spacing w:line="215" w:lineRule="exact" w:before="90"/>
        <w:rPr>
          <w:b/>
          <w:sz w:val="11"/>
        </w:rPr>
      </w:pPr>
      <w:r>
        <w:rPr>
          <w:b/>
          <w:color w:val="1D1D1B"/>
          <w:w w:val="90"/>
        </w:rPr>
        <w:t>AFSHAN</w:t>
      </w:r>
      <w:r>
        <w:rPr>
          <w:b/>
          <w:color w:val="1D1D1B"/>
          <w:spacing w:val="16"/>
        </w:rPr>
        <w:t> </w:t>
      </w:r>
      <w:r>
        <w:rPr>
          <w:b/>
          <w:color w:val="1D1D1B"/>
          <w:spacing w:val="-2"/>
          <w:w w:val="95"/>
        </w:rPr>
        <w:t>CHANNA</w:t>
      </w:r>
      <w:r>
        <w:rPr>
          <w:b/>
          <w:color w:val="1D1D1B"/>
          <w:spacing w:val="-2"/>
          <w:w w:val="95"/>
          <w:position w:val="7"/>
          <w:sz w:val="11"/>
        </w:rPr>
        <w:t>1</w:t>
      </w:r>
    </w:p>
    <w:p>
      <w:pPr>
        <w:spacing w:line="173" w:lineRule="exact" w:before="0"/>
        <w:ind w:left="209" w:right="0" w:firstLine="0"/>
        <w:jc w:val="left"/>
        <w:rPr>
          <w:rFonts w:ascii="Tahoma"/>
          <w:sz w:val="9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857pt;margin-top:6.894499pt;width:41.8pt;height:88.1pt;mso-position-horizontal-relative:page;mso-position-vertical-relative:paragraph;z-index:-15812608" type="#_x0000_t202" id="docshape1" filled="false" stroked="false">
            <v:textbox inset="0,0,0,0">
              <w:txbxContent>
                <w:p>
                  <w:pPr>
                    <w:spacing w:line="1663" w:lineRule="exact" w:before="0"/>
                    <w:ind w:left="0" w:right="0" w:firstLine="0"/>
                    <w:jc w:val="left"/>
                    <w:rPr>
                      <w:rFonts w:ascii="Arial Narrow"/>
                      <w:sz w:val="150"/>
                    </w:rPr>
                  </w:pPr>
                  <w:r>
                    <w:rPr>
                      <w:rFonts w:ascii="Arial Narrow"/>
                      <w:color w:val="95C11F"/>
                      <w:w w:val="101"/>
                      <w:sz w:val="15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Tahoma"/>
          <w:color w:val="1D1D1B"/>
          <w:w w:val="95"/>
          <w:sz w:val="16"/>
        </w:rPr>
        <w:t>Assistant</w:t>
      </w:r>
      <w:r>
        <w:rPr>
          <w:rFonts w:ascii="Tahoma"/>
          <w:color w:val="1D1D1B"/>
          <w:spacing w:val="-8"/>
          <w:w w:val="95"/>
          <w:sz w:val="16"/>
        </w:rPr>
        <w:t> </w:t>
      </w:r>
      <w:r>
        <w:rPr>
          <w:rFonts w:ascii="Tahoma"/>
          <w:color w:val="1D1D1B"/>
          <w:w w:val="95"/>
          <w:sz w:val="16"/>
        </w:rPr>
        <w:t>Editor,</w:t>
      </w:r>
      <w:r>
        <w:rPr>
          <w:rFonts w:ascii="Tahoma"/>
          <w:color w:val="1D1D1B"/>
          <w:spacing w:val="-7"/>
          <w:w w:val="95"/>
          <w:sz w:val="16"/>
        </w:rPr>
        <w:t> </w:t>
      </w:r>
      <w:r>
        <w:rPr>
          <w:rFonts w:ascii="Tahoma"/>
          <w:color w:val="1D1D1B"/>
          <w:spacing w:val="-2"/>
          <w:w w:val="95"/>
          <w:sz w:val="16"/>
        </w:rPr>
        <w:t>JPPS</w:t>
      </w:r>
      <w:r>
        <w:rPr>
          <w:rFonts w:ascii="Tahoma"/>
          <w:color w:val="1D1D1B"/>
          <w:spacing w:val="-2"/>
          <w:w w:val="95"/>
          <w:position w:val="5"/>
          <w:sz w:val="9"/>
        </w:rPr>
        <w:t>1</w:t>
      </w: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18"/>
        </w:rPr>
      </w:pPr>
    </w:p>
    <w:p>
      <w:pPr>
        <w:pStyle w:val="BodyText"/>
        <w:rPr>
          <w:rFonts w:ascii="Tahoma"/>
          <w:sz w:val="21"/>
        </w:rPr>
      </w:pPr>
    </w:p>
    <w:p>
      <w:pPr>
        <w:pStyle w:val="BodyText"/>
        <w:spacing w:line="244" w:lineRule="auto" w:before="1"/>
        <w:ind w:left="929" w:right="38"/>
        <w:jc w:val="both"/>
      </w:pPr>
      <w:r>
        <w:rPr>
          <w:color w:val="231F20"/>
          <w:w w:val="95"/>
        </w:rPr>
        <w:t>uccess in examination requires forward planning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and a positive state of mind. Fear needs to be cast </w:t>
      </w:r>
      <w:r>
        <w:rPr>
          <w:color w:val="231F20"/>
          <w:w w:val="90"/>
        </w:rPr>
        <w:t>aside,</w:t>
      </w:r>
      <w:r>
        <w:rPr>
          <w:color w:val="231F20"/>
          <w:spacing w:val="18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paralyze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creativity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w w:val="90"/>
        </w:rPr>
        <w:t>block</w:t>
      </w:r>
      <w:r>
        <w:rPr>
          <w:color w:val="231F20"/>
          <w:spacing w:val="19"/>
        </w:rPr>
        <w:t> </w:t>
      </w:r>
      <w:r>
        <w:rPr>
          <w:color w:val="231F20"/>
          <w:spacing w:val="-2"/>
          <w:w w:val="90"/>
        </w:rPr>
        <w:t>recall.</w:t>
      </w:r>
    </w:p>
    <w:p>
      <w:pPr>
        <w:pStyle w:val="BodyText"/>
        <w:spacing w:line="244" w:lineRule="auto"/>
        <w:ind w:left="209" w:right="38"/>
        <w:jc w:val="both"/>
      </w:pPr>
      <w:r>
        <w:rPr>
          <w:color w:val="231F20"/>
        </w:rPr>
        <w:t>Therefore, an affirmation that the examination will be negotiated favorably is necessary. For this, one needs to </w:t>
      </w:r>
      <w:r>
        <w:rPr>
          <w:color w:val="231F20"/>
          <w:w w:val="90"/>
        </w:rPr>
        <w:t>know</w:t>
      </w:r>
      <w:r>
        <w:rPr>
          <w:color w:val="231F20"/>
        </w:rPr>
        <w:t> </w:t>
      </w:r>
      <w:r>
        <w:rPr>
          <w:color w:val="231F20"/>
          <w:w w:val="90"/>
        </w:rPr>
        <w:t>the</w:t>
      </w:r>
      <w:r>
        <w:rPr>
          <w:color w:val="231F20"/>
        </w:rPr>
        <w:t> </w:t>
      </w:r>
      <w:r>
        <w:rPr>
          <w:color w:val="231F20"/>
          <w:w w:val="90"/>
        </w:rPr>
        <w:t>course</w:t>
      </w:r>
      <w:r>
        <w:rPr>
          <w:color w:val="231F20"/>
        </w:rPr>
        <w:t> </w:t>
      </w:r>
      <w:r>
        <w:rPr>
          <w:color w:val="231F20"/>
          <w:w w:val="90"/>
        </w:rPr>
        <w:t>material,</w:t>
      </w:r>
      <w:r>
        <w:rPr>
          <w:color w:val="231F20"/>
        </w:rPr>
        <w:t> </w:t>
      </w:r>
      <w:r>
        <w:rPr>
          <w:color w:val="231F20"/>
          <w:w w:val="90"/>
        </w:rPr>
        <w:t>the</w:t>
      </w:r>
      <w:r>
        <w:rPr>
          <w:color w:val="231F20"/>
        </w:rPr>
        <w:t> </w:t>
      </w:r>
      <w:r>
        <w:rPr>
          <w:color w:val="231F20"/>
          <w:w w:val="90"/>
        </w:rPr>
        <w:t>examiner’s</w:t>
      </w:r>
      <w:r>
        <w:rPr>
          <w:color w:val="231F2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the context of exam/specialty training.</w:t>
      </w:r>
      <w:r>
        <w:rPr>
          <w:color w:val="231F20"/>
          <w:w w:val="95"/>
          <w:position w:val="6"/>
          <w:sz w:val="11"/>
        </w:rPr>
        <w:t>1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A trainee usually </w:t>
      </w:r>
      <w:r>
        <w:rPr>
          <w:color w:val="231F20"/>
        </w:rPr>
        <w:t>focuses on the knowledge and format of exam, and often forgets examiner’s perspective. This creates gaps in the </w:t>
      </w:r>
      <w:r>
        <w:rPr>
          <w:color w:val="231F20"/>
          <w:w w:val="95"/>
        </w:rPr>
        <w:t>information and learning process. Trainee should be aware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 what he knows and what he needs to know. Discussions conducted at an institutional level with supervisors are one way to ascertain the examiner’s perspective, since one can </w:t>
      </w:r>
      <w:r>
        <w:rPr>
          <w:color w:val="231F20"/>
        </w:rPr>
        <w:t>amend learning habits based on feedback from those committed to the growth of examinees.</w:t>
      </w:r>
    </w:p>
    <w:p>
      <w:pPr>
        <w:pStyle w:val="BodyText"/>
        <w:spacing w:before="4"/>
        <w:rPr>
          <w:sz w:val="18"/>
        </w:rPr>
      </w:pPr>
    </w:p>
    <w:p>
      <w:pPr>
        <w:pStyle w:val="BodyText"/>
        <w:spacing w:line="244" w:lineRule="auto"/>
        <w:ind w:left="209" w:right="38"/>
        <w:jc w:val="both"/>
        <w:rPr>
          <w:sz w:val="11"/>
        </w:rPr>
      </w:pPr>
      <w:r>
        <w:rPr>
          <w:color w:val="231F20"/>
        </w:rPr>
        <w:t>One has to be cognizant of his studying style. To achieve proficiency, few hours should be assigned to reading and </w:t>
      </w:r>
      <w:r>
        <w:rPr>
          <w:color w:val="231F20"/>
          <w:w w:val="95"/>
        </w:rPr>
        <w:t>writing on a daily basis. Some people like to study in small groups while others prefer to study alone. It is imperative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to identify one’s preference early on, and then stick to it, thus preventing changes at the eleventh hour. Identify the </w:t>
      </w:r>
      <w:r>
        <w:rPr>
          <w:color w:val="231F20"/>
        </w:rPr>
        <w:t>useful resources for the exam early on.</w:t>
      </w:r>
      <w:r>
        <w:rPr>
          <w:color w:val="231F20"/>
          <w:spacing w:val="40"/>
        </w:rPr>
        <w:t> </w:t>
      </w:r>
      <w:r>
        <w:rPr>
          <w:color w:val="231F20"/>
        </w:rPr>
        <w:t>Though an exam </w:t>
      </w:r>
      <w:r>
        <w:rPr>
          <w:color w:val="231F20"/>
          <w:w w:val="95"/>
        </w:rPr>
        <w:t>format may require consulting many resources, it is best to </w:t>
      </w:r>
      <w:r>
        <w:rPr>
          <w:color w:val="231F20"/>
        </w:rPr>
        <w:t>stick to the most recommended ones. Taking notes after thorough reading (of articles and books) can benefit the learner, since it allows one to combine material sought </w:t>
      </w:r>
      <w:r>
        <w:rPr>
          <w:color w:val="231F20"/>
          <w:w w:val="95"/>
        </w:rPr>
        <w:t>from different resources. It also helps to get a grip of larger </w:t>
      </w:r>
      <w:r>
        <w:rPr>
          <w:color w:val="231F20"/>
        </w:rPr>
        <w:t>concepts. In-depth understanding of facts takes time, </w:t>
      </w:r>
      <w:r>
        <w:rPr>
          <w:color w:val="231F20"/>
          <w:w w:val="95"/>
        </w:rPr>
        <w:t>patience and thinking through. For this, there are multiple </w:t>
      </w:r>
      <w:r>
        <w:rPr>
          <w:color w:val="231F20"/>
        </w:rPr>
        <w:t>creative or mind mapping techniques to make the </w:t>
      </w:r>
      <w:r>
        <w:rPr>
          <w:color w:val="231F20"/>
          <w:w w:val="95"/>
        </w:rPr>
        <w:t>concepts interesting to retain. Some individuals use flash cards,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mnemonics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visual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rhymes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32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w w:val="95"/>
        </w:rPr>
        <w:t>process </w:t>
      </w:r>
      <w:r>
        <w:rPr>
          <w:color w:val="231F20"/>
        </w:rPr>
        <w:t>of learning a worthwhile experience.</w:t>
      </w:r>
      <w:r>
        <w:rPr>
          <w:color w:val="231F20"/>
          <w:position w:val="6"/>
          <w:sz w:val="11"/>
        </w:rPr>
        <w:t>2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spacing w:line="196" w:lineRule="auto"/>
        <w:ind w:left="260" w:firstLine="193"/>
      </w:pPr>
      <w:r>
        <w:rPr>
          <w:i/>
          <w:color w:val="95C11F"/>
          <w:w w:val="105"/>
        </w:rPr>
        <w:t>Taking</w:t>
      </w:r>
      <w:r>
        <w:rPr>
          <w:i/>
          <w:color w:val="95C11F"/>
          <w:spacing w:val="-18"/>
          <w:w w:val="105"/>
        </w:rPr>
        <w:t> </w:t>
      </w:r>
      <w:r>
        <w:rPr>
          <w:i/>
          <w:color w:val="95C11F"/>
          <w:w w:val="105"/>
        </w:rPr>
        <w:t>notes</w:t>
      </w:r>
      <w:r>
        <w:rPr>
          <w:i/>
          <w:color w:val="95C11F"/>
          <w:spacing w:val="-18"/>
          <w:w w:val="105"/>
        </w:rPr>
        <w:t> </w:t>
      </w:r>
      <w:r>
        <w:rPr>
          <w:i/>
          <w:color w:val="95C11F"/>
          <w:w w:val="105"/>
        </w:rPr>
        <w:t>after</w:t>
      </w:r>
      <w:r>
        <w:rPr>
          <w:i/>
          <w:color w:val="95C11F"/>
          <w:spacing w:val="-18"/>
          <w:w w:val="105"/>
        </w:rPr>
        <w:t> </w:t>
      </w:r>
      <w:r>
        <w:rPr>
          <w:i/>
          <w:color w:val="95C11F"/>
          <w:w w:val="105"/>
        </w:rPr>
        <w:t>thorough</w:t>
      </w:r>
      <w:r>
        <w:rPr>
          <w:i/>
          <w:color w:val="95C11F"/>
          <w:spacing w:val="-18"/>
          <w:w w:val="105"/>
        </w:rPr>
        <w:t> </w:t>
      </w:r>
      <w:r>
        <w:rPr>
          <w:i/>
          <w:color w:val="95C11F"/>
          <w:w w:val="105"/>
        </w:rPr>
        <w:t>reading</w:t>
      </w:r>
      <w:r>
        <w:rPr>
          <w:color w:val="95C11F"/>
          <w:w w:val="105"/>
        </w:rPr>
        <w:t> (of</w:t>
      </w:r>
      <w:r>
        <w:rPr>
          <w:color w:val="95C11F"/>
          <w:spacing w:val="-13"/>
          <w:w w:val="105"/>
        </w:rPr>
        <w:t> </w:t>
      </w:r>
      <w:r>
        <w:rPr>
          <w:color w:val="95C11F"/>
          <w:w w:val="105"/>
        </w:rPr>
        <w:t>articles</w:t>
      </w:r>
      <w:r>
        <w:rPr>
          <w:color w:val="95C11F"/>
          <w:spacing w:val="-13"/>
          <w:w w:val="105"/>
        </w:rPr>
        <w:t> </w:t>
      </w:r>
      <w:r>
        <w:rPr>
          <w:color w:val="95C11F"/>
          <w:w w:val="105"/>
        </w:rPr>
        <w:t>and</w:t>
      </w:r>
      <w:r>
        <w:rPr>
          <w:color w:val="95C11F"/>
          <w:spacing w:val="-13"/>
          <w:w w:val="105"/>
        </w:rPr>
        <w:t> </w:t>
      </w:r>
      <w:r>
        <w:rPr>
          <w:color w:val="95C11F"/>
          <w:w w:val="105"/>
        </w:rPr>
        <w:t>books)</w:t>
      </w:r>
      <w:r>
        <w:rPr>
          <w:color w:val="95C11F"/>
          <w:spacing w:val="-13"/>
          <w:w w:val="105"/>
        </w:rPr>
        <w:t> </w:t>
      </w:r>
      <w:r>
        <w:rPr>
          <w:color w:val="95C11F"/>
          <w:w w:val="105"/>
        </w:rPr>
        <w:t>can</w:t>
      </w:r>
      <w:r>
        <w:rPr>
          <w:color w:val="95C11F"/>
          <w:spacing w:val="-13"/>
          <w:w w:val="105"/>
        </w:rPr>
        <w:t> </w:t>
      </w:r>
      <w:r>
        <w:rPr>
          <w:color w:val="95C11F"/>
          <w:w w:val="105"/>
        </w:rPr>
        <w:t>benefit</w:t>
      </w:r>
      <w:r>
        <w:rPr>
          <w:color w:val="95C11F"/>
          <w:spacing w:val="-13"/>
          <w:w w:val="105"/>
        </w:rPr>
        <w:t> </w:t>
      </w:r>
      <w:r>
        <w:rPr>
          <w:color w:val="95C11F"/>
          <w:w w:val="105"/>
        </w:rPr>
        <w:t>the </w:t>
      </w:r>
      <w:r>
        <w:rPr>
          <w:color w:val="95C11F"/>
          <w:spacing w:val="-2"/>
          <w:w w:val="105"/>
        </w:rPr>
        <w:t>learner,</w:t>
      </w:r>
      <w:r>
        <w:rPr>
          <w:color w:val="95C11F"/>
          <w:spacing w:val="-15"/>
          <w:w w:val="105"/>
        </w:rPr>
        <w:t> </w:t>
      </w:r>
      <w:r>
        <w:rPr>
          <w:color w:val="95C11F"/>
          <w:spacing w:val="-2"/>
          <w:w w:val="105"/>
        </w:rPr>
        <w:t>since</w:t>
      </w:r>
      <w:r>
        <w:rPr>
          <w:color w:val="95C11F"/>
          <w:spacing w:val="-15"/>
          <w:w w:val="105"/>
        </w:rPr>
        <w:t> </w:t>
      </w:r>
      <w:r>
        <w:rPr>
          <w:color w:val="95C11F"/>
          <w:spacing w:val="-2"/>
          <w:w w:val="105"/>
        </w:rPr>
        <w:t>it</w:t>
      </w:r>
      <w:r>
        <w:rPr>
          <w:color w:val="95C11F"/>
          <w:spacing w:val="-15"/>
          <w:w w:val="105"/>
        </w:rPr>
        <w:t> </w:t>
      </w:r>
      <w:r>
        <w:rPr>
          <w:color w:val="95C11F"/>
          <w:spacing w:val="-2"/>
          <w:w w:val="105"/>
        </w:rPr>
        <w:t>allows</w:t>
      </w:r>
      <w:r>
        <w:rPr>
          <w:color w:val="95C11F"/>
          <w:spacing w:val="-15"/>
          <w:w w:val="105"/>
        </w:rPr>
        <w:t> </w:t>
      </w:r>
      <w:r>
        <w:rPr>
          <w:color w:val="95C11F"/>
          <w:spacing w:val="-2"/>
          <w:w w:val="105"/>
        </w:rPr>
        <w:t>one</w:t>
      </w:r>
      <w:r>
        <w:rPr>
          <w:color w:val="95C11F"/>
          <w:spacing w:val="-15"/>
          <w:w w:val="105"/>
        </w:rPr>
        <w:t> </w:t>
      </w:r>
      <w:r>
        <w:rPr>
          <w:color w:val="95C11F"/>
          <w:spacing w:val="-2"/>
          <w:w w:val="105"/>
        </w:rPr>
        <w:t>to</w:t>
      </w:r>
      <w:r>
        <w:rPr>
          <w:color w:val="95C11F"/>
          <w:spacing w:val="-15"/>
          <w:w w:val="105"/>
        </w:rPr>
        <w:t> </w:t>
      </w:r>
      <w:r>
        <w:rPr>
          <w:color w:val="95C11F"/>
          <w:spacing w:val="-2"/>
          <w:w w:val="105"/>
        </w:rPr>
        <w:t>combine </w:t>
      </w:r>
      <w:r>
        <w:rPr>
          <w:color w:val="95C11F"/>
          <w:w w:val="105"/>
        </w:rPr>
        <w:t>material sought from different</w:t>
      </w:r>
    </w:p>
    <w:p>
      <w:pPr>
        <w:spacing w:line="314" w:lineRule="exact" w:before="0"/>
        <w:ind w:left="0" w:right="44" w:firstLine="0"/>
        <w:jc w:val="right"/>
        <w:rPr>
          <w:rFonts w:ascii="Calibri"/>
          <w:b/>
          <w:i/>
          <w:sz w:val="30"/>
        </w:rPr>
      </w:pPr>
      <w:r>
        <w:rPr>
          <w:rFonts w:ascii="Calibri"/>
          <w:b/>
          <w:i/>
          <w:color w:val="95C11F"/>
          <w:spacing w:val="-2"/>
          <w:w w:val="105"/>
          <w:sz w:val="30"/>
        </w:rPr>
        <w:t>resources</w:t>
      </w:r>
    </w:p>
    <w:p>
      <w:pPr>
        <w:pStyle w:val="BodyText"/>
        <w:spacing w:line="244" w:lineRule="auto" w:before="193"/>
        <w:ind w:left="209" w:right="38"/>
        <w:jc w:val="both"/>
      </w:pPr>
      <w:r>
        <w:rPr>
          <w:color w:val="231F20"/>
        </w:rPr>
        <w:t>Discipline in one’s study plan, like other aspects of life, </w:t>
      </w:r>
      <w:r>
        <w:rPr>
          <w:color w:val="231F20"/>
          <w:w w:val="95"/>
        </w:rPr>
        <w:t>makes thing easier. Some trainees do get distracted due to </w:t>
      </w:r>
      <w:r>
        <w:rPr>
          <w:color w:val="231F20"/>
        </w:rPr>
        <w:t>one reason or another and lose track of their goal. The distractions can be academic or non-academic. Proper </w:t>
      </w:r>
      <w:r>
        <w:rPr>
          <w:color w:val="231F20"/>
          <w:w w:val="95"/>
        </w:rPr>
        <w:t>implementation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schedule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achieved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38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39"/>
        </w:rPr>
        <w:t> </w:t>
      </w:r>
      <w:r>
        <w:rPr>
          <w:color w:val="231F20"/>
          <w:spacing w:val="-5"/>
          <w:w w:val="95"/>
        </w:rPr>
        <w:t>not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44" w:lineRule="auto" w:before="144"/>
        <w:ind w:left="209" w:right="102"/>
        <w:jc w:val="both"/>
        <w:rPr>
          <w:sz w:val="11"/>
        </w:rPr>
      </w:pPr>
      <w:r>
        <w:rPr>
          <w:color w:val="231F20"/>
        </w:rPr>
        <w:t>predisposed to procrastination. Some would argue that </w:t>
      </w:r>
      <w:r>
        <w:rPr>
          <w:color w:val="231F20"/>
          <w:w w:val="95"/>
        </w:rPr>
        <w:t>timing of the study during the day is the ultimate factor in self-discipline. Human brain is in its most active state from</w:t>
      </w:r>
      <w:r>
        <w:rPr>
          <w:color w:val="231F20"/>
          <w:spacing w:val="40"/>
        </w:rPr>
        <w:t> </w:t>
      </w:r>
      <w:r>
        <w:rPr>
          <w:color w:val="231F20"/>
        </w:rPr>
        <w:t>5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8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morning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7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11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evening.</w:t>
      </w:r>
      <w:r>
        <w:rPr>
          <w:color w:val="231F20"/>
          <w:spacing w:val="-2"/>
        </w:rPr>
        <w:t> </w:t>
      </w:r>
      <w:r>
        <w:rPr>
          <w:color w:val="231F20"/>
        </w:rPr>
        <w:t>Studying </w:t>
      </w:r>
      <w:r>
        <w:rPr>
          <w:color w:val="231F20"/>
          <w:w w:val="95"/>
        </w:rPr>
        <w:t>during this period of time might have the maximum reten- </w:t>
      </w:r>
      <w:r>
        <w:rPr>
          <w:color w:val="231F20"/>
        </w:rPr>
        <w:t>tion power. It is equally important to chart one’s sleep </w:t>
      </w:r>
      <w:r>
        <w:rPr>
          <w:color w:val="231F20"/>
          <w:w w:val="95"/>
        </w:rPr>
        <w:t>schedule. Eight hours is the recommended time.</w:t>
      </w:r>
      <w:r>
        <w:rPr>
          <w:color w:val="231F20"/>
          <w:w w:val="95"/>
          <w:position w:val="6"/>
          <w:sz w:val="11"/>
        </w:rPr>
        <w:t>3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Sleeping </w:t>
      </w:r>
      <w:r>
        <w:rPr>
          <w:color w:val="231F20"/>
        </w:rPr>
        <w:t>too much or too less may fatigue the brain. It is best to commit one’s quality time to studying on a daily basis.</w:t>
      </w:r>
      <w:r>
        <w:rPr>
          <w:color w:val="231F20"/>
          <w:position w:val="6"/>
          <w:sz w:val="11"/>
        </w:rPr>
        <w:t>4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209" w:right="102"/>
        <w:jc w:val="both"/>
      </w:pPr>
      <w:r>
        <w:rPr>
          <w:color w:val="231F20"/>
          <w:w w:val="95"/>
        </w:rPr>
        <w:t>It is best to start studying (practicing the requisite skills)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few months ahead of exams. Experience tells us that other </w:t>
      </w:r>
      <w:r>
        <w:rPr>
          <w:color w:val="231F20"/>
        </w:rPr>
        <w:t>commitments generally fall in place. The students with family commitments will benefit substantially from such </w:t>
      </w:r>
      <w:r>
        <w:rPr>
          <w:color w:val="231F20"/>
          <w:w w:val="95"/>
        </w:rPr>
        <w:t>time retaining maneuver. It is often not a good idea to start studying at the eleventh hour with so much to cover, thus </w:t>
      </w:r>
      <w:r>
        <w:rPr>
          <w:color w:val="231F20"/>
        </w:rPr>
        <w:t>depriving oneself of good sleep, nutrition and healthy </w:t>
      </w:r>
      <w:r>
        <w:rPr>
          <w:color w:val="231F20"/>
          <w:w w:val="90"/>
        </w:rPr>
        <w:t>entertainment. This is extremely critical if one is at verge of </w:t>
      </w:r>
      <w:r>
        <w:rPr>
          <w:color w:val="231F20"/>
          <w:w w:val="95"/>
        </w:rPr>
        <w:t>taking an important exam. A majority of examinees tend to overlook this aspect and compromise their “immunity” to </w:t>
      </w:r>
      <w:r>
        <w:rPr>
          <w:color w:val="231F20"/>
        </w:rPr>
        <w:t>take the pressure of examinations.</w:t>
      </w:r>
    </w:p>
    <w:p>
      <w:pPr>
        <w:pStyle w:val="BodyText"/>
        <w:spacing w:before="10"/>
        <w:rPr>
          <w:sz w:val="22"/>
        </w:rPr>
      </w:pPr>
    </w:p>
    <w:p>
      <w:pPr>
        <w:pStyle w:val="Heading1"/>
        <w:spacing w:line="196" w:lineRule="auto"/>
        <w:ind w:left="209" w:right="254"/>
        <w:jc w:val="both"/>
      </w:pPr>
      <w:r>
        <w:rPr>
          <w:i/>
          <w:color w:val="95C11F"/>
          <w:w w:val="105"/>
        </w:rPr>
        <w:t>When</w:t>
      </w:r>
      <w:r>
        <w:rPr>
          <w:i/>
          <w:color w:val="95C11F"/>
          <w:spacing w:val="-15"/>
          <w:w w:val="105"/>
        </w:rPr>
        <w:t> </w:t>
      </w:r>
      <w:r>
        <w:rPr>
          <w:i/>
          <w:color w:val="95C11F"/>
          <w:w w:val="105"/>
        </w:rPr>
        <w:t>attempting</w:t>
      </w:r>
      <w:r>
        <w:rPr>
          <w:i/>
          <w:color w:val="95C11F"/>
          <w:spacing w:val="-15"/>
          <w:w w:val="105"/>
        </w:rPr>
        <w:t> </w:t>
      </w:r>
      <w:r>
        <w:rPr>
          <w:i/>
          <w:color w:val="95C11F"/>
          <w:w w:val="105"/>
        </w:rPr>
        <w:t>a</w:t>
      </w:r>
      <w:r>
        <w:rPr>
          <w:i/>
          <w:color w:val="95C11F"/>
          <w:spacing w:val="-15"/>
          <w:w w:val="105"/>
        </w:rPr>
        <w:t> </w:t>
      </w:r>
      <w:r>
        <w:rPr>
          <w:i/>
          <w:color w:val="95C11F"/>
          <w:w w:val="105"/>
        </w:rPr>
        <w:t>theory</w:t>
      </w:r>
      <w:r>
        <w:rPr>
          <w:i/>
          <w:color w:val="95C11F"/>
          <w:spacing w:val="-15"/>
          <w:w w:val="105"/>
        </w:rPr>
        <w:t> </w:t>
      </w:r>
      <w:r>
        <w:rPr>
          <w:i/>
          <w:color w:val="95C11F"/>
          <w:w w:val="105"/>
        </w:rPr>
        <w:t>paper</w:t>
      </w:r>
      <w:r>
        <w:rPr>
          <w:i/>
          <w:color w:val="95C11F"/>
          <w:spacing w:val="-15"/>
          <w:w w:val="105"/>
        </w:rPr>
        <w:t> </w:t>
      </w:r>
      <w:r>
        <w:rPr>
          <w:i/>
          <w:color w:val="95C11F"/>
          <w:w w:val="105"/>
        </w:rPr>
        <w:t>it</w:t>
      </w:r>
      <w:r>
        <w:rPr>
          <w:i/>
          <w:color w:val="95C11F"/>
          <w:spacing w:val="-15"/>
          <w:w w:val="105"/>
        </w:rPr>
        <w:t> </w:t>
      </w:r>
      <w:r>
        <w:rPr>
          <w:i/>
          <w:color w:val="95C11F"/>
          <w:w w:val="105"/>
        </w:rPr>
        <w:t>is</w:t>
      </w:r>
      <w:r>
        <w:rPr>
          <w:color w:val="95C11F"/>
          <w:w w:val="105"/>
        </w:rPr>
        <w:t> </w:t>
      </w:r>
      <w:r>
        <w:rPr>
          <w:color w:val="95C11F"/>
          <w:spacing w:val="-2"/>
          <w:w w:val="105"/>
        </w:rPr>
        <w:t>best</w:t>
      </w:r>
      <w:r>
        <w:rPr>
          <w:color w:val="95C11F"/>
          <w:spacing w:val="-13"/>
          <w:w w:val="105"/>
        </w:rPr>
        <w:t> </w:t>
      </w:r>
      <w:r>
        <w:rPr>
          <w:color w:val="95C11F"/>
          <w:spacing w:val="-2"/>
          <w:w w:val="105"/>
        </w:rPr>
        <w:t>to</w:t>
      </w:r>
      <w:r>
        <w:rPr>
          <w:color w:val="95C11F"/>
          <w:spacing w:val="-13"/>
          <w:w w:val="105"/>
        </w:rPr>
        <w:t> </w:t>
      </w:r>
      <w:r>
        <w:rPr>
          <w:color w:val="95C11F"/>
          <w:spacing w:val="-2"/>
          <w:w w:val="105"/>
        </w:rPr>
        <w:t>block</w:t>
      </w:r>
      <w:r>
        <w:rPr>
          <w:color w:val="95C11F"/>
          <w:spacing w:val="-13"/>
          <w:w w:val="105"/>
        </w:rPr>
        <w:t> </w:t>
      </w:r>
      <w:r>
        <w:rPr>
          <w:color w:val="95C11F"/>
          <w:spacing w:val="-2"/>
          <w:w w:val="105"/>
        </w:rPr>
        <w:t>out</w:t>
      </w:r>
      <w:r>
        <w:rPr>
          <w:color w:val="95C11F"/>
          <w:spacing w:val="-13"/>
          <w:w w:val="105"/>
        </w:rPr>
        <w:t> </w:t>
      </w:r>
      <w:r>
        <w:rPr>
          <w:color w:val="95C11F"/>
          <w:spacing w:val="-2"/>
          <w:w w:val="105"/>
        </w:rPr>
        <w:t>few</w:t>
      </w:r>
      <w:r>
        <w:rPr>
          <w:color w:val="95C11F"/>
          <w:spacing w:val="-13"/>
          <w:w w:val="105"/>
        </w:rPr>
        <w:t> </w:t>
      </w:r>
      <w:r>
        <w:rPr>
          <w:color w:val="95C11F"/>
          <w:spacing w:val="-2"/>
          <w:w w:val="105"/>
        </w:rPr>
        <w:t>minutes</w:t>
      </w:r>
      <w:r>
        <w:rPr>
          <w:color w:val="95C11F"/>
          <w:spacing w:val="-13"/>
          <w:w w:val="105"/>
        </w:rPr>
        <w:t> </w:t>
      </w:r>
      <w:r>
        <w:rPr>
          <w:color w:val="95C11F"/>
          <w:spacing w:val="-2"/>
          <w:w w:val="105"/>
        </w:rPr>
        <w:t>initially </w:t>
      </w:r>
      <w:r>
        <w:rPr>
          <w:color w:val="95C11F"/>
          <w:w w:val="105"/>
        </w:rPr>
        <w:t>to</w:t>
      </w:r>
      <w:r>
        <w:rPr>
          <w:color w:val="95C11F"/>
          <w:spacing w:val="-18"/>
          <w:w w:val="105"/>
        </w:rPr>
        <w:t> </w:t>
      </w:r>
      <w:r>
        <w:rPr>
          <w:color w:val="95C11F"/>
          <w:w w:val="105"/>
        </w:rPr>
        <w:t>prepare</w:t>
      </w:r>
      <w:r>
        <w:rPr>
          <w:color w:val="95C11F"/>
          <w:spacing w:val="-18"/>
          <w:w w:val="105"/>
        </w:rPr>
        <w:t> </w:t>
      </w:r>
      <w:r>
        <w:rPr>
          <w:color w:val="95C11F"/>
          <w:w w:val="105"/>
        </w:rPr>
        <w:t>an</w:t>
      </w:r>
      <w:r>
        <w:rPr>
          <w:color w:val="95C11F"/>
          <w:spacing w:val="-18"/>
          <w:w w:val="105"/>
        </w:rPr>
        <w:t> </w:t>
      </w:r>
      <w:r>
        <w:rPr>
          <w:color w:val="95C11F"/>
          <w:w w:val="105"/>
        </w:rPr>
        <w:t>outline</w:t>
      </w:r>
      <w:r>
        <w:rPr>
          <w:color w:val="95C11F"/>
          <w:spacing w:val="-18"/>
          <w:w w:val="105"/>
        </w:rPr>
        <w:t> </w:t>
      </w:r>
      <w:r>
        <w:rPr>
          <w:color w:val="95C11F"/>
          <w:w w:val="105"/>
        </w:rPr>
        <w:t>of</w:t>
      </w:r>
      <w:r>
        <w:rPr>
          <w:color w:val="95C11F"/>
          <w:spacing w:val="-18"/>
          <w:w w:val="105"/>
        </w:rPr>
        <w:t> </w:t>
      </w:r>
      <w:r>
        <w:rPr>
          <w:color w:val="95C11F"/>
          <w:w w:val="105"/>
        </w:rPr>
        <w:t>response</w:t>
      </w:r>
      <w:r>
        <w:rPr>
          <w:color w:val="95C11F"/>
          <w:spacing w:val="-17"/>
          <w:w w:val="105"/>
        </w:rPr>
        <w:t> </w:t>
      </w:r>
      <w:r>
        <w:rPr>
          <w:color w:val="95C11F"/>
          <w:w w:val="105"/>
        </w:rPr>
        <w:t>you intend to make.</w:t>
      </w:r>
    </w:p>
    <w:p>
      <w:pPr>
        <w:pStyle w:val="BodyText"/>
        <w:spacing w:line="244" w:lineRule="auto" w:before="206"/>
        <w:ind w:left="209" w:right="102"/>
        <w:jc w:val="both"/>
      </w:pPr>
      <w:r>
        <w:rPr>
          <w:color w:val="231F20"/>
        </w:rPr>
        <w:t>Getting anxious and keyed up during “testing times” is natural. One needs to adopt healthy coping strategies on regular basis to overcome the stress. It is necessary to </w:t>
      </w:r>
      <w:r>
        <w:rPr>
          <w:color w:val="231F20"/>
          <w:w w:val="95"/>
        </w:rPr>
        <w:t>remain composed to get optimum performance. The Inter- net has many extracts available to aid relaxation.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Relaxing exercises, guided imagery, and virtual maneuvers are some </w:t>
      </w:r>
      <w:r>
        <w:rPr>
          <w:color w:val="231F20"/>
        </w:rPr>
        <w:t>common techniques employed in this regard.</w:t>
      </w:r>
      <w:r>
        <w:rPr>
          <w:color w:val="231F20"/>
          <w:position w:val="6"/>
          <w:sz w:val="11"/>
        </w:rPr>
        <w:t>5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</w:rPr>
        <w:t>Regular practice of such exercises improves mental capacity. On the exam day one has to be calm and composed to brace oneself for his best mode of discourse.</w: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209" w:right="101"/>
      </w:pPr>
      <w:r>
        <w:rPr>
          <w:color w:val="231F20"/>
          <w:w w:val="95"/>
        </w:rPr>
        <w:t>When attempting a theory paper it is best to block out few </w:t>
      </w:r>
      <w:r>
        <w:rPr>
          <w:color w:val="231F20"/>
        </w:rPr>
        <w:t>minutes</w:t>
      </w:r>
      <w:r>
        <w:rPr>
          <w:color w:val="231F20"/>
          <w:spacing w:val="33"/>
        </w:rPr>
        <w:t> </w:t>
      </w:r>
      <w:r>
        <w:rPr>
          <w:color w:val="231F20"/>
        </w:rPr>
        <w:t>initially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prepare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33"/>
        </w:rPr>
        <w:t> </w:t>
      </w:r>
      <w:r>
        <w:rPr>
          <w:color w:val="231F20"/>
        </w:rPr>
        <w:t>outline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response</w:t>
      </w:r>
      <w:r>
        <w:rPr>
          <w:color w:val="231F20"/>
          <w:spacing w:val="33"/>
        </w:rPr>
        <w:t> </w:t>
      </w:r>
      <w:r>
        <w:rPr>
          <w:color w:val="231F20"/>
        </w:rPr>
        <w:t>you intend to make. It makes sense to attempt the questions </w:t>
      </w:r>
      <w:r>
        <w:rPr>
          <w:color w:val="231F20"/>
          <w:w w:val="95"/>
        </w:rPr>
        <w:t>you</w:t>
      </w:r>
      <w:r>
        <w:rPr>
          <w:color w:val="231F20"/>
        </w:rPr>
        <w:t> </w:t>
      </w:r>
      <w:r>
        <w:rPr>
          <w:color w:val="231F20"/>
          <w:w w:val="95"/>
        </w:rPr>
        <w:t>have</w:t>
      </w:r>
      <w:r>
        <w:rPr>
          <w:color w:val="231F20"/>
        </w:rPr>
        <w:t> </w:t>
      </w:r>
      <w:r>
        <w:rPr>
          <w:color w:val="231F20"/>
          <w:w w:val="95"/>
        </w:rPr>
        <w:t>command</w:t>
      </w:r>
      <w:r>
        <w:rPr>
          <w:color w:val="231F20"/>
        </w:rPr>
        <w:t> </w:t>
      </w:r>
      <w:r>
        <w:rPr>
          <w:color w:val="231F20"/>
          <w:w w:val="95"/>
        </w:rPr>
        <w:t>on</w:t>
      </w:r>
      <w:r>
        <w:rPr>
          <w:color w:val="231F20"/>
        </w:rPr>
        <w:t> </w:t>
      </w:r>
      <w:r>
        <w:rPr>
          <w:color w:val="231F20"/>
          <w:w w:val="95"/>
        </w:rPr>
        <w:t>at</w:t>
      </w:r>
      <w:r>
        <w:rPr>
          <w:color w:val="231F20"/>
        </w:rPr>
        <w:t> </w:t>
      </w:r>
      <w:r>
        <w:rPr>
          <w:color w:val="231F20"/>
          <w:w w:val="95"/>
        </w:rPr>
        <w:t>the</w:t>
      </w:r>
      <w:r>
        <w:rPr>
          <w:color w:val="231F20"/>
        </w:rPr>
        <w:t> </w:t>
      </w:r>
      <w:r>
        <w:rPr>
          <w:color w:val="231F20"/>
          <w:w w:val="95"/>
        </w:rPr>
        <w:t>initial</w:t>
      </w:r>
      <w:r>
        <w:rPr>
          <w:color w:val="231F20"/>
        </w:rPr>
        <w:t> </w:t>
      </w:r>
      <w:r>
        <w:rPr>
          <w:color w:val="231F20"/>
          <w:w w:val="95"/>
        </w:rPr>
        <w:t>instance.</w:t>
      </w:r>
      <w:r>
        <w:rPr>
          <w:color w:val="231F20"/>
        </w:rPr>
        <w:t> </w:t>
      </w:r>
      <w:r>
        <w:rPr>
          <w:color w:val="231F20"/>
          <w:w w:val="95"/>
        </w:rPr>
        <w:t>Moreover,</w:t>
      </w:r>
      <w:r>
        <w:rPr>
          <w:color w:val="231F20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80"/>
        </w:rPr>
        <w:t> </w:t>
      </w:r>
      <w:r>
        <w:rPr>
          <w:color w:val="231F20"/>
          <w:w w:val="95"/>
        </w:rPr>
        <w:t>is logical to divide the time for each question based on the expected details. It helps to read between the lines, espe- </w:t>
      </w:r>
      <w:r>
        <w:rPr>
          <w:color w:val="231F20"/>
        </w:rPr>
        <w:t>cially when attempting a case scenario. The mere socio- </w:t>
      </w:r>
      <w:r>
        <w:rPr>
          <w:color w:val="231F20"/>
          <w:w w:val="95"/>
        </w:rPr>
        <w:t>demographic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description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giveaway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potential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risk factors requiring specific responses. One has to pay close</w:t>
      </w:r>
      <w:r>
        <w:rPr>
          <w:color w:val="231F20"/>
          <w:spacing w:val="80"/>
        </w:rPr>
        <w:t> </w:t>
      </w:r>
      <w:r>
        <w:rPr>
          <w:color w:val="231F20"/>
        </w:rPr>
        <w:t>attention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phraseology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question.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word “define”</w:t>
      </w:r>
      <w:r>
        <w:rPr>
          <w:color w:val="231F20"/>
          <w:spacing w:val="19"/>
        </w:rPr>
        <w:t> </w:t>
      </w:r>
      <w:r>
        <w:rPr>
          <w:color w:val="231F20"/>
        </w:rPr>
        <w:t>means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expected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9"/>
        </w:rPr>
        <w:t> </w:t>
      </w:r>
      <w:r>
        <w:rPr>
          <w:color w:val="231F20"/>
        </w:rPr>
        <w:t>give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standard </w:t>
      </w:r>
      <w:r>
        <w:rPr>
          <w:color w:val="231F20"/>
          <w:w w:val="90"/>
        </w:rPr>
        <w:t>definition</w:t>
      </w:r>
      <w:r>
        <w:rPr>
          <w:color w:val="231F20"/>
          <w:spacing w:val="23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  <w:w w:val="90"/>
        </w:rPr>
        <w:t>proper</w:t>
      </w:r>
      <w:r>
        <w:rPr>
          <w:color w:val="231F20"/>
          <w:spacing w:val="23"/>
        </w:rPr>
        <w:t> </w:t>
      </w:r>
      <w:r>
        <w:rPr>
          <w:color w:val="231F20"/>
          <w:w w:val="90"/>
        </w:rPr>
        <w:t>reference.</w:t>
      </w:r>
      <w:r>
        <w:rPr>
          <w:color w:val="231F20"/>
          <w:spacing w:val="23"/>
        </w:rPr>
        <w:t> </w:t>
      </w:r>
      <w:r>
        <w:rPr>
          <w:color w:val="231F20"/>
          <w:w w:val="90"/>
        </w:rPr>
        <w:t>Contrarily,</w:t>
      </w:r>
      <w:r>
        <w:rPr>
          <w:color w:val="231F20"/>
          <w:spacing w:val="23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23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2"/>
          <w:w w:val="90"/>
        </w:rPr>
        <w:t>question</w:t>
      </w:r>
    </w:p>
    <w:p>
      <w:pPr>
        <w:spacing w:after="0"/>
        <w:sectPr>
          <w:type w:val="continuous"/>
          <w:pgSz w:w="11880" w:h="15840"/>
          <w:pgMar w:top="440" w:bottom="280" w:left="560" w:right="560"/>
          <w:cols w:num="2" w:equalWidth="0">
            <w:col w:w="5203" w:space="291"/>
            <w:col w:w="526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5pt;margin-top:-.499pt;width:595pt;height:793pt;mso-position-horizontal-relative:page;mso-position-vertical-relative:page;z-index:-15813120" id="docshapegroup2" coordorigin="-10,-10" coordsize="11900,15860">
            <v:shape style="position:absolute;left:1917;top:953;width:9292;height:1241" id="docshape3" coordorigin="1918,954" coordsize="9292,1241" path="m11066,954l2062,954,2006,965,1960,996,1929,1042,1918,1098,1918,2051,1929,2107,1960,2153,2006,2183,2062,2195,11066,2195,11122,2183,11167,2153,11198,2107,11210,2051,11210,1098,11198,1042,11167,996,11122,965,11066,954xe" filled="true" fillcolor="#95c11f" stroked="false">
              <v:path arrowok="t"/>
              <v:fill opacity="19660f" type="solid"/>
            </v:shape>
            <v:shape style="position:absolute;left:769;top:954;width:1257;height:1240" id="docshape4" coordorigin="769,954" coordsize="1257,1240" path="m2026,954l1821,954,1821,1160,1821,2010,985,2010,985,1160,1821,1160,1821,954,769,954,769,1160,769,2010,769,2194,2026,2194,2026,2011,2026,2010,2026,1160,2026,1159,2026,954xe" filled="true" fillcolor="#95c11f" stroked="false">
              <v:path arrowok="t"/>
              <v:fill type="solid"/>
            </v:shape>
            <v:line style="position:absolute" from="11126,14982" to="0,14982" stroked="true" strokeweight=".75pt" strokecolor="#1d1d1b">
              <v:stroke dashstyle="solid"/>
            </v:line>
            <v:rect style="position:absolute;left:8773;top:-1;width:587;height:379" id="docshape5" filled="true" fillcolor="#95c11f" stroked="false">
              <v:fill opacity="26214f" type="solid"/>
            </v:rect>
            <v:rect style="position:absolute;left:9359;top:-1;width:587;height:379" id="docshape6" filled="true" fillcolor="#95c11f" stroked="false">
              <v:fill opacity="45875f" type="solid"/>
            </v:rect>
            <v:rect style="position:absolute;left:9946;top:-1;width:587;height:379" id="docshape7" filled="true" fillcolor="#95c11f" stroked="false">
              <v:fill opacity="19660f" type="solid"/>
            </v:rect>
            <v:rect style="position:absolute;left:10532;top:-1;width:587;height:379" id="docshape8" filled="true" fillcolor="#95c11f" stroked="false">
              <v:fill opacity="32768f" type="solid"/>
            </v:rect>
            <v:rect style="position:absolute;left:11501;top:12311;width:379;height:587" id="docshape9" filled="true" fillcolor="#95c11f" stroked="false">
              <v:fill opacity="26214f" type="solid"/>
            </v:rect>
            <v:rect style="position:absolute;left:11501;top:12898;width:379;height:587" id="docshape10" filled="true" fillcolor="#95c11f" stroked="false">
              <v:fill opacity="45875f" type="solid"/>
            </v:rect>
            <v:rect style="position:absolute;left:11501;top:13484;width:379;height:587" id="docshape11" filled="true" fillcolor="#95c11f" stroked="false">
              <v:fill opacity="19660f" type="solid"/>
            </v:rect>
            <v:rect style="position:absolute;left:11501;top:14071;width:379;height:587" id="docshape12" filled="true" fillcolor="#95c11f" stroked="false">
              <v:fill opacity="32768f" type="solid"/>
            </v:rect>
            <v:rect style="position:absolute;left:0;top:0;width:11880;height:15840" id="docshape13" filled="false" stroked="true" strokeweight="1pt" strokecolor="#1d1d1b">
              <v:stroke dashstyle="solid"/>
            </v:rect>
            <v:shape style="position:absolute;left:0;top:14974;width:2;height:15" id="docshape14" coordorigin="0,14974" coordsize="0,15" path="m0,14974l0,14989,0,14974xe" filled="true" fillcolor="#1d1d1b" stroked="false">
              <v:path arrowok="t"/>
              <v:fill type="solid"/>
            </v:shape>
            <v:line style="position:absolute" from="0,0" to="0,15840" stroked="true" strokeweight="1pt" strokecolor="#1d1d1b">
              <v:stroke dashstyle="solid"/>
            </v:line>
            <w10:wrap type="none"/>
          </v:group>
        </w:pict>
      </w:r>
    </w:p>
    <w:p>
      <w:pPr>
        <w:pStyle w:val="BodyText"/>
        <w:spacing w:before="7"/>
      </w:pPr>
    </w:p>
    <w:p>
      <w:pPr>
        <w:tabs>
          <w:tab w:pos="8019" w:val="left" w:leader="none"/>
        </w:tabs>
        <w:spacing w:before="0"/>
        <w:ind w:left="160" w:right="0" w:firstLine="0"/>
        <w:jc w:val="left"/>
        <w:rPr>
          <w:i/>
          <w:sz w:val="12"/>
        </w:rPr>
      </w:pP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45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</w:p>
    <w:p>
      <w:pPr>
        <w:spacing w:after="0"/>
        <w:jc w:val="left"/>
        <w:rPr>
          <w:sz w:val="12"/>
        </w:rPr>
        <w:sectPr>
          <w:type w:val="continuous"/>
          <w:pgSz w:w="11880" w:h="15840"/>
          <w:pgMar w:top="440" w:bottom="280" w:left="560" w:right="560"/>
        </w:sectPr>
      </w:pPr>
    </w:p>
    <w:p>
      <w:pPr>
        <w:pStyle w:val="BodyText"/>
        <w:spacing w:before="83"/>
        <w:ind w:left="160" w:right="38"/>
        <w:jc w:val="both"/>
        <w:rPr>
          <w:sz w:val="11"/>
        </w:rPr>
      </w:pPr>
      <w:r>
        <w:rPr>
          <w:color w:val="231F20"/>
          <w:w w:val="95"/>
        </w:rPr>
        <w:t>asks you to “evaluate” then the examiner intend to know </w:t>
      </w:r>
      <w:r>
        <w:rPr>
          <w:color w:val="231F20"/>
        </w:rPr>
        <w:t>your thoughts on the subject, giving points in favor and </w:t>
      </w:r>
      <w:r>
        <w:rPr>
          <w:color w:val="231F20"/>
          <w:w w:val="95"/>
        </w:rPr>
        <w:t>against an argument with a well justified conclusion. It is best to follow the rules of academic writing when giving a </w:t>
      </w:r>
      <w:r>
        <w:rPr>
          <w:color w:val="231F20"/>
        </w:rPr>
        <w:t>written response.</w:t>
      </w:r>
      <w:r>
        <w:rPr>
          <w:color w:val="231F20"/>
          <w:position w:val="6"/>
          <w:sz w:val="11"/>
        </w:rPr>
        <w:t>6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line="283" w:lineRule="auto" w:before="163"/>
        <w:ind w:left="2262" w:right="2116" w:firstLine="0"/>
        <w:jc w:val="center"/>
        <w:rPr>
          <w:rFonts w:ascii="Arial"/>
          <w:sz w:val="15"/>
        </w:rPr>
      </w:pPr>
      <w:r>
        <w:rPr>
          <w:rFonts w:ascii="Arial"/>
          <w:b/>
          <w:color w:val="000101"/>
          <w:spacing w:val="-2"/>
          <w:sz w:val="18"/>
        </w:rPr>
        <w:t>evaluate </w:t>
      </w:r>
      <w:r>
        <w:rPr>
          <w:rFonts w:ascii="Arial"/>
          <w:color w:val="000101"/>
          <w:spacing w:val="-2"/>
          <w:sz w:val="15"/>
        </w:rPr>
        <w:t>(make</w:t>
      </w:r>
      <w:r>
        <w:rPr>
          <w:rFonts w:ascii="Arial"/>
          <w:color w:val="000101"/>
          <w:sz w:val="15"/>
        </w:rPr>
        <w:t> </w:t>
      </w:r>
      <w:r>
        <w:rPr>
          <w:rFonts w:ascii="Arial"/>
          <w:color w:val="000101"/>
          <w:spacing w:val="-2"/>
          <w:sz w:val="15"/>
        </w:rPr>
        <w:t>judgements</w:t>
      </w:r>
    </w:p>
    <w:p>
      <w:pPr>
        <w:spacing w:line="290" w:lineRule="auto" w:before="4"/>
        <w:ind w:left="1968" w:right="1822" w:firstLine="0"/>
        <w:jc w:val="center"/>
        <w:rPr>
          <w:rFonts w:ascii="Arial"/>
          <w:sz w:val="15"/>
        </w:rPr>
      </w:pPr>
      <w:r>
        <w:rPr>
          <w:rFonts w:ascii="Arial"/>
          <w:color w:val="000101"/>
          <w:sz w:val="15"/>
        </w:rPr>
        <w:t>about the value of ideas</w:t>
      </w:r>
      <w:r>
        <w:rPr>
          <w:rFonts w:ascii="Arial"/>
          <w:color w:val="000101"/>
          <w:spacing w:val="-11"/>
          <w:sz w:val="15"/>
        </w:rPr>
        <w:t> </w:t>
      </w:r>
      <w:r>
        <w:rPr>
          <w:rFonts w:ascii="Arial"/>
          <w:color w:val="000101"/>
          <w:sz w:val="15"/>
        </w:rPr>
        <w:t>or</w:t>
      </w:r>
      <w:r>
        <w:rPr>
          <w:rFonts w:ascii="Arial"/>
          <w:color w:val="000101"/>
          <w:spacing w:val="-10"/>
          <w:sz w:val="15"/>
        </w:rPr>
        <w:t> </w:t>
      </w:r>
      <w:r>
        <w:rPr>
          <w:rFonts w:ascii="Arial"/>
          <w:color w:val="000101"/>
          <w:sz w:val="15"/>
        </w:rPr>
        <w:t>information)</w:t>
      </w:r>
    </w:p>
    <w:p>
      <w:pPr>
        <w:pStyle w:val="BodyText"/>
        <w:rPr>
          <w:rFonts w:ascii="Arial"/>
          <w:sz w:val="13"/>
        </w:rPr>
      </w:pPr>
    </w:p>
    <w:p>
      <w:pPr>
        <w:spacing w:line="302" w:lineRule="auto" w:before="1"/>
        <w:ind w:left="1781" w:right="1466" w:firstLine="408"/>
        <w:jc w:val="left"/>
        <w:rPr>
          <w:rFonts w:ascii="Arial"/>
          <w:sz w:val="15"/>
        </w:rPr>
      </w:pPr>
      <w:r>
        <w:rPr>
          <w:rFonts w:ascii="Arial"/>
          <w:b/>
          <w:color w:val="000101"/>
          <w:spacing w:val="-2"/>
          <w:sz w:val="18"/>
        </w:rPr>
        <w:t>synthesize </w:t>
      </w:r>
      <w:r>
        <w:rPr>
          <w:rFonts w:ascii="Arial"/>
          <w:color w:val="000101"/>
          <w:sz w:val="15"/>
        </w:rPr>
        <w:t>(combine information or ideas</w:t>
      </w:r>
      <w:r>
        <w:rPr>
          <w:rFonts w:ascii="Arial"/>
          <w:color w:val="000101"/>
          <w:spacing w:val="-11"/>
          <w:sz w:val="15"/>
        </w:rPr>
        <w:t> </w:t>
      </w:r>
      <w:r>
        <w:rPr>
          <w:rFonts w:ascii="Arial"/>
          <w:color w:val="000101"/>
          <w:sz w:val="15"/>
        </w:rPr>
        <w:t>itno</w:t>
      </w:r>
      <w:r>
        <w:rPr>
          <w:rFonts w:ascii="Arial"/>
          <w:color w:val="000101"/>
          <w:spacing w:val="-10"/>
          <w:sz w:val="15"/>
        </w:rPr>
        <w:t> </w:t>
      </w:r>
      <w:r>
        <w:rPr>
          <w:rFonts w:ascii="Arial"/>
          <w:color w:val="000101"/>
          <w:sz w:val="15"/>
        </w:rPr>
        <w:t>something</w:t>
      </w:r>
      <w:r>
        <w:rPr>
          <w:rFonts w:ascii="Arial"/>
          <w:color w:val="000101"/>
          <w:spacing w:val="-11"/>
          <w:sz w:val="15"/>
        </w:rPr>
        <w:t> </w:t>
      </w:r>
      <w:r>
        <w:rPr>
          <w:rFonts w:ascii="Arial"/>
          <w:color w:val="000101"/>
          <w:sz w:val="15"/>
        </w:rPr>
        <w:t>new)</w:t>
      </w:r>
    </w:p>
    <w:p>
      <w:pPr>
        <w:spacing w:before="128"/>
        <w:ind w:left="2260" w:right="2116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0101"/>
          <w:spacing w:val="-2"/>
          <w:sz w:val="18"/>
        </w:rPr>
        <w:t>analyse</w:t>
      </w:r>
    </w:p>
    <w:p>
      <w:pPr>
        <w:spacing w:line="312" w:lineRule="auto" w:before="45"/>
        <w:ind w:left="1168" w:right="1021" w:firstLine="0"/>
        <w:jc w:val="center"/>
        <w:rPr>
          <w:rFonts w:ascii="Arial"/>
          <w:sz w:val="15"/>
        </w:rPr>
      </w:pPr>
      <w:r>
        <w:rPr>
          <w:rFonts w:ascii="Arial"/>
          <w:color w:val="000101"/>
          <w:sz w:val="15"/>
        </w:rPr>
        <w:t>(make a methodical and detailed examination</w:t>
      </w:r>
      <w:r>
        <w:rPr>
          <w:rFonts w:ascii="Arial"/>
          <w:color w:val="000101"/>
          <w:spacing w:val="-11"/>
          <w:sz w:val="15"/>
        </w:rPr>
        <w:t> </w:t>
      </w:r>
      <w:r>
        <w:rPr>
          <w:rFonts w:ascii="Arial"/>
          <w:color w:val="000101"/>
          <w:sz w:val="15"/>
        </w:rPr>
        <w:t>of</w:t>
      </w:r>
      <w:r>
        <w:rPr>
          <w:rFonts w:ascii="Arial"/>
          <w:color w:val="000101"/>
          <w:spacing w:val="-10"/>
          <w:sz w:val="15"/>
        </w:rPr>
        <w:t> </w:t>
      </w:r>
      <w:r>
        <w:rPr>
          <w:rFonts w:ascii="Arial"/>
          <w:color w:val="000101"/>
          <w:sz w:val="15"/>
        </w:rPr>
        <w:t>the</w:t>
      </w:r>
      <w:r>
        <w:rPr>
          <w:rFonts w:ascii="Arial"/>
          <w:color w:val="000101"/>
          <w:spacing w:val="-11"/>
          <w:sz w:val="15"/>
        </w:rPr>
        <w:t> </w:t>
      </w:r>
      <w:r>
        <w:rPr>
          <w:rFonts w:ascii="Arial"/>
          <w:color w:val="000101"/>
          <w:sz w:val="15"/>
        </w:rPr>
        <w:t>constitution</w:t>
      </w:r>
      <w:r>
        <w:rPr>
          <w:rFonts w:ascii="Arial"/>
          <w:color w:val="000101"/>
          <w:spacing w:val="-10"/>
          <w:sz w:val="15"/>
        </w:rPr>
        <w:t> </w:t>
      </w:r>
      <w:r>
        <w:rPr>
          <w:rFonts w:ascii="Arial"/>
          <w:color w:val="000101"/>
          <w:sz w:val="15"/>
        </w:rPr>
        <w:t>of</w:t>
      </w:r>
      <w:r>
        <w:rPr>
          <w:rFonts w:ascii="Arial"/>
          <w:color w:val="000101"/>
          <w:spacing w:val="-11"/>
          <w:sz w:val="15"/>
        </w:rPr>
        <w:t> </w:t>
      </w:r>
      <w:r>
        <w:rPr>
          <w:rFonts w:ascii="Arial"/>
          <w:color w:val="000101"/>
          <w:sz w:val="15"/>
        </w:rPr>
        <w:t>something)</w:t>
      </w:r>
    </w:p>
    <w:p>
      <w:pPr>
        <w:pStyle w:val="BodyText"/>
        <w:spacing w:line="220" w:lineRule="exact" w:before="83"/>
        <w:ind w:left="501"/>
        <w:jc w:val="both"/>
      </w:pPr>
      <w:r>
        <w:rPr/>
        <w:br w:type="column"/>
      </w:r>
      <w:r>
        <w:rPr>
          <w:color w:val="231F20"/>
          <w:w w:val="90"/>
        </w:rPr>
        <w:t>Academy</w:t>
      </w:r>
      <w:r>
        <w:rPr>
          <w:color w:val="231F20"/>
          <w:spacing w:val="27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w w:val="90"/>
        </w:rPr>
        <w:t>Sleep</w:t>
      </w:r>
      <w:r>
        <w:rPr>
          <w:color w:val="231F20"/>
          <w:spacing w:val="28"/>
        </w:rPr>
        <w:t> </w:t>
      </w:r>
      <w:r>
        <w:rPr>
          <w:color w:val="231F20"/>
          <w:w w:val="90"/>
        </w:rPr>
        <w:t>Medicine.</w:t>
      </w:r>
      <w:r>
        <w:rPr>
          <w:color w:val="231F20"/>
          <w:spacing w:val="27"/>
        </w:rPr>
        <w:t> </w:t>
      </w:r>
      <w:r>
        <w:rPr>
          <w:color w:val="231F20"/>
          <w:spacing w:val="-2"/>
          <w:w w:val="90"/>
        </w:rPr>
        <w:t>2007;3(5):519.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53" w:hanging="342"/>
        <w:jc w:val="both"/>
        <w:rPr>
          <w:sz w:val="19"/>
        </w:rPr>
      </w:pPr>
      <w:r>
        <w:rPr>
          <w:color w:val="231F20"/>
          <w:w w:val="90"/>
          <w:sz w:val="19"/>
        </w:rPr>
        <w:t>Ferrie JE, Shipley MJ, Cappuccio FP, Brunner E, Miller MA, </w:t>
      </w:r>
      <w:r>
        <w:rPr>
          <w:color w:val="231F20"/>
          <w:w w:val="95"/>
          <w:sz w:val="19"/>
        </w:rPr>
        <w:t>Kumari M, et al. A prospective study of change in sleep duration: associations with mortality in the Whitehall II cohort. Sleep. 2007;30(12):1659.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54" w:hanging="342"/>
        <w:jc w:val="both"/>
        <w:rPr>
          <w:sz w:val="19"/>
        </w:rPr>
      </w:pPr>
      <w:r>
        <w:rPr>
          <w:color w:val="231F20"/>
          <w:sz w:val="19"/>
        </w:rPr>
        <w:t>McKinney CH, Antoni MH, Kumar M, Tims FC, McCabe </w:t>
      </w:r>
      <w:r>
        <w:rPr>
          <w:color w:val="231F20"/>
          <w:w w:val="95"/>
          <w:sz w:val="19"/>
        </w:rPr>
        <w:t>PM. Effects of guided imagery and music (GIM) therapy on mood and cortisol in healthy adults. Health Psychol </w:t>
      </w:r>
      <w:r>
        <w:rPr>
          <w:color w:val="231F20"/>
          <w:sz w:val="19"/>
        </w:rPr>
        <w:t>ogy.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1997;16(4):390.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54" w:hanging="342"/>
        <w:jc w:val="both"/>
        <w:rPr>
          <w:sz w:val="19"/>
        </w:rPr>
      </w:pPr>
      <w:r>
        <w:rPr>
          <w:color w:val="231F20"/>
          <w:sz w:val="19"/>
        </w:rPr>
        <w:t>London School of Hygience and Tropical Medicine. Academic Writing Handbook: Guidance for Students. </w:t>
      </w:r>
      <w:r>
        <w:rPr>
          <w:color w:val="231F20"/>
          <w:spacing w:val="-4"/>
          <w:sz w:val="19"/>
        </w:rPr>
        <w:t>2011</w:t>
      </w:r>
    </w:p>
    <w:p>
      <w:pPr>
        <w:pStyle w:val="ListParagraph"/>
        <w:numPr>
          <w:ilvl w:val="0"/>
          <w:numId w:val="1"/>
        </w:numPr>
        <w:tabs>
          <w:tab w:pos="502" w:val="left" w:leader="none"/>
        </w:tabs>
        <w:spacing w:line="240" w:lineRule="auto" w:before="0" w:after="0"/>
        <w:ind w:left="501" w:right="154" w:hanging="342"/>
        <w:jc w:val="both"/>
        <w:rPr>
          <w:sz w:val="19"/>
        </w:rPr>
      </w:pPr>
      <w:r>
        <w:rPr>
          <w:color w:val="231F20"/>
          <w:w w:val="95"/>
          <w:sz w:val="19"/>
        </w:rPr>
        <w:t>Piercy N, Giles W. Making SWOT analysis work. Market ing Intelligence &amp; Planning. 1989;7(5/6):5-7.</w:t>
      </w:r>
    </w:p>
    <w:p>
      <w:pPr>
        <w:spacing w:after="0" w:line="240" w:lineRule="auto"/>
        <w:jc w:val="both"/>
        <w:rPr>
          <w:sz w:val="19"/>
        </w:rPr>
        <w:sectPr>
          <w:pgSz w:w="11880" w:h="15840"/>
          <w:pgMar w:top="800" w:bottom="280" w:left="560" w:right="560"/>
          <w:cols w:num="2" w:equalWidth="0">
            <w:col w:w="5153" w:space="341"/>
            <w:col w:w="5266"/>
          </w:cols>
        </w:sectPr>
      </w:pPr>
    </w:p>
    <w:p>
      <w:pPr>
        <w:pStyle w:val="BodyText"/>
        <w:spacing w:before="1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880" w:h="15840"/>
          <w:pgMar w:top="440" w:bottom="280" w:left="560" w:right="560"/>
        </w:sectPr>
      </w:pPr>
    </w:p>
    <w:p>
      <w:pPr>
        <w:spacing w:before="94"/>
        <w:ind w:left="1066" w:right="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0101"/>
          <w:spacing w:val="-2"/>
          <w:sz w:val="18"/>
        </w:rPr>
        <w:t>apply</w:t>
      </w:r>
    </w:p>
    <w:p>
      <w:pPr>
        <w:spacing w:before="44"/>
        <w:ind w:left="1066" w:right="0" w:firstLine="0"/>
        <w:jc w:val="center"/>
        <w:rPr>
          <w:rFonts w:ascii="Arial"/>
          <w:sz w:val="15"/>
        </w:rPr>
      </w:pPr>
      <w:r>
        <w:rPr>
          <w:rFonts w:ascii="Arial"/>
          <w:color w:val="000101"/>
          <w:sz w:val="15"/>
        </w:rPr>
        <w:t>(use</w:t>
      </w:r>
      <w:r>
        <w:rPr>
          <w:rFonts w:ascii="Arial"/>
          <w:color w:val="000101"/>
          <w:spacing w:val="-4"/>
          <w:sz w:val="15"/>
        </w:rPr>
        <w:t> </w:t>
      </w:r>
      <w:r>
        <w:rPr>
          <w:rFonts w:ascii="Arial"/>
          <w:color w:val="000101"/>
          <w:spacing w:val="-2"/>
          <w:sz w:val="15"/>
        </w:rPr>
        <w:t>knowledge)</w:t>
      </w:r>
    </w:p>
    <w:p>
      <w:pPr>
        <w:spacing w:before="94"/>
        <w:ind w:left="689" w:right="6444" w:firstLine="0"/>
        <w:jc w:val="center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000101"/>
          <w:spacing w:val="-2"/>
          <w:sz w:val="18"/>
        </w:rPr>
        <w:t>comprehend</w:t>
      </w:r>
    </w:p>
    <w:p>
      <w:pPr>
        <w:spacing w:before="44"/>
        <w:ind w:left="689" w:right="6444" w:firstLine="0"/>
        <w:jc w:val="center"/>
        <w:rPr>
          <w:rFonts w:ascii="Arial"/>
          <w:sz w:val="15"/>
        </w:rPr>
      </w:pPr>
      <w:r>
        <w:rPr>
          <w:rFonts w:ascii="Arial"/>
          <w:color w:val="000101"/>
          <w:sz w:val="15"/>
        </w:rPr>
        <w:t>(have</w:t>
      </w:r>
      <w:r>
        <w:rPr>
          <w:rFonts w:ascii="Arial"/>
          <w:color w:val="000101"/>
          <w:spacing w:val="-5"/>
          <w:sz w:val="15"/>
        </w:rPr>
        <w:t> </w:t>
      </w:r>
      <w:r>
        <w:rPr>
          <w:rFonts w:ascii="Arial"/>
          <w:color w:val="000101"/>
          <w:spacing w:val="-2"/>
          <w:sz w:val="15"/>
        </w:rPr>
        <w:t>understanding)</w:t>
      </w:r>
    </w:p>
    <w:p>
      <w:pPr>
        <w:spacing w:after="0"/>
        <w:jc w:val="center"/>
        <w:rPr>
          <w:rFonts w:ascii="Arial"/>
          <w:sz w:val="15"/>
        </w:rPr>
        <w:sectPr>
          <w:type w:val="continuous"/>
          <w:pgSz w:w="11880" w:h="15840"/>
          <w:pgMar w:top="440" w:bottom="280" w:left="560" w:right="560"/>
          <w:cols w:num="2" w:equalWidth="0">
            <w:col w:w="2162" w:space="40"/>
            <w:col w:w="8558"/>
          </w:cols>
        </w:sectPr>
      </w:pPr>
    </w:p>
    <w:p>
      <w:pPr>
        <w:pStyle w:val="BodyText"/>
        <w:spacing w:before="5"/>
        <w:rPr>
          <w:rFonts w:ascii="Arial"/>
          <w:sz w:val="15"/>
        </w:rPr>
      </w:pPr>
      <w:r>
        <w:rPr/>
        <w:pict>
          <v:group style="position:absolute;margin-left:-.5pt;margin-top:-.499pt;width:595pt;height:793pt;mso-position-horizontal-relative:page;mso-position-vertical-relative:page;z-index:-15812096" id="docshapegroup15" coordorigin="-10,-10" coordsize="11900,15860">
            <v:shape style="position:absolute;left:1821;top:4056;width:2768;height:824" id="docshape16" coordorigin="1821,4057" coordsize="2768,824" path="m4177,4057l4177,4066,2226,4066,1821,4880,4589,4880,4177,4057xe" filled="true" fillcolor="#c7d64f" stroked="false">
              <v:path arrowok="t"/>
              <v:fill type="solid"/>
            </v:shape>
            <v:shape style="position:absolute;left:1821;top:4056;width:2768;height:824" id="docshape17" coordorigin="1821,4057" coordsize="2768,824" path="m1821,4880l4589,4880,4177,4057,4177,4066,2226,4066,1821,4880xe" filled="false" stroked="true" strokeweight=".5pt" strokecolor="#1d1d1b">
              <v:path arrowok="t"/>
              <v:stroke dashstyle="solid"/>
            </v:shape>
            <v:shape style="position:absolute;left:1413;top:4909;width:3586;height:792" id="docshape18" coordorigin="1413,4910" coordsize="3586,792" path="m4604,4910l1807,4910,1413,5701,4999,5701,4604,4910xe" filled="true" fillcolor="#bbd143" stroked="false">
              <v:path arrowok="t"/>
              <v:fill type="solid"/>
            </v:shape>
            <v:shape style="position:absolute;left:1413;top:4909;width:3586;height:792" id="docshape19" coordorigin="1413,4910" coordsize="3586,792" path="m4999,5701l4604,4910,1807,4910,1413,5701,4999,5701xe" filled="false" stroked="true" strokeweight=".5pt" strokecolor="#1d1d1b">
              <v:path arrowok="t"/>
              <v:stroke dashstyle="solid"/>
            </v:shape>
            <v:shape style="position:absolute;left:2240;top:2103;width:1927;height:1933" id="docshape20" coordorigin="2241,2104" coordsize="1927,1933" path="m3201,2104l2241,4036,4167,4036,3201,2104xe" filled="true" fillcolor="#d2dc6a" stroked="false">
              <v:path arrowok="t"/>
              <v:fill type="solid"/>
            </v:shape>
            <v:shape style="position:absolute;left:2240;top:2103;width:1927;height:1933" id="docshape21" coordorigin="2241,2104" coordsize="1927,1933" path="m4167,4036l3201,2104,2241,4036,4167,4036xe" filled="false" stroked="true" strokeweight=".5pt" strokecolor="#1d1d1b">
              <v:path arrowok="t"/>
              <v:stroke dashstyle="solid"/>
            </v:shape>
            <v:shape style="position:absolute;left:720;top:6500;width:4977;height:596" id="docshape22" coordorigin="720,6501" coordsize="4977,596" path="m5399,6501l1016,6501,720,7096,5697,7096,5399,6501xe" filled="true" fillcolor="#95c11f" stroked="false">
              <v:path arrowok="t"/>
              <v:fill type="solid"/>
            </v:shape>
            <v:shape style="position:absolute;left:720;top:6500;width:4977;height:596" id="docshape23" coordorigin="720,6501" coordsize="4977,596" path="m5399,6501l1016,6501,720,7096,5697,7096,5399,6501xe" filled="false" stroked="true" strokeweight=".5pt" strokecolor="#1d1d1b">
              <v:path arrowok="t"/>
              <v:stroke dashstyle="solid"/>
            </v:shape>
            <v:shape style="position:absolute;left:3223;top:5730;width:2162;height:741" id="docshape24" coordorigin="3223,5731" coordsize="2162,741" path="m5014,5731l3223,5731,3223,6471,5384,6471,5014,5731xe" filled="true" fillcolor="#a2c62c" stroked="false">
              <v:path arrowok="t"/>
              <v:fill type="solid"/>
            </v:shape>
            <v:shape style="position:absolute;left:3223;top:5730;width:2162;height:741" id="docshape25" coordorigin="3223,5731" coordsize="2162,741" path="m3223,6471l5384,6471,5014,5731,3223,5731,3223,6471xe" filled="false" stroked="true" strokeweight=".5pt" strokecolor="#1d1d1b">
              <v:path arrowok="t"/>
              <v:stroke dashstyle="solid"/>
            </v:shape>
            <v:shape style="position:absolute;left:1030;top:5730;width:2163;height:741" id="docshape26" coordorigin="1031,5731" coordsize="2163,741" path="m3194,5731l1399,5731,1031,6471,3194,6471,3194,5731xe" filled="true" fillcolor="#afcb37" stroked="false">
              <v:path arrowok="t"/>
              <v:fill type="solid"/>
            </v:shape>
            <v:shape style="position:absolute;left:1030;top:5730;width:2163;height:741" id="docshape27" coordorigin="1031,5731" coordsize="2163,741" path="m3194,5731l1399,5731,1031,6471,3194,6471,3194,5731xe" filled="false" stroked="true" strokeweight=".5pt" strokecolor="#1d1d1b">
              <v:path arrowok="t"/>
              <v:stroke dashstyle="solid"/>
            </v:shape>
            <v:shape style="position:absolute;left:11880;top:14974;width:2;height:15" id="docshape28" coordorigin="11880,14974" coordsize="0,15" path="m11880,14989l11880,14974,11880,14989xe" filled="true" fillcolor="#1d1d1b" stroked="false">
              <v:path arrowok="t"/>
              <v:fill type="solid"/>
            </v:shape>
            <v:line style="position:absolute" from="11880,15840" to="11880,0" stroked="true" strokeweight="1pt" strokecolor="#1d1d1b">
              <v:stroke dashstyle="solid"/>
            </v:line>
            <v:line style="position:absolute" from="11880,14982" to="754,14982" stroked="true" strokeweight=".75pt" strokecolor="#1d1d1b">
              <v:stroke dashstyle="solid"/>
            </v:line>
            <v:rect style="position:absolute;left:2520;top:-1;width:587;height:379" id="docshape29" filled="true" fillcolor="#95c11f" stroked="false">
              <v:fill opacity="26214f" type="solid"/>
            </v:rect>
            <v:rect style="position:absolute;left:1933;top:-1;width:587;height:379" id="docshape30" filled="true" fillcolor="#95c11f" stroked="false">
              <v:fill opacity="45875f" type="solid"/>
            </v:rect>
            <v:rect style="position:absolute;left:1347;top:-1;width:587;height:379" id="docshape31" filled="true" fillcolor="#95c11f" stroked="false">
              <v:fill opacity="19660f" type="solid"/>
            </v:rect>
            <v:rect style="position:absolute;left:760;top:-1;width:587;height:379" id="docshape32" filled="true" fillcolor="#95c11f" stroked="false">
              <v:fill opacity="32768f" type="solid"/>
            </v:rect>
            <v:rect style="position:absolute;left:0;top:12311;width:379;height:587" id="docshape33" filled="true" fillcolor="#95c11f" stroked="false">
              <v:fill opacity="26214f" type="solid"/>
            </v:rect>
            <v:rect style="position:absolute;left:0;top:12898;width:379;height:587" id="docshape34" filled="true" fillcolor="#95c11f" stroked="false">
              <v:fill opacity="45875f" type="solid"/>
            </v:rect>
            <v:rect style="position:absolute;left:0;top:13484;width:379;height:587" id="docshape35" filled="true" fillcolor="#95c11f" stroked="false">
              <v:fill opacity="19660f" type="solid"/>
            </v:rect>
            <v:rect style="position:absolute;left:0;top:14071;width:379;height:587" id="docshape36" filled="true" fillcolor="#95c11f" stroked="false">
              <v:fill opacity="32768f" type="solid"/>
            </v:rect>
            <v:rect style="position:absolute;left:0;top:0;width:11880;height:15840" id="docshape37" filled="false" stroked="true" strokeweight="1pt" strokecolor="#1d1d1b">
              <v:stroke dashstyle="solid"/>
            </v:rect>
            <w10:wrap type="none"/>
          </v:group>
        </w:pict>
      </w:r>
    </w:p>
    <w:p>
      <w:pPr>
        <w:spacing w:before="93"/>
        <w:ind w:left="1234" w:right="6695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000101"/>
          <w:spacing w:val="-4"/>
          <w:sz w:val="18"/>
        </w:rPr>
        <w:t>know</w:t>
      </w:r>
    </w:p>
    <w:p>
      <w:pPr>
        <w:spacing w:before="45"/>
        <w:ind w:left="1234" w:right="6695" w:firstLine="0"/>
        <w:jc w:val="center"/>
        <w:rPr>
          <w:rFonts w:ascii="Arial"/>
          <w:sz w:val="15"/>
        </w:rPr>
      </w:pPr>
      <w:r>
        <w:rPr>
          <w:rFonts w:ascii="Arial"/>
          <w:color w:val="000101"/>
          <w:sz w:val="15"/>
        </w:rPr>
        <w:t>(be</w:t>
      </w:r>
      <w:r>
        <w:rPr>
          <w:rFonts w:ascii="Arial"/>
          <w:color w:val="000101"/>
          <w:spacing w:val="-6"/>
          <w:sz w:val="15"/>
        </w:rPr>
        <w:t> </w:t>
      </w:r>
      <w:r>
        <w:rPr>
          <w:rFonts w:ascii="Arial"/>
          <w:color w:val="000101"/>
          <w:sz w:val="15"/>
        </w:rPr>
        <w:t>aware</w:t>
      </w:r>
      <w:r>
        <w:rPr>
          <w:rFonts w:ascii="Arial"/>
          <w:color w:val="000101"/>
          <w:spacing w:val="-6"/>
          <w:sz w:val="15"/>
        </w:rPr>
        <w:t> </w:t>
      </w:r>
      <w:r>
        <w:rPr>
          <w:rFonts w:ascii="Arial"/>
          <w:color w:val="000101"/>
          <w:sz w:val="15"/>
        </w:rPr>
        <w:t>of</w:t>
      </w:r>
      <w:r>
        <w:rPr>
          <w:rFonts w:ascii="Arial"/>
          <w:color w:val="000101"/>
          <w:spacing w:val="-6"/>
          <w:sz w:val="15"/>
        </w:rPr>
        <w:t> </w:t>
      </w:r>
      <w:r>
        <w:rPr>
          <w:rFonts w:ascii="Arial"/>
          <w:color w:val="000101"/>
          <w:sz w:val="15"/>
        </w:rPr>
        <w:t>something,</w:t>
      </w:r>
      <w:r>
        <w:rPr>
          <w:rFonts w:ascii="Arial"/>
          <w:color w:val="000101"/>
          <w:spacing w:val="-5"/>
          <w:sz w:val="15"/>
        </w:rPr>
        <w:t> </w:t>
      </w:r>
      <w:r>
        <w:rPr>
          <w:rFonts w:ascii="Arial"/>
          <w:color w:val="000101"/>
          <w:sz w:val="15"/>
        </w:rPr>
        <w:t>recall</w:t>
      </w:r>
      <w:r>
        <w:rPr>
          <w:rFonts w:ascii="Arial"/>
          <w:color w:val="000101"/>
          <w:spacing w:val="-6"/>
          <w:sz w:val="15"/>
        </w:rPr>
        <w:t> </w:t>
      </w:r>
      <w:r>
        <w:rPr>
          <w:rFonts w:ascii="Arial"/>
          <w:color w:val="000101"/>
          <w:spacing w:val="-2"/>
          <w:sz w:val="15"/>
        </w:rPr>
        <w:t>information)</w:t>
      </w:r>
    </w:p>
    <w:p>
      <w:pPr>
        <w:pStyle w:val="BodyText"/>
        <w:spacing w:before="10"/>
        <w:rPr>
          <w:rFonts w:ascii="Arial"/>
          <w:sz w:val="12"/>
        </w:rPr>
      </w:pPr>
    </w:p>
    <w:p>
      <w:pPr>
        <w:pStyle w:val="BodyText"/>
        <w:spacing w:line="247" w:lineRule="auto" w:before="103"/>
        <w:ind w:left="160" w:right="5651"/>
        <w:jc w:val="both"/>
      </w:pPr>
      <w:r>
        <w:rPr>
          <w:rFonts w:ascii="Arial"/>
          <w:b/>
          <w:color w:val="231F20"/>
        </w:rPr>
        <w:t>Figure: </w:t>
      </w:r>
      <w:r>
        <w:rPr>
          <w:color w:val="231F20"/>
        </w:rPr>
        <w:t>Students Handbook, London School of Hygiene &amp; Tropical Medicine, 2012</w:t>
      </w:r>
    </w:p>
    <w:p>
      <w:pPr>
        <w:pStyle w:val="BodyText"/>
        <w:spacing w:before="9"/>
      </w:pPr>
    </w:p>
    <w:p>
      <w:pPr>
        <w:pStyle w:val="BodyText"/>
        <w:spacing w:line="247" w:lineRule="auto"/>
        <w:ind w:left="160" w:right="5645"/>
        <w:jc w:val="both"/>
      </w:pPr>
      <w:r>
        <w:rPr>
          <w:color w:val="231F20"/>
        </w:rPr>
        <w:t>The cognitive assessment in an examination implies that </w:t>
      </w:r>
      <w:r>
        <w:rPr>
          <w:color w:val="231F20"/>
          <w:w w:val="95"/>
        </w:rPr>
        <w:t>the examinee first figure out the requisite case and answer </w:t>
      </w:r>
      <w:r>
        <w:rPr>
          <w:color w:val="231F20"/>
        </w:rPr>
        <w:t>accordingly. Just as patients don’t present to physicians </w:t>
      </w:r>
      <w:r>
        <w:rPr>
          <w:color w:val="231F20"/>
          <w:w w:val="95"/>
        </w:rPr>
        <w:t>stating their diagnosis, so does one has to decipher the key question(s) in a case scenario. The assessment of psycho- motor skills also demands that one examines the patient in</w:t>
      </w:r>
      <w:r>
        <w:rPr>
          <w:color w:val="231F20"/>
          <w:spacing w:val="80"/>
        </w:rPr>
        <w:t> </w:t>
      </w:r>
      <w:r>
        <w:rPr>
          <w:color w:val="231F20"/>
        </w:rPr>
        <w:t>a relaxed, systematic manner as if it were a matter of routine. The focus of examination will vary based on the </w:t>
      </w:r>
      <w:r>
        <w:rPr>
          <w:color w:val="231F20"/>
          <w:w w:val="95"/>
        </w:rPr>
        <w:t>given command. It also needs to be done in a calm, confi- </w:t>
      </w:r>
      <w:r>
        <w:rPr>
          <w:color w:val="231F20"/>
        </w:rPr>
        <w:t>dent manner that is reassuring to the real or simulated </w:t>
      </w:r>
      <w:r>
        <w:rPr>
          <w:color w:val="231F20"/>
          <w:spacing w:val="-2"/>
        </w:rPr>
        <w:t>patient.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47" w:lineRule="auto"/>
        <w:ind w:left="160" w:right="5646"/>
        <w:jc w:val="both"/>
      </w:pPr>
      <w:r>
        <w:rPr>
          <w:color w:val="231F20"/>
          <w:w w:val="95"/>
        </w:rPr>
        <w:t>The motivation to study may come internally or externally. </w:t>
      </w:r>
      <w:r>
        <w:rPr>
          <w:color w:val="231F20"/>
        </w:rPr>
        <w:t>Focusing on the bigger picture, regardless of the distrac- tions and irritants in the immediate environment, helps maintain concentration. It is essential to discern one’s </w:t>
      </w:r>
      <w:r>
        <w:rPr>
          <w:color w:val="231F20"/>
          <w:w w:val="95"/>
        </w:rPr>
        <w:t>strengths, weaknesses, opportunities and threats.</w:t>
      </w:r>
      <w:r>
        <w:rPr>
          <w:color w:val="231F20"/>
          <w:w w:val="95"/>
          <w:position w:val="6"/>
          <w:sz w:val="11"/>
        </w:rPr>
        <w:t>7</w:t>
      </w:r>
      <w:r>
        <w:rPr>
          <w:color w:val="231F20"/>
          <w:spacing w:val="40"/>
          <w:position w:val="6"/>
          <w:sz w:val="11"/>
        </w:rPr>
        <w:t> </w:t>
      </w:r>
      <w:r>
        <w:rPr>
          <w:color w:val="231F20"/>
          <w:w w:val="95"/>
        </w:rPr>
        <w:t>Polish- </w:t>
      </w:r>
      <w:r>
        <w:rPr>
          <w:color w:val="231F20"/>
        </w:rPr>
        <w:t>ing one’s strengths and modifying one’s weaknesses not </w:t>
      </w:r>
      <w:r>
        <w:rPr>
          <w:color w:val="231F20"/>
          <w:w w:val="95"/>
        </w:rPr>
        <w:t>only open avenues of opportunities, but supplement one’s </w:t>
      </w:r>
      <w:r>
        <w:rPr>
          <w:color w:val="231F20"/>
        </w:rPr>
        <w:t>belief in his ability.</w:t>
      </w:r>
    </w:p>
    <w:p>
      <w:pPr>
        <w:pStyle w:val="BodyText"/>
        <w:spacing w:before="6"/>
      </w:pPr>
    </w:p>
    <w:p>
      <w:pPr>
        <w:spacing w:before="0"/>
        <w:ind w:left="160" w:right="0" w:firstLine="0"/>
        <w:jc w:val="left"/>
        <w:rPr>
          <w:rFonts w:ascii="Gill Sans MT"/>
          <w:b/>
          <w:sz w:val="20"/>
        </w:rPr>
      </w:pPr>
      <w:r>
        <w:rPr>
          <w:rFonts w:ascii="Gill Sans MT"/>
          <w:b/>
          <w:color w:val="95C11F"/>
          <w:spacing w:val="-2"/>
          <w:w w:val="95"/>
          <w:sz w:val="20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216" w:after="0"/>
        <w:ind w:left="501" w:right="5648" w:hanging="342"/>
        <w:jc w:val="both"/>
        <w:rPr>
          <w:sz w:val="19"/>
        </w:rPr>
      </w:pPr>
      <w:r>
        <w:rPr>
          <w:color w:val="231F20"/>
          <w:sz w:val="19"/>
        </w:rPr>
        <w:t>College of Physicians and Surgeons Pakistan. Guide book to FCPS.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1" w:right="5647" w:hanging="342"/>
        <w:jc w:val="both"/>
        <w:rPr>
          <w:sz w:val="19"/>
        </w:rPr>
      </w:pPr>
      <w:r>
        <w:rPr>
          <w:color w:val="231F20"/>
          <w:w w:val="95"/>
          <w:sz w:val="19"/>
        </w:rPr>
        <w:t>Ainsworth JS. Symbol Learning in Navy Technical Train ing: An Evaluation of Strategies and Mnemonics. 1979.</w:t>
      </w:r>
    </w:p>
    <w:p>
      <w:pPr>
        <w:pStyle w:val="ListParagraph"/>
        <w:numPr>
          <w:ilvl w:val="0"/>
          <w:numId w:val="2"/>
        </w:numPr>
        <w:tabs>
          <w:tab w:pos="502" w:val="left" w:leader="none"/>
        </w:tabs>
        <w:spacing w:line="240" w:lineRule="auto" w:before="0" w:after="0"/>
        <w:ind w:left="501" w:right="5647" w:hanging="342"/>
        <w:jc w:val="both"/>
        <w:rPr>
          <w:sz w:val="19"/>
        </w:rPr>
      </w:pPr>
      <w:r>
        <w:rPr>
          <w:color w:val="231F20"/>
          <w:w w:val="95"/>
          <w:sz w:val="19"/>
        </w:rPr>
        <w:t>Banks S, Dinges DF. Behavioral and physiological conse </w:t>
      </w:r>
      <w:r>
        <w:rPr>
          <w:color w:val="231F20"/>
          <w:sz w:val="19"/>
        </w:rPr>
        <w:t>quences of sleep restriction. Journal of clinical sleep </w:t>
      </w:r>
      <w:r>
        <w:rPr>
          <w:color w:val="231F20"/>
          <w:w w:val="95"/>
          <w:sz w:val="19"/>
        </w:rPr>
        <w:t>medicine: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JCSM: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official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publication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of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the</w:t>
      </w:r>
      <w:r>
        <w:rPr>
          <w:color w:val="231F20"/>
          <w:spacing w:val="40"/>
          <w:sz w:val="19"/>
        </w:rPr>
        <w:t> </w:t>
      </w:r>
      <w:r>
        <w:rPr>
          <w:color w:val="231F20"/>
          <w:w w:val="95"/>
          <w:sz w:val="19"/>
        </w:rPr>
        <w:t>American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</w:pPr>
    </w:p>
    <w:p>
      <w:pPr>
        <w:tabs>
          <w:tab w:pos="10143" w:val="left" w:leader="none"/>
        </w:tabs>
        <w:spacing w:before="0"/>
        <w:ind w:left="168" w:right="0" w:firstLine="0"/>
        <w:jc w:val="left"/>
        <w:rPr>
          <w:i/>
          <w:sz w:val="12"/>
        </w:rPr>
      </w:pPr>
      <w:r>
        <w:rPr>
          <w:i/>
          <w:color w:val="231F20"/>
          <w:w w:val="105"/>
          <w:sz w:val="12"/>
        </w:rPr>
        <w:t>JANUARY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–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JUNE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2014</w:t>
      </w:r>
      <w:r>
        <w:rPr>
          <w:i/>
          <w:color w:val="231F20"/>
          <w:spacing w:val="7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VOLUME</w:t>
      </w:r>
      <w:r>
        <w:rPr>
          <w:i/>
          <w:color w:val="231F20"/>
          <w:spacing w:val="-10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11</w:t>
      </w:r>
      <w:r>
        <w:rPr>
          <w:i/>
          <w:color w:val="231F20"/>
          <w:spacing w:val="-9"/>
          <w:w w:val="105"/>
          <w:sz w:val="12"/>
        </w:rPr>
        <w:t> </w:t>
      </w:r>
      <w:r>
        <w:rPr>
          <w:i/>
          <w:color w:val="231F20"/>
          <w:w w:val="105"/>
          <w:sz w:val="12"/>
        </w:rPr>
        <w:t>NUMBER</w:t>
      </w:r>
      <w:r>
        <w:rPr>
          <w:i/>
          <w:color w:val="231F20"/>
          <w:spacing w:val="-10"/>
          <w:w w:val="105"/>
          <w:sz w:val="12"/>
        </w:rPr>
        <w:t> 1</w:t>
      </w:r>
      <w:r>
        <w:rPr>
          <w:i/>
          <w:color w:val="231F20"/>
          <w:sz w:val="12"/>
        </w:rPr>
        <w:tab/>
      </w:r>
      <w:r>
        <w:rPr>
          <w:i/>
          <w:color w:val="231F20"/>
          <w:w w:val="95"/>
          <w:sz w:val="12"/>
        </w:rPr>
        <w:t>PAGE</w:t>
      </w:r>
      <w:r>
        <w:rPr>
          <w:i/>
          <w:color w:val="231F20"/>
          <w:spacing w:val="-3"/>
          <w:w w:val="105"/>
          <w:sz w:val="12"/>
        </w:rPr>
        <w:t> </w:t>
      </w:r>
      <w:r>
        <w:rPr>
          <w:i/>
          <w:color w:val="231F20"/>
          <w:spacing w:val="-5"/>
          <w:w w:val="105"/>
          <w:sz w:val="12"/>
        </w:rPr>
        <w:t>46</w:t>
      </w:r>
    </w:p>
    <w:sectPr>
      <w:type w:val="continuous"/>
      <w:pgSz w:w="11880" w:h="15840"/>
      <w:pgMar w:top="440" w:bottom="280" w:left="56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Lucida Sans">
    <w:altName w:val="Lucida Sans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01" w:hanging="34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0"/>
        <w:sz w:val="19"/>
        <w:szCs w:val="19"/>
      </w:rPr>
    </w:lvl>
    <w:lvl w:ilvl="1">
      <w:start w:val="0"/>
      <w:numFmt w:val="bullet"/>
      <w:lvlText w:val="•"/>
      <w:lvlJc w:val="left"/>
      <w:pPr>
        <w:ind w:left="1526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2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78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04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0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56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2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08" w:hanging="342"/>
      </w:pPr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."/>
      <w:lvlJc w:val="left"/>
      <w:pPr>
        <w:ind w:left="501" w:hanging="342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color w:val="231F20"/>
        <w:spacing w:val="0"/>
        <w:w w:val="80"/>
        <w:sz w:val="19"/>
        <w:szCs w:val="19"/>
      </w:rPr>
    </w:lvl>
    <w:lvl w:ilvl="1">
      <w:start w:val="0"/>
      <w:numFmt w:val="bullet"/>
      <w:lvlText w:val="•"/>
      <w:lvlJc w:val="left"/>
      <w:pPr>
        <w:ind w:left="976" w:hanging="34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53" w:hanging="34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29" w:hanging="34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06" w:hanging="34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83" w:hanging="34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59" w:hanging="34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6" w:hanging="34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13" w:hanging="342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</w:rPr>
  </w:style>
  <w:style w:styleId="Heading1" w:type="paragraph">
    <w:name w:val="Heading 1"/>
    <w:basedOn w:val="Normal"/>
    <w:uiPriority w:val="1"/>
    <w:qFormat/>
    <w:pPr>
      <w:ind w:right="44"/>
      <w:jc w:val="right"/>
      <w:outlineLvl w:val="1"/>
    </w:pPr>
    <w:rPr>
      <w:rFonts w:ascii="Calibri" w:hAnsi="Calibri" w:eastAsia="Calibri" w:cs="Calibri"/>
      <w:b/>
      <w:bCs/>
      <w:i/>
      <w:iCs/>
      <w:sz w:val="30"/>
      <w:szCs w:val="30"/>
    </w:rPr>
  </w:style>
  <w:style w:styleId="Heading2" w:type="paragraph">
    <w:name w:val="Heading 2"/>
    <w:basedOn w:val="Normal"/>
    <w:uiPriority w:val="1"/>
    <w:qFormat/>
    <w:pPr>
      <w:ind w:left="209"/>
      <w:outlineLvl w:val="2"/>
    </w:pPr>
    <w:rPr>
      <w:rFonts w:ascii="Lucida Sans" w:hAnsi="Lucida Sans" w:eastAsia="Lucida Sans" w:cs="Lucida Sans"/>
      <w:sz w:val="20"/>
      <w:szCs w:val="20"/>
    </w:rPr>
  </w:style>
  <w:style w:styleId="Title" w:type="paragraph">
    <w:name w:val="Title"/>
    <w:basedOn w:val="Normal"/>
    <w:uiPriority w:val="1"/>
    <w:qFormat/>
    <w:pPr>
      <w:spacing w:line="1663" w:lineRule="exact"/>
    </w:pPr>
    <w:rPr>
      <w:rFonts w:ascii="Arial Narrow" w:hAnsi="Arial Narrow" w:eastAsia="Arial Narrow" w:cs="Arial Narrow"/>
      <w:sz w:val="150"/>
      <w:szCs w:val="150"/>
    </w:rPr>
  </w:style>
  <w:style w:styleId="ListParagraph" w:type="paragraph">
    <w:name w:val="List Paragraph"/>
    <w:basedOn w:val="Normal"/>
    <w:uiPriority w:val="1"/>
    <w:qFormat/>
    <w:pPr>
      <w:ind w:left="501" w:right="154" w:hanging="342"/>
      <w:jc w:val="both"/>
    </w:pPr>
    <w:rPr>
      <w:rFonts w:ascii="Trebuchet MS" w:hAnsi="Trebuchet MS" w:eastAsia="Trebuchet MS" w:cs="Trebuchet MS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CB4C5A-B391-4E76-AA7E-40BDB14F5B89}"/>
</file>

<file path=customXml/itemProps2.xml><?xml version="1.0" encoding="utf-8"?>
<ds:datastoreItem xmlns:ds="http://schemas.openxmlformats.org/officeDocument/2006/customXml" ds:itemID="{97991FCF-09CF-48A6-823E-DDD8806CDD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2022-07-28T16:42:20Z</dcterms:created>
  <dcterms:modified xsi:type="dcterms:W3CDTF">2022-07-28T16:42:20Z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Nitro PDF Professional</vt:lpwstr>
  </property>
  <property fmtid="{D5CDD505-2E9C-101B-9397-08002B2CF9AE}" pid="4" name="LastSaved">
    <vt:filetime>2022-07-28T00:00:00Z</vt:filetime>
  </property>
</Properties>
</file>