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51"/>
        <w:jc w:val="left"/>
      </w:pPr>
      <w:r>
        <w:rPr>
          <w:spacing w:val="11"/>
          <w:w w:val="110"/>
        </w:rPr>
        <w:t>JPPS</w:t>
      </w:r>
      <w:r>
        <w:rPr>
          <w:spacing w:val="46"/>
          <w:w w:val="110"/>
        </w:rPr>
        <w:t> </w:t>
      </w:r>
      <w:r>
        <w:rPr>
          <w:spacing w:val="11"/>
          <w:w w:val="110"/>
        </w:rPr>
        <w:t>2008;</w:t>
      </w:r>
      <w:r>
        <w:rPr>
          <w:spacing w:val="47"/>
          <w:w w:val="110"/>
        </w:rPr>
        <w:t> </w:t>
      </w:r>
      <w:r>
        <w:rPr>
          <w:spacing w:val="11"/>
          <w:w w:val="110"/>
        </w:rPr>
        <w:t>5(2):</w:t>
      </w:r>
      <w:r>
        <w:rPr>
          <w:spacing w:val="47"/>
          <w:w w:val="110"/>
        </w:rPr>
        <w:t> </w:t>
      </w:r>
      <w:r>
        <w:rPr>
          <w:spacing w:val="14"/>
          <w:w w:val="110"/>
        </w:rPr>
        <w:t>105-</w:t>
      </w:r>
      <w:r>
        <w:rPr>
          <w:spacing w:val="4"/>
          <w:w w:val="110"/>
        </w:rPr>
        <w:t>111</w:t>
      </w:r>
      <w:r>
        <w:rPr/>
        <w:tab/>
      </w:r>
      <w:r>
        <w:rPr>
          <w:spacing w:val="12"/>
        </w:rPr>
        <w:t>ORIGINAL</w:t>
      </w:r>
      <w:r>
        <w:rPr>
          <w:spacing w:val="47"/>
          <w:w w:val="110"/>
        </w:rPr>
        <w:t> </w:t>
      </w:r>
      <w:r>
        <w:rPr>
          <w:spacing w:val="12"/>
          <w:w w:val="110"/>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spacing w:before="112"/>
      </w:pPr>
      <w:r>
        <w:rPr>
          <w:w w:val="105"/>
        </w:rPr>
        <w:t>DOUBLE</w:t>
      </w:r>
      <w:r>
        <w:rPr>
          <w:spacing w:val="40"/>
          <w:w w:val="105"/>
        </w:rPr>
        <w:t> </w:t>
      </w:r>
      <w:r>
        <w:rPr>
          <w:w w:val="105"/>
        </w:rPr>
        <w:t>BLIND</w:t>
      </w:r>
      <w:r>
        <w:rPr>
          <w:spacing w:val="40"/>
          <w:w w:val="105"/>
        </w:rPr>
        <w:t> </w:t>
      </w:r>
      <w:r>
        <w:rPr>
          <w:w w:val="105"/>
        </w:rPr>
        <w:t>PLACEBO</w:t>
      </w:r>
      <w:r>
        <w:rPr>
          <w:spacing w:val="40"/>
          <w:w w:val="105"/>
        </w:rPr>
        <w:t> </w:t>
      </w:r>
      <w:r>
        <w:rPr>
          <w:w w:val="105"/>
        </w:rPr>
        <w:t>CONTROLLED</w:t>
      </w:r>
      <w:r>
        <w:rPr>
          <w:spacing w:val="40"/>
          <w:w w:val="105"/>
        </w:rPr>
        <w:t> </w:t>
      </w:r>
      <w:r>
        <w:rPr>
          <w:w w:val="105"/>
        </w:rPr>
        <w:t>CLINICAL</w:t>
      </w:r>
      <w:r>
        <w:rPr>
          <w:spacing w:val="40"/>
          <w:w w:val="105"/>
        </w:rPr>
        <w:t> </w:t>
      </w:r>
      <w:r>
        <w:rPr>
          <w:w w:val="105"/>
        </w:rPr>
        <w:t>TRIAL</w:t>
      </w:r>
      <w:r>
        <w:rPr>
          <w:spacing w:val="80"/>
          <w:w w:val="105"/>
        </w:rPr>
        <w:t> </w:t>
      </w:r>
      <w:r>
        <w:rPr>
          <w:w w:val="105"/>
        </w:rPr>
        <w:t>EXAMINING</w:t>
      </w:r>
      <w:r>
        <w:rPr>
          <w:spacing w:val="80"/>
          <w:w w:val="105"/>
        </w:rPr>
        <w:t> </w:t>
      </w:r>
      <w:r>
        <w:rPr>
          <w:w w:val="105"/>
        </w:rPr>
        <w:t>THE</w:t>
      </w:r>
      <w:r>
        <w:rPr>
          <w:spacing w:val="80"/>
          <w:w w:val="105"/>
        </w:rPr>
        <w:t> </w:t>
      </w:r>
      <w:r>
        <w:rPr>
          <w:w w:val="105"/>
        </w:rPr>
        <w:t>EFFECTIVENESS</w:t>
      </w:r>
      <w:r>
        <w:rPr>
          <w:spacing w:val="80"/>
          <w:w w:val="105"/>
        </w:rPr>
        <w:t> </w:t>
      </w:r>
      <w:r>
        <w:rPr>
          <w:w w:val="105"/>
        </w:rPr>
        <w:t>OF</w:t>
      </w:r>
    </w:p>
    <w:p>
      <w:pPr>
        <w:pStyle w:val="Title"/>
        <w:ind w:left="1147" w:right="1159"/>
      </w:pPr>
      <w:r>
        <w:rPr/>
        <w:t>ST.</w:t>
      </w:r>
      <w:r>
        <w:rPr>
          <w:spacing w:val="40"/>
        </w:rPr>
        <w:t> </w:t>
      </w:r>
      <w:r>
        <w:rPr/>
        <w:t>JOHN’S</w:t>
      </w:r>
      <w:r>
        <w:rPr>
          <w:spacing w:val="40"/>
        </w:rPr>
        <w:t> </w:t>
      </w:r>
      <w:r>
        <w:rPr/>
        <w:t>WORT</w:t>
      </w:r>
      <w:r>
        <w:rPr>
          <w:spacing w:val="40"/>
        </w:rPr>
        <w:t> </w:t>
      </w:r>
      <w:r>
        <w:rPr/>
        <w:t>(HYPERICUM</w:t>
      </w:r>
      <w:r>
        <w:rPr>
          <w:spacing w:val="40"/>
        </w:rPr>
        <w:t> </w:t>
      </w:r>
      <w:r>
        <w:rPr/>
        <w:t>PERFORATUM)</w:t>
      </w:r>
      <w:r>
        <w:rPr>
          <w:spacing w:val="80"/>
          <w:w w:val="150"/>
        </w:rPr>
        <w:t> </w:t>
      </w:r>
      <w:r>
        <w:rPr/>
        <w:t>IN</w:t>
      </w:r>
      <w:r>
        <w:rPr>
          <w:spacing w:val="80"/>
          <w:w w:val="150"/>
        </w:rPr>
        <w:t> </w:t>
      </w:r>
      <w:r>
        <w:rPr/>
        <w:t>MILD</w:t>
      </w:r>
      <w:r>
        <w:rPr>
          <w:spacing w:val="80"/>
          <w:w w:val="150"/>
        </w:rPr>
        <w:t> </w:t>
      </w:r>
      <w:r>
        <w:rPr/>
        <w:t>TO</w:t>
      </w:r>
      <w:r>
        <w:rPr>
          <w:spacing w:val="80"/>
          <w:w w:val="150"/>
        </w:rPr>
        <w:t> </w:t>
      </w:r>
      <w:r>
        <w:rPr/>
        <w:t>MODERATE</w:t>
      </w:r>
      <w:r>
        <w:rPr>
          <w:spacing w:val="80"/>
          <w:w w:val="150"/>
        </w:rPr>
        <w:t> </w:t>
      </w:r>
      <w:r>
        <w:rPr/>
        <w:t>DEPRESSION</w:t>
      </w:r>
    </w:p>
    <w:p>
      <w:pPr>
        <w:pStyle w:val="BodyText"/>
        <w:spacing w:line="244" w:lineRule="auto" w:before="268"/>
        <w:ind w:left="1147" w:right="1152"/>
        <w:jc w:val="center"/>
      </w:pPr>
      <w:r>
        <w:rPr>
          <w:spacing w:val="13"/>
          <w:w w:val="105"/>
        </w:rPr>
        <w:t>Raza-</w:t>
      </w:r>
      <w:r>
        <w:rPr>
          <w:spacing w:val="11"/>
          <w:w w:val="105"/>
        </w:rPr>
        <w:t>ur-Rahman,</w:t>
      </w:r>
      <w:r>
        <w:rPr>
          <w:spacing w:val="40"/>
          <w:w w:val="105"/>
        </w:rPr>
        <w:t> </w:t>
      </w:r>
      <w:r>
        <w:rPr>
          <w:spacing w:val="9"/>
          <w:w w:val="105"/>
        </w:rPr>
        <w:t>Moin</w:t>
      </w:r>
      <w:r>
        <w:rPr>
          <w:spacing w:val="40"/>
          <w:w w:val="105"/>
        </w:rPr>
        <w:t> </w:t>
      </w:r>
      <w:r>
        <w:rPr>
          <w:spacing w:val="10"/>
          <w:w w:val="105"/>
        </w:rPr>
        <w:t>Ahmed</w:t>
      </w:r>
      <w:r>
        <w:rPr>
          <w:spacing w:val="40"/>
          <w:w w:val="105"/>
        </w:rPr>
        <w:t> </w:t>
      </w:r>
      <w:r>
        <w:rPr>
          <w:spacing w:val="11"/>
          <w:w w:val="105"/>
        </w:rPr>
        <w:t>Ansari,</w:t>
      </w:r>
      <w:r>
        <w:rPr>
          <w:spacing w:val="40"/>
          <w:w w:val="105"/>
        </w:rPr>
        <w:t> </w:t>
      </w:r>
      <w:r>
        <w:rPr>
          <w:spacing w:val="10"/>
          <w:w w:val="105"/>
        </w:rPr>
        <w:t>Zafar</w:t>
      </w:r>
      <w:r>
        <w:rPr>
          <w:spacing w:val="40"/>
          <w:w w:val="105"/>
        </w:rPr>
        <w:t> </w:t>
      </w:r>
      <w:r>
        <w:rPr>
          <w:w w:val="105"/>
        </w:rPr>
        <w:t>Hayder,</w:t>
      </w:r>
      <w:r>
        <w:rPr>
          <w:spacing w:val="40"/>
          <w:w w:val="105"/>
        </w:rPr>
        <w:t> </w:t>
      </w:r>
      <w:r>
        <w:rPr>
          <w:spacing w:val="10"/>
          <w:w w:val="105"/>
        </w:rPr>
        <w:t>Aftab</w:t>
      </w:r>
      <w:r>
        <w:rPr>
          <w:spacing w:val="40"/>
          <w:w w:val="105"/>
        </w:rPr>
        <w:t> </w:t>
      </w:r>
      <w:r>
        <w:rPr>
          <w:spacing w:val="10"/>
          <w:w w:val="105"/>
        </w:rPr>
        <w:t>Ahmed</w:t>
      </w:r>
      <w:r>
        <w:rPr>
          <w:spacing w:val="40"/>
          <w:w w:val="105"/>
        </w:rPr>
        <w:t> </w:t>
      </w:r>
      <w:r>
        <w:rPr>
          <w:spacing w:val="13"/>
          <w:w w:val="105"/>
        </w:rPr>
        <w:t>Siddiqui, </w:t>
      </w:r>
      <w:r>
        <w:rPr>
          <w:spacing w:val="9"/>
          <w:w w:val="105"/>
        </w:rPr>
        <w:t>Ishfaq</w:t>
      </w:r>
      <w:r>
        <w:rPr>
          <w:spacing w:val="40"/>
          <w:w w:val="105"/>
        </w:rPr>
        <w:t> </w:t>
      </w:r>
      <w:r>
        <w:rPr>
          <w:w w:val="105"/>
        </w:rPr>
        <w:t>A.</w:t>
      </w:r>
      <w:r>
        <w:rPr>
          <w:spacing w:val="40"/>
          <w:w w:val="105"/>
        </w:rPr>
        <w:t> </w:t>
      </w:r>
      <w:r>
        <w:rPr>
          <w:spacing w:val="9"/>
          <w:w w:val="105"/>
        </w:rPr>
        <w:t>Bukhari,</w:t>
      </w:r>
      <w:r>
        <w:rPr>
          <w:spacing w:val="40"/>
          <w:w w:val="105"/>
        </w:rPr>
        <w:t> </w:t>
      </w:r>
      <w:r>
        <w:rPr>
          <w:spacing w:val="9"/>
          <w:w w:val="105"/>
        </w:rPr>
        <w:t>Muhammed</w:t>
      </w:r>
      <w:r>
        <w:rPr>
          <w:spacing w:val="40"/>
          <w:w w:val="105"/>
        </w:rPr>
        <w:t> </w:t>
      </w:r>
      <w:r>
        <w:rPr>
          <w:w w:val="105"/>
        </w:rPr>
        <w:t>Abdul</w:t>
      </w:r>
      <w:r>
        <w:rPr>
          <w:spacing w:val="11"/>
          <w:w w:val="105"/>
        </w:rPr>
        <w:t> Qayyum</w:t>
      </w:r>
    </w:p>
    <w:p>
      <w:pPr>
        <w:pStyle w:val="BodyText"/>
        <w:spacing w:before="9"/>
        <w:ind w:left="0"/>
        <w:jc w:val="left"/>
        <w:rPr>
          <w:sz w:val="21"/>
        </w:rPr>
      </w:pPr>
      <w:r>
        <w:rPr/>
        <w:pict>
          <v:shape style="position:absolute;margin-left:72pt;margin-top:14.272558pt;width:468pt;height:.1pt;mso-position-horizontal-relative:page;mso-position-vertical-relative:paragraph;z-index:-15728128;mso-wrap-distance-left:0;mso-wrap-distance-right:0" id="docshape3" coordorigin="1440,285" coordsize="9360,0" path="m1440,285l10800,285e" filled="false" stroked="true" strokeweight=".96pt" strokecolor="#000000">
            <v:path arrowok="t"/>
            <v:stroke dashstyle="solid"/>
            <w10:wrap type="topAndBottom"/>
          </v:shape>
        </w:pict>
      </w:r>
    </w:p>
    <w:p>
      <w:pPr>
        <w:pStyle w:val="BodyText"/>
        <w:spacing w:before="11"/>
        <w:ind w:left="0"/>
        <w:jc w:val="left"/>
        <w:rPr>
          <w:sz w:val="19"/>
        </w:rPr>
      </w:pPr>
    </w:p>
    <w:p>
      <w:pPr>
        <w:pStyle w:val="Heading1"/>
      </w:pPr>
      <w:r>
        <w:rPr>
          <w:spacing w:val="15"/>
          <w:w w:val="105"/>
        </w:rPr>
        <w:t>ABSTRACT</w:t>
      </w:r>
    </w:p>
    <w:p>
      <w:pPr>
        <w:pStyle w:val="BodyText"/>
        <w:spacing w:line="244" w:lineRule="auto" w:before="119"/>
        <w:ind w:left="599" w:right="618"/>
      </w:pPr>
      <w:r>
        <w:rPr>
          <w:rFonts w:ascii="Tahoma" w:hAnsi="Tahoma"/>
          <w:b/>
        </w:rPr>
        <w:t>Objective: </w:t>
      </w:r>
      <w:r>
        <w:rPr/>
        <w:t>To compare improvement in symptoms of mild to moderate depression after treatment with Hypericum perforatum (St. John’s Wort extract) and placebo.</w:t>
      </w:r>
    </w:p>
    <w:p>
      <w:pPr>
        <w:pStyle w:val="BodyText"/>
        <w:spacing w:before="114"/>
        <w:ind w:left="599"/>
      </w:pPr>
      <w:r>
        <w:rPr>
          <w:rFonts w:ascii="Tahoma"/>
          <w:b/>
        </w:rPr>
        <w:t>Design</w:t>
      </w:r>
      <w:r>
        <w:rPr/>
        <w:t>:</w:t>
      </w:r>
      <w:r>
        <w:rPr>
          <w:spacing w:val="8"/>
        </w:rPr>
        <w:t> </w:t>
      </w:r>
      <w:r>
        <w:rPr/>
        <w:t>Double</w:t>
      </w:r>
      <w:r>
        <w:rPr>
          <w:spacing w:val="8"/>
        </w:rPr>
        <w:t> </w:t>
      </w:r>
      <w:r>
        <w:rPr/>
        <w:t>blind</w:t>
      </w:r>
      <w:r>
        <w:rPr>
          <w:spacing w:val="8"/>
        </w:rPr>
        <w:t> </w:t>
      </w:r>
      <w:r>
        <w:rPr/>
        <w:t>randomized</w:t>
      </w:r>
      <w:r>
        <w:rPr>
          <w:spacing w:val="8"/>
        </w:rPr>
        <w:t> </w:t>
      </w:r>
      <w:r>
        <w:rPr/>
        <w:t>controlled</w:t>
      </w:r>
      <w:r>
        <w:rPr>
          <w:spacing w:val="8"/>
        </w:rPr>
        <w:t> </w:t>
      </w:r>
      <w:r>
        <w:rPr>
          <w:spacing w:val="-2"/>
        </w:rPr>
        <w:t>trial.</w:t>
      </w:r>
    </w:p>
    <w:p>
      <w:pPr>
        <w:pStyle w:val="BodyText"/>
        <w:spacing w:line="244" w:lineRule="auto" w:before="116"/>
        <w:ind w:left="599" w:right="617"/>
      </w:pPr>
      <w:r>
        <w:rPr>
          <w:rFonts w:ascii="Tahoma"/>
          <w:b/>
        </w:rPr>
        <w:t>Place and duration of study: </w:t>
      </w:r>
      <w:r>
        <w:rPr/>
        <w:t>This study was conducted at the outpatient department of psychiatry at Civil Hospital, Karachi from December 2006 to November 2007.</w:t>
      </w:r>
    </w:p>
    <w:p>
      <w:pPr>
        <w:pStyle w:val="BodyText"/>
        <w:spacing w:line="244" w:lineRule="auto" w:before="115"/>
        <w:ind w:left="599" w:right="615"/>
      </w:pPr>
      <w:r>
        <w:rPr>
          <w:rFonts w:ascii="Tahoma" w:hAnsi="Tahoma"/>
          <w:b/>
        </w:rPr>
        <w:t>Subjects and Methods: </w:t>
      </w:r>
      <w:r>
        <w:rPr/>
        <w:t>This study is experimental, controlled randomized trial, done at out-patient department</w:t>
      </w:r>
      <w:r>
        <w:rPr>
          <w:spacing w:val="40"/>
        </w:rPr>
        <w:t> </w:t>
      </w:r>
      <w:r>
        <w:rPr/>
        <w:t>of</w:t>
      </w:r>
      <w:r>
        <w:rPr>
          <w:spacing w:val="40"/>
        </w:rPr>
        <w:t> </w:t>
      </w:r>
      <w:r>
        <w:rPr/>
        <w:t>Civil</w:t>
      </w:r>
      <w:r>
        <w:rPr>
          <w:spacing w:val="40"/>
        </w:rPr>
        <w:t> </w:t>
      </w:r>
      <w:r>
        <w:rPr/>
        <w:t>Hospital,</w:t>
      </w:r>
      <w:r>
        <w:rPr>
          <w:spacing w:val="40"/>
        </w:rPr>
        <w:t> </w:t>
      </w:r>
      <w:r>
        <w:rPr/>
        <w:t>Karachi</w:t>
      </w:r>
      <w:r>
        <w:rPr>
          <w:spacing w:val="40"/>
        </w:rPr>
        <w:t> </w:t>
      </w:r>
      <w:r>
        <w:rPr/>
        <w:t>on</w:t>
      </w:r>
      <w:r>
        <w:rPr>
          <w:spacing w:val="40"/>
        </w:rPr>
        <w:t> </w:t>
      </w:r>
      <w:r>
        <w:rPr/>
        <w:t>112</w:t>
      </w:r>
      <w:r>
        <w:rPr>
          <w:spacing w:val="40"/>
        </w:rPr>
        <w:t> </w:t>
      </w:r>
      <w:r>
        <w:rPr/>
        <w:t>patients</w:t>
      </w:r>
      <w:r>
        <w:rPr>
          <w:spacing w:val="40"/>
        </w:rPr>
        <w:t> </w:t>
      </w:r>
      <w:r>
        <w:rPr/>
        <w:t>who</w:t>
      </w:r>
      <w:r>
        <w:rPr>
          <w:spacing w:val="40"/>
        </w:rPr>
        <w:t> </w:t>
      </w:r>
      <w:r>
        <w:rPr/>
        <w:t>were</w:t>
      </w:r>
      <w:r>
        <w:rPr>
          <w:spacing w:val="40"/>
        </w:rPr>
        <w:t> </w:t>
      </w:r>
      <w:r>
        <w:rPr/>
        <w:t>assigned</w:t>
      </w:r>
      <w:r>
        <w:rPr>
          <w:spacing w:val="40"/>
        </w:rPr>
        <w:t> </w:t>
      </w:r>
      <w:r>
        <w:rPr/>
        <w:t>either</w:t>
      </w:r>
      <w:r>
        <w:rPr>
          <w:spacing w:val="40"/>
        </w:rPr>
        <w:t> </w:t>
      </w:r>
      <w:r>
        <w:rPr/>
        <w:t>St.</w:t>
      </w:r>
      <w:r>
        <w:rPr>
          <w:spacing w:val="40"/>
        </w:rPr>
        <w:t> </w:t>
      </w:r>
      <w:r>
        <w:rPr/>
        <w:t>John’s</w:t>
      </w:r>
      <w:r>
        <w:rPr>
          <w:spacing w:val="40"/>
        </w:rPr>
        <w:t> </w:t>
      </w:r>
      <w:r>
        <w:rPr/>
        <w:t>Wort</w:t>
      </w:r>
      <w:r>
        <w:rPr>
          <w:spacing w:val="40"/>
        </w:rPr>
        <w:t> </w:t>
      </w:r>
      <w:r>
        <w:rPr/>
        <w:t>or placebo group for treatment. Depression was measured at weekly interval using Hamilton Depression Rating</w:t>
      </w:r>
      <w:r>
        <w:rPr>
          <w:spacing w:val="40"/>
        </w:rPr>
        <w:t> </w:t>
      </w:r>
      <w:r>
        <w:rPr/>
        <w:t>Scale</w:t>
      </w:r>
      <w:r>
        <w:rPr>
          <w:spacing w:val="40"/>
        </w:rPr>
        <w:t> </w:t>
      </w:r>
      <w:r>
        <w:rPr/>
        <w:t>(HAM-D)</w:t>
      </w:r>
      <w:r>
        <w:rPr>
          <w:spacing w:val="40"/>
        </w:rPr>
        <w:t> </w:t>
      </w:r>
      <w:r>
        <w:rPr/>
        <w:t>for</w:t>
      </w:r>
      <w:r>
        <w:rPr>
          <w:spacing w:val="40"/>
        </w:rPr>
        <w:t> </w:t>
      </w:r>
      <w:r>
        <w:rPr/>
        <w:t>six</w:t>
      </w:r>
      <w:r>
        <w:rPr>
          <w:spacing w:val="40"/>
        </w:rPr>
        <w:t> </w:t>
      </w:r>
      <w:r>
        <w:rPr/>
        <w:t>consecutive</w:t>
      </w:r>
      <w:r>
        <w:rPr>
          <w:spacing w:val="40"/>
        </w:rPr>
        <w:t> </w:t>
      </w:r>
      <w:r>
        <w:rPr/>
        <w:t>weeks</w:t>
      </w:r>
      <w:r>
        <w:rPr>
          <w:spacing w:val="40"/>
        </w:rPr>
        <w:t> </w:t>
      </w:r>
      <w:r>
        <w:rPr/>
        <w:t>along</w:t>
      </w:r>
      <w:r>
        <w:rPr>
          <w:spacing w:val="40"/>
        </w:rPr>
        <w:t> </w:t>
      </w:r>
      <w:r>
        <w:rPr/>
        <w:t>with</w:t>
      </w:r>
      <w:r>
        <w:rPr>
          <w:spacing w:val="40"/>
        </w:rPr>
        <w:t> </w:t>
      </w:r>
      <w:r>
        <w:rPr/>
        <w:t>concurrent</w:t>
      </w:r>
      <w:r>
        <w:rPr>
          <w:spacing w:val="40"/>
        </w:rPr>
        <w:t> </w:t>
      </w:r>
      <w:r>
        <w:rPr/>
        <w:t>side</w:t>
      </w:r>
      <w:r>
        <w:rPr>
          <w:spacing w:val="40"/>
        </w:rPr>
        <w:t> </w:t>
      </w:r>
      <w:r>
        <w:rPr/>
        <w:t>effects.</w:t>
      </w:r>
    </w:p>
    <w:p>
      <w:pPr>
        <w:pStyle w:val="BodyText"/>
        <w:spacing w:line="244" w:lineRule="auto" w:before="111"/>
        <w:ind w:left="599" w:right="613"/>
      </w:pPr>
      <w:r>
        <w:rPr>
          <w:rFonts w:ascii="Tahoma" w:hAnsi="Tahoma"/>
          <w:b/>
        </w:rPr>
        <w:t>Results: </w:t>
      </w:r>
      <w:r>
        <w:rPr/>
        <w:t>234 out of 350 initially selected patients were randomly assigned to two different groups A &amp; B receiving St. John’s Wort and placebo respectively. The efficacy of the treatments was evaluated after 14, 28 and 42 days of the treatments through changes in HAM-D score compared to Day 0. The Mean HAM- </w:t>
      </w:r>
      <w:r>
        <w:rPr>
          <w:w w:val="105"/>
        </w:rPr>
        <w:t>D</w:t>
      </w:r>
      <w:r>
        <w:rPr>
          <w:spacing w:val="-3"/>
          <w:w w:val="105"/>
        </w:rPr>
        <w:t> </w:t>
      </w:r>
      <w:r>
        <w:rPr>
          <w:w w:val="105"/>
        </w:rPr>
        <w:t>score</w:t>
      </w:r>
      <w:r>
        <w:rPr>
          <w:spacing w:val="-3"/>
          <w:w w:val="105"/>
        </w:rPr>
        <w:t> </w:t>
      </w:r>
      <w:r>
        <w:rPr>
          <w:w w:val="105"/>
        </w:rPr>
        <w:t>on</w:t>
      </w:r>
      <w:r>
        <w:rPr>
          <w:spacing w:val="-3"/>
          <w:w w:val="105"/>
        </w:rPr>
        <w:t> </w:t>
      </w:r>
      <w:r>
        <w:rPr>
          <w:w w:val="105"/>
        </w:rPr>
        <w:t>Day</w:t>
      </w:r>
      <w:r>
        <w:rPr>
          <w:spacing w:val="-3"/>
          <w:w w:val="105"/>
        </w:rPr>
        <w:t> </w:t>
      </w:r>
      <w:r>
        <w:rPr>
          <w:w w:val="105"/>
        </w:rPr>
        <w:t>0</w:t>
      </w:r>
      <w:r>
        <w:rPr>
          <w:spacing w:val="-3"/>
          <w:w w:val="105"/>
        </w:rPr>
        <w:t> </w:t>
      </w:r>
      <w:r>
        <w:rPr>
          <w:w w:val="105"/>
        </w:rPr>
        <w:t>of</w:t>
      </w:r>
      <w:r>
        <w:rPr>
          <w:spacing w:val="-3"/>
          <w:w w:val="105"/>
        </w:rPr>
        <w:t> </w:t>
      </w:r>
      <w:r>
        <w:rPr>
          <w:w w:val="105"/>
        </w:rPr>
        <w:t>St.</w:t>
      </w:r>
      <w:r>
        <w:rPr>
          <w:spacing w:val="-3"/>
          <w:w w:val="105"/>
        </w:rPr>
        <w:t> </w:t>
      </w:r>
      <w:r>
        <w:rPr>
          <w:w w:val="105"/>
        </w:rPr>
        <w:t>John’s</w:t>
      </w:r>
      <w:r>
        <w:rPr>
          <w:spacing w:val="-3"/>
          <w:w w:val="105"/>
        </w:rPr>
        <w:t> </w:t>
      </w:r>
      <w:r>
        <w:rPr>
          <w:w w:val="105"/>
        </w:rPr>
        <w:t>Wort</w:t>
      </w:r>
      <w:r>
        <w:rPr>
          <w:spacing w:val="-3"/>
          <w:w w:val="105"/>
        </w:rPr>
        <w:t> </w:t>
      </w:r>
      <w:r>
        <w:rPr>
          <w:w w:val="105"/>
        </w:rPr>
        <w:t>treated</w:t>
      </w:r>
      <w:r>
        <w:rPr>
          <w:spacing w:val="-3"/>
          <w:w w:val="105"/>
        </w:rPr>
        <w:t> </w:t>
      </w:r>
      <w:r>
        <w:rPr>
          <w:w w:val="105"/>
        </w:rPr>
        <w:t>and</w:t>
      </w:r>
      <w:r>
        <w:rPr>
          <w:spacing w:val="-3"/>
          <w:w w:val="105"/>
        </w:rPr>
        <w:t> </w:t>
      </w:r>
      <w:r>
        <w:rPr>
          <w:w w:val="105"/>
        </w:rPr>
        <w:t>placebo</w:t>
      </w:r>
      <w:r>
        <w:rPr>
          <w:spacing w:val="-3"/>
          <w:w w:val="105"/>
        </w:rPr>
        <w:t> </w:t>
      </w:r>
      <w:r>
        <w:rPr>
          <w:w w:val="105"/>
        </w:rPr>
        <w:t>treated</w:t>
      </w:r>
      <w:r>
        <w:rPr>
          <w:spacing w:val="-3"/>
          <w:w w:val="105"/>
        </w:rPr>
        <w:t> </w:t>
      </w:r>
      <w:r>
        <w:rPr>
          <w:w w:val="105"/>
        </w:rPr>
        <w:t>was</w:t>
      </w:r>
      <w:r>
        <w:rPr>
          <w:spacing w:val="-3"/>
          <w:w w:val="105"/>
        </w:rPr>
        <w:t> </w:t>
      </w:r>
      <w:r>
        <w:rPr>
          <w:w w:val="105"/>
        </w:rPr>
        <w:t>18.04</w:t>
      </w:r>
      <w:r>
        <w:rPr>
          <w:spacing w:val="-3"/>
          <w:w w:val="105"/>
        </w:rPr>
        <w:t> </w:t>
      </w:r>
      <w:r>
        <w:rPr>
          <w:w w:val="105"/>
        </w:rPr>
        <w:t>(SD=3.6)</w:t>
      </w:r>
      <w:r>
        <w:rPr>
          <w:spacing w:val="-3"/>
          <w:w w:val="105"/>
        </w:rPr>
        <w:t> </w:t>
      </w:r>
      <w:r>
        <w:rPr>
          <w:w w:val="105"/>
        </w:rPr>
        <w:t>and</w:t>
      </w:r>
      <w:r>
        <w:rPr>
          <w:spacing w:val="-3"/>
          <w:w w:val="105"/>
        </w:rPr>
        <w:t> </w:t>
      </w:r>
      <w:r>
        <w:rPr>
          <w:w w:val="105"/>
        </w:rPr>
        <w:t>17.50</w:t>
      </w:r>
      <w:r>
        <w:rPr>
          <w:spacing w:val="-3"/>
          <w:w w:val="105"/>
        </w:rPr>
        <w:t> </w:t>
      </w:r>
      <w:r>
        <w:rPr>
          <w:w w:val="105"/>
        </w:rPr>
        <w:t>(SD= 3.1)</w:t>
      </w:r>
      <w:r>
        <w:rPr>
          <w:spacing w:val="-7"/>
          <w:w w:val="105"/>
        </w:rPr>
        <w:t> </w:t>
      </w:r>
      <w:r>
        <w:rPr>
          <w:w w:val="105"/>
        </w:rPr>
        <w:t>respectively.</w:t>
      </w:r>
      <w:r>
        <w:rPr>
          <w:spacing w:val="-7"/>
          <w:w w:val="105"/>
        </w:rPr>
        <w:t> </w:t>
      </w:r>
      <w:r>
        <w:rPr>
          <w:w w:val="105"/>
        </w:rPr>
        <w:t>A</w:t>
      </w:r>
      <w:r>
        <w:rPr>
          <w:spacing w:val="-7"/>
          <w:w w:val="105"/>
        </w:rPr>
        <w:t> </w:t>
      </w:r>
      <w:r>
        <w:rPr>
          <w:w w:val="105"/>
        </w:rPr>
        <w:t>marked</w:t>
      </w:r>
      <w:r>
        <w:rPr>
          <w:spacing w:val="-7"/>
          <w:w w:val="105"/>
        </w:rPr>
        <w:t> </w:t>
      </w:r>
      <w:r>
        <w:rPr>
          <w:w w:val="105"/>
        </w:rPr>
        <w:t>reduction</w:t>
      </w:r>
      <w:r>
        <w:rPr>
          <w:spacing w:val="-7"/>
          <w:w w:val="105"/>
        </w:rPr>
        <w:t> </w:t>
      </w:r>
      <w:r>
        <w:rPr>
          <w:w w:val="105"/>
        </w:rPr>
        <w:t>in</w:t>
      </w:r>
      <w:r>
        <w:rPr>
          <w:spacing w:val="-7"/>
          <w:w w:val="105"/>
        </w:rPr>
        <w:t> </w:t>
      </w:r>
      <w:r>
        <w:rPr>
          <w:w w:val="105"/>
        </w:rPr>
        <w:t>HAM-D</w:t>
      </w:r>
      <w:r>
        <w:rPr>
          <w:spacing w:val="-7"/>
          <w:w w:val="105"/>
        </w:rPr>
        <w:t> </w:t>
      </w:r>
      <w:r>
        <w:rPr>
          <w:w w:val="105"/>
        </w:rPr>
        <w:t>score</w:t>
      </w:r>
      <w:r>
        <w:rPr>
          <w:spacing w:val="-7"/>
          <w:w w:val="105"/>
        </w:rPr>
        <w:t> </w:t>
      </w:r>
      <w:r>
        <w:rPr>
          <w:w w:val="105"/>
        </w:rPr>
        <w:t>was</w:t>
      </w:r>
      <w:r>
        <w:rPr>
          <w:spacing w:val="-7"/>
          <w:w w:val="105"/>
        </w:rPr>
        <w:t> </w:t>
      </w:r>
      <w:r>
        <w:rPr>
          <w:w w:val="105"/>
        </w:rPr>
        <w:t>evident</w:t>
      </w:r>
      <w:r>
        <w:rPr>
          <w:spacing w:val="-7"/>
          <w:w w:val="105"/>
        </w:rPr>
        <w:t> </w:t>
      </w:r>
      <w:r>
        <w:rPr>
          <w:w w:val="105"/>
        </w:rPr>
        <w:t>at</w:t>
      </w:r>
      <w:r>
        <w:rPr>
          <w:spacing w:val="-7"/>
          <w:w w:val="105"/>
        </w:rPr>
        <w:t> </w:t>
      </w:r>
      <w:r>
        <w:rPr>
          <w:w w:val="105"/>
        </w:rPr>
        <w:t>14</w:t>
      </w:r>
      <w:r>
        <w:rPr>
          <w:spacing w:val="-7"/>
          <w:w w:val="105"/>
        </w:rPr>
        <w:t> </w:t>
      </w:r>
      <w:r>
        <w:rPr>
          <w:w w:val="105"/>
        </w:rPr>
        <w:t>to</w:t>
      </w:r>
      <w:r>
        <w:rPr>
          <w:spacing w:val="-7"/>
          <w:w w:val="105"/>
        </w:rPr>
        <w:t> </w:t>
      </w:r>
      <w:r>
        <w:rPr>
          <w:w w:val="105"/>
        </w:rPr>
        <w:t>42</w:t>
      </w:r>
      <w:r>
        <w:rPr>
          <w:spacing w:val="-7"/>
          <w:w w:val="105"/>
        </w:rPr>
        <w:t> </w:t>
      </w:r>
      <w:r>
        <w:rPr>
          <w:w w:val="105"/>
        </w:rPr>
        <w:t>days</w:t>
      </w:r>
      <w:r>
        <w:rPr>
          <w:spacing w:val="-7"/>
          <w:w w:val="105"/>
        </w:rPr>
        <w:t> </w:t>
      </w:r>
      <w:r>
        <w:rPr>
          <w:w w:val="105"/>
        </w:rPr>
        <w:t>of</w:t>
      </w:r>
      <w:r>
        <w:rPr>
          <w:spacing w:val="-7"/>
          <w:w w:val="105"/>
        </w:rPr>
        <w:t> </w:t>
      </w:r>
      <w:r>
        <w:rPr>
          <w:w w:val="105"/>
        </w:rPr>
        <w:t>the</w:t>
      </w:r>
      <w:r>
        <w:rPr>
          <w:spacing w:val="-7"/>
          <w:w w:val="105"/>
        </w:rPr>
        <w:t> </w:t>
      </w:r>
      <w:r>
        <w:rPr>
          <w:w w:val="105"/>
        </w:rPr>
        <w:t>treatment</w:t>
      </w:r>
      <w:r>
        <w:rPr>
          <w:spacing w:val="-7"/>
          <w:w w:val="105"/>
        </w:rPr>
        <w:t> </w:t>
      </w:r>
      <w:r>
        <w:rPr>
          <w:w w:val="105"/>
        </w:rPr>
        <w:t>in </w:t>
      </w:r>
      <w:r>
        <w:rPr/>
        <w:t>both groups, however at day 42 the reduction in HAM-D score observed with St. John’s Wort group was </w:t>
      </w:r>
      <w:r>
        <w:rPr>
          <w:w w:val="105"/>
        </w:rPr>
        <w:t>more from that of placebo.</w:t>
      </w:r>
    </w:p>
    <w:p>
      <w:pPr>
        <w:pStyle w:val="BodyText"/>
        <w:spacing w:line="244" w:lineRule="auto" w:before="113"/>
        <w:ind w:left="599" w:right="613"/>
      </w:pPr>
      <w:r>
        <w:rPr>
          <w:rFonts w:ascii="Tahoma" w:hAnsi="Tahoma"/>
          <w:b/>
        </w:rPr>
        <w:t>Conclusion: </w:t>
      </w:r>
      <w:r>
        <w:rPr/>
        <w:t>St. John’s Wort extract is more effective than placebo in the treatment of mild to moderate depression</w:t>
      </w:r>
      <w:r>
        <w:rPr>
          <w:spacing w:val="40"/>
        </w:rPr>
        <w:t> </w:t>
      </w:r>
      <w:r>
        <w:rPr/>
        <w:t>and</w:t>
      </w:r>
      <w:r>
        <w:rPr>
          <w:spacing w:val="40"/>
        </w:rPr>
        <w:t> </w:t>
      </w:r>
      <w:r>
        <w:rPr/>
        <w:t>have</w:t>
      </w:r>
      <w:r>
        <w:rPr>
          <w:spacing w:val="40"/>
        </w:rPr>
        <w:t> </w:t>
      </w:r>
      <w:r>
        <w:rPr/>
        <w:t>comparable</w:t>
      </w:r>
      <w:r>
        <w:rPr>
          <w:spacing w:val="40"/>
        </w:rPr>
        <w:t> </w:t>
      </w:r>
      <w:r>
        <w:rPr/>
        <w:t>safety</w:t>
      </w:r>
      <w:r>
        <w:rPr>
          <w:spacing w:val="40"/>
        </w:rPr>
        <w:t> </w:t>
      </w:r>
      <w:r>
        <w:rPr/>
        <w:t>and</w:t>
      </w:r>
      <w:r>
        <w:rPr>
          <w:spacing w:val="40"/>
        </w:rPr>
        <w:t> </w:t>
      </w:r>
      <w:r>
        <w:rPr/>
        <w:t>tolerability</w:t>
      </w:r>
      <w:r>
        <w:rPr>
          <w:spacing w:val="40"/>
        </w:rPr>
        <w:t> </w:t>
      </w:r>
      <w:r>
        <w:rPr/>
        <w:t>profile.</w:t>
      </w:r>
    </w:p>
    <w:p>
      <w:pPr>
        <w:pStyle w:val="BodyText"/>
        <w:spacing w:line="244" w:lineRule="auto" w:before="113"/>
        <w:ind w:left="599" w:right="617"/>
      </w:pPr>
      <w:r>
        <w:rPr>
          <w:rFonts w:ascii="Tahoma" w:hAnsi="Tahoma"/>
          <w:b/>
        </w:rPr>
        <w:t>Key words: </w:t>
      </w:r>
      <w:r>
        <w:rPr/>
        <w:t>Double-blind randomized controlled trial, Depression, Hypericum perforatum (St. John’s Wort), Placebo.</w:t>
      </w:r>
    </w:p>
    <w:p>
      <w:pPr>
        <w:pStyle w:val="BodyText"/>
        <w:spacing w:before="4"/>
        <w:ind w:left="0"/>
        <w:jc w:val="left"/>
        <w:rPr>
          <w:sz w:val="17"/>
        </w:rPr>
      </w:pPr>
      <w:r>
        <w:rPr/>
        <w:pict>
          <v:shape style="position:absolute;margin-left:72pt;margin-top:11.615996pt;width:468pt;height:.1pt;mso-position-horizontal-relative:page;mso-position-vertical-relative:paragraph;z-index:-15727616;mso-wrap-distance-left:0;mso-wrap-distance-right:0" id="docshape4" coordorigin="1440,232" coordsize="9360,0" path="m1440,232l10800,232e" filled="false" stroked="true" strokeweight=".48pt" strokecolor="#000000">
            <v:path arrowok="t"/>
            <v:stroke dashstyle="solid"/>
            <w10:wrap type="topAndBottom"/>
          </v:shape>
        </w:pict>
      </w:r>
    </w:p>
    <w:p>
      <w:pPr>
        <w:pStyle w:val="BodyText"/>
        <w:spacing w:before="5"/>
        <w:ind w:left="0"/>
        <w:jc w:val="left"/>
        <w:rPr>
          <w:sz w:val="11"/>
        </w:rPr>
      </w:pPr>
    </w:p>
    <w:p>
      <w:pPr>
        <w:spacing w:after="0"/>
        <w:jc w:val="left"/>
        <w:rPr>
          <w:sz w:val="11"/>
        </w:rPr>
        <w:sectPr>
          <w:footerReference w:type="default" r:id="rId5"/>
          <w:type w:val="continuous"/>
          <w:pgSz w:w="12240" w:h="15840"/>
          <w:pgMar w:footer="1008" w:header="0" w:top="920" w:bottom="1200" w:left="1320" w:right="1300"/>
          <w:pgNumType w:start="105"/>
        </w:sectPr>
      </w:pPr>
    </w:p>
    <w:p>
      <w:pPr>
        <w:pStyle w:val="Heading1"/>
        <w:spacing w:before="100"/>
      </w:pPr>
      <w:r>
        <w:rPr>
          <w:spacing w:val="11"/>
        </w:rPr>
        <w:t>INTRODUCTION</w:t>
      </w:r>
    </w:p>
    <w:p>
      <w:pPr>
        <w:pStyle w:val="BodyText"/>
        <w:spacing w:line="242" w:lineRule="auto" w:before="127"/>
        <w:ind w:left="119" w:right="38" w:firstLine="480"/>
        <w:jc w:val="left"/>
      </w:pPr>
      <w:r>
        <w:rPr>
          <w:w w:val="105"/>
        </w:rPr>
        <w:t>Depression</w:t>
      </w:r>
      <w:r>
        <w:rPr>
          <w:spacing w:val="-19"/>
          <w:w w:val="105"/>
        </w:rPr>
        <w:t> </w:t>
      </w:r>
      <w:r>
        <w:rPr>
          <w:w w:val="105"/>
        </w:rPr>
        <w:t>a</w:t>
      </w:r>
      <w:r>
        <w:rPr>
          <w:spacing w:val="-19"/>
          <w:w w:val="105"/>
        </w:rPr>
        <w:t> </w:t>
      </w:r>
      <w:r>
        <w:rPr>
          <w:w w:val="105"/>
        </w:rPr>
        <w:t>common</w:t>
      </w:r>
      <w:r>
        <w:rPr>
          <w:spacing w:val="-18"/>
          <w:w w:val="105"/>
        </w:rPr>
        <w:t> </w:t>
      </w:r>
      <w:r>
        <w:rPr>
          <w:w w:val="105"/>
        </w:rPr>
        <w:t>psychiatric</w:t>
      </w:r>
      <w:r>
        <w:rPr>
          <w:spacing w:val="-19"/>
          <w:w w:val="105"/>
        </w:rPr>
        <w:t> </w:t>
      </w:r>
      <w:r>
        <w:rPr>
          <w:w w:val="105"/>
        </w:rPr>
        <w:t>disorder,</w:t>
      </w:r>
      <w:r>
        <w:rPr>
          <w:spacing w:val="-19"/>
          <w:w w:val="105"/>
        </w:rPr>
        <w:t> </w:t>
      </w:r>
      <w:r>
        <w:rPr>
          <w:w w:val="105"/>
        </w:rPr>
        <w:t>affects mood,</w:t>
      </w:r>
      <w:r>
        <w:rPr>
          <w:spacing w:val="11"/>
          <w:w w:val="105"/>
        </w:rPr>
        <w:t> </w:t>
      </w:r>
      <w:r>
        <w:rPr>
          <w:w w:val="105"/>
        </w:rPr>
        <w:t>thoughts,</w:t>
      </w:r>
      <w:r>
        <w:rPr>
          <w:spacing w:val="11"/>
          <w:w w:val="105"/>
        </w:rPr>
        <w:t> </w:t>
      </w:r>
      <w:r>
        <w:rPr>
          <w:w w:val="105"/>
        </w:rPr>
        <w:t>physical</w:t>
      </w:r>
      <w:r>
        <w:rPr>
          <w:spacing w:val="11"/>
          <w:w w:val="105"/>
        </w:rPr>
        <w:t> </w:t>
      </w:r>
      <w:r>
        <w:rPr>
          <w:w w:val="105"/>
        </w:rPr>
        <w:t>health,</w:t>
      </w:r>
      <w:r>
        <w:rPr>
          <w:spacing w:val="11"/>
          <w:w w:val="105"/>
        </w:rPr>
        <w:t> </w:t>
      </w:r>
      <w:r>
        <w:rPr>
          <w:w w:val="105"/>
        </w:rPr>
        <w:t>and</w:t>
      </w:r>
      <w:r>
        <w:rPr>
          <w:spacing w:val="11"/>
          <w:w w:val="105"/>
        </w:rPr>
        <w:t> </w:t>
      </w:r>
      <w:r>
        <w:rPr>
          <w:w w:val="105"/>
        </w:rPr>
        <w:t>behavior</w:t>
      </w:r>
      <w:r>
        <w:rPr>
          <w:spacing w:val="11"/>
          <w:w w:val="105"/>
        </w:rPr>
        <w:t> </w:t>
      </w:r>
      <w:r>
        <w:rPr>
          <w:w w:val="105"/>
        </w:rPr>
        <w:t>of</w:t>
      </w:r>
      <w:r>
        <w:rPr>
          <w:spacing w:val="11"/>
          <w:w w:val="105"/>
        </w:rPr>
        <w:t> </w:t>
      </w:r>
      <w:r>
        <w:rPr>
          <w:spacing w:val="-5"/>
          <w:w w:val="105"/>
        </w:rPr>
        <w:t>the</w:t>
      </w:r>
    </w:p>
    <w:p>
      <w:pPr>
        <w:pStyle w:val="BodyText"/>
        <w:spacing w:before="2"/>
        <w:ind w:left="0"/>
        <w:jc w:val="left"/>
        <w:rPr>
          <w:sz w:val="4"/>
        </w:rPr>
      </w:pPr>
      <w:r>
        <w:rPr/>
        <w:pict>
          <v:shape style="position:absolute;margin-left:72pt;margin-top:3.706758pt;width:225pt;height:.1pt;mso-position-horizontal-relative:page;mso-position-vertical-relative:paragraph;z-index:-15727104;mso-wrap-distance-left:0;mso-wrap-distance-right:0" id="docshape5" coordorigin="1440,74" coordsize="4500,0" path="m1440,74l5940,74e" filled="false" stroked="true" strokeweight=".96pt" strokecolor="#000000">
            <v:path arrowok="t"/>
            <v:stroke dashstyle="solid"/>
            <w10:wrap type="topAndBottom"/>
          </v:shape>
        </w:pict>
      </w:r>
    </w:p>
    <w:p>
      <w:pPr>
        <w:spacing w:line="225" w:lineRule="auto" w:before="96"/>
        <w:ind w:left="120" w:right="44" w:firstLine="0"/>
        <w:jc w:val="both"/>
        <w:rPr>
          <w:sz w:val="16"/>
        </w:rPr>
      </w:pPr>
      <w:r>
        <w:rPr>
          <w:rFonts w:ascii="Tahoma"/>
          <w:b/>
          <w:sz w:val="16"/>
        </w:rPr>
        <w:t>Raza-ur-Rahman</w:t>
      </w:r>
      <w:r>
        <w:rPr>
          <w:sz w:val="16"/>
        </w:rPr>
        <w:t>, Assistant Professor, Depratment of Psy- chiatry,</w:t>
      </w:r>
      <w:r>
        <w:rPr>
          <w:spacing w:val="-11"/>
          <w:sz w:val="16"/>
        </w:rPr>
        <w:t> </w:t>
      </w:r>
      <w:r>
        <w:rPr>
          <w:sz w:val="16"/>
        </w:rPr>
        <w:t>Civil</w:t>
      </w:r>
      <w:r>
        <w:rPr>
          <w:spacing w:val="-11"/>
          <w:sz w:val="16"/>
        </w:rPr>
        <w:t> </w:t>
      </w:r>
      <w:r>
        <w:rPr>
          <w:sz w:val="16"/>
        </w:rPr>
        <w:t>Hopsital,</w:t>
      </w:r>
      <w:r>
        <w:rPr>
          <w:spacing w:val="-11"/>
          <w:sz w:val="16"/>
        </w:rPr>
        <w:t> </w:t>
      </w:r>
      <w:r>
        <w:rPr>
          <w:sz w:val="16"/>
        </w:rPr>
        <w:t>Dow</w:t>
      </w:r>
      <w:r>
        <w:rPr>
          <w:spacing w:val="-11"/>
          <w:sz w:val="16"/>
        </w:rPr>
        <w:t> </w:t>
      </w:r>
      <w:r>
        <w:rPr>
          <w:sz w:val="16"/>
        </w:rPr>
        <w:t>Univesity</w:t>
      </w:r>
      <w:r>
        <w:rPr>
          <w:spacing w:val="-11"/>
          <w:sz w:val="16"/>
        </w:rPr>
        <w:t> </w:t>
      </w:r>
      <w:r>
        <w:rPr>
          <w:sz w:val="16"/>
        </w:rPr>
        <w:t>of</w:t>
      </w:r>
      <w:r>
        <w:rPr>
          <w:spacing w:val="-11"/>
          <w:sz w:val="16"/>
        </w:rPr>
        <w:t> </w:t>
      </w:r>
      <w:r>
        <w:rPr>
          <w:sz w:val="16"/>
        </w:rPr>
        <w:t>Health</w:t>
      </w:r>
      <w:r>
        <w:rPr>
          <w:spacing w:val="-11"/>
          <w:sz w:val="16"/>
        </w:rPr>
        <w:t> </w:t>
      </w:r>
      <w:r>
        <w:rPr>
          <w:sz w:val="16"/>
        </w:rPr>
        <w:t>Sciences</w:t>
      </w:r>
      <w:r>
        <w:rPr>
          <w:spacing w:val="-11"/>
          <w:sz w:val="16"/>
        </w:rPr>
        <w:t> </w:t>
      </w:r>
      <w:r>
        <w:rPr>
          <w:sz w:val="16"/>
        </w:rPr>
        <w:t>Karachi, Pakistan. E-mail: </w:t>
      </w:r>
      <w:hyperlink r:id="rId6">
        <w:r>
          <w:rPr>
            <w:sz w:val="16"/>
          </w:rPr>
          <w:t>razaur@yahoo.com</w:t>
        </w:r>
      </w:hyperlink>
    </w:p>
    <w:p>
      <w:pPr>
        <w:spacing w:line="225" w:lineRule="auto" w:before="53"/>
        <w:ind w:left="120" w:right="42" w:firstLine="0"/>
        <w:jc w:val="both"/>
        <w:rPr>
          <w:sz w:val="16"/>
        </w:rPr>
      </w:pPr>
      <w:r>
        <w:rPr>
          <w:rFonts w:ascii="Tahoma"/>
          <w:b/>
          <w:sz w:val="16"/>
        </w:rPr>
        <w:t>Moin Ahmed Ansari, </w:t>
      </w:r>
      <w:r>
        <w:rPr>
          <w:sz w:val="16"/>
        </w:rPr>
        <w:t>Depratment of Psychiatry, Liaquat Na- tional Hospital, Karachi.</w:t>
      </w:r>
    </w:p>
    <w:p>
      <w:pPr>
        <w:spacing w:line="225" w:lineRule="auto" w:before="54"/>
        <w:ind w:left="120" w:right="41" w:firstLine="0"/>
        <w:jc w:val="both"/>
        <w:rPr>
          <w:sz w:val="16"/>
        </w:rPr>
      </w:pPr>
      <w:r>
        <w:rPr>
          <w:rFonts w:ascii="Tahoma"/>
          <w:b/>
          <w:sz w:val="16"/>
        </w:rPr>
        <w:t>Zafar Hayder, </w:t>
      </w:r>
      <w:r>
        <w:rPr>
          <w:sz w:val="16"/>
        </w:rPr>
        <w:t>Depratment of Psychiatry, Jinnah Postgradu-</w:t>
      </w:r>
      <w:r>
        <w:rPr>
          <w:spacing w:val="80"/>
          <w:sz w:val="16"/>
        </w:rPr>
        <w:t> </w:t>
      </w:r>
      <w:r>
        <w:rPr>
          <w:sz w:val="16"/>
        </w:rPr>
        <w:t>ate Medical Centre, Karachi.</w:t>
      </w:r>
    </w:p>
    <w:p>
      <w:pPr>
        <w:spacing w:line="225" w:lineRule="auto" w:before="53"/>
        <w:ind w:left="119" w:right="42" w:firstLine="0"/>
        <w:jc w:val="both"/>
        <w:rPr>
          <w:sz w:val="16"/>
        </w:rPr>
      </w:pPr>
      <w:r>
        <w:rPr>
          <w:rFonts w:ascii="Tahoma"/>
          <w:b/>
          <w:sz w:val="16"/>
        </w:rPr>
        <w:t>Aftab</w:t>
      </w:r>
      <w:r>
        <w:rPr>
          <w:rFonts w:ascii="Tahoma"/>
          <w:b/>
          <w:spacing w:val="-3"/>
          <w:sz w:val="16"/>
        </w:rPr>
        <w:t> </w:t>
      </w:r>
      <w:r>
        <w:rPr>
          <w:rFonts w:ascii="Tahoma"/>
          <w:b/>
          <w:sz w:val="16"/>
        </w:rPr>
        <w:t>Ahmed</w:t>
      </w:r>
      <w:r>
        <w:rPr>
          <w:rFonts w:ascii="Tahoma"/>
          <w:b/>
          <w:spacing w:val="-3"/>
          <w:sz w:val="16"/>
        </w:rPr>
        <w:t> </w:t>
      </w:r>
      <w:r>
        <w:rPr>
          <w:rFonts w:ascii="Tahoma"/>
          <w:b/>
          <w:sz w:val="16"/>
        </w:rPr>
        <w:t>Siddiqui,</w:t>
      </w:r>
      <w:r>
        <w:rPr>
          <w:rFonts w:ascii="Tahoma"/>
          <w:b/>
          <w:spacing w:val="-4"/>
          <w:sz w:val="16"/>
        </w:rPr>
        <w:t> </w:t>
      </w:r>
      <w:r>
        <w:rPr>
          <w:sz w:val="16"/>
        </w:rPr>
        <w:t>Department</w:t>
      </w:r>
      <w:r>
        <w:rPr>
          <w:spacing w:val="-5"/>
          <w:sz w:val="16"/>
        </w:rPr>
        <w:t> </w:t>
      </w:r>
      <w:r>
        <w:rPr>
          <w:sz w:val="16"/>
        </w:rPr>
        <w:t>of</w:t>
      </w:r>
      <w:r>
        <w:rPr>
          <w:spacing w:val="-5"/>
          <w:sz w:val="16"/>
        </w:rPr>
        <w:t> </w:t>
      </w:r>
      <w:r>
        <w:rPr>
          <w:sz w:val="16"/>
        </w:rPr>
        <w:t>Medicine,</w:t>
      </w:r>
      <w:r>
        <w:rPr>
          <w:spacing w:val="-5"/>
          <w:sz w:val="16"/>
        </w:rPr>
        <w:t> </w:t>
      </w:r>
      <w:r>
        <w:rPr>
          <w:sz w:val="16"/>
        </w:rPr>
        <w:t>Liaquat</w:t>
      </w:r>
      <w:r>
        <w:rPr>
          <w:spacing w:val="-5"/>
          <w:sz w:val="16"/>
        </w:rPr>
        <w:t> </w:t>
      </w:r>
      <w:r>
        <w:rPr>
          <w:sz w:val="16"/>
        </w:rPr>
        <w:t>Col- lege of Medicine &amp; Dentistry, Darul Sehat Hospital Karachi.</w:t>
      </w:r>
    </w:p>
    <w:p>
      <w:pPr>
        <w:spacing w:line="225" w:lineRule="auto" w:before="54"/>
        <w:ind w:left="120" w:right="41" w:firstLine="0"/>
        <w:jc w:val="both"/>
        <w:rPr>
          <w:sz w:val="16"/>
        </w:rPr>
      </w:pPr>
      <w:r>
        <w:rPr>
          <w:rFonts w:ascii="Tahoma"/>
          <w:b/>
          <w:sz w:val="16"/>
        </w:rPr>
        <w:t>Ishfaq A. Bukhari</w:t>
      </w:r>
      <w:r>
        <w:rPr>
          <w:sz w:val="16"/>
        </w:rPr>
        <w:t>, Medics Labaratories, North Karachi In- dustrial</w:t>
      </w:r>
      <w:r>
        <w:rPr>
          <w:spacing w:val="40"/>
          <w:sz w:val="16"/>
        </w:rPr>
        <w:t> </w:t>
      </w:r>
      <w:r>
        <w:rPr>
          <w:sz w:val="16"/>
        </w:rPr>
        <w:t>Area,</w:t>
      </w:r>
      <w:r>
        <w:rPr>
          <w:spacing w:val="40"/>
          <w:sz w:val="16"/>
        </w:rPr>
        <w:t> </w:t>
      </w:r>
      <w:r>
        <w:rPr>
          <w:sz w:val="16"/>
        </w:rPr>
        <w:t>Karachi,</w:t>
      </w:r>
      <w:r>
        <w:rPr>
          <w:spacing w:val="40"/>
          <w:sz w:val="16"/>
        </w:rPr>
        <w:t> </w:t>
      </w:r>
      <w:r>
        <w:rPr>
          <w:sz w:val="16"/>
        </w:rPr>
        <w:t>Pakistan.</w:t>
      </w:r>
    </w:p>
    <w:p>
      <w:pPr>
        <w:spacing w:line="225" w:lineRule="auto" w:before="53"/>
        <w:ind w:left="120" w:right="38" w:firstLine="0"/>
        <w:jc w:val="both"/>
        <w:rPr>
          <w:sz w:val="16"/>
        </w:rPr>
      </w:pPr>
      <w:r>
        <w:rPr>
          <w:rFonts w:ascii="Tahoma"/>
          <w:b/>
          <w:sz w:val="16"/>
        </w:rPr>
        <w:t>Muhammed Abdul Qayyum</w:t>
      </w:r>
      <w:r>
        <w:rPr>
          <w:sz w:val="16"/>
        </w:rPr>
        <w:t>, Medics Labaratories, North </w:t>
      </w:r>
      <w:r>
        <w:rPr>
          <w:w w:val="105"/>
          <w:sz w:val="16"/>
        </w:rPr>
        <w:t>Karachi Industrial Area, Karachi, Pakistan.</w:t>
      </w:r>
    </w:p>
    <w:p>
      <w:pPr>
        <w:spacing w:line="297" w:lineRule="auto" w:before="44"/>
        <w:ind w:left="120" w:right="2949" w:firstLine="0"/>
        <w:jc w:val="left"/>
        <w:rPr>
          <w:rFonts w:ascii="Tahoma"/>
          <w:b/>
          <w:sz w:val="16"/>
        </w:rPr>
      </w:pPr>
      <w:r>
        <w:rPr>
          <w:rFonts w:ascii="Tahoma"/>
          <w:b/>
          <w:spacing w:val="-2"/>
          <w:sz w:val="16"/>
        </w:rPr>
        <w:t>Correspondence:</w:t>
      </w:r>
      <w:r>
        <w:rPr>
          <w:rFonts w:ascii="Tahoma"/>
          <w:b/>
          <w:spacing w:val="80"/>
          <w:w w:val="150"/>
          <w:sz w:val="16"/>
        </w:rPr>
        <w:t> </w:t>
      </w:r>
      <w:r>
        <w:rPr>
          <w:rFonts w:ascii="Tahoma"/>
          <w:b/>
          <w:w w:val="95"/>
          <w:sz w:val="16"/>
        </w:rPr>
        <w:t>Dr</w:t>
      </w:r>
      <w:r>
        <w:rPr>
          <w:rFonts w:ascii="Tahoma"/>
          <w:b/>
          <w:spacing w:val="30"/>
          <w:sz w:val="16"/>
        </w:rPr>
        <w:t> </w:t>
      </w:r>
      <w:r>
        <w:rPr>
          <w:rFonts w:ascii="Tahoma"/>
          <w:b/>
          <w:w w:val="95"/>
          <w:sz w:val="16"/>
        </w:rPr>
        <w:t>Raza-ur-Rahman</w:t>
      </w:r>
    </w:p>
    <w:p>
      <w:pPr>
        <w:pStyle w:val="BodyText"/>
        <w:spacing w:line="244" w:lineRule="auto" w:before="107"/>
        <w:ind w:left="119" w:right="124"/>
      </w:pPr>
      <w:r>
        <w:rPr/>
        <w:br w:type="column"/>
      </w:r>
      <w:r>
        <w:rPr/>
        <w:t>patient</w:t>
      </w:r>
      <w:r>
        <w:rPr>
          <w:position w:val="6"/>
          <w:sz w:val="10"/>
        </w:rPr>
        <w:t>1</w:t>
      </w:r>
      <w:r>
        <w:rPr/>
        <w:t>. There is high prevalence of depression in Pa- kistani population attributable perhaps to peculiar so- cioeconomic conditions</w:t>
      </w:r>
      <w:r>
        <w:rPr>
          <w:position w:val="6"/>
          <w:sz w:val="10"/>
        </w:rPr>
        <w:t>2-6</w:t>
      </w:r>
      <w:r>
        <w:rPr/>
        <w:t>. Among different barriers in successful treatment of depression two main are ad-</w:t>
      </w:r>
      <w:r>
        <w:rPr>
          <w:spacing w:val="80"/>
        </w:rPr>
        <w:t> </w:t>
      </w:r>
      <w:r>
        <w:rPr/>
        <w:t>verse effect of standard antidepressant and their high cost</w:t>
      </w:r>
      <w:r>
        <w:rPr>
          <w:position w:val="6"/>
          <w:sz w:val="10"/>
        </w:rPr>
        <w:t>6</w:t>
      </w:r>
      <w:r>
        <w:rPr/>
        <w:t>. An </w:t>
      </w:r>
      <w:r>
        <w:rPr>
          <w:spacing w:val="9"/>
        </w:rPr>
        <w:t>effective,</w:t>
      </w:r>
      <w:r>
        <w:rPr>
          <w:spacing w:val="9"/>
        </w:rPr>
        <w:t> </w:t>
      </w:r>
      <w:r>
        <w:rPr/>
        <w:t>low cost, well </w:t>
      </w:r>
      <w:r>
        <w:rPr>
          <w:spacing w:val="9"/>
        </w:rPr>
        <w:t>tolerated</w:t>
      </w:r>
      <w:r>
        <w:rPr>
          <w:spacing w:val="9"/>
        </w:rPr>
        <w:t> </w:t>
      </w:r>
      <w:r>
        <w:rPr>
          <w:spacing w:val="11"/>
        </w:rPr>
        <w:t>anti- </w:t>
      </w:r>
      <w:r>
        <w:rPr/>
        <w:t>depressant would thus be of tremendous clinical impor- </w:t>
      </w:r>
      <w:r>
        <w:rPr>
          <w:spacing w:val="-2"/>
        </w:rPr>
        <w:t>tance.</w:t>
      </w:r>
    </w:p>
    <w:p>
      <w:pPr>
        <w:pStyle w:val="BodyText"/>
        <w:spacing w:line="244" w:lineRule="auto" w:before="119"/>
        <w:ind w:right="132" w:firstLine="480"/>
      </w:pPr>
      <w:r>
        <w:rPr/>
        <w:t>Many</w:t>
      </w:r>
      <w:r>
        <w:rPr>
          <w:spacing w:val="-8"/>
        </w:rPr>
        <w:t> </w:t>
      </w:r>
      <w:r>
        <w:rPr/>
        <w:t>treatment</w:t>
      </w:r>
      <w:r>
        <w:rPr>
          <w:spacing w:val="-8"/>
        </w:rPr>
        <w:t> </w:t>
      </w:r>
      <w:r>
        <w:rPr/>
        <w:t>strategies</w:t>
      </w:r>
      <w:r>
        <w:rPr>
          <w:spacing w:val="-8"/>
        </w:rPr>
        <w:t> </w:t>
      </w:r>
      <w:r>
        <w:rPr/>
        <w:t>have</w:t>
      </w:r>
      <w:r>
        <w:rPr>
          <w:spacing w:val="-8"/>
        </w:rPr>
        <w:t> </w:t>
      </w:r>
      <w:r>
        <w:rPr/>
        <w:t>been</w:t>
      </w:r>
      <w:r>
        <w:rPr>
          <w:spacing w:val="-8"/>
        </w:rPr>
        <w:t> </w:t>
      </w:r>
      <w:r>
        <w:rPr/>
        <w:t>tried</w:t>
      </w:r>
      <w:r>
        <w:rPr>
          <w:spacing w:val="-8"/>
        </w:rPr>
        <w:t> </w:t>
      </w:r>
      <w:r>
        <w:rPr/>
        <w:t>for</w:t>
      </w:r>
      <w:r>
        <w:rPr>
          <w:spacing w:val="-8"/>
        </w:rPr>
        <w:t> </w:t>
      </w:r>
      <w:r>
        <w:rPr/>
        <w:t>these problems,</w:t>
      </w:r>
      <w:r>
        <w:rPr>
          <w:spacing w:val="-9"/>
        </w:rPr>
        <w:t> </w:t>
      </w:r>
      <w:r>
        <w:rPr/>
        <w:t>including</w:t>
      </w:r>
      <w:r>
        <w:rPr>
          <w:spacing w:val="-9"/>
        </w:rPr>
        <w:t> </w:t>
      </w:r>
      <w:r>
        <w:rPr/>
        <w:t>complimentary</w:t>
      </w:r>
      <w:r>
        <w:rPr>
          <w:spacing w:val="-9"/>
        </w:rPr>
        <w:t> </w:t>
      </w:r>
      <w:r>
        <w:rPr/>
        <w:t>and</w:t>
      </w:r>
      <w:r>
        <w:rPr>
          <w:spacing w:val="-9"/>
        </w:rPr>
        <w:t> </w:t>
      </w:r>
      <w:r>
        <w:rPr/>
        <w:t>alternative</w:t>
      </w:r>
      <w:r>
        <w:rPr>
          <w:spacing w:val="-9"/>
        </w:rPr>
        <w:t> </w:t>
      </w:r>
      <w:r>
        <w:rPr/>
        <w:t>medi- cine (CAM). St. John’s Wort (botanical name: </w:t>
      </w:r>
      <w:r>
        <w:rPr>
          <w:rFonts w:ascii="Trebuchet MS" w:hAnsi="Trebuchet MS"/>
          <w:i/>
        </w:rPr>
        <w:t>Hyperi-</w:t>
      </w:r>
      <w:r>
        <w:rPr>
          <w:rFonts w:ascii="Trebuchet MS" w:hAnsi="Trebuchet MS"/>
          <w:i/>
        </w:rPr>
        <w:t> cum perforatum</w:t>
      </w:r>
      <w:r>
        <w:rPr/>
        <w:t>) is a herbal medicine that is being used for centuries</w:t>
      </w:r>
      <w:r>
        <w:rPr>
          <w:position w:val="6"/>
          <w:sz w:val="10"/>
        </w:rPr>
        <w:t>7</w:t>
      </w:r>
      <w:r>
        <w:rPr>
          <w:spacing w:val="29"/>
          <w:position w:val="6"/>
          <w:sz w:val="10"/>
        </w:rPr>
        <w:t> </w:t>
      </w:r>
      <w:r>
        <w:rPr/>
        <w:t>and is highest OTC (over the counter) sell- ing medicine in many developed countries</w:t>
      </w:r>
      <w:r>
        <w:rPr>
          <w:position w:val="6"/>
          <w:sz w:val="10"/>
        </w:rPr>
        <w:t>8</w:t>
      </w:r>
      <w:r>
        <w:rPr/>
        <w:t>. It is one of the extensively studied natural product</w:t>
      </w:r>
      <w:r>
        <w:rPr>
          <w:position w:val="6"/>
          <w:sz w:val="10"/>
        </w:rPr>
        <w:t>9</w:t>
      </w:r>
      <w:r>
        <w:rPr>
          <w:spacing w:val="33"/>
          <w:position w:val="6"/>
          <w:sz w:val="10"/>
        </w:rPr>
        <w:t> </w:t>
      </w:r>
      <w:r>
        <w:rPr/>
        <w:t>funded by pres- tigious organization like Center for Complementary and Alternative</w:t>
      </w:r>
      <w:r>
        <w:rPr>
          <w:spacing w:val="-9"/>
        </w:rPr>
        <w:t> </w:t>
      </w:r>
      <w:r>
        <w:rPr/>
        <w:t>Medicine</w:t>
      </w:r>
      <w:r>
        <w:rPr>
          <w:spacing w:val="-9"/>
        </w:rPr>
        <w:t> </w:t>
      </w:r>
      <w:r>
        <w:rPr/>
        <w:t>(NCCAM)</w:t>
      </w:r>
      <w:r>
        <w:rPr>
          <w:spacing w:val="-9"/>
        </w:rPr>
        <w:t> </w:t>
      </w:r>
      <w:r>
        <w:rPr/>
        <w:t>of</w:t>
      </w:r>
      <w:r>
        <w:rPr>
          <w:spacing w:val="-9"/>
        </w:rPr>
        <w:t> </w:t>
      </w:r>
      <w:r>
        <w:rPr/>
        <w:t>United</w:t>
      </w:r>
      <w:r>
        <w:rPr>
          <w:spacing w:val="-9"/>
        </w:rPr>
        <w:t> </w:t>
      </w:r>
      <w:r>
        <w:rPr/>
        <w:t>States</w:t>
      </w:r>
      <w:r>
        <w:rPr>
          <w:spacing w:val="-9"/>
        </w:rPr>
        <w:t> </w:t>
      </w:r>
      <w:r>
        <w:rPr/>
        <w:t>National Institute</w:t>
      </w:r>
      <w:r>
        <w:rPr>
          <w:spacing w:val="69"/>
        </w:rPr>
        <w:t> </w:t>
      </w:r>
      <w:r>
        <w:rPr/>
        <w:t>of</w:t>
      </w:r>
      <w:r>
        <w:rPr>
          <w:spacing w:val="70"/>
        </w:rPr>
        <w:t> </w:t>
      </w:r>
      <w:r>
        <w:rPr/>
        <w:t>Health.</w:t>
      </w:r>
      <w:r>
        <w:rPr>
          <w:spacing w:val="69"/>
        </w:rPr>
        <w:t> </w:t>
      </w:r>
      <w:r>
        <w:rPr/>
        <w:t>Scientific</w:t>
      </w:r>
      <w:r>
        <w:rPr>
          <w:spacing w:val="70"/>
        </w:rPr>
        <w:t> </w:t>
      </w:r>
      <w:r>
        <w:rPr/>
        <w:t>evidence</w:t>
      </w:r>
      <w:r>
        <w:rPr>
          <w:spacing w:val="70"/>
        </w:rPr>
        <w:t> </w:t>
      </w:r>
      <w:r>
        <w:rPr/>
        <w:t>regarding</w:t>
      </w:r>
      <w:r>
        <w:rPr>
          <w:spacing w:val="69"/>
        </w:rPr>
        <w:t> </w:t>
      </w:r>
      <w:r>
        <w:rPr>
          <w:spacing w:val="-5"/>
        </w:rPr>
        <w:t>the</w:t>
      </w:r>
    </w:p>
    <w:p>
      <w:pPr>
        <w:spacing w:after="0" w:line="244" w:lineRule="auto"/>
        <w:sectPr>
          <w:type w:val="continuous"/>
          <w:pgSz w:w="12240" w:h="15840"/>
          <w:pgMar w:header="0" w:footer="1008" w:top="920" w:bottom="1200" w:left="1320" w:right="1300"/>
          <w:cols w:num="2" w:equalWidth="0">
            <w:col w:w="4666" w:space="194"/>
            <w:col w:w="4760"/>
          </w:cols>
        </w:sectPr>
      </w:pPr>
    </w:p>
    <w:p>
      <w:pPr>
        <w:pStyle w:val="BodyText"/>
        <w:spacing w:before="73"/>
        <w:ind w:left="1142" w:right="1159"/>
        <w:jc w:val="center"/>
      </w:pPr>
      <w:r>
        <w:rPr>
          <w:w w:val="115"/>
        </w:rPr>
        <w:t>Table</w:t>
      </w:r>
      <w:r>
        <w:rPr>
          <w:spacing w:val="54"/>
          <w:w w:val="120"/>
        </w:rPr>
        <w:t> </w:t>
      </w:r>
      <w:r>
        <w:rPr>
          <w:spacing w:val="-10"/>
          <w:w w:val="120"/>
        </w:rPr>
        <w:t>1</w:t>
      </w:r>
    </w:p>
    <w:p>
      <w:pPr>
        <w:pStyle w:val="BodyText"/>
        <w:spacing w:before="65"/>
        <w:ind w:left="788" w:right="792"/>
        <w:jc w:val="center"/>
      </w:pPr>
      <w:r>
        <w:rPr>
          <w:w w:val="105"/>
        </w:rPr>
        <w:t>Cost</w:t>
      </w:r>
      <w:r>
        <w:rPr>
          <w:spacing w:val="63"/>
          <w:w w:val="105"/>
        </w:rPr>
        <w:t> </w:t>
      </w:r>
      <w:r>
        <w:rPr>
          <w:spacing w:val="10"/>
          <w:w w:val="105"/>
        </w:rPr>
        <w:t>Comparison</w:t>
      </w:r>
      <w:r>
        <w:rPr>
          <w:spacing w:val="64"/>
          <w:w w:val="105"/>
        </w:rPr>
        <w:t> </w:t>
      </w:r>
      <w:r>
        <w:rPr>
          <w:w w:val="105"/>
        </w:rPr>
        <w:t>in</w:t>
      </w:r>
      <w:r>
        <w:rPr>
          <w:spacing w:val="63"/>
          <w:w w:val="105"/>
        </w:rPr>
        <w:t> </w:t>
      </w:r>
      <w:r>
        <w:rPr>
          <w:w w:val="105"/>
        </w:rPr>
        <w:t>Pak</w:t>
      </w:r>
      <w:r>
        <w:rPr>
          <w:spacing w:val="64"/>
          <w:w w:val="105"/>
        </w:rPr>
        <w:t> </w:t>
      </w:r>
      <w:r>
        <w:rPr>
          <w:w w:val="105"/>
        </w:rPr>
        <w:t>Rs.</w:t>
      </w:r>
      <w:r>
        <w:rPr>
          <w:spacing w:val="63"/>
          <w:w w:val="105"/>
        </w:rPr>
        <w:t> </w:t>
      </w:r>
      <w:r>
        <w:rPr>
          <w:w w:val="105"/>
        </w:rPr>
        <w:t>of</w:t>
      </w:r>
      <w:r>
        <w:rPr>
          <w:spacing w:val="64"/>
          <w:w w:val="105"/>
        </w:rPr>
        <w:t> </w:t>
      </w:r>
      <w:r>
        <w:rPr>
          <w:w w:val="105"/>
        </w:rPr>
        <w:t>St.</w:t>
      </w:r>
      <w:r>
        <w:rPr>
          <w:spacing w:val="63"/>
          <w:w w:val="105"/>
        </w:rPr>
        <w:t> </w:t>
      </w:r>
      <w:r>
        <w:rPr>
          <w:spacing w:val="10"/>
          <w:w w:val="105"/>
        </w:rPr>
        <w:t>John’s</w:t>
      </w:r>
      <w:r>
        <w:rPr>
          <w:spacing w:val="64"/>
          <w:w w:val="105"/>
        </w:rPr>
        <w:t> </w:t>
      </w:r>
      <w:r>
        <w:rPr>
          <w:w w:val="105"/>
        </w:rPr>
        <w:t>Wort</w:t>
      </w:r>
      <w:r>
        <w:rPr>
          <w:spacing w:val="63"/>
          <w:w w:val="105"/>
        </w:rPr>
        <w:t> </w:t>
      </w:r>
      <w:r>
        <w:rPr>
          <w:w w:val="105"/>
        </w:rPr>
        <w:t>with</w:t>
      </w:r>
      <w:r>
        <w:rPr>
          <w:spacing w:val="64"/>
          <w:w w:val="105"/>
        </w:rPr>
        <w:t> </w:t>
      </w:r>
      <w:r>
        <w:rPr>
          <w:spacing w:val="9"/>
          <w:w w:val="105"/>
        </w:rPr>
        <w:t>other</w:t>
      </w:r>
      <w:r>
        <w:rPr>
          <w:spacing w:val="63"/>
          <w:w w:val="105"/>
        </w:rPr>
        <w:t> </w:t>
      </w:r>
      <w:r>
        <w:rPr>
          <w:spacing w:val="10"/>
          <w:w w:val="105"/>
        </w:rPr>
        <w:t>standard</w:t>
      </w:r>
      <w:r>
        <w:rPr>
          <w:spacing w:val="64"/>
          <w:w w:val="105"/>
        </w:rPr>
        <w:t> </w:t>
      </w:r>
      <w:r>
        <w:rPr>
          <w:spacing w:val="10"/>
          <w:w w:val="105"/>
        </w:rPr>
        <w:t>antidepressants</w:t>
      </w:r>
    </w:p>
    <w:p>
      <w:pPr>
        <w:pStyle w:val="BodyText"/>
        <w:spacing w:before="11"/>
        <w:ind w:left="0"/>
        <w:jc w:val="left"/>
        <w:rPr>
          <w:sz w:val="1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1085"/>
        <w:gridCol w:w="585"/>
        <w:gridCol w:w="463"/>
        <w:gridCol w:w="1381"/>
        <w:gridCol w:w="1918"/>
        <w:gridCol w:w="1560"/>
      </w:tblGrid>
      <w:tr>
        <w:trPr>
          <w:trHeight w:val="629" w:hRule="atLeast"/>
        </w:trPr>
        <w:tc>
          <w:tcPr>
            <w:tcW w:w="2357" w:type="dxa"/>
            <w:tcBorders>
              <w:right w:val="nil"/>
            </w:tcBorders>
          </w:tcPr>
          <w:p>
            <w:pPr>
              <w:pStyle w:val="TableParagraph"/>
              <w:spacing w:before="3"/>
              <w:rPr>
                <w:sz w:val="28"/>
              </w:rPr>
            </w:pPr>
          </w:p>
          <w:p>
            <w:pPr>
              <w:pStyle w:val="TableParagraph"/>
              <w:spacing w:before="1"/>
              <w:ind w:left="115"/>
              <w:rPr>
                <w:rFonts w:ascii="Tahoma"/>
                <w:b/>
                <w:sz w:val="18"/>
              </w:rPr>
            </w:pPr>
            <w:r>
              <w:rPr>
                <w:rFonts w:ascii="Tahoma"/>
                <w:b/>
                <w:spacing w:val="-2"/>
                <w:sz w:val="18"/>
              </w:rPr>
              <w:t>Ingredient</w:t>
            </w:r>
          </w:p>
        </w:tc>
        <w:tc>
          <w:tcPr>
            <w:tcW w:w="1085" w:type="dxa"/>
            <w:tcBorders>
              <w:left w:val="nil"/>
              <w:right w:val="nil"/>
            </w:tcBorders>
          </w:tcPr>
          <w:p>
            <w:pPr>
              <w:pStyle w:val="TableParagraph"/>
              <w:spacing w:before="3"/>
              <w:rPr>
                <w:sz w:val="28"/>
              </w:rPr>
            </w:pPr>
          </w:p>
          <w:p>
            <w:pPr>
              <w:pStyle w:val="TableParagraph"/>
              <w:spacing w:before="1"/>
              <w:ind w:right="79"/>
              <w:jc w:val="right"/>
              <w:rPr>
                <w:rFonts w:ascii="Tahoma"/>
                <w:b/>
                <w:sz w:val="18"/>
              </w:rPr>
            </w:pPr>
            <w:r>
              <w:rPr>
                <w:rFonts w:ascii="Tahoma"/>
                <w:b/>
                <w:spacing w:val="-2"/>
                <w:sz w:val="18"/>
              </w:rPr>
              <w:t>Lowest</w:t>
            </w:r>
          </w:p>
        </w:tc>
        <w:tc>
          <w:tcPr>
            <w:tcW w:w="585" w:type="dxa"/>
            <w:tcBorders>
              <w:left w:val="nil"/>
              <w:right w:val="nil"/>
            </w:tcBorders>
          </w:tcPr>
          <w:p>
            <w:pPr>
              <w:pStyle w:val="TableParagraph"/>
              <w:spacing w:before="1"/>
              <w:ind w:left="90"/>
              <w:rPr>
                <w:rFonts w:ascii="Tahoma"/>
                <w:b/>
                <w:sz w:val="18"/>
              </w:rPr>
            </w:pPr>
            <w:r>
              <w:rPr>
                <w:rFonts w:ascii="Tahoma"/>
                <w:b/>
                <w:spacing w:val="-2"/>
                <w:sz w:val="18"/>
              </w:rPr>
              <w:t>Price</w:t>
            </w:r>
          </w:p>
        </w:tc>
        <w:tc>
          <w:tcPr>
            <w:tcW w:w="463" w:type="dxa"/>
            <w:tcBorders>
              <w:left w:val="nil"/>
              <w:right w:val="nil"/>
            </w:tcBorders>
          </w:tcPr>
          <w:p>
            <w:pPr>
              <w:pStyle w:val="TableParagraph"/>
              <w:spacing w:before="1"/>
              <w:ind w:left="61"/>
              <w:rPr>
                <w:rFonts w:ascii="Tahoma"/>
                <w:b/>
                <w:sz w:val="18"/>
              </w:rPr>
            </w:pPr>
            <w:r>
              <w:rPr>
                <w:rFonts w:ascii="Tahoma"/>
                <w:b/>
                <w:spacing w:val="-5"/>
                <w:sz w:val="18"/>
              </w:rPr>
              <w:t>Tab</w:t>
            </w:r>
          </w:p>
        </w:tc>
        <w:tc>
          <w:tcPr>
            <w:tcW w:w="1381" w:type="dxa"/>
            <w:tcBorders>
              <w:left w:val="nil"/>
              <w:right w:val="nil"/>
            </w:tcBorders>
          </w:tcPr>
          <w:p>
            <w:pPr>
              <w:pStyle w:val="TableParagraph"/>
              <w:spacing w:before="3"/>
              <w:rPr>
                <w:sz w:val="28"/>
              </w:rPr>
            </w:pPr>
          </w:p>
          <w:p>
            <w:pPr>
              <w:pStyle w:val="TableParagraph"/>
              <w:spacing w:before="1"/>
              <w:ind w:left="115"/>
              <w:rPr>
                <w:rFonts w:ascii="Tahoma"/>
                <w:b/>
                <w:sz w:val="18"/>
              </w:rPr>
            </w:pPr>
            <w:r>
              <w:rPr>
                <w:rFonts w:ascii="Tahoma"/>
                <w:b/>
                <w:spacing w:val="-2"/>
                <w:sz w:val="18"/>
              </w:rPr>
              <w:t>Highest</w:t>
            </w:r>
          </w:p>
        </w:tc>
        <w:tc>
          <w:tcPr>
            <w:tcW w:w="3478" w:type="dxa"/>
            <w:gridSpan w:val="2"/>
            <w:tcBorders>
              <w:left w:val="nil"/>
            </w:tcBorders>
          </w:tcPr>
          <w:p>
            <w:pPr>
              <w:pStyle w:val="TableParagraph"/>
              <w:spacing w:before="1"/>
              <w:ind w:left="1045"/>
              <w:rPr>
                <w:rFonts w:ascii="Tahoma"/>
                <w:b/>
                <w:sz w:val="18"/>
              </w:rPr>
            </w:pPr>
            <w:r>
              <w:rPr>
                <w:rFonts w:ascii="Tahoma"/>
                <w:b/>
                <w:w w:val="90"/>
                <w:sz w:val="18"/>
              </w:rPr>
              <w:t>6</w:t>
            </w:r>
            <w:r>
              <w:rPr>
                <w:rFonts w:ascii="Tahoma"/>
                <w:b/>
                <w:spacing w:val="11"/>
                <w:sz w:val="18"/>
              </w:rPr>
              <w:t> </w:t>
            </w:r>
            <w:r>
              <w:rPr>
                <w:rFonts w:ascii="Tahoma"/>
                <w:b/>
                <w:w w:val="90"/>
                <w:sz w:val="18"/>
              </w:rPr>
              <w:t>week</w:t>
            </w:r>
            <w:r>
              <w:rPr>
                <w:rFonts w:ascii="Tahoma"/>
                <w:b/>
                <w:spacing w:val="10"/>
                <w:sz w:val="18"/>
              </w:rPr>
              <w:t> </w:t>
            </w:r>
            <w:r>
              <w:rPr>
                <w:rFonts w:ascii="Tahoma"/>
                <w:b/>
                <w:w w:val="90"/>
                <w:sz w:val="18"/>
              </w:rPr>
              <w:t>Treatment</w:t>
            </w:r>
            <w:r>
              <w:rPr>
                <w:rFonts w:ascii="Tahoma"/>
                <w:b/>
                <w:spacing w:val="10"/>
                <w:sz w:val="18"/>
              </w:rPr>
              <w:t> </w:t>
            </w:r>
            <w:r>
              <w:rPr>
                <w:rFonts w:ascii="Tahoma"/>
                <w:b/>
                <w:spacing w:val="-4"/>
                <w:w w:val="90"/>
                <w:sz w:val="18"/>
              </w:rPr>
              <w:t>Cost</w:t>
            </w:r>
          </w:p>
          <w:p>
            <w:pPr>
              <w:pStyle w:val="TableParagraph"/>
              <w:tabs>
                <w:tab w:pos="2569" w:val="left" w:leader="none"/>
              </w:tabs>
              <w:spacing w:before="121"/>
              <w:ind w:left="709"/>
              <w:rPr>
                <w:rFonts w:ascii="Tahoma"/>
                <w:b/>
                <w:sz w:val="18"/>
              </w:rPr>
            </w:pPr>
            <w:r>
              <w:rPr>
                <w:rFonts w:ascii="Tahoma"/>
                <w:b/>
                <w:spacing w:val="-2"/>
                <w:sz w:val="18"/>
              </w:rPr>
              <w:t>Lowest</w:t>
            </w:r>
            <w:r>
              <w:rPr>
                <w:rFonts w:ascii="Tahoma"/>
                <w:b/>
                <w:sz w:val="18"/>
              </w:rPr>
              <w:tab/>
            </w:r>
            <w:r>
              <w:rPr>
                <w:rFonts w:ascii="Tahoma"/>
                <w:b/>
                <w:spacing w:val="-2"/>
                <w:sz w:val="18"/>
              </w:rPr>
              <w:t>Highest</w:t>
            </w:r>
          </w:p>
        </w:tc>
      </w:tr>
      <w:tr>
        <w:trPr>
          <w:trHeight w:val="316" w:hRule="atLeast"/>
        </w:trPr>
        <w:tc>
          <w:tcPr>
            <w:tcW w:w="2357" w:type="dxa"/>
            <w:tcBorders>
              <w:right w:val="nil"/>
            </w:tcBorders>
          </w:tcPr>
          <w:p>
            <w:pPr>
              <w:pStyle w:val="TableParagraph"/>
              <w:ind w:left="115"/>
              <w:rPr>
                <w:sz w:val="18"/>
              </w:rPr>
            </w:pPr>
            <w:r>
              <w:rPr>
                <w:sz w:val="18"/>
              </w:rPr>
              <w:t>Impipramine</w:t>
            </w:r>
            <w:r>
              <w:rPr>
                <w:spacing w:val="18"/>
                <w:sz w:val="18"/>
              </w:rPr>
              <w:t> </w:t>
            </w:r>
            <w:r>
              <w:rPr>
                <w:spacing w:val="-4"/>
                <w:sz w:val="18"/>
              </w:rPr>
              <w:t>25mg</w:t>
            </w:r>
          </w:p>
        </w:tc>
        <w:tc>
          <w:tcPr>
            <w:tcW w:w="1085" w:type="dxa"/>
            <w:tcBorders>
              <w:left w:val="nil"/>
              <w:right w:val="nil"/>
            </w:tcBorders>
          </w:tcPr>
          <w:p>
            <w:pPr>
              <w:pStyle w:val="TableParagraph"/>
              <w:ind w:right="74"/>
              <w:jc w:val="right"/>
              <w:rPr>
                <w:sz w:val="18"/>
              </w:rPr>
            </w:pPr>
            <w:r>
              <w:rPr>
                <w:spacing w:val="-4"/>
                <w:sz w:val="18"/>
              </w:rPr>
              <w:t>0.86</w:t>
            </w:r>
          </w:p>
        </w:tc>
        <w:tc>
          <w:tcPr>
            <w:tcW w:w="2429" w:type="dxa"/>
            <w:gridSpan w:val="3"/>
            <w:tcBorders>
              <w:left w:val="nil"/>
              <w:right w:val="nil"/>
            </w:tcBorders>
          </w:tcPr>
          <w:p>
            <w:pPr>
              <w:pStyle w:val="TableParagraph"/>
              <w:ind w:left="1478"/>
              <w:rPr>
                <w:sz w:val="18"/>
              </w:rPr>
            </w:pPr>
            <w:r>
              <w:rPr>
                <w:spacing w:val="-4"/>
                <w:w w:val="115"/>
                <w:sz w:val="18"/>
              </w:rPr>
              <w:t>1.16</w:t>
            </w:r>
          </w:p>
        </w:tc>
        <w:tc>
          <w:tcPr>
            <w:tcW w:w="1918" w:type="dxa"/>
            <w:tcBorders>
              <w:left w:val="nil"/>
              <w:right w:val="nil"/>
            </w:tcBorders>
          </w:tcPr>
          <w:p>
            <w:pPr>
              <w:pStyle w:val="TableParagraph"/>
              <w:ind w:right="583"/>
              <w:jc w:val="right"/>
              <w:rPr>
                <w:sz w:val="18"/>
              </w:rPr>
            </w:pPr>
            <w:r>
              <w:rPr>
                <w:spacing w:val="-2"/>
                <w:sz w:val="18"/>
              </w:rPr>
              <w:t>108.08</w:t>
            </w:r>
          </w:p>
        </w:tc>
        <w:tc>
          <w:tcPr>
            <w:tcW w:w="1560" w:type="dxa"/>
            <w:tcBorders>
              <w:left w:val="nil"/>
            </w:tcBorders>
          </w:tcPr>
          <w:p>
            <w:pPr>
              <w:pStyle w:val="TableParagraph"/>
              <w:ind w:right="219"/>
              <w:jc w:val="right"/>
              <w:rPr>
                <w:sz w:val="18"/>
              </w:rPr>
            </w:pPr>
            <w:r>
              <w:rPr>
                <w:spacing w:val="-2"/>
                <w:sz w:val="18"/>
              </w:rPr>
              <w:t>146.67</w:t>
            </w:r>
          </w:p>
        </w:tc>
      </w:tr>
      <w:tr>
        <w:trPr>
          <w:trHeight w:val="318" w:hRule="atLeast"/>
        </w:trPr>
        <w:tc>
          <w:tcPr>
            <w:tcW w:w="2357" w:type="dxa"/>
            <w:tcBorders>
              <w:right w:val="nil"/>
            </w:tcBorders>
          </w:tcPr>
          <w:p>
            <w:pPr>
              <w:pStyle w:val="TableParagraph"/>
              <w:ind w:left="115"/>
              <w:rPr>
                <w:sz w:val="18"/>
              </w:rPr>
            </w:pPr>
            <w:r>
              <w:rPr>
                <w:w w:val="95"/>
                <w:sz w:val="18"/>
              </w:rPr>
              <w:t>Amitriptyline</w:t>
            </w:r>
            <w:r>
              <w:rPr>
                <w:spacing w:val="44"/>
                <w:sz w:val="18"/>
              </w:rPr>
              <w:t> </w:t>
            </w:r>
            <w:r>
              <w:rPr>
                <w:spacing w:val="-4"/>
                <w:w w:val="95"/>
                <w:sz w:val="18"/>
              </w:rPr>
              <w:t>25mg</w:t>
            </w:r>
          </w:p>
        </w:tc>
        <w:tc>
          <w:tcPr>
            <w:tcW w:w="1085" w:type="dxa"/>
            <w:tcBorders>
              <w:left w:val="nil"/>
              <w:right w:val="nil"/>
            </w:tcBorders>
          </w:tcPr>
          <w:p>
            <w:pPr>
              <w:pStyle w:val="TableParagraph"/>
              <w:ind w:right="74"/>
              <w:jc w:val="right"/>
              <w:rPr>
                <w:sz w:val="18"/>
              </w:rPr>
            </w:pPr>
            <w:r>
              <w:rPr>
                <w:spacing w:val="-4"/>
                <w:sz w:val="18"/>
              </w:rPr>
              <w:t>0.75</w:t>
            </w:r>
          </w:p>
        </w:tc>
        <w:tc>
          <w:tcPr>
            <w:tcW w:w="2429" w:type="dxa"/>
            <w:gridSpan w:val="3"/>
            <w:tcBorders>
              <w:left w:val="nil"/>
              <w:right w:val="nil"/>
            </w:tcBorders>
          </w:tcPr>
          <w:p>
            <w:pPr>
              <w:pStyle w:val="TableParagraph"/>
              <w:ind w:left="1478"/>
              <w:rPr>
                <w:sz w:val="18"/>
              </w:rPr>
            </w:pPr>
            <w:r>
              <w:rPr>
                <w:spacing w:val="-4"/>
                <w:sz w:val="18"/>
              </w:rPr>
              <w:t>0.94</w:t>
            </w:r>
          </w:p>
        </w:tc>
        <w:tc>
          <w:tcPr>
            <w:tcW w:w="1918" w:type="dxa"/>
            <w:tcBorders>
              <w:left w:val="nil"/>
              <w:right w:val="nil"/>
            </w:tcBorders>
          </w:tcPr>
          <w:p>
            <w:pPr>
              <w:pStyle w:val="TableParagraph"/>
              <w:ind w:right="583"/>
              <w:jc w:val="right"/>
              <w:rPr>
                <w:sz w:val="18"/>
              </w:rPr>
            </w:pPr>
            <w:r>
              <w:rPr>
                <w:spacing w:val="-2"/>
                <w:sz w:val="18"/>
              </w:rPr>
              <w:t>126.00</w:t>
            </w:r>
          </w:p>
        </w:tc>
        <w:tc>
          <w:tcPr>
            <w:tcW w:w="1560" w:type="dxa"/>
            <w:tcBorders>
              <w:left w:val="nil"/>
            </w:tcBorders>
          </w:tcPr>
          <w:p>
            <w:pPr>
              <w:pStyle w:val="TableParagraph"/>
              <w:ind w:right="219"/>
              <w:jc w:val="right"/>
              <w:rPr>
                <w:sz w:val="18"/>
              </w:rPr>
            </w:pPr>
            <w:r>
              <w:rPr>
                <w:spacing w:val="-2"/>
                <w:sz w:val="18"/>
              </w:rPr>
              <w:t>158.47</w:t>
            </w:r>
          </w:p>
        </w:tc>
      </w:tr>
      <w:tr>
        <w:trPr>
          <w:trHeight w:val="316" w:hRule="atLeast"/>
        </w:trPr>
        <w:tc>
          <w:tcPr>
            <w:tcW w:w="2357" w:type="dxa"/>
            <w:tcBorders>
              <w:right w:val="nil"/>
            </w:tcBorders>
          </w:tcPr>
          <w:p>
            <w:pPr>
              <w:pStyle w:val="TableParagraph"/>
              <w:spacing w:before="33"/>
              <w:ind w:left="115"/>
              <w:rPr>
                <w:sz w:val="18"/>
              </w:rPr>
            </w:pPr>
            <w:r>
              <w:rPr>
                <w:sz w:val="18"/>
              </w:rPr>
              <w:t>St.</w:t>
            </w:r>
            <w:r>
              <w:rPr>
                <w:spacing w:val="10"/>
                <w:sz w:val="18"/>
              </w:rPr>
              <w:t> </w:t>
            </w:r>
            <w:r>
              <w:rPr>
                <w:sz w:val="18"/>
              </w:rPr>
              <w:t>John’s</w:t>
            </w:r>
            <w:r>
              <w:rPr>
                <w:spacing w:val="11"/>
                <w:sz w:val="18"/>
              </w:rPr>
              <w:t> </w:t>
            </w:r>
            <w:r>
              <w:rPr>
                <w:sz w:val="18"/>
              </w:rPr>
              <w:t>Wort</w:t>
            </w:r>
            <w:r>
              <w:rPr>
                <w:spacing w:val="11"/>
                <w:sz w:val="18"/>
              </w:rPr>
              <w:t> </w:t>
            </w:r>
            <w:r>
              <w:rPr>
                <w:spacing w:val="-2"/>
                <w:sz w:val="18"/>
              </w:rPr>
              <w:t>450mg</w:t>
            </w:r>
          </w:p>
        </w:tc>
        <w:tc>
          <w:tcPr>
            <w:tcW w:w="1085" w:type="dxa"/>
            <w:tcBorders>
              <w:left w:val="nil"/>
              <w:right w:val="nil"/>
            </w:tcBorders>
          </w:tcPr>
          <w:p>
            <w:pPr>
              <w:pStyle w:val="TableParagraph"/>
              <w:spacing w:before="33"/>
              <w:ind w:right="74"/>
              <w:jc w:val="right"/>
              <w:rPr>
                <w:sz w:val="18"/>
              </w:rPr>
            </w:pPr>
            <w:r>
              <w:rPr>
                <w:spacing w:val="-4"/>
                <w:sz w:val="18"/>
              </w:rPr>
              <w:t>3.96</w:t>
            </w:r>
          </w:p>
        </w:tc>
        <w:tc>
          <w:tcPr>
            <w:tcW w:w="2429" w:type="dxa"/>
            <w:gridSpan w:val="3"/>
            <w:tcBorders>
              <w:left w:val="nil"/>
              <w:right w:val="nil"/>
            </w:tcBorders>
          </w:tcPr>
          <w:p>
            <w:pPr>
              <w:pStyle w:val="TableParagraph"/>
              <w:spacing w:before="33"/>
              <w:ind w:right="588"/>
              <w:jc w:val="right"/>
              <w:rPr>
                <w:sz w:val="18"/>
              </w:rPr>
            </w:pPr>
            <w:r>
              <w:rPr>
                <w:sz w:val="18"/>
              </w:rPr>
              <w:t>—</w:t>
            </w:r>
          </w:p>
        </w:tc>
        <w:tc>
          <w:tcPr>
            <w:tcW w:w="1918" w:type="dxa"/>
            <w:tcBorders>
              <w:left w:val="nil"/>
              <w:right w:val="nil"/>
            </w:tcBorders>
          </w:tcPr>
          <w:p>
            <w:pPr>
              <w:pStyle w:val="TableParagraph"/>
              <w:spacing w:before="33"/>
              <w:ind w:right="584"/>
              <w:jc w:val="right"/>
              <w:rPr>
                <w:sz w:val="18"/>
              </w:rPr>
            </w:pPr>
            <w:r>
              <w:rPr>
                <w:spacing w:val="-2"/>
                <w:sz w:val="18"/>
              </w:rPr>
              <w:t>332.50</w:t>
            </w:r>
          </w:p>
        </w:tc>
        <w:tc>
          <w:tcPr>
            <w:tcW w:w="1560" w:type="dxa"/>
            <w:tcBorders>
              <w:left w:val="nil"/>
            </w:tcBorders>
          </w:tcPr>
          <w:p>
            <w:pPr>
              <w:pStyle w:val="TableParagraph"/>
              <w:spacing w:before="33"/>
              <w:ind w:right="221"/>
              <w:jc w:val="right"/>
              <w:rPr>
                <w:sz w:val="18"/>
              </w:rPr>
            </w:pPr>
            <w:r>
              <w:rPr>
                <w:sz w:val="18"/>
              </w:rPr>
              <w:t>—</w:t>
            </w:r>
          </w:p>
        </w:tc>
      </w:tr>
      <w:tr>
        <w:trPr>
          <w:trHeight w:val="316" w:hRule="atLeast"/>
        </w:trPr>
        <w:tc>
          <w:tcPr>
            <w:tcW w:w="2357" w:type="dxa"/>
            <w:tcBorders>
              <w:right w:val="nil"/>
            </w:tcBorders>
          </w:tcPr>
          <w:p>
            <w:pPr>
              <w:pStyle w:val="TableParagraph"/>
              <w:spacing w:before="33"/>
              <w:ind w:left="115"/>
              <w:rPr>
                <w:sz w:val="18"/>
              </w:rPr>
            </w:pPr>
            <w:r>
              <w:rPr>
                <w:sz w:val="18"/>
              </w:rPr>
              <w:t>Fluoxetine</w:t>
            </w:r>
            <w:r>
              <w:rPr>
                <w:spacing w:val="32"/>
                <w:sz w:val="18"/>
              </w:rPr>
              <w:t> </w:t>
            </w:r>
            <w:r>
              <w:rPr>
                <w:spacing w:val="-4"/>
                <w:sz w:val="18"/>
              </w:rPr>
              <w:t>20mg</w:t>
            </w:r>
          </w:p>
        </w:tc>
        <w:tc>
          <w:tcPr>
            <w:tcW w:w="1085" w:type="dxa"/>
            <w:tcBorders>
              <w:left w:val="nil"/>
              <w:right w:val="nil"/>
            </w:tcBorders>
          </w:tcPr>
          <w:p>
            <w:pPr>
              <w:pStyle w:val="TableParagraph"/>
              <w:spacing w:before="33"/>
              <w:ind w:right="73"/>
              <w:jc w:val="right"/>
              <w:rPr>
                <w:sz w:val="18"/>
              </w:rPr>
            </w:pPr>
            <w:r>
              <w:rPr>
                <w:spacing w:val="-4"/>
                <w:sz w:val="18"/>
              </w:rPr>
              <w:t>4.70</w:t>
            </w:r>
          </w:p>
        </w:tc>
        <w:tc>
          <w:tcPr>
            <w:tcW w:w="2429" w:type="dxa"/>
            <w:gridSpan w:val="3"/>
            <w:tcBorders>
              <w:left w:val="nil"/>
              <w:right w:val="nil"/>
            </w:tcBorders>
          </w:tcPr>
          <w:p>
            <w:pPr>
              <w:pStyle w:val="TableParagraph"/>
              <w:spacing w:before="33"/>
              <w:ind w:left="1373"/>
              <w:rPr>
                <w:sz w:val="18"/>
              </w:rPr>
            </w:pPr>
            <w:r>
              <w:rPr>
                <w:spacing w:val="-2"/>
                <w:sz w:val="18"/>
              </w:rPr>
              <w:t>37.80</w:t>
            </w:r>
          </w:p>
        </w:tc>
        <w:tc>
          <w:tcPr>
            <w:tcW w:w="1918" w:type="dxa"/>
            <w:tcBorders>
              <w:left w:val="nil"/>
              <w:right w:val="nil"/>
            </w:tcBorders>
          </w:tcPr>
          <w:p>
            <w:pPr>
              <w:pStyle w:val="TableParagraph"/>
              <w:spacing w:before="33"/>
              <w:ind w:right="580"/>
              <w:jc w:val="right"/>
              <w:rPr>
                <w:sz w:val="18"/>
              </w:rPr>
            </w:pPr>
            <w:r>
              <w:rPr>
                <w:spacing w:val="-2"/>
                <w:sz w:val="18"/>
              </w:rPr>
              <w:t>197.40</w:t>
            </w:r>
          </w:p>
        </w:tc>
        <w:tc>
          <w:tcPr>
            <w:tcW w:w="1560" w:type="dxa"/>
            <w:tcBorders>
              <w:left w:val="nil"/>
            </w:tcBorders>
          </w:tcPr>
          <w:p>
            <w:pPr>
              <w:pStyle w:val="TableParagraph"/>
              <w:spacing w:before="33"/>
              <w:ind w:right="215"/>
              <w:jc w:val="right"/>
              <w:rPr>
                <w:sz w:val="18"/>
              </w:rPr>
            </w:pPr>
            <w:r>
              <w:rPr>
                <w:spacing w:val="-2"/>
                <w:sz w:val="18"/>
              </w:rPr>
              <w:t>1,587.60</w:t>
            </w:r>
          </w:p>
        </w:tc>
      </w:tr>
      <w:tr>
        <w:trPr>
          <w:trHeight w:val="316" w:hRule="atLeast"/>
        </w:trPr>
        <w:tc>
          <w:tcPr>
            <w:tcW w:w="2357" w:type="dxa"/>
            <w:tcBorders>
              <w:right w:val="nil"/>
            </w:tcBorders>
          </w:tcPr>
          <w:p>
            <w:pPr>
              <w:pStyle w:val="TableParagraph"/>
              <w:ind w:left="115"/>
              <w:rPr>
                <w:sz w:val="18"/>
              </w:rPr>
            </w:pPr>
            <w:r>
              <w:rPr>
                <w:sz w:val="18"/>
              </w:rPr>
              <w:t>Citalopram</w:t>
            </w:r>
            <w:r>
              <w:rPr>
                <w:spacing w:val="23"/>
                <w:sz w:val="18"/>
              </w:rPr>
              <w:t> </w:t>
            </w:r>
            <w:r>
              <w:rPr>
                <w:spacing w:val="-4"/>
                <w:sz w:val="18"/>
              </w:rPr>
              <w:t>20mg</w:t>
            </w:r>
          </w:p>
        </w:tc>
        <w:tc>
          <w:tcPr>
            <w:tcW w:w="1085" w:type="dxa"/>
            <w:tcBorders>
              <w:left w:val="nil"/>
              <w:right w:val="nil"/>
            </w:tcBorders>
          </w:tcPr>
          <w:p>
            <w:pPr>
              <w:pStyle w:val="TableParagraph"/>
              <w:ind w:right="73"/>
              <w:jc w:val="right"/>
              <w:rPr>
                <w:sz w:val="18"/>
              </w:rPr>
            </w:pPr>
            <w:r>
              <w:rPr>
                <w:spacing w:val="-4"/>
                <w:sz w:val="18"/>
              </w:rPr>
              <w:t>9.90</w:t>
            </w:r>
          </w:p>
        </w:tc>
        <w:tc>
          <w:tcPr>
            <w:tcW w:w="2429" w:type="dxa"/>
            <w:gridSpan w:val="3"/>
            <w:tcBorders>
              <w:left w:val="nil"/>
              <w:right w:val="nil"/>
            </w:tcBorders>
          </w:tcPr>
          <w:p>
            <w:pPr>
              <w:pStyle w:val="TableParagraph"/>
              <w:ind w:left="1373"/>
              <w:rPr>
                <w:sz w:val="18"/>
              </w:rPr>
            </w:pPr>
            <w:r>
              <w:rPr>
                <w:spacing w:val="-2"/>
                <w:sz w:val="18"/>
              </w:rPr>
              <w:t>49.97</w:t>
            </w:r>
          </w:p>
        </w:tc>
        <w:tc>
          <w:tcPr>
            <w:tcW w:w="1918" w:type="dxa"/>
            <w:tcBorders>
              <w:left w:val="nil"/>
              <w:right w:val="nil"/>
            </w:tcBorders>
          </w:tcPr>
          <w:p>
            <w:pPr>
              <w:pStyle w:val="TableParagraph"/>
              <w:ind w:right="580"/>
              <w:jc w:val="right"/>
              <w:rPr>
                <w:sz w:val="18"/>
              </w:rPr>
            </w:pPr>
            <w:r>
              <w:rPr>
                <w:spacing w:val="-2"/>
                <w:sz w:val="18"/>
              </w:rPr>
              <w:t>415.80</w:t>
            </w:r>
          </w:p>
        </w:tc>
        <w:tc>
          <w:tcPr>
            <w:tcW w:w="1560" w:type="dxa"/>
            <w:tcBorders>
              <w:left w:val="nil"/>
            </w:tcBorders>
          </w:tcPr>
          <w:p>
            <w:pPr>
              <w:pStyle w:val="TableParagraph"/>
              <w:ind w:right="215"/>
              <w:jc w:val="right"/>
              <w:rPr>
                <w:sz w:val="18"/>
              </w:rPr>
            </w:pPr>
            <w:r>
              <w:rPr>
                <w:spacing w:val="-2"/>
                <w:sz w:val="18"/>
              </w:rPr>
              <w:t>2,098.74</w:t>
            </w:r>
          </w:p>
        </w:tc>
      </w:tr>
      <w:tr>
        <w:trPr>
          <w:trHeight w:val="318" w:hRule="atLeast"/>
        </w:trPr>
        <w:tc>
          <w:tcPr>
            <w:tcW w:w="2357" w:type="dxa"/>
            <w:tcBorders>
              <w:right w:val="nil"/>
            </w:tcBorders>
          </w:tcPr>
          <w:p>
            <w:pPr>
              <w:pStyle w:val="TableParagraph"/>
              <w:ind w:left="115"/>
              <w:rPr>
                <w:sz w:val="18"/>
              </w:rPr>
            </w:pPr>
            <w:r>
              <w:rPr>
                <w:sz w:val="18"/>
              </w:rPr>
              <w:t>Paroxetine</w:t>
            </w:r>
            <w:r>
              <w:rPr>
                <w:spacing w:val="41"/>
                <w:sz w:val="18"/>
              </w:rPr>
              <w:t> </w:t>
            </w:r>
            <w:r>
              <w:rPr>
                <w:spacing w:val="-4"/>
                <w:sz w:val="18"/>
              </w:rPr>
              <w:t>20mg</w:t>
            </w:r>
          </w:p>
        </w:tc>
        <w:tc>
          <w:tcPr>
            <w:tcW w:w="1085" w:type="dxa"/>
            <w:tcBorders>
              <w:left w:val="nil"/>
              <w:right w:val="nil"/>
            </w:tcBorders>
          </w:tcPr>
          <w:p>
            <w:pPr>
              <w:pStyle w:val="TableParagraph"/>
              <w:ind w:right="74"/>
              <w:jc w:val="right"/>
              <w:rPr>
                <w:sz w:val="18"/>
              </w:rPr>
            </w:pPr>
            <w:r>
              <w:rPr>
                <w:spacing w:val="-2"/>
                <w:sz w:val="18"/>
              </w:rPr>
              <w:t>10.50</w:t>
            </w:r>
          </w:p>
        </w:tc>
        <w:tc>
          <w:tcPr>
            <w:tcW w:w="2429" w:type="dxa"/>
            <w:gridSpan w:val="3"/>
            <w:tcBorders>
              <w:left w:val="nil"/>
              <w:right w:val="nil"/>
            </w:tcBorders>
          </w:tcPr>
          <w:p>
            <w:pPr>
              <w:pStyle w:val="TableParagraph"/>
              <w:ind w:left="1372"/>
              <w:rPr>
                <w:sz w:val="18"/>
              </w:rPr>
            </w:pPr>
            <w:r>
              <w:rPr>
                <w:spacing w:val="-2"/>
                <w:sz w:val="18"/>
              </w:rPr>
              <w:t>43.24</w:t>
            </w:r>
          </w:p>
        </w:tc>
        <w:tc>
          <w:tcPr>
            <w:tcW w:w="1918" w:type="dxa"/>
            <w:tcBorders>
              <w:left w:val="nil"/>
              <w:right w:val="nil"/>
            </w:tcBorders>
          </w:tcPr>
          <w:p>
            <w:pPr>
              <w:pStyle w:val="TableParagraph"/>
              <w:ind w:right="580"/>
              <w:jc w:val="right"/>
              <w:rPr>
                <w:sz w:val="18"/>
              </w:rPr>
            </w:pPr>
            <w:r>
              <w:rPr>
                <w:spacing w:val="-2"/>
                <w:sz w:val="18"/>
              </w:rPr>
              <w:t>441.00</w:t>
            </w:r>
          </w:p>
        </w:tc>
        <w:tc>
          <w:tcPr>
            <w:tcW w:w="1560" w:type="dxa"/>
            <w:tcBorders>
              <w:left w:val="nil"/>
            </w:tcBorders>
          </w:tcPr>
          <w:p>
            <w:pPr>
              <w:pStyle w:val="TableParagraph"/>
              <w:ind w:right="215"/>
              <w:jc w:val="right"/>
              <w:rPr>
                <w:sz w:val="18"/>
              </w:rPr>
            </w:pPr>
            <w:r>
              <w:rPr>
                <w:spacing w:val="-2"/>
                <w:w w:val="110"/>
                <w:sz w:val="18"/>
              </w:rPr>
              <w:t>1,816.21</w:t>
            </w:r>
          </w:p>
        </w:tc>
      </w:tr>
      <w:tr>
        <w:trPr>
          <w:trHeight w:val="316" w:hRule="atLeast"/>
        </w:trPr>
        <w:tc>
          <w:tcPr>
            <w:tcW w:w="2357" w:type="dxa"/>
            <w:tcBorders>
              <w:right w:val="nil"/>
            </w:tcBorders>
          </w:tcPr>
          <w:p>
            <w:pPr>
              <w:pStyle w:val="TableParagraph"/>
              <w:spacing w:before="33"/>
              <w:ind w:left="115"/>
              <w:rPr>
                <w:sz w:val="18"/>
              </w:rPr>
            </w:pPr>
            <w:r>
              <w:rPr>
                <w:w w:val="105"/>
                <w:sz w:val="18"/>
              </w:rPr>
              <w:t>Sertraline</w:t>
            </w:r>
            <w:r>
              <w:rPr>
                <w:spacing w:val="30"/>
                <w:w w:val="105"/>
                <w:sz w:val="18"/>
              </w:rPr>
              <w:t> </w:t>
            </w:r>
            <w:r>
              <w:rPr>
                <w:spacing w:val="-4"/>
                <w:w w:val="105"/>
                <w:sz w:val="18"/>
              </w:rPr>
              <w:t>50mg</w:t>
            </w:r>
          </w:p>
        </w:tc>
        <w:tc>
          <w:tcPr>
            <w:tcW w:w="1085" w:type="dxa"/>
            <w:tcBorders>
              <w:left w:val="nil"/>
              <w:right w:val="nil"/>
            </w:tcBorders>
          </w:tcPr>
          <w:p>
            <w:pPr>
              <w:pStyle w:val="TableParagraph"/>
              <w:spacing w:before="33"/>
              <w:ind w:right="73"/>
              <w:jc w:val="right"/>
              <w:rPr>
                <w:sz w:val="18"/>
              </w:rPr>
            </w:pPr>
            <w:r>
              <w:rPr>
                <w:spacing w:val="-4"/>
                <w:sz w:val="18"/>
              </w:rPr>
              <w:t>6.00</w:t>
            </w:r>
          </w:p>
        </w:tc>
        <w:tc>
          <w:tcPr>
            <w:tcW w:w="2429" w:type="dxa"/>
            <w:gridSpan w:val="3"/>
            <w:tcBorders>
              <w:left w:val="nil"/>
              <w:right w:val="nil"/>
            </w:tcBorders>
          </w:tcPr>
          <w:p>
            <w:pPr>
              <w:pStyle w:val="TableParagraph"/>
              <w:spacing w:before="33"/>
              <w:ind w:left="1373"/>
              <w:rPr>
                <w:sz w:val="18"/>
              </w:rPr>
            </w:pPr>
            <w:r>
              <w:rPr>
                <w:spacing w:val="-2"/>
                <w:sz w:val="18"/>
              </w:rPr>
              <w:t>46.02</w:t>
            </w:r>
          </w:p>
        </w:tc>
        <w:tc>
          <w:tcPr>
            <w:tcW w:w="1918" w:type="dxa"/>
            <w:tcBorders>
              <w:left w:val="nil"/>
              <w:right w:val="nil"/>
            </w:tcBorders>
          </w:tcPr>
          <w:p>
            <w:pPr>
              <w:pStyle w:val="TableParagraph"/>
              <w:spacing w:before="33"/>
              <w:ind w:right="580"/>
              <w:jc w:val="right"/>
              <w:rPr>
                <w:sz w:val="18"/>
              </w:rPr>
            </w:pPr>
            <w:r>
              <w:rPr>
                <w:spacing w:val="-2"/>
                <w:sz w:val="18"/>
              </w:rPr>
              <w:t>756.00</w:t>
            </w:r>
          </w:p>
        </w:tc>
        <w:tc>
          <w:tcPr>
            <w:tcW w:w="1560" w:type="dxa"/>
            <w:tcBorders>
              <w:left w:val="nil"/>
            </w:tcBorders>
          </w:tcPr>
          <w:p>
            <w:pPr>
              <w:pStyle w:val="TableParagraph"/>
              <w:spacing w:before="33"/>
              <w:ind w:right="215"/>
              <w:jc w:val="right"/>
              <w:rPr>
                <w:sz w:val="18"/>
              </w:rPr>
            </w:pPr>
            <w:r>
              <w:rPr>
                <w:spacing w:val="-2"/>
                <w:sz w:val="18"/>
              </w:rPr>
              <w:t>5,798.06</w:t>
            </w:r>
          </w:p>
        </w:tc>
      </w:tr>
      <w:tr>
        <w:trPr>
          <w:trHeight w:val="316" w:hRule="atLeast"/>
        </w:trPr>
        <w:tc>
          <w:tcPr>
            <w:tcW w:w="2357" w:type="dxa"/>
            <w:tcBorders>
              <w:right w:val="nil"/>
            </w:tcBorders>
          </w:tcPr>
          <w:p>
            <w:pPr>
              <w:pStyle w:val="TableParagraph"/>
              <w:spacing w:before="33"/>
              <w:ind w:left="115"/>
              <w:rPr>
                <w:sz w:val="18"/>
              </w:rPr>
            </w:pPr>
            <w:r>
              <w:rPr>
                <w:sz w:val="18"/>
              </w:rPr>
              <w:t>Venlafaxine</w:t>
            </w:r>
            <w:r>
              <w:rPr>
                <w:spacing w:val="45"/>
                <w:sz w:val="18"/>
              </w:rPr>
              <w:t> </w:t>
            </w:r>
            <w:r>
              <w:rPr>
                <w:spacing w:val="-4"/>
                <w:sz w:val="18"/>
              </w:rPr>
              <w:t>50mg</w:t>
            </w:r>
          </w:p>
        </w:tc>
        <w:tc>
          <w:tcPr>
            <w:tcW w:w="1085" w:type="dxa"/>
            <w:tcBorders>
              <w:left w:val="nil"/>
              <w:right w:val="nil"/>
            </w:tcBorders>
          </w:tcPr>
          <w:p>
            <w:pPr>
              <w:pStyle w:val="TableParagraph"/>
              <w:spacing w:before="33"/>
              <w:ind w:right="72"/>
              <w:jc w:val="right"/>
              <w:rPr>
                <w:sz w:val="18"/>
              </w:rPr>
            </w:pPr>
            <w:r>
              <w:rPr>
                <w:spacing w:val="-2"/>
                <w:sz w:val="18"/>
              </w:rPr>
              <w:t>18.70</w:t>
            </w:r>
          </w:p>
        </w:tc>
        <w:tc>
          <w:tcPr>
            <w:tcW w:w="2429" w:type="dxa"/>
            <w:gridSpan w:val="3"/>
            <w:tcBorders>
              <w:left w:val="nil"/>
              <w:right w:val="nil"/>
            </w:tcBorders>
          </w:tcPr>
          <w:p>
            <w:pPr>
              <w:pStyle w:val="TableParagraph"/>
              <w:spacing w:before="33"/>
              <w:ind w:left="1374"/>
              <w:rPr>
                <w:sz w:val="18"/>
              </w:rPr>
            </w:pPr>
            <w:r>
              <w:rPr>
                <w:spacing w:val="-2"/>
                <w:w w:val="105"/>
                <w:sz w:val="18"/>
              </w:rPr>
              <w:t>27.14</w:t>
            </w:r>
          </w:p>
        </w:tc>
        <w:tc>
          <w:tcPr>
            <w:tcW w:w="1918" w:type="dxa"/>
            <w:tcBorders>
              <w:left w:val="nil"/>
              <w:right w:val="nil"/>
            </w:tcBorders>
          </w:tcPr>
          <w:p>
            <w:pPr>
              <w:pStyle w:val="TableParagraph"/>
              <w:spacing w:before="33"/>
              <w:ind w:right="580"/>
              <w:jc w:val="right"/>
              <w:rPr>
                <w:sz w:val="18"/>
              </w:rPr>
            </w:pPr>
            <w:r>
              <w:rPr>
                <w:spacing w:val="-2"/>
                <w:w w:val="115"/>
                <w:sz w:val="18"/>
              </w:rPr>
              <w:t>1,178.1</w:t>
            </w:r>
          </w:p>
        </w:tc>
        <w:tc>
          <w:tcPr>
            <w:tcW w:w="1560" w:type="dxa"/>
            <w:tcBorders>
              <w:left w:val="nil"/>
            </w:tcBorders>
          </w:tcPr>
          <w:p>
            <w:pPr>
              <w:pStyle w:val="TableParagraph"/>
              <w:spacing w:before="33"/>
              <w:ind w:right="215"/>
              <w:jc w:val="right"/>
              <w:rPr>
                <w:sz w:val="18"/>
              </w:rPr>
            </w:pPr>
            <w:r>
              <w:rPr>
                <w:spacing w:val="-2"/>
                <w:sz w:val="18"/>
              </w:rPr>
              <w:t>1,709.98</w:t>
            </w:r>
          </w:p>
        </w:tc>
      </w:tr>
      <w:tr>
        <w:trPr>
          <w:trHeight w:val="334" w:hRule="atLeast"/>
        </w:trPr>
        <w:tc>
          <w:tcPr>
            <w:tcW w:w="2357" w:type="dxa"/>
            <w:tcBorders>
              <w:right w:val="nil"/>
            </w:tcBorders>
          </w:tcPr>
          <w:p>
            <w:pPr>
              <w:pStyle w:val="TableParagraph"/>
              <w:ind w:left="115"/>
              <w:rPr>
                <w:sz w:val="18"/>
              </w:rPr>
            </w:pPr>
            <w:r>
              <w:rPr>
                <w:sz w:val="18"/>
              </w:rPr>
              <w:t>Fluvoxamine</w:t>
            </w:r>
            <w:r>
              <w:rPr>
                <w:spacing w:val="42"/>
                <w:w w:val="105"/>
                <w:sz w:val="18"/>
              </w:rPr>
              <w:t> </w:t>
            </w:r>
            <w:r>
              <w:rPr>
                <w:spacing w:val="-4"/>
                <w:w w:val="105"/>
                <w:sz w:val="18"/>
              </w:rPr>
              <w:t>100mg</w:t>
            </w:r>
          </w:p>
        </w:tc>
        <w:tc>
          <w:tcPr>
            <w:tcW w:w="1085" w:type="dxa"/>
            <w:tcBorders>
              <w:left w:val="nil"/>
              <w:right w:val="nil"/>
            </w:tcBorders>
          </w:tcPr>
          <w:p>
            <w:pPr>
              <w:pStyle w:val="TableParagraph"/>
              <w:ind w:right="71"/>
              <w:jc w:val="right"/>
              <w:rPr>
                <w:sz w:val="18"/>
              </w:rPr>
            </w:pPr>
            <w:r>
              <w:rPr>
                <w:spacing w:val="-2"/>
                <w:sz w:val="18"/>
              </w:rPr>
              <w:t>25.00</w:t>
            </w:r>
          </w:p>
        </w:tc>
        <w:tc>
          <w:tcPr>
            <w:tcW w:w="2429" w:type="dxa"/>
            <w:gridSpan w:val="3"/>
            <w:tcBorders>
              <w:left w:val="nil"/>
              <w:right w:val="nil"/>
            </w:tcBorders>
          </w:tcPr>
          <w:p>
            <w:pPr>
              <w:pStyle w:val="TableParagraph"/>
              <w:ind w:left="1374"/>
              <w:rPr>
                <w:sz w:val="18"/>
              </w:rPr>
            </w:pPr>
            <w:r>
              <w:rPr>
                <w:spacing w:val="-2"/>
                <w:sz w:val="18"/>
              </w:rPr>
              <w:t>37.84</w:t>
            </w:r>
          </w:p>
        </w:tc>
        <w:tc>
          <w:tcPr>
            <w:tcW w:w="1918" w:type="dxa"/>
            <w:tcBorders>
              <w:left w:val="nil"/>
              <w:right w:val="nil"/>
            </w:tcBorders>
          </w:tcPr>
          <w:p>
            <w:pPr>
              <w:pStyle w:val="TableParagraph"/>
              <w:ind w:right="578"/>
              <w:jc w:val="right"/>
              <w:rPr>
                <w:sz w:val="18"/>
              </w:rPr>
            </w:pPr>
            <w:r>
              <w:rPr>
                <w:spacing w:val="-2"/>
                <w:sz w:val="18"/>
              </w:rPr>
              <w:t>1,050.00</w:t>
            </w:r>
          </w:p>
        </w:tc>
        <w:tc>
          <w:tcPr>
            <w:tcW w:w="1560" w:type="dxa"/>
            <w:tcBorders>
              <w:left w:val="nil"/>
            </w:tcBorders>
          </w:tcPr>
          <w:p>
            <w:pPr>
              <w:pStyle w:val="TableParagraph"/>
              <w:ind w:right="215"/>
              <w:jc w:val="right"/>
              <w:rPr>
                <w:sz w:val="18"/>
              </w:rPr>
            </w:pPr>
            <w:r>
              <w:rPr>
                <w:spacing w:val="-2"/>
                <w:sz w:val="18"/>
              </w:rPr>
              <w:t>1,589.20</w:t>
            </w:r>
          </w:p>
        </w:tc>
      </w:tr>
    </w:tbl>
    <w:p>
      <w:pPr>
        <w:pStyle w:val="BodyText"/>
        <w:spacing w:before="34"/>
        <w:ind w:left="240"/>
        <w:jc w:val="left"/>
      </w:pPr>
      <w:r>
        <w:rPr>
          <w:w w:val="110"/>
        </w:rPr>
        <w:t>Source:</w:t>
      </w:r>
      <w:r>
        <w:rPr>
          <w:spacing w:val="2"/>
          <w:w w:val="110"/>
        </w:rPr>
        <w:t> </w:t>
      </w:r>
      <w:r>
        <w:rPr>
          <w:spacing w:val="-2"/>
          <w:w w:val="110"/>
        </w:rPr>
        <w:t>druginfosys.com</w:t>
      </w:r>
    </w:p>
    <w:p>
      <w:pPr>
        <w:pStyle w:val="BodyText"/>
        <w:spacing w:before="1"/>
        <w:ind w:left="0"/>
        <w:jc w:val="left"/>
        <w:rPr>
          <w:sz w:val="10"/>
        </w:rPr>
      </w:pPr>
    </w:p>
    <w:p>
      <w:pPr>
        <w:spacing w:after="0"/>
        <w:jc w:val="left"/>
        <w:rPr>
          <w:sz w:val="10"/>
        </w:rPr>
        <w:sectPr>
          <w:pgSz w:w="12240" w:h="15840"/>
          <w:pgMar w:header="0" w:footer="1008" w:top="1340" w:bottom="1200" w:left="1320" w:right="1300"/>
        </w:sectPr>
      </w:pPr>
    </w:p>
    <w:p>
      <w:pPr>
        <w:pStyle w:val="BodyText"/>
        <w:spacing w:line="244" w:lineRule="auto" w:before="100"/>
        <w:ind w:left="119" w:right="41"/>
      </w:pPr>
      <w:r>
        <w:rPr/>
        <w:t>effectiveness of St. John’s Wort for depression is incon- sistent.</w:t>
      </w:r>
      <w:r>
        <w:rPr>
          <w:spacing w:val="35"/>
        </w:rPr>
        <w:t> </w:t>
      </w:r>
      <w:r>
        <w:rPr/>
        <w:t>There</w:t>
      </w:r>
      <w:r>
        <w:rPr>
          <w:spacing w:val="35"/>
        </w:rPr>
        <w:t> </w:t>
      </w:r>
      <w:r>
        <w:rPr/>
        <w:t>are</w:t>
      </w:r>
      <w:r>
        <w:rPr>
          <w:spacing w:val="35"/>
        </w:rPr>
        <w:t> </w:t>
      </w:r>
      <w:r>
        <w:rPr/>
        <w:t>many</w:t>
      </w:r>
      <w:r>
        <w:rPr>
          <w:spacing w:val="35"/>
        </w:rPr>
        <w:t> </w:t>
      </w:r>
      <w:r>
        <w:rPr/>
        <w:t>studies</w:t>
      </w:r>
      <w:r>
        <w:rPr>
          <w:spacing w:val="35"/>
        </w:rPr>
        <w:t> </w:t>
      </w:r>
      <w:r>
        <w:rPr/>
        <w:t>that</w:t>
      </w:r>
      <w:r>
        <w:rPr>
          <w:spacing w:val="35"/>
        </w:rPr>
        <w:t> </w:t>
      </w:r>
      <w:r>
        <w:rPr/>
        <w:t>support</w:t>
      </w:r>
      <w:r>
        <w:rPr>
          <w:spacing w:val="35"/>
        </w:rPr>
        <w:t> </w:t>
      </w:r>
      <w:r>
        <w:rPr/>
        <w:t>usefulness of St. John’s Wort in treating mild to moderate depres- sion</w:t>
      </w:r>
      <w:r>
        <w:rPr>
          <w:position w:val="6"/>
          <w:sz w:val="10"/>
        </w:rPr>
        <w:t>10,12</w:t>
      </w:r>
      <w:r>
        <w:rPr/>
        <w:t>. A meta-analysis of 23 randomized clinical trials</w:t>
      </w:r>
      <w:r>
        <w:rPr>
          <w:spacing w:val="40"/>
        </w:rPr>
        <w:t> </w:t>
      </w:r>
      <w:r>
        <w:rPr/>
        <w:t>of St. John’s Wort extract, involving 1757 patients, re- vealed</w:t>
      </w:r>
      <w:r>
        <w:rPr>
          <w:spacing w:val="40"/>
        </w:rPr>
        <w:t> </w:t>
      </w:r>
      <w:r>
        <w:rPr/>
        <w:t>significant</w:t>
      </w:r>
      <w:r>
        <w:rPr>
          <w:spacing w:val="40"/>
        </w:rPr>
        <w:t> </w:t>
      </w:r>
      <w:r>
        <w:rPr/>
        <w:t>response</w:t>
      </w:r>
      <w:r>
        <w:rPr>
          <w:spacing w:val="40"/>
        </w:rPr>
        <w:t> </w:t>
      </w:r>
      <w:r>
        <w:rPr/>
        <w:t>as</w:t>
      </w:r>
      <w:r>
        <w:rPr>
          <w:spacing w:val="40"/>
        </w:rPr>
        <w:t> </w:t>
      </w:r>
      <w:r>
        <w:rPr/>
        <w:t>compared</w:t>
      </w:r>
      <w:r>
        <w:rPr>
          <w:spacing w:val="40"/>
        </w:rPr>
        <w:t> </w:t>
      </w:r>
      <w:r>
        <w:rPr/>
        <w:t>to</w:t>
      </w:r>
      <w:r>
        <w:rPr>
          <w:spacing w:val="40"/>
        </w:rPr>
        <w:t> </w:t>
      </w:r>
      <w:r>
        <w:rPr/>
        <w:t>placebo</w:t>
      </w:r>
      <w:r>
        <w:rPr>
          <w:spacing w:val="40"/>
        </w:rPr>
        <w:t> </w:t>
      </w:r>
      <w:r>
        <w:rPr/>
        <w:t>(15 placebo control trial)</w:t>
      </w:r>
      <w:r>
        <w:rPr>
          <w:position w:val="6"/>
          <w:sz w:val="10"/>
        </w:rPr>
        <w:t>13</w:t>
      </w:r>
      <w:r>
        <w:rPr>
          <w:spacing w:val="40"/>
          <w:position w:val="6"/>
          <w:sz w:val="10"/>
        </w:rPr>
        <w:t> </w:t>
      </w:r>
      <w:r>
        <w:rPr/>
        <w:t>and equal efficacy in com- parison to other antidepressants (8 antidepressant con- trol trial). There are other clinical trials which revealed similar results in support of efficacy of St. John’s Wort, but the study design and methodology have often been criticized</w:t>
      </w:r>
      <w:r>
        <w:rPr>
          <w:position w:val="6"/>
          <w:sz w:val="10"/>
        </w:rPr>
        <w:t>14-16</w:t>
      </w:r>
      <w:r>
        <w:rPr/>
        <w:t>. Wolke</w:t>
      </w:r>
      <w:r>
        <w:rPr>
          <w:position w:val="6"/>
          <w:sz w:val="10"/>
        </w:rPr>
        <w:t>17</w:t>
      </w:r>
      <w:r>
        <w:rPr>
          <w:spacing w:val="40"/>
          <w:position w:val="6"/>
          <w:sz w:val="10"/>
        </w:rPr>
        <w:t> </w:t>
      </w:r>
      <w:r>
        <w:rPr/>
        <w:t>considered the criticized issues in randomized</w:t>
      </w:r>
      <w:r>
        <w:rPr>
          <w:spacing w:val="-4"/>
        </w:rPr>
        <w:t> </w:t>
      </w:r>
      <w:r>
        <w:rPr/>
        <w:t>multi-center</w:t>
      </w:r>
      <w:r>
        <w:rPr>
          <w:spacing w:val="-4"/>
        </w:rPr>
        <w:t> </w:t>
      </w:r>
      <w:r>
        <w:rPr/>
        <w:t>double</w:t>
      </w:r>
      <w:r>
        <w:rPr>
          <w:spacing w:val="-4"/>
        </w:rPr>
        <w:t> </w:t>
      </w:r>
      <w:r>
        <w:rPr/>
        <w:t>blind</w:t>
      </w:r>
      <w:r>
        <w:rPr>
          <w:spacing w:val="-4"/>
        </w:rPr>
        <w:t> </w:t>
      </w:r>
      <w:r>
        <w:rPr/>
        <w:t>parallel</w:t>
      </w:r>
      <w:r>
        <w:rPr>
          <w:spacing w:val="-4"/>
        </w:rPr>
        <w:t> </w:t>
      </w:r>
      <w:r>
        <w:rPr/>
        <w:t>group</w:t>
      </w:r>
      <w:r>
        <w:rPr>
          <w:spacing w:val="-4"/>
        </w:rPr>
        <w:t> </w:t>
      </w:r>
      <w:r>
        <w:rPr/>
        <w:t>trial and in his trial he found St. John’s Wort (500mg) is not only as effective as Imipramine (150mg) but also signifi- cantly better tolerated. Similar results were observed by Phillip</w:t>
      </w:r>
      <w:r>
        <w:rPr>
          <w:position w:val="6"/>
          <w:sz w:val="10"/>
        </w:rPr>
        <w:t>18</w:t>
      </w:r>
      <w:r>
        <w:rPr>
          <w:spacing w:val="40"/>
          <w:position w:val="6"/>
          <w:sz w:val="10"/>
        </w:rPr>
        <w:t> </w:t>
      </w:r>
      <w:r>
        <w:rPr/>
        <w:t>in double blind placebo control comparison of St.</w:t>
      </w:r>
      <w:r>
        <w:rPr>
          <w:spacing w:val="-13"/>
        </w:rPr>
        <w:t> </w:t>
      </w:r>
      <w:r>
        <w:rPr/>
        <w:t>John’s</w:t>
      </w:r>
      <w:r>
        <w:rPr>
          <w:spacing w:val="-13"/>
        </w:rPr>
        <w:t> </w:t>
      </w:r>
      <w:r>
        <w:rPr/>
        <w:t>Wort</w:t>
      </w:r>
      <w:r>
        <w:rPr>
          <w:spacing w:val="-13"/>
        </w:rPr>
        <w:t> </w:t>
      </w:r>
      <w:r>
        <w:rPr/>
        <w:t>(1050mg)</w:t>
      </w:r>
      <w:r>
        <w:rPr>
          <w:spacing w:val="-13"/>
        </w:rPr>
        <w:t> </w:t>
      </w:r>
      <w:r>
        <w:rPr/>
        <w:t>with</w:t>
      </w:r>
      <w:r>
        <w:rPr>
          <w:spacing w:val="-13"/>
        </w:rPr>
        <w:t> </w:t>
      </w:r>
      <w:r>
        <w:rPr/>
        <w:t>Imipramine</w:t>
      </w:r>
      <w:r>
        <w:rPr>
          <w:spacing w:val="-13"/>
        </w:rPr>
        <w:t> </w:t>
      </w:r>
      <w:r>
        <w:rPr/>
        <w:t>(100mg).</w:t>
      </w:r>
      <w:r>
        <w:rPr>
          <w:spacing w:val="-13"/>
        </w:rPr>
        <w:t> </w:t>
      </w:r>
      <w:r>
        <w:rPr/>
        <w:t>Simi- lar results have also been observed in comparative stud- ies with Fluoxetine</w:t>
      </w:r>
      <w:r>
        <w:rPr>
          <w:position w:val="6"/>
          <w:sz w:val="10"/>
        </w:rPr>
        <w:t>19,20</w:t>
      </w:r>
      <w:r>
        <w:rPr/>
        <w:t>, Paroxetine</w:t>
      </w:r>
      <w:r>
        <w:rPr>
          <w:position w:val="6"/>
          <w:sz w:val="10"/>
        </w:rPr>
        <w:t>21</w:t>
      </w:r>
      <w:r>
        <w:rPr/>
        <w:t>, and Citalopram</w:t>
      </w:r>
      <w:r>
        <w:rPr>
          <w:position w:val="6"/>
          <w:sz w:val="10"/>
        </w:rPr>
        <w:t>22</w:t>
      </w:r>
      <w:r>
        <w:rPr/>
        <w:t>. One</w:t>
      </w:r>
      <w:r>
        <w:rPr>
          <w:spacing w:val="-2"/>
        </w:rPr>
        <w:t> </w:t>
      </w:r>
      <w:r>
        <w:rPr/>
        <w:t>common</w:t>
      </w:r>
      <w:r>
        <w:rPr>
          <w:spacing w:val="-2"/>
        </w:rPr>
        <w:t> </w:t>
      </w:r>
      <w:r>
        <w:rPr/>
        <w:t>finding</w:t>
      </w:r>
      <w:r>
        <w:rPr>
          <w:spacing w:val="-2"/>
        </w:rPr>
        <w:t> </w:t>
      </w:r>
      <w:r>
        <w:rPr/>
        <w:t>of</w:t>
      </w:r>
      <w:r>
        <w:rPr>
          <w:spacing w:val="-2"/>
        </w:rPr>
        <w:t> </w:t>
      </w:r>
      <w:r>
        <w:rPr/>
        <w:t>all</w:t>
      </w:r>
      <w:r>
        <w:rPr>
          <w:spacing w:val="-2"/>
        </w:rPr>
        <w:t> </w:t>
      </w:r>
      <w:r>
        <w:rPr/>
        <w:t>studies</w:t>
      </w:r>
      <w:r>
        <w:rPr>
          <w:spacing w:val="-2"/>
        </w:rPr>
        <w:t> </w:t>
      </w:r>
      <w:r>
        <w:rPr/>
        <w:t>was</w:t>
      </w:r>
      <w:r>
        <w:rPr>
          <w:spacing w:val="-2"/>
        </w:rPr>
        <w:t> </w:t>
      </w:r>
      <w:r>
        <w:rPr/>
        <w:t>better</w:t>
      </w:r>
      <w:r>
        <w:rPr>
          <w:spacing w:val="-2"/>
        </w:rPr>
        <w:t> </w:t>
      </w:r>
      <w:r>
        <w:rPr/>
        <w:t>tolerability of the St. John’s Wort. Trautman-Sponsel</w:t>
      </w:r>
      <w:r>
        <w:rPr>
          <w:position w:val="6"/>
          <w:sz w:val="10"/>
        </w:rPr>
        <w:t>23</w:t>
      </w:r>
      <w:r>
        <w:rPr>
          <w:spacing w:val="40"/>
          <w:position w:val="6"/>
          <w:sz w:val="10"/>
        </w:rPr>
        <w:t> </w:t>
      </w:r>
      <w:r>
        <w:rPr/>
        <w:t>concluded that when account of differing dose levels, standardiza- tion and methods of evaluation are taken into account then St. John’s Wort extract is efficacious and well toler- </w:t>
      </w:r>
      <w:r>
        <w:rPr>
          <w:spacing w:val="-2"/>
        </w:rPr>
        <w:t>ated.</w:t>
      </w:r>
    </w:p>
    <w:p>
      <w:pPr>
        <w:pStyle w:val="BodyText"/>
        <w:spacing w:line="244" w:lineRule="auto" w:before="119"/>
        <w:ind w:right="38" w:firstLine="480"/>
      </w:pPr>
      <w:r>
        <w:rPr>
          <w:w w:val="105"/>
        </w:rPr>
        <w:t>Besides many studies in support of efficacy of St. John’s</w:t>
      </w:r>
      <w:r>
        <w:rPr>
          <w:w w:val="105"/>
        </w:rPr>
        <w:t> Wort,</w:t>
      </w:r>
      <w:r>
        <w:rPr>
          <w:w w:val="105"/>
        </w:rPr>
        <w:t> two</w:t>
      </w:r>
      <w:r>
        <w:rPr>
          <w:w w:val="105"/>
        </w:rPr>
        <w:t> large</w:t>
      </w:r>
      <w:r>
        <w:rPr>
          <w:w w:val="105"/>
        </w:rPr>
        <w:t> studies,</w:t>
      </w:r>
      <w:r>
        <w:rPr>
          <w:w w:val="105"/>
        </w:rPr>
        <w:t> one</w:t>
      </w:r>
      <w:r>
        <w:rPr>
          <w:w w:val="105"/>
        </w:rPr>
        <w:t> sponsored</w:t>
      </w:r>
      <w:r>
        <w:rPr>
          <w:w w:val="105"/>
        </w:rPr>
        <w:t> by NCCAM</w:t>
      </w:r>
      <w:r>
        <w:rPr>
          <w:w w:val="105"/>
          <w:position w:val="6"/>
          <w:sz w:val="10"/>
        </w:rPr>
        <w:t>24</w:t>
      </w:r>
      <w:r>
        <w:rPr>
          <w:w w:val="105"/>
        </w:rPr>
        <w:t>,</w:t>
      </w:r>
      <w:r>
        <w:rPr>
          <w:spacing w:val="-13"/>
          <w:w w:val="105"/>
        </w:rPr>
        <w:t> </w:t>
      </w:r>
      <w:r>
        <w:rPr>
          <w:w w:val="105"/>
        </w:rPr>
        <w:t>showed</w:t>
      </w:r>
      <w:r>
        <w:rPr>
          <w:spacing w:val="-14"/>
          <w:w w:val="105"/>
        </w:rPr>
        <w:t> </w:t>
      </w:r>
      <w:r>
        <w:rPr>
          <w:w w:val="105"/>
        </w:rPr>
        <w:t>that</w:t>
      </w:r>
      <w:r>
        <w:rPr>
          <w:spacing w:val="-13"/>
          <w:w w:val="105"/>
        </w:rPr>
        <w:t> </w:t>
      </w:r>
      <w:r>
        <w:rPr>
          <w:w w:val="105"/>
        </w:rPr>
        <w:t>the</w:t>
      </w:r>
      <w:r>
        <w:rPr>
          <w:spacing w:val="-13"/>
          <w:w w:val="105"/>
        </w:rPr>
        <w:t> </w:t>
      </w:r>
      <w:r>
        <w:rPr>
          <w:w w:val="105"/>
        </w:rPr>
        <w:t>herb</w:t>
      </w:r>
      <w:r>
        <w:rPr>
          <w:spacing w:val="-14"/>
          <w:w w:val="105"/>
        </w:rPr>
        <w:t> </w:t>
      </w:r>
      <w:r>
        <w:rPr>
          <w:w w:val="105"/>
        </w:rPr>
        <w:t>was</w:t>
      </w:r>
      <w:r>
        <w:rPr>
          <w:spacing w:val="-13"/>
          <w:w w:val="105"/>
        </w:rPr>
        <w:t> </w:t>
      </w:r>
      <w:r>
        <w:rPr>
          <w:w w:val="105"/>
        </w:rPr>
        <w:t>no</w:t>
      </w:r>
      <w:r>
        <w:rPr>
          <w:spacing w:val="-13"/>
          <w:w w:val="105"/>
        </w:rPr>
        <w:t> </w:t>
      </w:r>
      <w:r>
        <w:rPr>
          <w:w w:val="105"/>
        </w:rPr>
        <w:t>more</w:t>
      </w:r>
      <w:r>
        <w:rPr>
          <w:spacing w:val="-14"/>
          <w:w w:val="105"/>
        </w:rPr>
        <w:t> </w:t>
      </w:r>
      <w:r>
        <w:rPr>
          <w:w w:val="105"/>
        </w:rPr>
        <w:t>effective than</w:t>
      </w:r>
      <w:r>
        <w:rPr>
          <w:spacing w:val="-6"/>
          <w:w w:val="105"/>
        </w:rPr>
        <w:t> </w:t>
      </w:r>
      <w:r>
        <w:rPr>
          <w:w w:val="105"/>
        </w:rPr>
        <w:t>placebo</w:t>
      </w:r>
      <w:r>
        <w:rPr>
          <w:spacing w:val="-6"/>
          <w:w w:val="105"/>
        </w:rPr>
        <w:t> </w:t>
      </w:r>
      <w:r>
        <w:rPr>
          <w:w w:val="105"/>
        </w:rPr>
        <w:t>in</w:t>
      </w:r>
      <w:r>
        <w:rPr>
          <w:spacing w:val="-6"/>
          <w:w w:val="105"/>
        </w:rPr>
        <w:t> </w:t>
      </w:r>
      <w:r>
        <w:rPr>
          <w:w w:val="105"/>
        </w:rPr>
        <w:t>treating</w:t>
      </w:r>
      <w:r>
        <w:rPr>
          <w:spacing w:val="-6"/>
          <w:w w:val="105"/>
        </w:rPr>
        <w:t> </w:t>
      </w:r>
      <w:r>
        <w:rPr>
          <w:w w:val="105"/>
        </w:rPr>
        <w:t>major</w:t>
      </w:r>
      <w:r>
        <w:rPr>
          <w:spacing w:val="-6"/>
          <w:w w:val="105"/>
        </w:rPr>
        <w:t> </w:t>
      </w:r>
      <w:r>
        <w:rPr>
          <w:w w:val="105"/>
        </w:rPr>
        <w:t>depression</w:t>
      </w:r>
      <w:r>
        <w:rPr>
          <w:spacing w:val="-6"/>
          <w:w w:val="105"/>
        </w:rPr>
        <w:t> </w:t>
      </w:r>
      <w:r>
        <w:rPr>
          <w:w w:val="105"/>
        </w:rPr>
        <w:t>of</w:t>
      </w:r>
      <w:r>
        <w:rPr>
          <w:spacing w:val="-6"/>
          <w:w w:val="105"/>
        </w:rPr>
        <w:t> </w:t>
      </w:r>
      <w:r>
        <w:rPr>
          <w:w w:val="105"/>
        </w:rPr>
        <w:t>moderate severity. An analysis of the results of 37 clinical trials concluded</w:t>
      </w:r>
      <w:r>
        <w:rPr>
          <w:spacing w:val="-9"/>
          <w:w w:val="105"/>
        </w:rPr>
        <w:t> </w:t>
      </w:r>
      <w:r>
        <w:rPr>
          <w:w w:val="105"/>
        </w:rPr>
        <w:t>that</w:t>
      </w:r>
      <w:r>
        <w:rPr>
          <w:spacing w:val="-9"/>
          <w:w w:val="105"/>
        </w:rPr>
        <w:t> </w:t>
      </w:r>
      <w:r>
        <w:rPr>
          <w:w w:val="105"/>
        </w:rPr>
        <w:t>St.</w:t>
      </w:r>
      <w:r>
        <w:rPr>
          <w:spacing w:val="-9"/>
          <w:w w:val="105"/>
        </w:rPr>
        <w:t> </w:t>
      </w:r>
      <w:r>
        <w:rPr>
          <w:w w:val="105"/>
        </w:rPr>
        <w:t>John’s</w:t>
      </w:r>
      <w:r>
        <w:rPr>
          <w:spacing w:val="-9"/>
          <w:w w:val="105"/>
        </w:rPr>
        <w:t> </w:t>
      </w:r>
      <w:r>
        <w:rPr>
          <w:w w:val="105"/>
        </w:rPr>
        <w:t>Wort</w:t>
      </w:r>
      <w:r>
        <w:rPr>
          <w:spacing w:val="-9"/>
          <w:w w:val="105"/>
        </w:rPr>
        <w:t> </w:t>
      </w:r>
      <w:r>
        <w:rPr>
          <w:w w:val="105"/>
        </w:rPr>
        <w:t>may</w:t>
      </w:r>
      <w:r>
        <w:rPr>
          <w:spacing w:val="-9"/>
          <w:w w:val="105"/>
        </w:rPr>
        <w:t> </w:t>
      </w:r>
      <w:r>
        <w:rPr>
          <w:w w:val="105"/>
        </w:rPr>
        <w:t>have</w:t>
      </w:r>
      <w:r>
        <w:rPr>
          <w:spacing w:val="-9"/>
          <w:w w:val="105"/>
        </w:rPr>
        <w:t> </w:t>
      </w:r>
      <w:r>
        <w:rPr>
          <w:w w:val="105"/>
        </w:rPr>
        <w:t>only</w:t>
      </w:r>
      <w:r>
        <w:rPr>
          <w:spacing w:val="-9"/>
          <w:w w:val="105"/>
        </w:rPr>
        <w:t> </w:t>
      </w:r>
      <w:r>
        <w:rPr>
          <w:w w:val="105"/>
        </w:rPr>
        <w:t>minimal beneficial</w:t>
      </w:r>
      <w:r>
        <w:rPr>
          <w:w w:val="105"/>
        </w:rPr>
        <w:t> effects</w:t>
      </w:r>
      <w:r>
        <w:rPr>
          <w:w w:val="105"/>
        </w:rPr>
        <w:t> on</w:t>
      </w:r>
      <w:r>
        <w:rPr>
          <w:w w:val="105"/>
        </w:rPr>
        <w:t> major</w:t>
      </w:r>
      <w:r>
        <w:rPr>
          <w:w w:val="105"/>
        </w:rPr>
        <w:t> depression.</w:t>
      </w:r>
      <w:r>
        <w:rPr>
          <w:w w:val="105"/>
        </w:rPr>
        <w:t> However,</w:t>
      </w:r>
      <w:r>
        <w:rPr>
          <w:w w:val="105"/>
        </w:rPr>
        <w:t> the analysis</w:t>
      </w:r>
      <w:r>
        <w:rPr>
          <w:w w:val="105"/>
        </w:rPr>
        <w:t> also</w:t>
      </w:r>
      <w:r>
        <w:rPr>
          <w:w w:val="105"/>
        </w:rPr>
        <w:t> found</w:t>
      </w:r>
      <w:r>
        <w:rPr>
          <w:w w:val="105"/>
        </w:rPr>
        <w:t> that</w:t>
      </w:r>
      <w:r>
        <w:rPr>
          <w:w w:val="105"/>
        </w:rPr>
        <w:t> St.</w:t>
      </w:r>
      <w:r>
        <w:rPr>
          <w:w w:val="105"/>
        </w:rPr>
        <w:t> John’s</w:t>
      </w:r>
      <w:r>
        <w:rPr>
          <w:w w:val="105"/>
        </w:rPr>
        <w:t> Wort</w:t>
      </w:r>
      <w:r>
        <w:rPr>
          <w:w w:val="105"/>
        </w:rPr>
        <w:t> may</w:t>
      </w:r>
      <w:r>
        <w:rPr>
          <w:w w:val="105"/>
        </w:rPr>
        <w:t> benefit people with minor depression; these benefits may be </w:t>
      </w:r>
      <w:r>
        <w:rPr/>
        <w:t>similar to those from standard antidepressants. Overall, </w:t>
      </w:r>
      <w:r>
        <w:rPr>
          <w:w w:val="105"/>
        </w:rPr>
        <w:t>St.</w:t>
      </w:r>
      <w:r>
        <w:rPr>
          <w:spacing w:val="-9"/>
          <w:w w:val="105"/>
        </w:rPr>
        <w:t> </w:t>
      </w:r>
      <w:r>
        <w:rPr>
          <w:w w:val="105"/>
        </w:rPr>
        <w:t>John’s</w:t>
      </w:r>
      <w:r>
        <w:rPr>
          <w:spacing w:val="-9"/>
          <w:w w:val="105"/>
        </w:rPr>
        <w:t> </w:t>
      </w:r>
      <w:r>
        <w:rPr>
          <w:w w:val="105"/>
        </w:rPr>
        <w:t>Wort</w:t>
      </w:r>
      <w:r>
        <w:rPr>
          <w:spacing w:val="-9"/>
          <w:w w:val="105"/>
        </w:rPr>
        <w:t> </w:t>
      </w:r>
      <w:r>
        <w:rPr>
          <w:w w:val="105"/>
        </w:rPr>
        <w:t>appeared</w:t>
      </w:r>
      <w:r>
        <w:rPr>
          <w:spacing w:val="-9"/>
          <w:w w:val="105"/>
        </w:rPr>
        <w:t> </w:t>
      </w:r>
      <w:r>
        <w:rPr>
          <w:w w:val="105"/>
        </w:rPr>
        <w:t>to</w:t>
      </w:r>
      <w:r>
        <w:rPr>
          <w:spacing w:val="-7"/>
          <w:w w:val="105"/>
        </w:rPr>
        <w:t> </w:t>
      </w:r>
      <w:r>
        <w:rPr>
          <w:w w:val="105"/>
        </w:rPr>
        <w:t>produce</w:t>
      </w:r>
      <w:r>
        <w:rPr>
          <w:spacing w:val="-9"/>
          <w:w w:val="105"/>
        </w:rPr>
        <w:t> </w:t>
      </w:r>
      <w:r>
        <w:rPr>
          <w:w w:val="105"/>
        </w:rPr>
        <w:t>fewer</w:t>
      </w:r>
      <w:r>
        <w:rPr>
          <w:spacing w:val="-9"/>
          <w:w w:val="105"/>
        </w:rPr>
        <w:t> </w:t>
      </w:r>
      <w:r>
        <w:rPr>
          <w:w w:val="105"/>
        </w:rPr>
        <w:t>side</w:t>
      </w:r>
      <w:r>
        <w:rPr>
          <w:spacing w:val="-9"/>
          <w:w w:val="105"/>
        </w:rPr>
        <w:t> </w:t>
      </w:r>
      <w:r>
        <w:rPr>
          <w:spacing w:val="-2"/>
          <w:w w:val="105"/>
        </w:rPr>
        <w:t>effects</w:t>
      </w:r>
    </w:p>
    <w:p>
      <w:pPr>
        <w:pStyle w:val="BodyText"/>
        <w:spacing w:line="244" w:lineRule="auto" w:before="100"/>
        <w:ind w:right="136"/>
      </w:pPr>
      <w:r>
        <w:rPr/>
        <w:br w:type="column"/>
      </w:r>
      <w:r>
        <w:rPr/>
        <w:t>than some standard antidepressants</w:t>
      </w:r>
      <w:r>
        <w:rPr>
          <w:position w:val="6"/>
          <w:sz w:val="10"/>
        </w:rPr>
        <w:t>19</w:t>
      </w:r>
      <w:r>
        <w:rPr/>
        <w:t>. The issue of com- pliance</w:t>
      </w:r>
      <w:r>
        <w:rPr>
          <w:spacing w:val="-2"/>
        </w:rPr>
        <w:t> </w:t>
      </w:r>
      <w:r>
        <w:rPr/>
        <w:t>becomes</w:t>
      </w:r>
      <w:r>
        <w:rPr>
          <w:spacing w:val="-2"/>
        </w:rPr>
        <w:t> </w:t>
      </w:r>
      <w:r>
        <w:rPr/>
        <w:t>more</w:t>
      </w:r>
      <w:r>
        <w:rPr>
          <w:spacing w:val="-2"/>
        </w:rPr>
        <w:t> </w:t>
      </w:r>
      <w:r>
        <w:rPr/>
        <w:t>important</w:t>
      </w:r>
      <w:r>
        <w:rPr>
          <w:spacing w:val="-2"/>
        </w:rPr>
        <w:t> </w:t>
      </w:r>
      <w:r>
        <w:rPr/>
        <w:t>in</w:t>
      </w:r>
      <w:r>
        <w:rPr>
          <w:spacing w:val="-2"/>
        </w:rPr>
        <w:t> </w:t>
      </w:r>
      <w:r>
        <w:rPr/>
        <w:t>patients</w:t>
      </w:r>
      <w:r>
        <w:rPr>
          <w:spacing w:val="-2"/>
        </w:rPr>
        <w:t> </w:t>
      </w:r>
      <w:r>
        <w:rPr/>
        <w:t>with</w:t>
      </w:r>
      <w:r>
        <w:rPr>
          <w:spacing w:val="-2"/>
        </w:rPr>
        <w:t> </w:t>
      </w:r>
      <w:r>
        <w:rPr/>
        <w:t>mild</w:t>
      </w:r>
      <w:r>
        <w:rPr>
          <w:spacing w:val="-2"/>
        </w:rPr>
        <w:t> </w:t>
      </w:r>
      <w:r>
        <w:rPr/>
        <w:t>to moderate depression, who usually tend to discontinue medication due to side effect</w:t>
      </w:r>
      <w:r>
        <w:rPr>
          <w:position w:val="6"/>
          <w:sz w:val="10"/>
        </w:rPr>
        <w:t>7</w:t>
      </w:r>
      <w:r>
        <w:rPr/>
        <w:t>.</w:t>
      </w:r>
    </w:p>
    <w:p>
      <w:pPr>
        <w:pStyle w:val="BodyText"/>
        <w:spacing w:line="244" w:lineRule="auto" w:before="149"/>
        <w:ind w:right="134" w:firstLine="480"/>
      </w:pPr>
      <w:r>
        <w:rPr/>
        <w:t>Keeping in mind the aforementioned facts the pri- mary objective of the study was to evaluate the efficacy of</w:t>
      </w:r>
      <w:r>
        <w:rPr>
          <w:spacing w:val="-8"/>
        </w:rPr>
        <w:t> </w:t>
      </w:r>
      <w:r>
        <w:rPr/>
        <w:t>St.</w:t>
      </w:r>
      <w:r>
        <w:rPr>
          <w:spacing w:val="-8"/>
        </w:rPr>
        <w:t> </w:t>
      </w:r>
      <w:r>
        <w:rPr/>
        <w:t>John’s</w:t>
      </w:r>
      <w:r>
        <w:rPr>
          <w:spacing w:val="-8"/>
        </w:rPr>
        <w:t> </w:t>
      </w:r>
      <w:r>
        <w:rPr/>
        <w:t>Wort</w:t>
      </w:r>
      <w:r>
        <w:rPr>
          <w:spacing w:val="-8"/>
        </w:rPr>
        <w:t> </w:t>
      </w:r>
      <w:r>
        <w:rPr/>
        <w:t>900</w:t>
      </w:r>
      <w:r>
        <w:rPr>
          <w:spacing w:val="-8"/>
        </w:rPr>
        <w:t> </w:t>
      </w:r>
      <w:r>
        <w:rPr/>
        <w:t>mg/day</w:t>
      </w:r>
      <w:r>
        <w:rPr>
          <w:spacing w:val="-8"/>
        </w:rPr>
        <w:t> </w:t>
      </w:r>
      <w:r>
        <w:rPr/>
        <w:t>in</w:t>
      </w:r>
      <w:r>
        <w:rPr>
          <w:spacing w:val="-8"/>
        </w:rPr>
        <w:t> </w:t>
      </w:r>
      <w:r>
        <w:rPr/>
        <w:t>local</w:t>
      </w:r>
      <w:r>
        <w:rPr>
          <w:spacing w:val="-8"/>
        </w:rPr>
        <w:t> </w:t>
      </w:r>
      <w:r>
        <w:rPr/>
        <w:t>population</w:t>
      </w:r>
      <w:r>
        <w:rPr>
          <w:spacing w:val="-8"/>
        </w:rPr>
        <w:t> </w:t>
      </w:r>
      <w:r>
        <w:rPr/>
        <w:t>during the 6 weeks of acute treatment. Secondary objectives were to </w:t>
      </w:r>
      <w:r>
        <w:rPr>
          <w:w w:val="110"/>
        </w:rPr>
        <w:t>assess </w:t>
      </w:r>
      <w:r>
        <w:rPr/>
        <w:t>the safety and tolerability of the treat- ments investigated. The principal outcome measure was the change in the total score on the Hamilton Rating </w:t>
      </w:r>
      <w:r>
        <w:rPr>
          <w:w w:val="110"/>
        </w:rPr>
        <w:t>Scale </w:t>
      </w:r>
      <w:r>
        <w:rPr/>
        <w:t>(HAM-D) 17-item version between day 0 and end </w:t>
      </w:r>
      <w:r>
        <w:rPr>
          <w:spacing w:val="-2"/>
        </w:rPr>
        <w:t>point.</w:t>
      </w:r>
    </w:p>
    <w:p>
      <w:pPr>
        <w:pStyle w:val="BodyText"/>
        <w:ind w:left="0"/>
        <w:jc w:val="left"/>
        <w:rPr>
          <w:sz w:val="17"/>
        </w:rPr>
      </w:pPr>
    </w:p>
    <w:p>
      <w:pPr>
        <w:pStyle w:val="Heading1"/>
        <w:ind w:left="119"/>
        <w:jc w:val="both"/>
      </w:pPr>
      <w:r>
        <w:rPr>
          <w:spacing w:val="9"/>
          <w:w w:val="105"/>
        </w:rPr>
        <w:t>SUBJECTS</w:t>
      </w:r>
      <w:r>
        <w:rPr>
          <w:spacing w:val="65"/>
          <w:w w:val="150"/>
        </w:rPr>
        <w:t> </w:t>
      </w:r>
      <w:r>
        <w:rPr>
          <w:w w:val="105"/>
        </w:rPr>
        <w:t>AND</w:t>
      </w:r>
      <w:r>
        <w:rPr>
          <w:spacing w:val="66"/>
          <w:w w:val="150"/>
        </w:rPr>
        <w:t> </w:t>
      </w:r>
      <w:r>
        <w:rPr>
          <w:spacing w:val="9"/>
          <w:w w:val="105"/>
        </w:rPr>
        <w:t>METHODS</w:t>
      </w:r>
    </w:p>
    <w:p>
      <w:pPr>
        <w:pStyle w:val="BodyText"/>
        <w:spacing w:line="244" w:lineRule="auto" w:before="156"/>
        <w:ind w:left="119" w:right="134" w:firstLine="480"/>
      </w:pPr>
      <w:r>
        <w:rPr/>
        <w:t>This was a 6-week randomized, double blind pla- cebo controlled trial comparing the efficacy of St. John’s Wort extract 300 mg with placebo in patients suffering from a mild to moderate depression. The investigation was conducted at the out patient department of psychia- try at Civil Hospital, Karachi. Ethical approval was taken before the start of the study and all patients provided written informed consent.</w:t>
      </w:r>
    </w:p>
    <w:p>
      <w:pPr>
        <w:pStyle w:val="Heading2"/>
        <w:spacing w:before="143"/>
        <w:ind w:left="119"/>
      </w:pPr>
      <w:r>
        <w:rPr>
          <w:w w:val="95"/>
        </w:rPr>
        <w:t>Sample</w:t>
      </w:r>
      <w:r>
        <w:rPr>
          <w:spacing w:val="8"/>
        </w:rPr>
        <w:t> </w:t>
      </w:r>
      <w:r>
        <w:rPr>
          <w:spacing w:val="-4"/>
        </w:rPr>
        <w:t>Size</w:t>
      </w:r>
    </w:p>
    <w:p>
      <w:pPr>
        <w:pStyle w:val="BodyText"/>
        <w:spacing w:line="244" w:lineRule="auto" w:before="159"/>
        <w:ind w:left="119" w:right="134" w:firstLine="480"/>
      </w:pPr>
      <w:r>
        <w:rPr/>
        <w:t>112 patients with mild to moderate depression were included in the study.</w:t>
      </w:r>
    </w:p>
    <w:p>
      <w:pPr>
        <w:pStyle w:val="Heading2"/>
        <w:spacing w:before="144"/>
        <w:ind w:left="119"/>
      </w:pPr>
      <w:r>
        <w:rPr>
          <w:w w:val="95"/>
        </w:rPr>
        <w:t>Sample</w:t>
      </w:r>
      <w:r>
        <w:rPr>
          <w:spacing w:val="2"/>
        </w:rPr>
        <w:t> </w:t>
      </w:r>
      <w:r>
        <w:rPr>
          <w:w w:val="95"/>
        </w:rPr>
        <w:t>Selection</w:t>
      </w:r>
      <w:r>
        <w:rPr>
          <w:spacing w:val="3"/>
        </w:rPr>
        <w:t> </w:t>
      </w:r>
      <w:r>
        <w:rPr>
          <w:spacing w:val="-2"/>
          <w:w w:val="95"/>
        </w:rPr>
        <w:t>Technique</w:t>
      </w:r>
    </w:p>
    <w:p>
      <w:pPr>
        <w:pStyle w:val="BodyText"/>
        <w:spacing w:before="159"/>
        <w:ind w:left="600"/>
        <w:jc w:val="left"/>
      </w:pPr>
      <w:r>
        <w:rPr/>
        <w:t>Systemic</w:t>
      </w:r>
      <w:r>
        <w:rPr>
          <w:spacing w:val="33"/>
        </w:rPr>
        <w:t> </w:t>
      </w:r>
      <w:r>
        <w:rPr/>
        <w:t>randomization</w:t>
      </w:r>
      <w:r>
        <w:rPr>
          <w:spacing w:val="33"/>
        </w:rPr>
        <w:t> </w:t>
      </w:r>
      <w:r>
        <w:rPr/>
        <w:t>/</w:t>
      </w:r>
      <w:r>
        <w:rPr>
          <w:spacing w:val="34"/>
        </w:rPr>
        <w:t> </w:t>
      </w:r>
      <w:r>
        <w:rPr>
          <w:spacing w:val="-2"/>
        </w:rPr>
        <w:t>convenience.</w:t>
      </w:r>
    </w:p>
    <w:p>
      <w:pPr>
        <w:pStyle w:val="Heading2"/>
        <w:spacing w:before="149"/>
        <w:ind w:left="119"/>
      </w:pPr>
      <w:r>
        <w:rPr>
          <w:w w:val="95"/>
        </w:rPr>
        <w:t>Inclusion</w:t>
      </w:r>
      <w:r>
        <w:rPr>
          <w:spacing w:val="5"/>
        </w:rPr>
        <w:t> </w:t>
      </w:r>
      <w:r>
        <w:rPr>
          <w:spacing w:val="-2"/>
        </w:rPr>
        <w:t>Criteria</w:t>
      </w:r>
    </w:p>
    <w:p>
      <w:pPr>
        <w:pStyle w:val="BodyText"/>
        <w:spacing w:line="244" w:lineRule="auto" w:before="159"/>
        <w:ind w:left="119" w:right="135" w:firstLine="480"/>
      </w:pPr>
      <w:r>
        <w:rPr>
          <w:w w:val="105"/>
        </w:rPr>
        <w:t>Patients</w:t>
      </w:r>
      <w:r>
        <w:rPr>
          <w:spacing w:val="-2"/>
          <w:w w:val="105"/>
        </w:rPr>
        <w:t> </w:t>
      </w:r>
      <w:r>
        <w:rPr>
          <w:w w:val="105"/>
        </w:rPr>
        <w:t>of</w:t>
      </w:r>
      <w:r>
        <w:rPr>
          <w:spacing w:val="-2"/>
          <w:w w:val="105"/>
        </w:rPr>
        <w:t> </w:t>
      </w:r>
      <w:r>
        <w:rPr>
          <w:w w:val="105"/>
        </w:rPr>
        <w:t>both</w:t>
      </w:r>
      <w:r>
        <w:rPr>
          <w:spacing w:val="-2"/>
          <w:w w:val="105"/>
        </w:rPr>
        <w:t> </w:t>
      </w:r>
      <w:r>
        <w:rPr>
          <w:w w:val="105"/>
        </w:rPr>
        <w:t>sexes,</w:t>
      </w:r>
      <w:r>
        <w:rPr>
          <w:spacing w:val="-2"/>
          <w:w w:val="105"/>
        </w:rPr>
        <w:t> </w:t>
      </w:r>
      <w:r>
        <w:rPr>
          <w:w w:val="105"/>
        </w:rPr>
        <w:t>between</w:t>
      </w:r>
      <w:r>
        <w:rPr>
          <w:spacing w:val="-2"/>
          <w:w w:val="105"/>
        </w:rPr>
        <w:t> </w:t>
      </w:r>
      <w:r>
        <w:rPr>
          <w:w w:val="105"/>
        </w:rPr>
        <w:t>the</w:t>
      </w:r>
      <w:r>
        <w:rPr>
          <w:spacing w:val="-2"/>
          <w:w w:val="105"/>
        </w:rPr>
        <w:t> </w:t>
      </w:r>
      <w:r>
        <w:rPr>
          <w:w w:val="105"/>
        </w:rPr>
        <w:t>ages</w:t>
      </w:r>
      <w:r>
        <w:rPr>
          <w:spacing w:val="-2"/>
          <w:w w:val="105"/>
        </w:rPr>
        <w:t> </w:t>
      </w:r>
      <w:r>
        <w:rPr>
          <w:w w:val="105"/>
        </w:rPr>
        <w:t>of</w:t>
      </w:r>
      <w:r>
        <w:rPr>
          <w:spacing w:val="-2"/>
          <w:w w:val="105"/>
        </w:rPr>
        <w:t> </w:t>
      </w:r>
      <w:r>
        <w:rPr>
          <w:w w:val="105"/>
        </w:rPr>
        <w:t>18</w:t>
      </w:r>
      <w:r>
        <w:rPr>
          <w:spacing w:val="-2"/>
          <w:w w:val="105"/>
        </w:rPr>
        <w:t> </w:t>
      </w:r>
      <w:r>
        <w:rPr>
          <w:w w:val="105"/>
        </w:rPr>
        <w:t>to 65</w:t>
      </w:r>
      <w:r>
        <w:rPr>
          <w:spacing w:val="-1"/>
          <w:w w:val="105"/>
        </w:rPr>
        <w:t> </w:t>
      </w:r>
      <w:r>
        <w:rPr>
          <w:w w:val="105"/>
        </w:rPr>
        <w:t>with</w:t>
      </w:r>
      <w:r>
        <w:rPr>
          <w:spacing w:val="-1"/>
          <w:w w:val="105"/>
        </w:rPr>
        <w:t> </w:t>
      </w:r>
      <w:r>
        <w:rPr>
          <w:w w:val="105"/>
        </w:rPr>
        <w:t>no</w:t>
      </w:r>
      <w:r>
        <w:rPr>
          <w:spacing w:val="-1"/>
          <w:w w:val="105"/>
        </w:rPr>
        <w:t> </w:t>
      </w:r>
      <w:r>
        <w:rPr>
          <w:w w:val="105"/>
        </w:rPr>
        <w:t>associated</w:t>
      </w:r>
      <w:r>
        <w:rPr>
          <w:spacing w:val="-1"/>
          <w:w w:val="105"/>
        </w:rPr>
        <w:t> </w:t>
      </w:r>
      <w:r>
        <w:rPr>
          <w:w w:val="105"/>
        </w:rPr>
        <w:t>physical</w:t>
      </w:r>
      <w:r>
        <w:rPr>
          <w:spacing w:val="-1"/>
          <w:w w:val="105"/>
        </w:rPr>
        <w:t> </w:t>
      </w:r>
      <w:r>
        <w:rPr>
          <w:w w:val="105"/>
        </w:rPr>
        <w:t>disease,</w:t>
      </w:r>
      <w:r>
        <w:rPr>
          <w:spacing w:val="-1"/>
          <w:w w:val="105"/>
        </w:rPr>
        <w:t> </w:t>
      </w:r>
      <w:r>
        <w:rPr>
          <w:w w:val="105"/>
        </w:rPr>
        <w:t>who</w:t>
      </w:r>
      <w:r>
        <w:rPr>
          <w:spacing w:val="-1"/>
          <w:w w:val="105"/>
        </w:rPr>
        <w:t> </w:t>
      </w:r>
      <w:r>
        <w:rPr>
          <w:w w:val="105"/>
        </w:rPr>
        <w:t>gave</w:t>
      </w:r>
      <w:r>
        <w:rPr>
          <w:spacing w:val="-1"/>
          <w:w w:val="105"/>
        </w:rPr>
        <w:t> </w:t>
      </w:r>
      <w:r>
        <w:rPr>
          <w:w w:val="105"/>
        </w:rPr>
        <w:t>their consent, were recruited for the study.</w:t>
      </w:r>
    </w:p>
    <w:p>
      <w:pPr>
        <w:spacing w:after="0" w:line="244" w:lineRule="auto"/>
        <w:sectPr>
          <w:type w:val="continuous"/>
          <w:pgSz w:w="12240" w:h="15840"/>
          <w:pgMar w:header="0" w:footer="1008" w:top="920" w:bottom="1200" w:left="1320" w:right="1300"/>
          <w:cols w:num="2" w:equalWidth="0">
            <w:col w:w="4668" w:space="192"/>
            <w:col w:w="4760"/>
          </w:cols>
        </w:sectPr>
      </w:pPr>
    </w:p>
    <w:p>
      <w:pPr>
        <w:pStyle w:val="Heading2"/>
      </w:pPr>
      <w:r>
        <w:rPr>
          <w:w w:val="95"/>
        </w:rPr>
        <w:t>Exclusion</w:t>
      </w:r>
      <w:r>
        <w:rPr>
          <w:spacing w:val="31"/>
        </w:rPr>
        <w:t> </w:t>
      </w:r>
      <w:r>
        <w:rPr>
          <w:spacing w:val="-2"/>
        </w:rPr>
        <w:t>criteria</w:t>
      </w:r>
    </w:p>
    <w:p>
      <w:pPr>
        <w:pStyle w:val="BodyText"/>
        <w:spacing w:line="244" w:lineRule="auto" w:before="90"/>
        <w:ind w:right="46" w:firstLine="480"/>
      </w:pPr>
      <w:r>
        <w:rPr/>
        <w:t>Any patients with depression secondary to organic </w:t>
      </w:r>
      <w:r>
        <w:rPr>
          <w:w w:val="105"/>
        </w:rPr>
        <w:t>illness and atypical cases that may carry different diag- nosis were not included. Patient belonging out side of Karachi</w:t>
      </w:r>
      <w:r>
        <w:rPr>
          <w:spacing w:val="-8"/>
          <w:w w:val="105"/>
        </w:rPr>
        <w:t> </w:t>
      </w:r>
      <w:r>
        <w:rPr>
          <w:w w:val="105"/>
        </w:rPr>
        <w:t>were</w:t>
      </w:r>
      <w:r>
        <w:rPr>
          <w:spacing w:val="-8"/>
          <w:w w:val="105"/>
        </w:rPr>
        <w:t> </w:t>
      </w:r>
      <w:r>
        <w:rPr>
          <w:w w:val="105"/>
        </w:rPr>
        <w:t>also</w:t>
      </w:r>
      <w:r>
        <w:rPr>
          <w:spacing w:val="-8"/>
          <w:w w:val="105"/>
        </w:rPr>
        <w:t> </w:t>
      </w:r>
      <w:r>
        <w:rPr>
          <w:w w:val="105"/>
        </w:rPr>
        <w:t>not</w:t>
      </w:r>
      <w:r>
        <w:rPr>
          <w:spacing w:val="-8"/>
          <w:w w:val="105"/>
        </w:rPr>
        <w:t> </w:t>
      </w:r>
      <w:r>
        <w:rPr>
          <w:w w:val="105"/>
        </w:rPr>
        <w:t>included</w:t>
      </w:r>
      <w:r>
        <w:rPr>
          <w:spacing w:val="-8"/>
          <w:w w:val="105"/>
        </w:rPr>
        <w:t> </w:t>
      </w:r>
      <w:r>
        <w:rPr>
          <w:w w:val="105"/>
        </w:rPr>
        <w:t>because</w:t>
      </w:r>
      <w:r>
        <w:rPr>
          <w:spacing w:val="-8"/>
          <w:w w:val="105"/>
        </w:rPr>
        <w:t> </w:t>
      </w:r>
      <w:r>
        <w:rPr>
          <w:w w:val="105"/>
        </w:rPr>
        <w:t>of</w:t>
      </w:r>
      <w:r>
        <w:rPr>
          <w:spacing w:val="-8"/>
          <w:w w:val="105"/>
        </w:rPr>
        <w:t> </w:t>
      </w:r>
      <w:r>
        <w:rPr>
          <w:w w:val="105"/>
        </w:rPr>
        <w:t>inherent</w:t>
      </w:r>
      <w:r>
        <w:rPr>
          <w:spacing w:val="-8"/>
          <w:w w:val="105"/>
        </w:rPr>
        <w:t> </w:t>
      </w:r>
      <w:r>
        <w:rPr>
          <w:w w:val="105"/>
        </w:rPr>
        <w:t>dif- ficultly in follow-up.</w:t>
      </w:r>
    </w:p>
    <w:p>
      <w:pPr>
        <w:pStyle w:val="Heading2"/>
        <w:spacing w:before="73"/>
      </w:pPr>
      <w:r>
        <w:rPr/>
        <w:t>Clinical</w:t>
      </w:r>
      <w:r>
        <w:rPr>
          <w:spacing w:val="14"/>
        </w:rPr>
        <w:t> </w:t>
      </w:r>
      <w:r>
        <w:rPr>
          <w:spacing w:val="-2"/>
        </w:rPr>
        <w:t>assessment</w:t>
      </w:r>
    </w:p>
    <w:p>
      <w:pPr>
        <w:pStyle w:val="BodyText"/>
        <w:spacing w:line="244" w:lineRule="auto" w:before="90"/>
        <w:ind w:right="47" w:firstLine="480"/>
      </w:pPr>
      <w:r>
        <w:rPr>
          <w:w w:val="105"/>
        </w:rPr>
        <w:t>Base line investigation was carried out by Blood CPs &amp; ESR, Serum Createnin and LFT</w:t>
      </w:r>
    </w:p>
    <w:p>
      <w:pPr>
        <w:pStyle w:val="BodyText"/>
        <w:spacing w:line="244" w:lineRule="auto" w:before="80"/>
        <w:ind w:right="43" w:firstLine="480"/>
      </w:pPr>
      <w:r>
        <w:rPr>
          <w:w w:val="105"/>
        </w:rPr>
        <w:t>Mild to moderate depression was assessed ac- cording</w:t>
      </w:r>
      <w:r>
        <w:rPr>
          <w:spacing w:val="-1"/>
          <w:w w:val="105"/>
        </w:rPr>
        <w:t> </w:t>
      </w:r>
      <w:r>
        <w:rPr>
          <w:w w:val="105"/>
        </w:rPr>
        <w:t>to</w:t>
      </w:r>
      <w:r>
        <w:rPr>
          <w:spacing w:val="-1"/>
          <w:w w:val="105"/>
        </w:rPr>
        <w:t> </w:t>
      </w:r>
      <w:r>
        <w:rPr>
          <w:w w:val="105"/>
        </w:rPr>
        <w:t>International</w:t>
      </w:r>
      <w:r>
        <w:rPr>
          <w:spacing w:val="-1"/>
          <w:w w:val="105"/>
        </w:rPr>
        <w:t> </w:t>
      </w:r>
      <w:r>
        <w:rPr>
          <w:w w:val="105"/>
        </w:rPr>
        <w:t>Statistical</w:t>
      </w:r>
      <w:r>
        <w:rPr>
          <w:spacing w:val="-1"/>
          <w:w w:val="105"/>
        </w:rPr>
        <w:t> </w:t>
      </w:r>
      <w:r>
        <w:rPr>
          <w:w w:val="105"/>
        </w:rPr>
        <w:t>Classification</w:t>
      </w:r>
      <w:r>
        <w:rPr>
          <w:spacing w:val="-1"/>
          <w:w w:val="105"/>
        </w:rPr>
        <w:t> </w:t>
      </w:r>
      <w:r>
        <w:rPr>
          <w:w w:val="105"/>
        </w:rPr>
        <w:t>of</w:t>
      </w:r>
      <w:r>
        <w:rPr>
          <w:spacing w:val="-1"/>
          <w:w w:val="105"/>
        </w:rPr>
        <w:t> </w:t>
      </w:r>
      <w:r>
        <w:rPr>
          <w:w w:val="105"/>
        </w:rPr>
        <w:t>Dis- eases</w:t>
      </w:r>
      <w:r>
        <w:rPr>
          <w:spacing w:val="-5"/>
          <w:w w:val="105"/>
        </w:rPr>
        <w:t> </w:t>
      </w:r>
      <w:r>
        <w:rPr>
          <w:w w:val="105"/>
        </w:rPr>
        <w:t>and</w:t>
      </w:r>
      <w:r>
        <w:rPr>
          <w:spacing w:val="-5"/>
          <w:w w:val="105"/>
        </w:rPr>
        <w:t> </w:t>
      </w:r>
      <w:r>
        <w:rPr>
          <w:w w:val="105"/>
        </w:rPr>
        <w:t>Related</w:t>
      </w:r>
      <w:r>
        <w:rPr>
          <w:spacing w:val="-5"/>
          <w:w w:val="105"/>
        </w:rPr>
        <w:t> </w:t>
      </w:r>
      <w:r>
        <w:rPr>
          <w:w w:val="105"/>
        </w:rPr>
        <w:t>Health</w:t>
      </w:r>
      <w:r>
        <w:rPr>
          <w:spacing w:val="-5"/>
          <w:w w:val="105"/>
        </w:rPr>
        <w:t> </w:t>
      </w:r>
      <w:r>
        <w:rPr>
          <w:w w:val="105"/>
        </w:rPr>
        <w:t>Problems</w:t>
      </w:r>
      <w:r>
        <w:rPr>
          <w:spacing w:val="-5"/>
          <w:w w:val="105"/>
        </w:rPr>
        <w:t> </w:t>
      </w:r>
      <w:r>
        <w:rPr>
          <w:w w:val="105"/>
        </w:rPr>
        <w:t>(ICD-10,</w:t>
      </w:r>
      <w:r>
        <w:rPr>
          <w:spacing w:val="-5"/>
          <w:w w:val="105"/>
        </w:rPr>
        <w:t> </w:t>
      </w:r>
      <w:r>
        <w:rPr>
          <w:w w:val="105"/>
        </w:rPr>
        <w:t>10th</w:t>
      </w:r>
      <w:r>
        <w:rPr>
          <w:spacing w:val="-5"/>
          <w:w w:val="105"/>
        </w:rPr>
        <w:t> </w:t>
      </w:r>
      <w:r>
        <w:rPr>
          <w:w w:val="105"/>
        </w:rPr>
        <w:t>Revi- sion, Version 2003; F32.0 Mild depressive episode or F33.0 Recurrent depressive disorder, current episode mild and F32.1 Moderate depressive episode or F33.1 Recurrent depressive disorder, current episode moder- ate). Participants were required to have a total score between the ranges of 15-22 on 17 item Hamilton De- pression Scale (HAM-D).</w:t>
      </w:r>
    </w:p>
    <w:p>
      <w:pPr>
        <w:pStyle w:val="Heading2"/>
        <w:spacing w:before="82"/>
      </w:pPr>
      <w:r>
        <w:rPr>
          <w:w w:val="90"/>
        </w:rPr>
        <w:t>Investigational</w:t>
      </w:r>
      <w:r>
        <w:rPr>
          <w:spacing w:val="31"/>
        </w:rPr>
        <w:t> </w:t>
      </w:r>
      <w:r>
        <w:rPr>
          <w:spacing w:val="-2"/>
        </w:rPr>
        <w:t>Treatments</w:t>
      </w:r>
    </w:p>
    <w:p>
      <w:pPr>
        <w:pStyle w:val="BodyText"/>
        <w:spacing w:line="244" w:lineRule="auto" w:before="99"/>
        <w:ind w:right="44" w:firstLine="480"/>
      </w:pPr>
      <w:r>
        <w:rPr/>
        <w:t>Film coated tablets containing 300 mg dry extract </w:t>
      </w:r>
      <w:r>
        <w:rPr>
          <w:w w:val="105"/>
        </w:rPr>
        <w:t>of</w:t>
      </w:r>
      <w:r>
        <w:rPr>
          <w:spacing w:val="-8"/>
          <w:w w:val="105"/>
        </w:rPr>
        <w:t> </w:t>
      </w:r>
      <w:r>
        <w:rPr>
          <w:w w:val="105"/>
        </w:rPr>
        <w:t>St.</w:t>
      </w:r>
      <w:r>
        <w:rPr>
          <w:spacing w:val="-8"/>
          <w:w w:val="105"/>
        </w:rPr>
        <w:t> </w:t>
      </w:r>
      <w:r>
        <w:rPr>
          <w:w w:val="105"/>
        </w:rPr>
        <w:t>John’s</w:t>
      </w:r>
      <w:r>
        <w:rPr>
          <w:spacing w:val="-8"/>
          <w:w w:val="105"/>
        </w:rPr>
        <w:t> </w:t>
      </w:r>
      <w:r>
        <w:rPr>
          <w:w w:val="105"/>
        </w:rPr>
        <w:t>Wort</w:t>
      </w:r>
      <w:r>
        <w:rPr>
          <w:spacing w:val="-8"/>
          <w:w w:val="105"/>
        </w:rPr>
        <w:t> </w:t>
      </w:r>
      <w:r>
        <w:rPr>
          <w:w w:val="105"/>
        </w:rPr>
        <w:t>(Hypericum</w:t>
      </w:r>
      <w:r>
        <w:rPr>
          <w:spacing w:val="-8"/>
          <w:w w:val="105"/>
        </w:rPr>
        <w:t> </w:t>
      </w:r>
      <w:r>
        <w:rPr>
          <w:w w:val="105"/>
        </w:rPr>
        <w:t>perforatum)</w:t>
      </w:r>
      <w:r>
        <w:rPr>
          <w:spacing w:val="-8"/>
          <w:w w:val="105"/>
        </w:rPr>
        <w:t> </w:t>
      </w:r>
      <w:r>
        <w:rPr>
          <w:w w:val="105"/>
        </w:rPr>
        <w:t>were</w:t>
      </w:r>
      <w:r>
        <w:rPr>
          <w:spacing w:val="-8"/>
          <w:w w:val="105"/>
        </w:rPr>
        <w:t> </w:t>
      </w:r>
      <w:r>
        <w:rPr>
          <w:w w:val="105"/>
        </w:rPr>
        <w:t>used. Tablets containing placebo (a mix of maize starch and dicalcium phopate) were indistinguishable from those containing</w:t>
      </w:r>
      <w:r>
        <w:rPr>
          <w:spacing w:val="-7"/>
          <w:w w:val="105"/>
        </w:rPr>
        <w:t> </w:t>
      </w:r>
      <w:r>
        <w:rPr>
          <w:w w:val="105"/>
        </w:rPr>
        <w:t>St.</w:t>
      </w:r>
      <w:r>
        <w:rPr>
          <w:spacing w:val="-7"/>
          <w:w w:val="105"/>
        </w:rPr>
        <w:t> </w:t>
      </w:r>
      <w:r>
        <w:rPr>
          <w:w w:val="105"/>
        </w:rPr>
        <w:t>John’s</w:t>
      </w:r>
      <w:r>
        <w:rPr>
          <w:spacing w:val="-7"/>
          <w:w w:val="105"/>
        </w:rPr>
        <w:t> </w:t>
      </w:r>
      <w:r>
        <w:rPr>
          <w:w w:val="105"/>
        </w:rPr>
        <w:t>Wort</w:t>
      </w:r>
      <w:r>
        <w:rPr>
          <w:spacing w:val="-7"/>
          <w:w w:val="105"/>
        </w:rPr>
        <w:t> </w:t>
      </w:r>
      <w:r>
        <w:rPr>
          <w:w w:val="105"/>
        </w:rPr>
        <w:t>extract</w:t>
      </w:r>
      <w:r>
        <w:rPr>
          <w:spacing w:val="-7"/>
          <w:w w:val="105"/>
        </w:rPr>
        <w:t> </w:t>
      </w:r>
      <w:r>
        <w:rPr>
          <w:w w:val="105"/>
        </w:rPr>
        <w:t>in</w:t>
      </w:r>
      <w:r>
        <w:rPr>
          <w:spacing w:val="-7"/>
          <w:w w:val="105"/>
        </w:rPr>
        <w:t> </w:t>
      </w:r>
      <w:r>
        <w:rPr>
          <w:w w:val="105"/>
        </w:rPr>
        <w:t>all</w:t>
      </w:r>
      <w:r>
        <w:rPr>
          <w:spacing w:val="-7"/>
          <w:w w:val="105"/>
        </w:rPr>
        <w:t> </w:t>
      </w:r>
      <w:r>
        <w:rPr>
          <w:w w:val="105"/>
        </w:rPr>
        <w:t>aspects</w:t>
      </w:r>
      <w:r>
        <w:rPr>
          <w:spacing w:val="-7"/>
          <w:w w:val="105"/>
        </w:rPr>
        <w:t> </w:t>
      </w:r>
      <w:r>
        <w:rPr>
          <w:w w:val="105"/>
        </w:rPr>
        <w:t>of</w:t>
      </w:r>
      <w:r>
        <w:rPr>
          <w:spacing w:val="-7"/>
          <w:w w:val="105"/>
        </w:rPr>
        <w:t> </w:t>
      </w:r>
      <w:r>
        <w:rPr>
          <w:w w:val="105"/>
        </w:rPr>
        <w:t>their appearance. During the 6 weeks of randomized treat- </w:t>
      </w:r>
      <w:r>
        <w:rPr/>
        <w:t>ment</w:t>
      </w:r>
      <w:r>
        <w:rPr>
          <w:spacing w:val="-14"/>
        </w:rPr>
        <w:t> </w:t>
      </w:r>
      <w:r>
        <w:rPr/>
        <w:t>all</w:t>
      </w:r>
      <w:r>
        <w:rPr>
          <w:spacing w:val="-13"/>
        </w:rPr>
        <w:t> </w:t>
      </w:r>
      <w:r>
        <w:rPr/>
        <w:t>patients</w:t>
      </w:r>
      <w:r>
        <w:rPr>
          <w:spacing w:val="-13"/>
        </w:rPr>
        <w:t> </w:t>
      </w:r>
      <w:r>
        <w:rPr/>
        <w:t>took</w:t>
      </w:r>
      <w:r>
        <w:rPr>
          <w:spacing w:val="-13"/>
        </w:rPr>
        <w:t> </w:t>
      </w:r>
      <w:r>
        <w:rPr/>
        <w:t>3</w:t>
      </w:r>
      <w:r>
        <w:rPr>
          <w:spacing w:val="-14"/>
        </w:rPr>
        <w:t> </w:t>
      </w:r>
      <w:r>
        <w:rPr/>
        <w:t>film</w:t>
      </w:r>
      <w:r>
        <w:rPr>
          <w:spacing w:val="-13"/>
        </w:rPr>
        <w:t> </w:t>
      </w:r>
      <w:r>
        <w:rPr/>
        <w:t>coated</w:t>
      </w:r>
      <w:r>
        <w:rPr>
          <w:spacing w:val="-13"/>
        </w:rPr>
        <w:t> </w:t>
      </w:r>
      <w:r>
        <w:rPr/>
        <w:t>tablets</w:t>
      </w:r>
      <w:r>
        <w:rPr>
          <w:spacing w:val="-13"/>
        </w:rPr>
        <w:t> </w:t>
      </w:r>
      <w:r>
        <w:rPr/>
        <w:t>per</w:t>
      </w:r>
      <w:r>
        <w:rPr>
          <w:spacing w:val="-14"/>
        </w:rPr>
        <w:t> </w:t>
      </w:r>
      <w:r>
        <w:rPr/>
        <w:t>day,</w:t>
      </w:r>
      <w:r>
        <w:rPr>
          <w:spacing w:val="-13"/>
        </w:rPr>
        <w:t> </w:t>
      </w:r>
      <w:r>
        <w:rPr/>
        <w:t>one</w:t>
      </w:r>
      <w:r>
        <w:rPr>
          <w:spacing w:val="-13"/>
        </w:rPr>
        <w:t> </w:t>
      </w:r>
      <w:r>
        <w:rPr/>
        <w:t>in the</w:t>
      </w:r>
      <w:r>
        <w:rPr>
          <w:spacing w:val="-16"/>
        </w:rPr>
        <w:t> </w:t>
      </w:r>
      <w:r>
        <w:rPr/>
        <w:t>morning,</w:t>
      </w:r>
      <w:r>
        <w:rPr>
          <w:spacing w:val="-16"/>
        </w:rPr>
        <w:t> </w:t>
      </w:r>
      <w:r>
        <w:rPr/>
        <w:t>one</w:t>
      </w:r>
      <w:r>
        <w:rPr>
          <w:spacing w:val="-16"/>
        </w:rPr>
        <w:t> </w:t>
      </w:r>
      <w:r>
        <w:rPr/>
        <w:t>in</w:t>
      </w:r>
      <w:r>
        <w:rPr>
          <w:spacing w:val="-16"/>
        </w:rPr>
        <w:t> </w:t>
      </w:r>
      <w:r>
        <w:rPr/>
        <w:t>the</w:t>
      </w:r>
      <w:r>
        <w:rPr>
          <w:spacing w:val="-16"/>
        </w:rPr>
        <w:t> </w:t>
      </w:r>
      <w:r>
        <w:rPr/>
        <w:t>afternoon</w:t>
      </w:r>
      <w:r>
        <w:rPr>
          <w:spacing w:val="-16"/>
        </w:rPr>
        <w:t> </w:t>
      </w:r>
      <w:r>
        <w:rPr/>
        <w:t>and</w:t>
      </w:r>
      <w:r>
        <w:rPr>
          <w:spacing w:val="-16"/>
        </w:rPr>
        <w:t> </w:t>
      </w:r>
      <w:r>
        <w:rPr/>
        <w:t>one</w:t>
      </w:r>
      <w:r>
        <w:rPr>
          <w:spacing w:val="-16"/>
        </w:rPr>
        <w:t> </w:t>
      </w:r>
      <w:r>
        <w:rPr/>
        <w:t>in</w:t>
      </w:r>
      <w:r>
        <w:rPr>
          <w:spacing w:val="-16"/>
        </w:rPr>
        <w:t> </w:t>
      </w:r>
      <w:r>
        <w:rPr/>
        <w:t>the</w:t>
      </w:r>
      <w:r>
        <w:rPr>
          <w:spacing w:val="-16"/>
        </w:rPr>
        <w:t> </w:t>
      </w:r>
      <w:r>
        <w:rPr>
          <w:spacing w:val="-2"/>
        </w:rPr>
        <w:t>evening.</w:t>
      </w:r>
    </w:p>
    <w:p>
      <w:pPr>
        <w:pStyle w:val="Heading2"/>
        <w:spacing w:before="93"/>
      </w:pPr>
      <w:r>
        <w:rPr>
          <w:w w:val="95"/>
        </w:rPr>
        <w:t>Sample</w:t>
      </w:r>
      <w:r>
        <w:rPr>
          <w:spacing w:val="7"/>
        </w:rPr>
        <w:t> </w:t>
      </w:r>
      <w:r>
        <w:rPr>
          <w:w w:val="95"/>
        </w:rPr>
        <w:t>Selection</w:t>
      </w:r>
      <w:r>
        <w:rPr>
          <w:spacing w:val="8"/>
        </w:rPr>
        <w:t> </w:t>
      </w:r>
      <w:r>
        <w:rPr>
          <w:spacing w:val="-2"/>
          <w:w w:val="95"/>
        </w:rPr>
        <w:t>Procedure</w:t>
      </w:r>
    </w:p>
    <w:p>
      <w:pPr>
        <w:pStyle w:val="BodyText"/>
        <w:spacing w:line="244" w:lineRule="auto" w:before="99"/>
        <w:ind w:right="39" w:firstLine="480"/>
      </w:pPr>
      <w:r>
        <w:rPr/>
        <w:t>All consecutive patients enrolled at out patient de- partment of psychiatry, were screened by OPD doctors. </w:t>
      </w:r>
      <w:r>
        <w:rPr>
          <w:w w:val="105"/>
        </w:rPr>
        <w:t>Newly diagnosed patients of depression were selected and</w:t>
      </w:r>
      <w:r>
        <w:rPr>
          <w:w w:val="105"/>
        </w:rPr>
        <w:t> Hospital</w:t>
      </w:r>
      <w:r>
        <w:rPr>
          <w:w w:val="105"/>
        </w:rPr>
        <w:t> Anxiety</w:t>
      </w:r>
      <w:r>
        <w:rPr>
          <w:w w:val="105"/>
        </w:rPr>
        <w:t> &amp;</w:t>
      </w:r>
      <w:r>
        <w:rPr>
          <w:w w:val="105"/>
        </w:rPr>
        <w:t> Depression</w:t>
      </w:r>
      <w:r>
        <w:rPr>
          <w:w w:val="105"/>
        </w:rPr>
        <w:t> (HAD)</w:t>
      </w:r>
      <w:r>
        <w:rPr>
          <w:w w:val="105"/>
        </w:rPr>
        <w:t> scale</w:t>
      </w:r>
      <w:r>
        <w:rPr>
          <w:w w:val="105"/>
        </w:rPr>
        <w:t> was applied,</w:t>
      </w:r>
      <w:r>
        <w:rPr>
          <w:spacing w:val="40"/>
          <w:w w:val="105"/>
        </w:rPr>
        <w:t> </w:t>
      </w:r>
      <w:r>
        <w:rPr>
          <w:w w:val="105"/>
        </w:rPr>
        <w:t>patients</w:t>
      </w:r>
      <w:r>
        <w:rPr>
          <w:spacing w:val="40"/>
          <w:w w:val="105"/>
        </w:rPr>
        <w:t> </w:t>
      </w:r>
      <w:r>
        <w:rPr>
          <w:w w:val="105"/>
        </w:rPr>
        <w:t>having</w:t>
      </w:r>
      <w:r>
        <w:rPr>
          <w:spacing w:val="40"/>
          <w:w w:val="105"/>
        </w:rPr>
        <w:t> </w:t>
      </w:r>
      <w:r>
        <w:rPr>
          <w:w w:val="105"/>
        </w:rPr>
        <w:t>high</w:t>
      </w:r>
      <w:r>
        <w:rPr>
          <w:spacing w:val="40"/>
          <w:w w:val="105"/>
        </w:rPr>
        <w:t> </w:t>
      </w:r>
      <w:r>
        <w:rPr>
          <w:w w:val="105"/>
        </w:rPr>
        <w:t>score</w:t>
      </w:r>
      <w:r>
        <w:rPr>
          <w:spacing w:val="40"/>
          <w:w w:val="105"/>
        </w:rPr>
        <w:t> </w:t>
      </w:r>
      <w:r>
        <w:rPr>
          <w:w w:val="105"/>
        </w:rPr>
        <w:t>on</w:t>
      </w:r>
      <w:r>
        <w:rPr>
          <w:spacing w:val="40"/>
          <w:w w:val="105"/>
        </w:rPr>
        <w:t> </w:t>
      </w:r>
      <w:r>
        <w:rPr>
          <w:w w:val="105"/>
        </w:rPr>
        <w:t>HAD</w:t>
      </w:r>
      <w:r>
        <w:rPr>
          <w:spacing w:val="40"/>
          <w:w w:val="105"/>
        </w:rPr>
        <w:t> </w:t>
      </w:r>
      <w:r>
        <w:rPr>
          <w:w w:val="105"/>
        </w:rPr>
        <w:t>scale (&gt; 11) were referred to the researcher.</w:t>
      </w:r>
    </w:p>
    <w:p>
      <w:pPr>
        <w:pStyle w:val="BodyText"/>
        <w:spacing w:line="244" w:lineRule="auto" w:before="91"/>
        <w:ind w:right="38" w:firstLine="480"/>
      </w:pPr>
      <w:r>
        <w:rPr>
          <w:w w:val="105"/>
        </w:rPr>
        <w:t>Researcher assessed these patients in detail on semi structured psychiatric interview based on Present State Examination (PSE) questioner. The detailed psy- chiatric</w:t>
      </w:r>
      <w:r>
        <w:rPr>
          <w:spacing w:val="-6"/>
          <w:w w:val="105"/>
        </w:rPr>
        <w:t> </w:t>
      </w:r>
      <w:r>
        <w:rPr>
          <w:w w:val="105"/>
        </w:rPr>
        <w:t>history</w:t>
      </w:r>
      <w:r>
        <w:rPr>
          <w:spacing w:val="-5"/>
          <w:w w:val="105"/>
        </w:rPr>
        <w:t> </w:t>
      </w:r>
      <w:r>
        <w:rPr>
          <w:w w:val="105"/>
        </w:rPr>
        <w:t>of</w:t>
      </w:r>
      <w:r>
        <w:rPr>
          <w:spacing w:val="-6"/>
          <w:w w:val="105"/>
        </w:rPr>
        <w:t> </w:t>
      </w:r>
      <w:r>
        <w:rPr>
          <w:w w:val="105"/>
        </w:rPr>
        <w:t>these</w:t>
      </w:r>
      <w:r>
        <w:rPr>
          <w:spacing w:val="-5"/>
          <w:w w:val="105"/>
        </w:rPr>
        <w:t> </w:t>
      </w:r>
      <w:r>
        <w:rPr>
          <w:w w:val="105"/>
        </w:rPr>
        <w:t>patients</w:t>
      </w:r>
      <w:r>
        <w:rPr>
          <w:spacing w:val="-6"/>
          <w:w w:val="105"/>
        </w:rPr>
        <w:t> </w:t>
      </w:r>
      <w:r>
        <w:rPr>
          <w:w w:val="105"/>
        </w:rPr>
        <w:t>was</w:t>
      </w:r>
      <w:r>
        <w:rPr>
          <w:spacing w:val="-6"/>
          <w:w w:val="105"/>
        </w:rPr>
        <w:t> </w:t>
      </w:r>
      <w:r>
        <w:rPr>
          <w:w w:val="105"/>
        </w:rPr>
        <w:t>taken</w:t>
      </w:r>
      <w:r>
        <w:rPr>
          <w:spacing w:val="-5"/>
          <w:w w:val="105"/>
        </w:rPr>
        <w:t> </w:t>
      </w:r>
      <w:r>
        <w:rPr>
          <w:w w:val="105"/>
        </w:rPr>
        <w:t>on</w:t>
      </w:r>
      <w:r>
        <w:rPr>
          <w:spacing w:val="-6"/>
          <w:w w:val="105"/>
        </w:rPr>
        <w:t> </w:t>
      </w:r>
      <w:r>
        <w:rPr>
          <w:w w:val="105"/>
        </w:rPr>
        <w:t>standard format and diagnosis of depression was made accord- ing</w:t>
      </w:r>
      <w:r>
        <w:rPr>
          <w:w w:val="105"/>
        </w:rPr>
        <w:t> to</w:t>
      </w:r>
      <w:r>
        <w:rPr>
          <w:w w:val="105"/>
        </w:rPr>
        <w:t> ICD-10</w:t>
      </w:r>
      <w:r>
        <w:rPr>
          <w:w w:val="105"/>
        </w:rPr>
        <w:t> criteria.</w:t>
      </w:r>
      <w:r>
        <w:rPr>
          <w:w w:val="105"/>
        </w:rPr>
        <w:t> Hamilton</w:t>
      </w:r>
      <w:r>
        <w:rPr>
          <w:w w:val="105"/>
        </w:rPr>
        <w:t> Depression</w:t>
      </w:r>
      <w:r>
        <w:rPr>
          <w:w w:val="105"/>
        </w:rPr>
        <w:t> Scale </w:t>
      </w:r>
      <w:r>
        <w:rPr/>
        <w:t>(HAM-D) was administered on these patients to find out </w:t>
      </w:r>
      <w:r>
        <w:rPr>
          <w:w w:val="105"/>
        </w:rPr>
        <w:t>severity of depression. Base line investigations such as </w:t>
      </w:r>
      <w:r>
        <w:rPr/>
        <w:t>complete blood count (CPC), erythrocyte sedimentation </w:t>
      </w:r>
      <w:r>
        <w:rPr>
          <w:w w:val="105"/>
        </w:rPr>
        <w:t>rate</w:t>
      </w:r>
      <w:r>
        <w:rPr>
          <w:spacing w:val="-11"/>
          <w:w w:val="105"/>
        </w:rPr>
        <w:t> </w:t>
      </w:r>
      <w:r>
        <w:rPr>
          <w:w w:val="105"/>
        </w:rPr>
        <w:t>(ESR),</w:t>
      </w:r>
      <w:r>
        <w:rPr>
          <w:spacing w:val="-11"/>
          <w:w w:val="105"/>
        </w:rPr>
        <w:t> </w:t>
      </w:r>
      <w:r>
        <w:rPr>
          <w:w w:val="105"/>
        </w:rPr>
        <w:t>serum</w:t>
      </w:r>
      <w:r>
        <w:rPr>
          <w:spacing w:val="-11"/>
          <w:w w:val="105"/>
        </w:rPr>
        <w:t> </w:t>
      </w:r>
      <w:r>
        <w:rPr>
          <w:w w:val="105"/>
        </w:rPr>
        <w:t>createnin</w:t>
      </w:r>
      <w:r>
        <w:rPr>
          <w:spacing w:val="-11"/>
          <w:w w:val="105"/>
        </w:rPr>
        <w:t> </w:t>
      </w:r>
      <w:r>
        <w:rPr>
          <w:w w:val="105"/>
        </w:rPr>
        <w:t>and</w:t>
      </w:r>
      <w:r>
        <w:rPr>
          <w:spacing w:val="-11"/>
          <w:w w:val="105"/>
        </w:rPr>
        <w:t> </w:t>
      </w:r>
      <w:r>
        <w:rPr>
          <w:w w:val="105"/>
        </w:rPr>
        <w:t>liver</w:t>
      </w:r>
      <w:r>
        <w:rPr>
          <w:spacing w:val="-11"/>
          <w:w w:val="105"/>
        </w:rPr>
        <w:t> </w:t>
      </w:r>
      <w:r>
        <w:rPr>
          <w:w w:val="105"/>
        </w:rPr>
        <w:t>function</w:t>
      </w:r>
      <w:r>
        <w:rPr>
          <w:spacing w:val="-11"/>
          <w:w w:val="105"/>
        </w:rPr>
        <w:t> </w:t>
      </w:r>
      <w:r>
        <w:rPr>
          <w:w w:val="105"/>
        </w:rPr>
        <w:t>test</w:t>
      </w:r>
      <w:r>
        <w:rPr>
          <w:spacing w:val="-11"/>
          <w:w w:val="105"/>
        </w:rPr>
        <w:t> </w:t>
      </w:r>
      <w:r>
        <w:rPr>
          <w:w w:val="105"/>
        </w:rPr>
        <w:t>(LFT) were carried out on selected cases to exclude concur- rent illness.</w:t>
      </w:r>
    </w:p>
    <w:p>
      <w:pPr>
        <w:pStyle w:val="BodyText"/>
        <w:spacing w:line="244" w:lineRule="auto" w:before="87"/>
        <w:ind w:right="45" w:firstLine="480"/>
      </w:pPr>
      <w:r>
        <w:rPr>
          <w:w w:val="105"/>
        </w:rPr>
        <w:t>The patients included in this study were divided </w:t>
      </w:r>
      <w:r>
        <w:rPr/>
        <w:t>randomly by balloting into two identical groups (A &amp; B) </w:t>
      </w:r>
      <w:r>
        <w:rPr>
          <w:w w:val="105"/>
        </w:rPr>
        <w:t>each group was prescribed medicine labeled accord- ingly.</w:t>
      </w:r>
      <w:r>
        <w:rPr>
          <w:spacing w:val="-8"/>
          <w:w w:val="105"/>
        </w:rPr>
        <w:t> </w:t>
      </w:r>
      <w:r>
        <w:rPr>
          <w:w w:val="105"/>
        </w:rPr>
        <w:t>One</w:t>
      </w:r>
      <w:r>
        <w:rPr>
          <w:spacing w:val="-8"/>
          <w:w w:val="105"/>
        </w:rPr>
        <w:t> </w:t>
      </w:r>
      <w:r>
        <w:rPr>
          <w:w w:val="105"/>
        </w:rPr>
        <w:t>of</w:t>
      </w:r>
      <w:r>
        <w:rPr>
          <w:spacing w:val="-8"/>
          <w:w w:val="105"/>
        </w:rPr>
        <w:t> </w:t>
      </w:r>
      <w:r>
        <w:rPr>
          <w:w w:val="105"/>
        </w:rPr>
        <w:t>these</w:t>
      </w:r>
      <w:r>
        <w:rPr>
          <w:spacing w:val="-8"/>
          <w:w w:val="105"/>
        </w:rPr>
        <w:t> </w:t>
      </w:r>
      <w:r>
        <w:rPr>
          <w:w w:val="105"/>
        </w:rPr>
        <w:t>groups</w:t>
      </w:r>
      <w:r>
        <w:rPr>
          <w:spacing w:val="-8"/>
          <w:w w:val="105"/>
        </w:rPr>
        <w:t> </w:t>
      </w:r>
      <w:r>
        <w:rPr>
          <w:w w:val="105"/>
        </w:rPr>
        <w:t>received</w:t>
      </w:r>
      <w:r>
        <w:rPr>
          <w:spacing w:val="-8"/>
          <w:w w:val="105"/>
        </w:rPr>
        <w:t> </w:t>
      </w:r>
      <w:r>
        <w:rPr>
          <w:w w:val="105"/>
        </w:rPr>
        <w:t>St.</w:t>
      </w:r>
      <w:r>
        <w:rPr>
          <w:spacing w:val="-8"/>
          <w:w w:val="105"/>
        </w:rPr>
        <w:t> </w:t>
      </w:r>
      <w:r>
        <w:rPr>
          <w:w w:val="105"/>
        </w:rPr>
        <w:t>John’s</w:t>
      </w:r>
      <w:r>
        <w:rPr>
          <w:spacing w:val="-8"/>
          <w:w w:val="105"/>
        </w:rPr>
        <w:t> </w:t>
      </w:r>
      <w:r>
        <w:rPr>
          <w:w w:val="105"/>
        </w:rPr>
        <w:t>Wort</w:t>
      </w:r>
      <w:r>
        <w:rPr>
          <w:spacing w:val="-8"/>
          <w:w w:val="105"/>
        </w:rPr>
        <w:t> </w:t>
      </w:r>
      <w:r>
        <w:rPr>
          <w:w w:val="105"/>
        </w:rPr>
        <w:t>ex- tract</w:t>
      </w:r>
      <w:r>
        <w:rPr>
          <w:spacing w:val="-14"/>
          <w:w w:val="105"/>
        </w:rPr>
        <w:t> </w:t>
      </w:r>
      <w:r>
        <w:rPr>
          <w:w w:val="105"/>
        </w:rPr>
        <w:t>Tablets</w:t>
      </w:r>
      <w:r>
        <w:rPr>
          <w:spacing w:val="-14"/>
          <w:w w:val="105"/>
        </w:rPr>
        <w:t> </w:t>
      </w:r>
      <w:r>
        <w:rPr>
          <w:w w:val="105"/>
        </w:rPr>
        <w:t>300mg</w:t>
      </w:r>
      <w:r>
        <w:rPr>
          <w:spacing w:val="-14"/>
          <w:w w:val="105"/>
        </w:rPr>
        <w:t> </w:t>
      </w:r>
      <w:r>
        <w:rPr>
          <w:w w:val="105"/>
        </w:rPr>
        <w:t>thrice</w:t>
      </w:r>
      <w:r>
        <w:rPr>
          <w:spacing w:val="-14"/>
          <w:w w:val="105"/>
        </w:rPr>
        <w:t> </w:t>
      </w:r>
      <w:r>
        <w:rPr>
          <w:w w:val="105"/>
        </w:rPr>
        <w:t>daily,</w:t>
      </w:r>
      <w:r>
        <w:rPr>
          <w:spacing w:val="-14"/>
          <w:w w:val="105"/>
        </w:rPr>
        <w:t> </w:t>
      </w:r>
      <w:r>
        <w:rPr>
          <w:w w:val="105"/>
        </w:rPr>
        <w:t>while</w:t>
      </w:r>
      <w:r>
        <w:rPr>
          <w:spacing w:val="-14"/>
          <w:w w:val="105"/>
        </w:rPr>
        <w:t> </w:t>
      </w:r>
      <w:r>
        <w:rPr>
          <w:w w:val="105"/>
        </w:rPr>
        <w:t>other</w:t>
      </w:r>
      <w:r>
        <w:rPr>
          <w:spacing w:val="-14"/>
          <w:w w:val="105"/>
        </w:rPr>
        <w:t> </w:t>
      </w:r>
      <w:r>
        <w:rPr>
          <w:w w:val="105"/>
        </w:rPr>
        <w:t>group</w:t>
      </w:r>
      <w:r>
        <w:rPr>
          <w:spacing w:val="-14"/>
          <w:w w:val="105"/>
        </w:rPr>
        <w:t> </w:t>
      </w:r>
      <w:r>
        <w:rPr>
          <w:w w:val="105"/>
        </w:rPr>
        <w:t>was given placebo. Both the researchers and the patients were</w:t>
      </w:r>
      <w:r>
        <w:rPr>
          <w:spacing w:val="-14"/>
          <w:w w:val="105"/>
        </w:rPr>
        <w:t> </w:t>
      </w:r>
      <w:r>
        <w:rPr>
          <w:w w:val="105"/>
        </w:rPr>
        <w:t>blinded</w:t>
      </w:r>
      <w:r>
        <w:rPr>
          <w:spacing w:val="-14"/>
          <w:w w:val="105"/>
        </w:rPr>
        <w:t> </w:t>
      </w:r>
      <w:r>
        <w:rPr>
          <w:w w:val="105"/>
        </w:rPr>
        <w:t>to</w:t>
      </w:r>
      <w:r>
        <w:rPr>
          <w:spacing w:val="-14"/>
          <w:w w:val="105"/>
        </w:rPr>
        <w:t> </w:t>
      </w:r>
      <w:r>
        <w:rPr>
          <w:w w:val="105"/>
        </w:rPr>
        <w:t>the</w:t>
      </w:r>
      <w:r>
        <w:rPr>
          <w:spacing w:val="-14"/>
          <w:w w:val="105"/>
        </w:rPr>
        <w:t> </w:t>
      </w:r>
      <w:r>
        <w:rPr>
          <w:w w:val="105"/>
        </w:rPr>
        <w:t>treatment</w:t>
      </w:r>
      <w:r>
        <w:rPr>
          <w:spacing w:val="-14"/>
          <w:w w:val="105"/>
        </w:rPr>
        <w:t> </w:t>
      </w:r>
      <w:r>
        <w:rPr>
          <w:w w:val="105"/>
        </w:rPr>
        <w:t>being</w:t>
      </w:r>
      <w:r>
        <w:rPr>
          <w:spacing w:val="-14"/>
          <w:w w:val="105"/>
        </w:rPr>
        <w:t> </w:t>
      </w:r>
      <w:r>
        <w:rPr>
          <w:w w:val="105"/>
        </w:rPr>
        <w:t>offered.</w:t>
      </w:r>
      <w:r>
        <w:rPr>
          <w:spacing w:val="-14"/>
          <w:w w:val="105"/>
        </w:rPr>
        <w:t> </w:t>
      </w:r>
      <w:r>
        <w:rPr>
          <w:w w:val="105"/>
        </w:rPr>
        <w:t>Test</w:t>
      </w:r>
      <w:r>
        <w:rPr>
          <w:spacing w:val="-14"/>
          <w:w w:val="105"/>
        </w:rPr>
        <w:t> </w:t>
      </w:r>
      <w:r>
        <w:rPr>
          <w:w w:val="105"/>
        </w:rPr>
        <w:t>drugs were</w:t>
      </w:r>
      <w:r>
        <w:rPr>
          <w:spacing w:val="21"/>
          <w:w w:val="105"/>
        </w:rPr>
        <w:t> </w:t>
      </w:r>
      <w:r>
        <w:rPr>
          <w:w w:val="105"/>
        </w:rPr>
        <w:t>packaged</w:t>
      </w:r>
      <w:r>
        <w:rPr>
          <w:spacing w:val="20"/>
          <w:w w:val="105"/>
        </w:rPr>
        <w:t> </w:t>
      </w:r>
      <w:r>
        <w:rPr>
          <w:w w:val="105"/>
        </w:rPr>
        <w:t>in</w:t>
      </w:r>
      <w:r>
        <w:rPr>
          <w:spacing w:val="21"/>
          <w:w w:val="105"/>
        </w:rPr>
        <w:t> </w:t>
      </w:r>
      <w:r>
        <w:rPr>
          <w:w w:val="105"/>
        </w:rPr>
        <w:t>identical</w:t>
      </w:r>
      <w:r>
        <w:rPr>
          <w:spacing w:val="21"/>
          <w:w w:val="105"/>
        </w:rPr>
        <w:t> </w:t>
      </w:r>
      <w:r>
        <w:rPr>
          <w:w w:val="105"/>
        </w:rPr>
        <w:t>containers</w:t>
      </w:r>
      <w:r>
        <w:rPr>
          <w:spacing w:val="21"/>
          <w:w w:val="105"/>
        </w:rPr>
        <w:t> </w:t>
      </w:r>
      <w:r>
        <w:rPr>
          <w:w w:val="105"/>
        </w:rPr>
        <w:t>clearly</w:t>
      </w:r>
      <w:r>
        <w:rPr>
          <w:spacing w:val="21"/>
          <w:w w:val="105"/>
        </w:rPr>
        <w:t> </w:t>
      </w:r>
      <w:r>
        <w:rPr>
          <w:spacing w:val="-2"/>
          <w:w w:val="105"/>
        </w:rPr>
        <w:t>marked</w:t>
      </w:r>
    </w:p>
    <w:p>
      <w:pPr>
        <w:pStyle w:val="BodyText"/>
        <w:spacing w:line="244" w:lineRule="auto" w:before="73"/>
        <w:ind w:right="135"/>
      </w:pPr>
      <w:r>
        <w:rPr/>
        <w:br w:type="column"/>
      </w:r>
      <w:r>
        <w:rPr/>
        <w:t>“Group A” and “Group B” under the supervision of </w:t>
      </w:r>
      <w:r>
        <w:rPr/>
        <w:t>a registered pharmacist, who did not participate in alloca- tion of test drugs to the patients. The test drugs were shipped</w:t>
      </w:r>
      <w:r>
        <w:rPr>
          <w:spacing w:val="-2"/>
        </w:rPr>
        <w:t> </w:t>
      </w:r>
      <w:r>
        <w:rPr/>
        <w:t>to</w:t>
      </w:r>
      <w:r>
        <w:rPr>
          <w:spacing w:val="-2"/>
        </w:rPr>
        <w:t> </w:t>
      </w:r>
      <w:r>
        <w:rPr/>
        <w:t>the</w:t>
      </w:r>
      <w:r>
        <w:rPr>
          <w:spacing w:val="-2"/>
        </w:rPr>
        <w:t> </w:t>
      </w:r>
      <w:r>
        <w:rPr/>
        <w:t>department</w:t>
      </w:r>
      <w:r>
        <w:rPr>
          <w:spacing w:val="-2"/>
        </w:rPr>
        <w:t> </w:t>
      </w:r>
      <w:r>
        <w:rPr/>
        <w:t>of</w:t>
      </w:r>
      <w:r>
        <w:rPr>
          <w:spacing w:val="-2"/>
        </w:rPr>
        <w:t> </w:t>
      </w:r>
      <w:r>
        <w:rPr/>
        <w:t>psychiatry</w:t>
      </w:r>
      <w:r>
        <w:rPr>
          <w:spacing w:val="-2"/>
        </w:rPr>
        <w:t> </w:t>
      </w:r>
      <w:r>
        <w:rPr/>
        <w:t>at</w:t>
      </w:r>
      <w:r>
        <w:rPr>
          <w:spacing w:val="-2"/>
        </w:rPr>
        <w:t> </w:t>
      </w:r>
      <w:r>
        <w:rPr/>
        <w:t>Civil</w:t>
      </w:r>
      <w:r>
        <w:rPr>
          <w:spacing w:val="-2"/>
        </w:rPr>
        <w:t> </w:t>
      </w:r>
      <w:r>
        <w:rPr/>
        <w:t>Hospital where</w:t>
      </w:r>
      <w:r>
        <w:rPr>
          <w:spacing w:val="-3"/>
        </w:rPr>
        <w:t> </w:t>
      </w:r>
      <w:r>
        <w:rPr/>
        <w:t>they</w:t>
      </w:r>
      <w:r>
        <w:rPr>
          <w:spacing w:val="-3"/>
        </w:rPr>
        <w:t> </w:t>
      </w:r>
      <w:r>
        <w:rPr/>
        <w:t>were</w:t>
      </w:r>
      <w:r>
        <w:rPr>
          <w:spacing w:val="-3"/>
        </w:rPr>
        <w:t> </w:t>
      </w:r>
      <w:r>
        <w:rPr/>
        <w:t>kept</w:t>
      </w:r>
      <w:r>
        <w:rPr>
          <w:spacing w:val="-3"/>
        </w:rPr>
        <w:t> </w:t>
      </w:r>
      <w:r>
        <w:rPr/>
        <w:t>with</w:t>
      </w:r>
      <w:r>
        <w:rPr>
          <w:spacing w:val="-3"/>
        </w:rPr>
        <w:t> </w:t>
      </w:r>
      <w:r>
        <w:rPr/>
        <w:t>the</w:t>
      </w:r>
      <w:r>
        <w:rPr>
          <w:spacing w:val="-3"/>
        </w:rPr>
        <w:t> </w:t>
      </w:r>
      <w:r>
        <w:rPr/>
        <w:t>head</w:t>
      </w:r>
      <w:r>
        <w:rPr>
          <w:spacing w:val="-3"/>
        </w:rPr>
        <w:t> </w:t>
      </w:r>
      <w:r>
        <w:rPr/>
        <w:t>researcher</w:t>
      </w:r>
      <w:r>
        <w:rPr>
          <w:spacing w:val="-3"/>
        </w:rPr>
        <w:t> </w:t>
      </w:r>
      <w:r>
        <w:rPr/>
        <w:t>and</w:t>
      </w:r>
      <w:r>
        <w:rPr>
          <w:spacing w:val="-3"/>
        </w:rPr>
        <w:t> </w:t>
      </w:r>
      <w:r>
        <w:rPr/>
        <w:t>were released</w:t>
      </w:r>
      <w:r>
        <w:rPr>
          <w:spacing w:val="36"/>
        </w:rPr>
        <w:t> </w:t>
      </w:r>
      <w:r>
        <w:rPr/>
        <w:t>once</w:t>
      </w:r>
      <w:r>
        <w:rPr>
          <w:spacing w:val="36"/>
        </w:rPr>
        <w:t> </w:t>
      </w:r>
      <w:r>
        <w:rPr/>
        <w:t>the</w:t>
      </w:r>
      <w:r>
        <w:rPr>
          <w:spacing w:val="36"/>
        </w:rPr>
        <w:t> </w:t>
      </w:r>
      <w:r>
        <w:rPr/>
        <w:t>patients</w:t>
      </w:r>
      <w:r>
        <w:rPr>
          <w:spacing w:val="36"/>
        </w:rPr>
        <w:t> </w:t>
      </w:r>
      <w:r>
        <w:rPr/>
        <w:t>were</w:t>
      </w:r>
      <w:r>
        <w:rPr>
          <w:spacing w:val="36"/>
        </w:rPr>
        <w:t> </w:t>
      </w:r>
      <w:r>
        <w:rPr/>
        <w:t>assigned</w:t>
      </w:r>
      <w:r>
        <w:rPr>
          <w:spacing w:val="36"/>
        </w:rPr>
        <w:t> </w:t>
      </w:r>
      <w:r>
        <w:rPr/>
        <w:t>to</w:t>
      </w:r>
      <w:r>
        <w:rPr>
          <w:spacing w:val="36"/>
        </w:rPr>
        <w:t> </w:t>
      </w:r>
      <w:r>
        <w:rPr/>
        <w:t>a</w:t>
      </w:r>
      <w:r>
        <w:rPr>
          <w:spacing w:val="36"/>
        </w:rPr>
        <w:t> </w:t>
      </w:r>
      <w:r>
        <w:rPr/>
        <w:t>particu- lar group. The code of the medicine was sealed and placed in a secure location and was opened after com- piling the data.</w:t>
      </w:r>
    </w:p>
    <w:p>
      <w:pPr>
        <w:pStyle w:val="BodyText"/>
        <w:spacing w:line="244" w:lineRule="auto" w:before="90"/>
        <w:ind w:right="135" w:firstLine="480"/>
      </w:pPr>
      <w:r>
        <w:rPr>
          <w:w w:val="105"/>
        </w:rPr>
        <w:t>Patients</w:t>
      </w:r>
      <w:r>
        <w:rPr>
          <w:spacing w:val="-9"/>
          <w:w w:val="105"/>
        </w:rPr>
        <w:t> </w:t>
      </w:r>
      <w:r>
        <w:rPr>
          <w:w w:val="105"/>
        </w:rPr>
        <w:t>were</w:t>
      </w:r>
      <w:r>
        <w:rPr>
          <w:spacing w:val="-9"/>
          <w:w w:val="105"/>
        </w:rPr>
        <w:t> </w:t>
      </w:r>
      <w:r>
        <w:rPr>
          <w:w w:val="105"/>
        </w:rPr>
        <w:t>followed</w:t>
      </w:r>
      <w:r>
        <w:rPr>
          <w:spacing w:val="-9"/>
          <w:w w:val="105"/>
        </w:rPr>
        <w:t> </w:t>
      </w:r>
      <w:r>
        <w:rPr>
          <w:w w:val="105"/>
        </w:rPr>
        <w:t>up</w:t>
      </w:r>
      <w:r>
        <w:rPr>
          <w:spacing w:val="-9"/>
          <w:w w:val="105"/>
        </w:rPr>
        <w:t> </w:t>
      </w:r>
      <w:r>
        <w:rPr>
          <w:w w:val="105"/>
        </w:rPr>
        <w:t>weekly</w:t>
      </w:r>
      <w:r>
        <w:rPr>
          <w:spacing w:val="-9"/>
          <w:w w:val="105"/>
        </w:rPr>
        <w:t> </w:t>
      </w:r>
      <w:r>
        <w:rPr>
          <w:w w:val="105"/>
        </w:rPr>
        <w:t>for</w:t>
      </w:r>
      <w:r>
        <w:rPr>
          <w:spacing w:val="-9"/>
          <w:w w:val="105"/>
        </w:rPr>
        <w:t> </w:t>
      </w:r>
      <w:r>
        <w:rPr>
          <w:w w:val="105"/>
        </w:rPr>
        <w:t>6</w:t>
      </w:r>
      <w:r>
        <w:rPr>
          <w:spacing w:val="-9"/>
          <w:w w:val="105"/>
        </w:rPr>
        <w:t> </w:t>
      </w:r>
      <w:r>
        <w:rPr>
          <w:w w:val="105"/>
        </w:rPr>
        <w:t>weeks</w:t>
      </w:r>
      <w:r>
        <w:rPr>
          <w:spacing w:val="-9"/>
          <w:w w:val="105"/>
        </w:rPr>
        <w:t> </w:t>
      </w:r>
      <w:r>
        <w:rPr>
          <w:w w:val="105"/>
        </w:rPr>
        <w:t>to assess improvement of symptoms, side effects of drug </w:t>
      </w:r>
      <w:r>
        <w:rPr/>
        <w:t>and adjustment of dosage. HAM-D was repeated on 2</w:t>
      </w:r>
      <w:r>
        <w:rPr>
          <w:position w:val="6"/>
          <w:sz w:val="10"/>
        </w:rPr>
        <w:t>nd</w:t>
      </w:r>
      <w:r>
        <w:rPr/>
        <w:t>, </w:t>
      </w:r>
      <w:r>
        <w:rPr>
          <w:w w:val="110"/>
        </w:rPr>
        <w:t>4</w:t>
      </w:r>
      <w:r>
        <w:rPr>
          <w:w w:val="110"/>
          <w:position w:val="6"/>
          <w:sz w:val="10"/>
        </w:rPr>
        <w:t>th</w:t>
      </w:r>
      <w:r>
        <w:rPr>
          <w:spacing w:val="14"/>
          <w:w w:val="110"/>
          <w:position w:val="6"/>
          <w:sz w:val="10"/>
        </w:rPr>
        <w:t> </w:t>
      </w:r>
      <w:r>
        <w:rPr>
          <w:w w:val="110"/>
        </w:rPr>
        <w:t>and</w:t>
      </w:r>
      <w:r>
        <w:rPr>
          <w:spacing w:val="-10"/>
          <w:w w:val="110"/>
        </w:rPr>
        <w:t> </w:t>
      </w:r>
      <w:r>
        <w:rPr>
          <w:w w:val="110"/>
        </w:rPr>
        <w:t>6</w:t>
      </w:r>
      <w:r>
        <w:rPr>
          <w:w w:val="110"/>
          <w:position w:val="6"/>
          <w:sz w:val="10"/>
        </w:rPr>
        <w:t>th</w:t>
      </w:r>
      <w:r>
        <w:rPr>
          <w:spacing w:val="17"/>
          <w:w w:val="110"/>
          <w:position w:val="6"/>
          <w:sz w:val="10"/>
        </w:rPr>
        <w:t> </w:t>
      </w:r>
      <w:r>
        <w:rPr>
          <w:w w:val="110"/>
        </w:rPr>
        <w:t>week</w:t>
      </w:r>
      <w:r>
        <w:rPr>
          <w:spacing w:val="-9"/>
          <w:w w:val="110"/>
        </w:rPr>
        <w:t> </w:t>
      </w:r>
      <w:r>
        <w:rPr>
          <w:w w:val="110"/>
        </w:rPr>
        <w:t>to</w:t>
      </w:r>
      <w:r>
        <w:rPr>
          <w:spacing w:val="-9"/>
          <w:w w:val="110"/>
        </w:rPr>
        <w:t> </w:t>
      </w:r>
      <w:r>
        <w:rPr>
          <w:w w:val="110"/>
        </w:rPr>
        <w:t>see</w:t>
      </w:r>
      <w:r>
        <w:rPr>
          <w:spacing w:val="-9"/>
          <w:w w:val="110"/>
        </w:rPr>
        <w:t> </w:t>
      </w:r>
      <w:r>
        <w:rPr>
          <w:w w:val="110"/>
        </w:rPr>
        <w:t>improvement.</w:t>
      </w:r>
    </w:p>
    <w:p>
      <w:pPr>
        <w:pStyle w:val="BodyText"/>
        <w:spacing w:line="244" w:lineRule="auto" w:before="89"/>
        <w:ind w:right="136" w:firstLine="480"/>
      </w:pPr>
      <w:r>
        <w:rPr>
          <w:w w:val="105"/>
        </w:rPr>
        <w:t>A specially designed check list was used for re- cording adverse effects which included nausea, dizzi- ness, drowsiness, dryness of mouth and skin allergies, there was also space provided for recording any other adverse</w:t>
      </w:r>
      <w:r>
        <w:rPr>
          <w:spacing w:val="-2"/>
          <w:w w:val="105"/>
        </w:rPr>
        <w:t> </w:t>
      </w:r>
      <w:r>
        <w:rPr>
          <w:w w:val="105"/>
        </w:rPr>
        <w:t>effects</w:t>
      </w:r>
      <w:r>
        <w:rPr>
          <w:spacing w:val="-2"/>
          <w:w w:val="105"/>
        </w:rPr>
        <w:t> </w:t>
      </w:r>
      <w:r>
        <w:rPr>
          <w:w w:val="105"/>
        </w:rPr>
        <w:t>reported</w:t>
      </w:r>
      <w:r>
        <w:rPr>
          <w:spacing w:val="-2"/>
          <w:w w:val="105"/>
        </w:rPr>
        <w:t> </w:t>
      </w:r>
      <w:r>
        <w:rPr>
          <w:w w:val="105"/>
        </w:rPr>
        <w:t>during</w:t>
      </w:r>
      <w:r>
        <w:rPr>
          <w:spacing w:val="-2"/>
          <w:w w:val="105"/>
        </w:rPr>
        <w:t> </w:t>
      </w:r>
      <w:r>
        <w:rPr>
          <w:w w:val="105"/>
        </w:rPr>
        <w:t>the</w:t>
      </w:r>
      <w:r>
        <w:rPr>
          <w:spacing w:val="-2"/>
          <w:w w:val="105"/>
        </w:rPr>
        <w:t> </w:t>
      </w:r>
      <w:r>
        <w:rPr>
          <w:w w:val="105"/>
        </w:rPr>
        <w:t>course</w:t>
      </w:r>
      <w:r>
        <w:rPr>
          <w:spacing w:val="-2"/>
          <w:w w:val="105"/>
        </w:rPr>
        <w:t> </w:t>
      </w:r>
      <w:r>
        <w:rPr>
          <w:w w:val="105"/>
        </w:rPr>
        <w:t>of</w:t>
      </w:r>
      <w:r>
        <w:rPr>
          <w:spacing w:val="-2"/>
          <w:w w:val="105"/>
        </w:rPr>
        <w:t> </w:t>
      </w:r>
      <w:r>
        <w:rPr>
          <w:w w:val="105"/>
        </w:rPr>
        <w:t>the</w:t>
      </w:r>
      <w:r>
        <w:rPr>
          <w:spacing w:val="-2"/>
          <w:w w:val="105"/>
        </w:rPr>
        <w:t> </w:t>
      </w:r>
      <w:r>
        <w:rPr>
          <w:w w:val="105"/>
        </w:rPr>
        <w:t>treat- </w:t>
      </w:r>
      <w:r>
        <w:rPr>
          <w:spacing w:val="-4"/>
          <w:w w:val="105"/>
        </w:rPr>
        <w:t>ment.</w:t>
      </w:r>
    </w:p>
    <w:p>
      <w:pPr>
        <w:pStyle w:val="BodyText"/>
        <w:spacing w:line="244" w:lineRule="auto" w:before="89"/>
        <w:ind w:right="134" w:firstLine="480"/>
      </w:pPr>
      <w:r>
        <w:rPr>
          <w:w w:val="105"/>
        </w:rPr>
        <w:t>Patients</w:t>
      </w:r>
      <w:r>
        <w:rPr>
          <w:w w:val="105"/>
        </w:rPr>
        <w:t> were</w:t>
      </w:r>
      <w:r>
        <w:rPr>
          <w:w w:val="105"/>
        </w:rPr>
        <w:t> thoroughly</w:t>
      </w:r>
      <w:r>
        <w:rPr>
          <w:w w:val="105"/>
        </w:rPr>
        <w:t> questioned</w:t>
      </w:r>
      <w:r>
        <w:rPr>
          <w:w w:val="105"/>
        </w:rPr>
        <w:t> about</w:t>
      </w:r>
      <w:r>
        <w:rPr>
          <w:w w:val="105"/>
        </w:rPr>
        <w:t> ad- </w:t>
      </w:r>
      <w:r>
        <w:rPr/>
        <w:t>verse events in a general inquiry during each visit. These </w:t>
      </w:r>
      <w:r>
        <w:rPr>
          <w:w w:val="105"/>
        </w:rPr>
        <w:t>were</w:t>
      </w:r>
      <w:r>
        <w:rPr>
          <w:spacing w:val="-5"/>
          <w:w w:val="105"/>
        </w:rPr>
        <w:t> </w:t>
      </w:r>
      <w:r>
        <w:rPr>
          <w:w w:val="105"/>
        </w:rPr>
        <w:t>recorded</w:t>
      </w:r>
      <w:r>
        <w:rPr>
          <w:spacing w:val="-4"/>
          <w:w w:val="105"/>
        </w:rPr>
        <w:t> </w:t>
      </w:r>
      <w:r>
        <w:rPr>
          <w:w w:val="105"/>
        </w:rPr>
        <w:t>&amp;</w:t>
      </w:r>
      <w:r>
        <w:rPr>
          <w:spacing w:val="-4"/>
          <w:w w:val="105"/>
        </w:rPr>
        <w:t> </w:t>
      </w:r>
      <w:r>
        <w:rPr>
          <w:w w:val="105"/>
        </w:rPr>
        <w:t>concurrent</w:t>
      </w:r>
      <w:r>
        <w:rPr>
          <w:spacing w:val="-4"/>
          <w:w w:val="105"/>
        </w:rPr>
        <w:t> </w:t>
      </w:r>
      <w:r>
        <w:rPr>
          <w:w w:val="105"/>
        </w:rPr>
        <w:t>illness</w:t>
      </w:r>
      <w:r>
        <w:rPr>
          <w:spacing w:val="-4"/>
          <w:w w:val="105"/>
        </w:rPr>
        <w:t> </w:t>
      </w:r>
      <w:r>
        <w:rPr>
          <w:w w:val="105"/>
        </w:rPr>
        <w:t>was</w:t>
      </w:r>
      <w:r>
        <w:rPr>
          <w:spacing w:val="-4"/>
          <w:w w:val="105"/>
        </w:rPr>
        <w:t> </w:t>
      </w:r>
      <w:r>
        <w:rPr>
          <w:w w:val="105"/>
        </w:rPr>
        <w:t>also</w:t>
      </w:r>
      <w:r>
        <w:rPr>
          <w:spacing w:val="-5"/>
          <w:w w:val="105"/>
        </w:rPr>
        <w:t> </w:t>
      </w:r>
      <w:r>
        <w:rPr>
          <w:w w:val="105"/>
        </w:rPr>
        <w:t>dealt</w:t>
      </w:r>
      <w:r>
        <w:rPr>
          <w:spacing w:val="-4"/>
          <w:w w:val="105"/>
        </w:rPr>
        <w:t> </w:t>
      </w:r>
      <w:r>
        <w:rPr>
          <w:spacing w:val="-2"/>
        </w:rPr>
        <w:t>with.</w:t>
      </w:r>
    </w:p>
    <w:p>
      <w:pPr>
        <w:pStyle w:val="Heading2"/>
        <w:spacing w:before="84"/>
      </w:pPr>
      <w:r>
        <w:rPr>
          <w:w w:val="90"/>
        </w:rPr>
        <w:t>Statistical</w:t>
      </w:r>
      <w:r>
        <w:rPr>
          <w:spacing w:val="41"/>
        </w:rPr>
        <w:t> </w:t>
      </w:r>
      <w:r>
        <w:rPr>
          <w:spacing w:val="-2"/>
        </w:rPr>
        <w:t>Analysis</w:t>
      </w:r>
    </w:p>
    <w:p>
      <w:pPr>
        <w:pStyle w:val="BodyText"/>
        <w:spacing w:line="244" w:lineRule="auto" w:before="99"/>
        <w:ind w:right="135" w:firstLine="480"/>
      </w:pPr>
      <w:r>
        <w:rPr>
          <w:w w:val="105"/>
        </w:rPr>
        <w:t>Statistical</w:t>
      </w:r>
      <w:r>
        <w:rPr>
          <w:spacing w:val="-8"/>
          <w:w w:val="105"/>
        </w:rPr>
        <w:t> </w:t>
      </w:r>
      <w:r>
        <w:rPr>
          <w:w w:val="105"/>
        </w:rPr>
        <w:t>analysis</w:t>
      </w:r>
      <w:r>
        <w:rPr>
          <w:spacing w:val="-8"/>
          <w:w w:val="105"/>
        </w:rPr>
        <w:t> </w:t>
      </w:r>
      <w:r>
        <w:rPr>
          <w:w w:val="105"/>
        </w:rPr>
        <w:t>was</w:t>
      </w:r>
      <w:r>
        <w:rPr>
          <w:spacing w:val="-8"/>
          <w:w w:val="105"/>
        </w:rPr>
        <w:t> </w:t>
      </w:r>
      <w:r>
        <w:rPr>
          <w:w w:val="105"/>
        </w:rPr>
        <w:t>done</w:t>
      </w:r>
      <w:r>
        <w:rPr>
          <w:spacing w:val="-8"/>
          <w:w w:val="105"/>
        </w:rPr>
        <w:t> </w:t>
      </w:r>
      <w:r>
        <w:rPr>
          <w:w w:val="105"/>
        </w:rPr>
        <w:t>to</w:t>
      </w:r>
      <w:r>
        <w:rPr>
          <w:spacing w:val="-8"/>
          <w:w w:val="105"/>
        </w:rPr>
        <w:t> </w:t>
      </w:r>
      <w:r>
        <w:rPr>
          <w:w w:val="105"/>
        </w:rPr>
        <w:t>correlate</w:t>
      </w:r>
      <w:r>
        <w:rPr>
          <w:spacing w:val="-8"/>
          <w:w w:val="105"/>
        </w:rPr>
        <w:t> </w:t>
      </w:r>
      <w:r>
        <w:rPr>
          <w:w w:val="105"/>
        </w:rPr>
        <w:t>different </w:t>
      </w:r>
      <w:r>
        <w:rPr/>
        <w:t>therapeutic variables (active drug and placebo) with ref- erence to the severity of depression (according to rating </w:t>
      </w:r>
      <w:r>
        <w:rPr>
          <w:w w:val="105"/>
        </w:rPr>
        <w:t>scale used in this research) by using t–test.</w:t>
      </w:r>
    </w:p>
    <w:p>
      <w:pPr>
        <w:pStyle w:val="Heading1"/>
        <w:spacing w:before="144"/>
      </w:pPr>
      <w:r>
        <w:rPr>
          <w:spacing w:val="11"/>
          <w:w w:val="115"/>
        </w:rPr>
        <w:t>RESULTS</w:t>
      </w:r>
    </w:p>
    <w:p>
      <w:pPr>
        <w:pStyle w:val="BodyText"/>
        <w:spacing w:line="244" w:lineRule="auto" w:before="97"/>
        <w:ind w:right="134" w:firstLine="480"/>
      </w:pPr>
      <w:r>
        <w:rPr/>
        <w:t>In this 6-weak double blind placebo controlled study the efficacy of St. John’s Wort was compared to placebo in mild to moderate cases of depression. Total 234 patients out of 350 initially selected for the study were randomly assigned to two different groups A &amp; B. Both groups were almost homogenous in terms of mean age and gender; there were more female patients than male in both groups (Table 2).</w:t>
      </w:r>
      <w:r>
        <w:rPr>
          <w:spacing w:val="40"/>
        </w:rPr>
        <w:t> </w:t>
      </w:r>
      <w:r>
        <w:rPr/>
        <w:t>Patients assigned to</w:t>
      </w:r>
      <w:r>
        <w:rPr>
          <w:spacing w:val="40"/>
        </w:rPr>
        <w:t> </w:t>
      </w:r>
      <w:r>
        <w:rPr/>
        <w:t>group ‘A’ received St. John’s Wort 300 mg thrice daily. Patients in group ‘B’ received same dose of placebo. Patients in both groups were observed on weekly fol- low-up basis for 6 weeks. 35 patients from St. John’s Wort treated and 76 patients from placebo treated did not</w:t>
      </w:r>
      <w:r>
        <w:rPr>
          <w:spacing w:val="-3"/>
        </w:rPr>
        <w:t> </w:t>
      </w:r>
      <w:r>
        <w:rPr/>
        <w:t>maintain</w:t>
      </w:r>
      <w:r>
        <w:rPr>
          <w:spacing w:val="-3"/>
        </w:rPr>
        <w:t> </w:t>
      </w:r>
      <w:r>
        <w:rPr/>
        <w:t>the</w:t>
      </w:r>
      <w:r>
        <w:rPr>
          <w:spacing w:val="-3"/>
        </w:rPr>
        <w:t> </w:t>
      </w:r>
      <w:r>
        <w:rPr/>
        <w:t>6</w:t>
      </w:r>
      <w:r>
        <w:rPr>
          <w:spacing w:val="-3"/>
        </w:rPr>
        <w:t> </w:t>
      </w:r>
      <w:r>
        <w:rPr/>
        <w:t>weeks</w:t>
      </w:r>
      <w:r>
        <w:rPr>
          <w:spacing w:val="-3"/>
        </w:rPr>
        <w:t> </w:t>
      </w:r>
      <w:r>
        <w:rPr/>
        <w:t>follow-up</w:t>
      </w:r>
      <w:r>
        <w:rPr>
          <w:spacing w:val="-3"/>
        </w:rPr>
        <w:t> </w:t>
      </w:r>
      <w:r>
        <w:rPr/>
        <w:t>and</w:t>
      </w:r>
      <w:r>
        <w:rPr>
          <w:spacing w:val="-3"/>
        </w:rPr>
        <w:t> </w:t>
      </w:r>
      <w:r>
        <w:rPr/>
        <w:t>the</w:t>
      </w:r>
      <w:r>
        <w:rPr>
          <w:spacing w:val="-3"/>
        </w:rPr>
        <w:t> </w:t>
      </w:r>
      <w:r>
        <w:rPr/>
        <w:t>primary</w:t>
      </w:r>
      <w:r>
        <w:rPr>
          <w:spacing w:val="-3"/>
        </w:rPr>
        <w:t> </w:t>
      </w:r>
      <w:r>
        <w:rPr/>
        <w:t>rea- son</w:t>
      </w:r>
      <w:r>
        <w:rPr>
          <w:spacing w:val="-8"/>
        </w:rPr>
        <w:t> </w:t>
      </w:r>
      <w:r>
        <w:rPr/>
        <w:t>for</w:t>
      </w:r>
      <w:r>
        <w:rPr>
          <w:spacing w:val="-8"/>
        </w:rPr>
        <w:t> </w:t>
      </w:r>
      <w:r>
        <w:rPr/>
        <w:t>this</w:t>
      </w:r>
      <w:r>
        <w:rPr>
          <w:spacing w:val="-8"/>
        </w:rPr>
        <w:t> </w:t>
      </w:r>
      <w:r>
        <w:rPr/>
        <w:t>premature</w:t>
      </w:r>
      <w:r>
        <w:rPr>
          <w:spacing w:val="-8"/>
        </w:rPr>
        <w:t> </w:t>
      </w:r>
      <w:r>
        <w:rPr/>
        <w:t>termination</w:t>
      </w:r>
      <w:r>
        <w:rPr>
          <w:spacing w:val="-8"/>
        </w:rPr>
        <w:t> </w:t>
      </w:r>
      <w:r>
        <w:rPr/>
        <w:t>of</w:t>
      </w:r>
      <w:r>
        <w:rPr>
          <w:spacing w:val="-8"/>
        </w:rPr>
        <w:t> </w:t>
      </w:r>
      <w:r>
        <w:rPr/>
        <w:t>the</w:t>
      </w:r>
      <w:r>
        <w:rPr>
          <w:spacing w:val="-8"/>
        </w:rPr>
        <w:t> </w:t>
      </w:r>
      <w:r>
        <w:rPr/>
        <w:t>treatment</w:t>
      </w:r>
      <w:r>
        <w:rPr>
          <w:spacing w:val="-8"/>
        </w:rPr>
        <w:t> </w:t>
      </w:r>
      <w:r>
        <w:rPr/>
        <w:t>could not be traced out (Figure 1).</w:t>
      </w:r>
    </w:p>
    <w:p>
      <w:pPr>
        <w:pStyle w:val="Heading2"/>
        <w:spacing w:before="81"/>
      </w:pPr>
      <w:r>
        <w:rPr>
          <w:spacing w:val="-2"/>
        </w:rPr>
        <w:t>Efficacy</w:t>
      </w:r>
    </w:p>
    <w:p>
      <w:pPr>
        <w:pStyle w:val="BodyText"/>
        <w:spacing w:line="244" w:lineRule="auto" w:before="99"/>
        <w:ind w:right="134" w:firstLine="480"/>
      </w:pPr>
      <w:r>
        <w:rPr/>
        <w:t>The efficacy of the treatments was evaluated after 14, 28 and 42 days of the treatments through changes in HAM-D score compared to Day 0. The Mean HAM-D score on Day 0 of St. John’s Wort treated and placebo treated was 18.04 (SD =3.6) and 17.50 (SD =3.1) re- spectively as shown in Table 3. A marked reduction in HAM-D score was evident at 14 to 42 days of the treat- ment</w:t>
      </w:r>
      <w:r>
        <w:rPr>
          <w:spacing w:val="-4"/>
        </w:rPr>
        <w:t> </w:t>
      </w:r>
      <w:r>
        <w:rPr/>
        <w:t>in</w:t>
      </w:r>
      <w:r>
        <w:rPr>
          <w:spacing w:val="-4"/>
        </w:rPr>
        <w:t> </w:t>
      </w:r>
      <w:r>
        <w:rPr/>
        <w:t>both</w:t>
      </w:r>
      <w:r>
        <w:rPr>
          <w:spacing w:val="-4"/>
        </w:rPr>
        <w:t> </w:t>
      </w:r>
      <w:r>
        <w:rPr/>
        <w:t>groups,</w:t>
      </w:r>
      <w:r>
        <w:rPr>
          <w:spacing w:val="-4"/>
        </w:rPr>
        <w:t> </w:t>
      </w:r>
      <w:r>
        <w:rPr/>
        <w:t>however</w:t>
      </w:r>
      <w:r>
        <w:rPr>
          <w:spacing w:val="-4"/>
        </w:rPr>
        <w:t> </w:t>
      </w:r>
      <w:r>
        <w:rPr/>
        <w:t>at</w:t>
      </w:r>
      <w:r>
        <w:rPr>
          <w:spacing w:val="-4"/>
        </w:rPr>
        <w:t> </w:t>
      </w:r>
      <w:r>
        <w:rPr/>
        <w:t>day</w:t>
      </w:r>
      <w:r>
        <w:rPr>
          <w:spacing w:val="-4"/>
        </w:rPr>
        <w:t> </w:t>
      </w:r>
      <w:r>
        <w:rPr/>
        <w:t>42</w:t>
      </w:r>
      <w:r>
        <w:rPr>
          <w:spacing w:val="-4"/>
        </w:rPr>
        <w:t> </w:t>
      </w:r>
      <w:r>
        <w:rPr/>
        <w:t>the</w:t>
      </w:r>
      <w:r>
        <w:rPr>
          <w:spacing w:val="-4"/>
        </w:rPr>
        <w:t> </w:t>
      </w:r>
      <w:r>
        <w:rPr/>
        <w:t>reduction</w:t>
      </w:r>
      <w:r>
        <w:rPr>
          <w:spacing w:val="-4"/>
        </w:rPr>
        <w:t> </w:t>
      </w:r>
      <w:r>
        <w:rPr/>
        <w:t>in HAM-D score observed with St. John’s Wort group was different</w:t>
      </w:r>
      <w:r>
        <w:rPr>
          <w:spacing w:val="-10"/>
        </w:rPr>
        <w:t> </w:t>
      </w:r>
      <w:r>
        <w:rPr/>
        <w:t>from</w:t>
      </w:r>
      <w:r>
        <w:rPr>
          <w:spacing w:val="-9"/>
        </w:rPr>
        <w:t> </w:t>
      </w:r>
      <w:r>
        <w:rPr/>
        <w:t>that</w:t>
      </w:r>
      <w:r>
        <w:rPr>
          <w:spacing w:val="-9"/>
        </w:rPr>
        <w:t> </w:t>
      </w:r>
      <w:r>
        <w:rPr/>
        <w:t>of</w:t>
      </w:r>
      <w:r>
        <w:rPr>
          <w:spacing w:val="-10"/>
        </w:rPr>
        <w:t> </w:t>
      </w:r>
      <w:r>
        <w:rPr/>
        <w:t>placebo</w:t>
      </w:r>
      <w:r>
        <w:rPr>
          <w:spacing w:val="-9"/>
        </w:rPr>
        <w:t> </w:t>
      </w:r>
      <w:r>
        <w:rPr/>
        <w:t>(Figure</w:t>
      </w:r>
      <w:r>
        <w:rPr>
          <w:spacing w:val="-9"/>
        </w:rPr>
        <w:t> </w:t>
      </w:r>
      <w:r>
        <w:rPr/>
        <w:t>2).</w:t>
      </w:r>
      <w:r>
        <w:rPr>
          <w:spacing w:val="-9"/>
        </w:rPr>
        <w:t> </w:t>
      </w:r>
      <w:r>
        <w:rPr/>
        <w:t>The</w:t>
      </w:r>
      <w:r>
        <w:rPr>
          <w:spacing w:val="-9"/>
        </w:rPr>
        <w:t> </w:t>
      </w:r>
      <w:r>
        <w:rPr>
          <w:spacing w:val="-2"/>
        </w:rPr>
        <w:t>percentage</w:t>
      </w:r>
    </w:p>
    <w:p>
      <w:pPr>
        <w:spacing w:after="0" w:line="244" w:lineRule="auto"/>
        <w:sectPr>
          <w:pgSz w:w="12240" w:h="15840"/>
          <w:pgMar w:header="0" w:footer="1008" w:top="1340" w:bottom="1200" w:left="1320" w:right="1300"/>
          <w:cols w:num="2" w:equalWidth="0">
            <w:col w:w="4670" w:space="190"/>
            <w:col w:w="4760"/>
          </w:cols>
        </w:sectPr>
      </w:pPr>
    </w:p>
    <w:p>
      <w:pPr>
        <w:pStyle w:val="BodyText"/>
        <w:spacing w:before="73"/>
        <w:ind w:left="1142" w:right="1159"/>
        <w:jc w:val="center"/>
      </w:pPr>
      <w:r>
        <w:rPr/>
        <w:t>Table</w:t>
      </w:r>
      <w:r>
        <w:rPr>
          <w:spacing w:val="38"/>
        </w:rPr>
        <w:t>  </w:t>
      </w:r>
      <w:r>
        <w:rPr>
          <w:spacing w:val="-10"/>
        </w:rPr>
        <w:t>2</w:t>
      </w:r>
    </w:p>
    <w:p>
      <w:pPr>
        <w:pStyle w:val="BodyText"/>
        <w:spacing w:line="244" w:lineRule="auto" w:before="65"/>
        <w:ind w:left="837" w:right="840"/>
        <w:jc w:val="center"/>
      </w:pPr>
      <w:r>
        <w:rPr>
          <w:spacing w:val="9"/>
          <w:w w:val="105"/>
        </w:rPr>
        <w:t>Base</w:t>
      </w:r>
      <w:r>
        <w:rPr>
          <w:spacing w:val="40"/>
          <w:w w:val="105"/>
        </w:rPr>
        <w:t> </w:t>
      </w:r>
      <w:r>
        <w:rPr>
          <w:spacing w:val="9"/>
          <w:w w:val="105"/>
        </w:rPr>
        <w:t>line</w:t>
      </w:r>
      <w:r>
        <w:rPr>
          <w:spacing w:val="40"/>
          <w:w w:val="105"/>
        </w:rPr>
        <w:t> </w:t>
      </w:r>
      <w:r>
        <w:rPr>
          <w:spacing w:val="12"/>
          <w:w w:val="105"/>
        </w:rPr>
        <w:t>characteristics</w:t>
      </w:r>
      <w:r>
        <w:rPr>
          <w:spacing w:val="40"/>
          <w:w w:val="105"/>
        </w:rPr>
        <w:t> </w:t>
      </w:r>
      <w:r>
        <w:rPr>
          <w:w w:val="105"/>
        </w:rPr>
        <w:t>of</w:t>
      </w:r>
      <w:r>
        <w:rPr>
          <w:spacing w:val="40"/>
          <w:w w:val="105"/>
        </w:rPr>
        <w:t> </w:t>
      </w:r>
      <w:r>
        <w:rPr>
          <w:spacing w:val="11"/>
          <w:w w:val="105"/>
        </w:rPr>
        <w:t>patients</w:t>
      </w:r>
      <w:r>
        <w:rPr>
          <w:spacing w:val="40"/>
          <w:w w:val="105"/>
        </w:rPr>
        <w:t> </w:t>
      </w:r>
      <w:r>
        <w:rPr>
          <w:spacing w:val="9"/>
          <w:w w:val="105"/>
        </w:rPr>
        <w:t>with</w:t>
      </w:r>
      <w:r>
        <w:rPr>
          <w:spacing w:val="40"/>
          <w:w w:val="105"/>
        </w:rPr>
        <w:t> </w:t>
      </w:r>
      <w:r>
        <w:rPr>
          <w:spacing w:val="9"/>
          <w:w w:val="105"/>
        </w:rPr>
        <w:t>mild</w:t>
      </w:r>
      <w:r>
        <w:rPr>
          <w:spacing w:val="40"/>
          <w:w w:val="105"/>
        </w:rPr>
        <w:t> </w:t>
      </w:r>
      <w:r>
        <w:rPr>
          <w:w w:val="105"/>
        </w:rPr>
        <w:t>to</w:t>
      </w:r>
      <w:r>
        <w:rPr>
          <w:spacing w:val="40"/>
          <w:w w:val="105"/>
        </w:rPr>
        <w:t> </w:t>
      </w:r>
      <w:r>
        <w:rPr>
          <w:spacing w:val="11"/>
          <w:w w:val="105"/>
        </w:rPr>
        <w:t>moderate</w:t>
      </w:r>
      <w:r>
        <w:rPr>
          <w:spacing w:val="40"/>
          <w:w w:val="105"/>
        </w:rPr>
        <w:t> </w:t>
      </w:r>
      <w:r>
        <w:rPr>
          <w:spacing w:val="11"/>
          <w:w w:val="105"/>
        </w:rPr>
        <w:t>depression</w:t>
      </w:r>
      <w:r>
        <w:rPr>
          <w:spacing w:val="40"/>
          <w:w w:val="105"/>
        </w:rPr>
        <w:t> </w:t>
      </w:r>
      <w:r>
        <w:rPr>
          <w:spacing w:val="11"/>
          <w:w w:val="105"/>
        </w:rPr>
        <w:t>treated</w:t>
      </w:r>
      <w:r>
        <w:rPr>
          <w:spacing w:val="40"/>
          <w:w w:val="105"/>
        </w:rPr>
        <w:t> </w:t>
      </w:r>
      <w:r>
        <w:rPr>
          <w:spacing w:val="13"/>
          <w:w w:val="105"/>
        </w:rPr>
        <w:t>with</w:t>
      </w:r>
      <w:r>
        <w:rPr>
          <w:spacing w:val="40"/>
          <w:w w:val="105"/>
        </w:rPr>
        <w:t> </w:t>
      </w:r>
      <w:r>
        <w:rPr>
          <w:w w:val="105"/>
        </w:rPr>
        <w:t>St.</w:t>
      </w:r>
      <w:r>
        <w:rPr>
          <w:spacing w:val="80"/>
          <w:w w:val="105"/>
        </w:rPr>
        <w:t> </w:t>
      </w:r>
      <w:r>
        <w:rPr>
          <w:spacing w:val="9"/>
          <w:w w:val="105"/>
        </w:rPr>
        <w:t>John’s</w:t>
      </w:r>
      <w:r>
        <w:rPr>
          <w:spacing w:val="80"/>
          <w:w w:val="105"/>
        </w:rPr>
        <w:t> </w:t>
      </w:r>
      <w:r>
        <w:rPr>
          <w:w w:val="105"/>
        </w:rPr>
        <w:t>Wort</w:t>
      </w:r>
      <w:r>
        <w:rPr>
          <w:spacing w:val="80"/>
          <w:w w:val="105"/>
        </w:rPr>
        <w:t> </w:t>
      </w:r>
      <w:r>
        <w:rPr>
          <w:w w:val="105"/>
        </w:rPr>
        <w:t>(SJW)</w:t>
      </w:r>
      <w:r>
        <w:rPr>
          <w:spacing w:val="80"/>
          <w:w w:val="105"/>
        </w:rPr>
        <w:t> </w:t>
      </w:r>
      <w:r>
        <w:rPr>
          <w:w w:val="105"/>
        </w:rPr>
        <w:t>300</w:t>
      </w:r>
      <w:r>
        <w:rPr>
          <w:spacing w:val="80"/>
          <w:w w:val="105"/>
        </w:rPr>
        <w:t> </w:t>
      </w:r>
      <w:r>
        <w:rPr>
          <w:w w:val="105"/>
        </w:rPr>
        <w:t>mg</w:t>
      </w:r>
      <w:r>
        <w:rPr>
          <w:spacing w:val="80"/>
          <w:w w:val="105"/>
        </w:rPr>
        <w:t> </w:t>
      </w:r>
      <w:r>
        <w:rPr>
          <w:spacing w:val="9"/>
          <w:w w:val="105"/>
        </w:rPr>
        <w:t>thrice</w:t>
      </w:r>
      <w:r>
        <w:rPr>
          <w:spacing w:val="80"/>
          <w:w w:val="105"/>
        </w:rPr>
        <w:t> </w:t>
      </w:r>
      <w:r>
        <w:rPr>
          <w:w w:val="105"/>
        </w:rPr>
        <w:t>daily</w:t>
      </w:r>
      <w:r>
        <w:rPr>
          <w:spacing w:val="80"/>
          <w:w w:val="105"/>
        </w:rPr>
        <w:t> </w:t>
      </w:r>
      <w:r>
        <w:rPr>
          <w:w w:val="105"/>
        </w:rPr>
        <w:t>or</w:t>
      </w:r>
      <w:r>
        <w:rPr>
          <w:spacing w:val="80"/>
          <w:w w:val="105"/>
        </w:rPr>
        <w:t> </w:t>
      </w:r>
      <w:r>
        <w:rPr>
          <w:spacing w:val="11"/>
          <w:w w:val="105"/>
        </w:rPr>
        <w:t>placebo</w:t>
      </w:r>
    </w:p>
    <w:p>
      <w:pPr>
        <w:pStyle w:val="BodyText"/>
        <w:spacing w:before="8"/>
        <w:ind w:left="0"/>
        <w:jc w:val="left"/>
        <w:rPr>
          <w:sz w:val="12"/>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0"/>
        <w:gridCol w:w="2394"/>
        <w:gridCol w:w="2570"/>
        <w:gridCol w:w="1657"/>
      </w:tblGrid>
      <w:tr>
        <w:trPr>
          <w:trHeight w:val="1042" w:hRule="atLeast"/>
        </w:trPr>
        <w:tc>
          <w:tcPr>
            <w:tcW w:w="2730" w:type="dxa"/>
            <w:tcBorders>
              <w:top w:val="single" w:sz="4" w:space="0" w:color="000000"/>
              <w:left w:val="single" w:sz="4" w:space="0" w:color="000000"/>
              <w:bottom w:val="single" w:sz="4" w:space="0" w:color="000000"/>
            </w:tcBorders>
          </w:tcPr>
          <w:p>
            <w:pPr>
              <w:pStyle w:val="TableParagraph"/>
              <w:spacing w:before="0"/>
              <w:rPr>
                <w:sz w:val="22"/>
              </w:rPr>
            </w:pPr>
          </w:p>
          <w:p>
            <w:pPr>
              <w:pStyle w:val="TableParagraph"/>
              <w:spacing w:before="0"/>
              <w:rPr>
                <w:sz w:val="22"/>
              </w:rPr>
            </w:pPr>
          </w:p>
          <w:p>
            <w:pPr>
              <w:pStyle w:val="TableParagraph"/>
              <w:spacing w:before="164"/>
              <w:ind w:left="115"/>
              <w:rPr>
                <w:rFonts w:ascii="Tahoma"/>
                <w:b/>
                <w:sz w:val="18"/>
              </w:rPr>
            </w:pPr>
            <w:r>
              <w:rPr>
                <w:rFonts w:ascii="Tahoma"/>
                <w:b/>
                <w:spacing w:val="-2"/>
                <w:sz w:val="18"/>
              </w:rPr>
              <w:t>Characteristics</w:t>
            </w:r>
          </w:p>
        </w:tc>
        <w:tc>
          <w:tcPr>
            <w:tcW w:w="2394" w:type="dxa"/>
            <w:tcBorders>
              <w:top w:val="single" w:sz="4" w:space="0" w:color="000000"/>
              <w:bottom w:val="single" w:sz="4" w:space="0" w:color="000000"/>
            </w:tcBorders>
          </w:tcPr>
          <w:p>
            <w:pPr>
              <w:pStyle w:val="TableParagraph"/>
              <w:spacing w:before="3"/>
              <w:rPr>
                <w:sz w:val="29"/>
              </w:rPr>
            </w:pPr>
          </w:p>
          <w:p>
            <w:pPr>
              <w:pStyle w:val="TableParagraph"/>
              <w:spacing w:before="0"/>
              <w:ind w:left="591"/>
              <w:rPr>
                <w:rFonts w:ascii="Tahoma"/>
                <w:b/>
                <w:sz w:val="18"/>
              </w:rPr>
            </w:pPr>
            <w:r>
              <w:rPr>
                <w:rFonts w:ascii="Tahoma"/>
                <w:b/>
                <w:w w:val="95"/>
                <w:sz w:val="18"/>
              </w:rPr>
              <w:t>SJW</w:t>
            </w:r>
            <w:r>
              <w:rPr>
                <w:rFonts w:ascii="Tahoma"/>
                <w:b/>
                <w:spacing w:val="5"/>
                <w:sz w:val="18"/>
              </w:rPr>
              <w:t> </w:t>
            </w:r>
            <w:r>
              <w:rPr>
                <w:rFonts w:ascii="Tahoma"/>
                <w:b/>
                <w:spacing w:val="-2"/>
                <w:sz w:val="18"/>
              </w:rPr>
              <w:t>(n=56)</w:t>
            </w:r>
          </w:p>
          <w:p>
            <w:pPr>
              <w:pStyle w:val="TableParagraph"/>
              <w:spacing w:before="124"/>
              <w:ind w:left="661"/>
              <w:rPr>
                <w:rFonts w:ascii="Tahoma"/>
                <w:b/>
                <w:sz w:val="18"/>
              </w:rPr>
            </w:pPr>
            <w:r>
              <w:rPr>
                <w:rFonts w:ascii="Tahoma"/>
                <w:b/>
                <w:w w:val="95"/>
                <w:sz w:val="18"/>
              </w:rPr>
              <w:t>Mean</w:t>
            </w:r>
            <w:r>
              <w:rPr>
                <w:rFonts w:ascii="Tahoma"/>
                <w:b/>
                <w:spacing w:val="-8"/>
                <w:w w:val="95"/>
                <w:sz w:val="18"/>
              </w:rPr>
              <w:t> </w:t>
            </w:r>
            <w:r>
              <w:rPr>
                <w:rFonts w:ascii="Tahoma"/>
                <w:b/>
                <w:spacing w:val="-4"/>
                <w:sz w:val="18"/>
              </w:rPr>
              <w:t>(SD)</w:t>
            </w:r>
          </w:p>
        </w:tc>
        <w:tc>
          <w:tcPr>
            <w:tcW w:w="2570" w:type="dxa"/>
            <w:tcBorders>
              <w:top w:val="single" w:sz="4" w:space="0" w:color="000000"/>
              <w:bottom w:val="single" w:sz="4" w:space="0" w:color="000000"/>
            </w:tcBorders>
          </w:tcPr>
          <w:p>
            <w:pPr>
              <w:pStyle w:val="TableParagraph"/>
              <w:spacing w:line="376" w:lineRule="auto" w:before="10"/>
              <w:ind w:left="685" w:right="543" w:firstLine="5"/>
              <w:jc w:val="center"/>
              <w:rPr>
                <w:rFonts w:ascii="Tahoma"/>
                <w:b/>
                <w:sz w:val="18"/>
              </w:rPr>
            </w:pPr>
            <w:r>
              <w:rPr>
                <w:rFonts w:ascii="Tahoma"/>
                <w:b/>
                <w:spacing w:val="-2"/>
                <w:sz w:val="18"/>
              </w:rPr>
              <w:t>Treatment </w:t>
            </w:r>
            <w:r>
              <w:rPr>
                <w:rFonts w:ascii="Tahoma"/>
                <w:b/>
                <w:spacing w:val="-2"/>
                <w:w w:val="95"/>
                <w:sz w:val="18"/>
              </w:rPr>
              <w:t>Placebo</w:t>
            </w:r>
            <w:r>
              <w:rPr>
                <w:rFonts w:ascii="Tahoma"/>
                <w:b/>
                <w:spacing w:val="-11"/>
                <w:w w:val="95"/>
                <w:sz w:val="18"/>
              </w:rPr>
              <w:t> </w:t>
            </w:r>
            <w:r>
              <w:rPr>
                <w:rFonts w:ascii="Tahoma"/>
                <w:b/>
                <w:spacing w:val="-2"/>
                <w:w w:val="95"/>
                <w:sz w:val="18"/>
              </w:rPr>
              <w:t>(n=56)</w:t>
            </w:r>
          </w:p>
          <w:p>
            <w:pPr>
              <w:pStyle w:val="TableParagraph"/>
              <w:spacing w:line="217" w:lineRule="exact" w:before="0"/>
              <w:ind w:left="739" w:right="597"/>
              <w:jc w:val="center"/>
              <w:rPr>
                <w:rFonts w:ascii="Tahoma"/>
                <w:b/>
                <w:sz w:val="18"/>
              </w:rPr>
            </w:pPr>
            <w:r>
              <w:rPr>
                <w:rFonts w:ascii="Tahoma"/>
                <w:b/>
                <w:w w:val="95"/>
                <w:sz w:val="18"/>
              </w:rPr>
              <w:t>Mean</w:t>
            </w:r>
            <w:r>
              <w:rPr>
                <w:rFonts w:ascii="Tahoma"/>
                <w:b/>
                <w:spacing w:val="-8"/>
                <w:w w:val="95"/>
                <w:sz w:val="18"/>
              </w:rPr>
              <w:t> </w:t>
            </w:r>
            <w:r>
              <w:rPr>
                <w:rFonts w:ascii="Tahoma"/>
                <w:b/>
                <w:spacing w:val="-4"/>
                <w:sz w:val="18"/>
              </w:rPr>
              <w:t>(SD)</w:t>
            </w:r>
          </w:p>
        </w:tc>
        <w:tc>
          <w:tcPr>
            <w:tcW w:w="1657" w:type="dxa"/>
            <w:tcBorders>
              <w:top w:val="single" w:sz="4" w:space="0" w:color="000000"/>
              <w:bottom w:val="single" w:sz="4" w:space="0" w:color="000000"/>
              <w:right w:val="single" w:sz="4" w:space="0" w:color="000000"/>
            </w:tcBorders>
          </w:tcPr>
          <w:p>
            <w:pPr>
              <w:pStyle w:val="TableParagraph"/>
              <w:spacing w:before="0"/>
              <w:rPr>
                <w:sz w:val="22"/>
              </w:rPr>
            </w:pPr>
          </w:p>
          <w:p>
            <w:pPr>
              <w:pStyle w:val="TableParagraph"/>
              <w:spacing w:before="0"/>
              <w:rPr>
                <w:sz w:val="22"/>
              </w:rPr>
            </w:pPr>
          </w:p>
          <w:p>
            <w:pPr>
              <w:pStyle w:val="TableParagraph"/>
              <w:spacing w:before="164"/>
              <w:ind w:left="535" w:right="301"/>
              <w:jc w:val="center"/>
              <w:rPr>
                <w:rFonts w:ascii="Tahoma" w:hAnsi="Tahoma"/>
                <w:b/>
                <w:sz w:val="18"/>
              </w:rPr>
            </w:pPr>
            <w:r>
              <w:rPr>
                <w:rFonts w:ascii="Tahoma" w:hAnsi="Tahoma"/>
                <w:b/>
                <w:w w:val="95"/>
                <w:sz w:val="18"/>
              </w:rPr>
              <w:t>P</w:t>
            </w:r>
            <w:r>
              <w:rPr>
                <w:rFonts w:ascii="Tahoma" w:hAnsi="Tahoma"/>
                <w:b/>
                <w:spacing w:val="-8"/>
                <w:w w:val="95"/>
                <w:sz w:val="18"/>
              </w:rPr>
              <w:t> </w:t>
            </w:r>
            <w:r>
              <w:rPr>
                <w:rFonts w:ascii="Tahoma" w:hAnsi="Tahoma"/>
                <w:b/>
                <w:w w:val="95"/>
                <w:sz w:val="18"/>
              </w:rPr>
              <w:t>–</w:t>
            </w:r>
            <w:r>
              <w:rPr>
                <w:rFonts w:ascii="Tahoma" w:hAnsi="Tahoma"/>
                <w:b/>
                <w:spacing w:val="-8"/>
                <w:w w:val="95"/>
                <w:sz w:val="18"/>
              </w:rPr>
              <w:t> </w:t>
            </w:r>
            <w:r>
              <w:rPr>
                <w:rFonts w:ascii="Tahoma" w:hAnsi="Tahoma"/>
                <w:b/>
                <w:spacing w:val="-2"/>
                <w:w w:val="95"/>
                <w:sz w:val="18"/>
              </w:rPr>
              <w:t>Value</w:t>
            </w:r>
          </w:p>
        </w:tc>
      </w:tr>
      <w:tr>
        <w:trPr>
          <w:trHeight w:val="371" w:hRule="atLeast"/>
        </w:trPr>
        <w:tc>
          <w:tcPr>
            <w:tcW w:w="2730" w:type="dxa"/>
            <w:tcBorders>
              <w:top w:val="single" w:sz="4" w:space="0" w:color="000000"/>
              <w:left w:val="single" w:sz="4" w:space="0" w:color="000000"/>
            </w:tcBorders>
          </w:tcPr>
          <w:p>
            <w:pPr>
              <w:pStyle w:val="TableParagraph"/>
              <w:spacing w:before="93"/>
              <w:ind w:left="115"/>
              <w:rPr>
                <w:sz w:val="18"/>
              </w:rPr>
            </w:pPr>
            <w:r>
              <w:rPr>
                <w:w w:val="105"/>
                <w:sz w:val="18"/>
              </w:rPr>
              <w:t>Age</w:t>
            </w:r>
            <w:r>
              <w:rPr>
                <w:spacing w:val="24"/>
                <w:w w:val="105"/>
                <w:sz w:val="18"/>
              </w:rPr>
              <w:t> </w:t>
            </w:r>
            <w:r>
              <w:rPr>
                <w:spacing w:val="-2"/>
                <w:w w:val="105"/>
                <w:sz w:val="18"/>
              </w:rPr>
              <w:t>(years)</w:t>
            </w:r>
          </w:p>
        </w:tc>
        <w:tc>
          <w:tcPr>
            <w:tcW w:w="2394" w:type="dxa"/>
            <w:tcBorders>
              <w:top w:val="single" w:sz="4" w:space="0" w:color="000000"/>
            </w:tcBorders>
          </w:tcPr>
          <w:p>
            <w:pPr>
              <w:pStyle w:val="TableParagraph"/>
              <w:spacing w:before="93"/>
              <w:ind w:left="494" w:right="663"/>
              <w:jc w:val="center"/>
              <w:rPr>
                <w:sz w:val="18"/>
              </w:rPr>
            </w:pPr>
            <w:r>
              <w:rPr>
                <w:sz w:val="18"/>
              </w:rPr>
              <w:t>33.89</w:t>
            </w:r>
            <w:r>
              <w:rPr>
                <w:spacing w:val="15"/>
                <w:sz w:val="18"/>
              </w:rPr>
              <w:t> </w:t>
            </w:r>
            <w:r>
              <w:rPr>
                <w:spacing w:val="-2"/>
                <w:sz w:val="18"/>
              </w:rPr>
              <w:t>(10.884)</w:t>
            </w:r>
          </w:p>
        </w:tc>
        <w:tc>
          <w:tcPr>
            <w:tcW w:w="2570" w:type="dxa"/>
            <w:tcBorders>
              <w:top w:val="single" w:sz="4" w:space="0" w:color="000000"/>
            </w:tcBorders>
          </w:tcPr>
          <w:p>
            <w:pPr>
              <w:pStyle w:val="TableParagraph"/>
              <w:spacing w:before="93"/>
              <w:ind w:left="741" w:right="596"/>
              <w:jc w:val="center"/>
              <w:rPr>
                <w:sz w:val="18"/>
              </w:rPr>
            </w:pPr>
            <w:r>
              <w:rPr>
                <w:sz w:val="18"/>
              </w:rPr>
              <w:t>36.29</w:t>
            </w:r>
            <w:r>
              <w:rPr>
                <w:spacing w:val="15"/>
                <w:sz w:val="18"/>
              </w:rPr>
              <w:t> </w:t>
            </w:r>
            <w:r>
              <w:rPr>
                <w:spacing w:val="-2"/>
                <w:sz w:val="18"/>
              </w:rPr>
              <w:t>(12.478)</w:t>
            </w:r>
          </w:p>
        </w:tc>
        <w:tc>
          <w:tcPr>
            <w:tcW w:w="1657" w:type="dxa"/>
            <w:tcBorders>
              <w:top w:val="single" w:sz="4" w:space="0" w:color="000000"/>
              <w:right w:val="single" w:sz="4" w:space="0" w:color="000000"/>
            </w:tcBorders>
          </w:tcPr>
          <w:p>
            <w:pPr>
              <w:pStyle w:val="TableParagraph"/>
              <w:spacing w:before="93"/>
              <w:ind w:left="535" w:right="296"/>
              <w:jc w:val="center"/>
              <w:rPr>
                <w:sz w:val="18"/>
              </w:rPr>
            </w:pPr>
            <w:r>
              <w:rPr>
                <w:spacing w:val="-4"/>
                <w:sz w:val="18"/>
              </w:rPr>
              <w:t>0.28</w:t>
            </w:r>
          </w:p>
        </w:tc>
      </w:tr>
      <w:tr>
        <w:trPr>
          <w:trHeight w:val="339" w:hRule="atLeast"/>
        </w:trPr>
        <w:tc>
          <w:tcPr>
            <w:tcW w:w="2730" w:type="dxa"/>
            <w:tcBorders>
              <w:left w:val="single" w:sz="4" w:space="0" w:color="000000"/>
            </w:tcBorders>
          </w:tcPr>
          <w:p>
            <w:pPr>
              <w:pStyle w:val="TableParagraph"/>
              <w:spacing w:before="62"/>
              <w:ind w:left="115"/>
              <w:rPr>
                <w:sz w:val="18"/>
              </w:rPr>
            </w:pPr>
            <w:r>
              <w:rPr>
                <w:w w:val="95"/>
                <w:sz w:val="18"/>
              </w:rPr>
              <w:t>HAD</w:t>
            </w:r>
            <w:r>
              <w:rPr>
                <w:spacing w:val="6"/>
                <w:sz w:val="18"/>
              </w:rPr>
              <w:t> </w:t>
            </w:r>
            <w:r>
              <w:rPr>
                <w:spacing w:val="-2"/>
                <w:sz w:val="18"/>
              </w:rPr>
              <w:t>Score</w:t>
            </w:r>
          </w:p>
        </w:tc>
        <w:tc>
          <w:tcPr>
            <w:tcW w:w="2394" w:type="dxa"/>
          </w:tcPr>
          <w:p>
            <w:pPr>
              <w:pStyle w:val="TableParagraph"/>
              <w:spacing w:before="62"/>
              <w:ind w:left="493" w:right="663"/>
              <w:jc w:val="center"/>
              <w:rPr>
                <w:sz w:val="18"/>
              </w:rPr>
            </w:pPr>
            <w:r>
              <w:rPr>
                <w:sz w:val="18"/>
              </w:rPr>
              <w:t>17.83</w:t>
            </w:r>
            <w:r>
              <w:rPr>
                <w:spacing w:val="41"/>
                <w:sz w:val="18"/>
              </w:rPr>
              <w:t>  </w:t>
            </w:r>
            <w:r>
              <w:rPr>
                <w:spacing w:val="-2"/>
                <w:sz w:val="18"/>
              </w:rPr>
              <w:t>(4.573)</w:t>
            </w:r>
          </w:p>
        </w:tc>
        <w:tc>
          <w:tcPr>
            <w:tcW w:w="2570" w:type="dxa"/>
          </w:tcPr>
          <w:p>
            <w:pPr>
              <w:pStyle w:val="TableParagraph"/>
              <w:spacing w:before="62"/>
              <w:ind w:left="741" w:right="597"/>
              <w:jc w:val="center"/>
              <w:rPr>
                <w:sz w:val="18"/>
              </w:rPr>
            </w:pPr>
            <w:r>
              <w:rPr>
                <w:sz w:val="18"/>
              </w:rPr>
              <w:t>17.57</w:t>
            </w:r>
            <w:r>
              <w:rPr>
                <w:spacing w:val="41"/>
                <w:sz w:val="18"/>
              </w:rPr>
              <w:t>  </w:t>
            </w:r>
            <w:r>
              <w:rPr>
                <w:spacing w:val="-2"/>
                <w:sz w:val="18"/>
              </w:rPr>
              <w:t>(3.996)</w:t>
            </w:r>
          </w:p>
        </w:tc>
        <w:tc>
          <w:tcPr>
            <w:tcW w:w="1657" w:type="dxa"/>
            <w:tcBorders>
              <w:right w:val="single" w:sz="4" w:space="0" w:color="000000"/>
            </w:tcBorders>
          </w:tcPr>
          <w:p>
            <w:pPr>
              <w:pStyle w:val="TableParagraph"/>
              <w:spacing w:before="62"/>
              <w:ind w:left="535" w:right="299"/>
              <w:jc w:val="center"/>
              <w:rPr>
                <w:sz w:val="18"/>
              </w:rPr>
            </w:pPr>
            <w:r>
              <w:rPr>
                <w:spacing w:val="-5"/>
                <w:sz w:val="18"/>
              </w:rPr>
              <w:t>0.7</w:t>
            </w:r>
          </w:p>
        </w:tc>
      </w:tr>
      <w:tr>
        <w:trPr>
          <w:trHeight w:val="339" w:hRule="atLeast"/>
        </w:trPr>
        <w:tc>
          <w:tcPr>
            <w:tcW w:w="2730" w:type="dxa"/>
            <w:tcBorders>
              <w:left w:val="single" w:sz="4" w:space="0" w:color="000000"/>
            </w:tcBorders>
          </w:tcPr>
          <w:p>
            <w:pPr>
              <w:pStyle w:val="TableParagraph"/>
              <w:spacing w:before="61"/>
              <w:ind w:left="115"/>
              <w:rPr>
                <w:sz w:val="18"/>
              </w:rPr>
            </w:pPr>
            <w:r>
              <w:rPr>
                <w:w w:val="105"/>
                <w:sz w:val="18"/>
              </w:rPr>
              <w:t>HAM-D</w:t>
            </w:r>
            <w:r>
              <w:rPr>
                <w:spacing w:val="-9"/>
                <w:w w:val="105"/>
                <w:sz w:val="18"/>
              </w:rPr>
              <w:t> </w:t>
            </w:r>
            <w:r>
              <w:rPr>
                <w:w w:val="105"/>
                <w:sz w:val="18"/>
              </w:rPr>
              <w:t>Score</w:t>
            </w:r>
            <w:r>
              <w:rPr>
                <w:spacing w:val="-9"/>
                <w:w w:val="105"/>
                <w:sz w:val="18"/>
              </w:rPr>
              <w:t> </w:t>
            </w:r>
            <w:r>
              <w:rPr>
                <w:w w:val="105"/>
                <w:sz w:val="18"/>
              </w:rPr>
              <w:t>at</w:t>
            </w:r>
            <w:r>
              <w:rPr>
                <w:spacing w:val="-9"/>
                <w:w w:val="105"/>
                <w:sz w:val="18"/>
              </w:rPr>
              <w:t> </w:t>
            </w:r>
            <w:r>
              <w:rPr>
                <w:spacing w:val="-2"/>
                <w:w w:val="105"/>
                <w:sz w:val="18"/>
              </w:rPr>
              <w:t>inclusion</w:t>
            </w:r>
          </w:p>
        </w:tc>
        <w:tc>
          <w:tcPr>
            <w:tcW w:w="2394" w:type="dxa"/>
          </w:tcPr>
          <w:p>
            <w:pPr>
              <w:pStyle w:val="TableParagraph"/>
              <w:spacing w:before="61"/>
              <w:ind w:left="496" w:right="662"/>
              <w:jc w:val="center"/>
              <w:rPr>
                <w:sz w:val="18"/>
              </w:rPr>
            </w:pPr>
            <w:r>
              <w:rPr>
                <w:sz w:val="18"/>
              </w:rPr>
              <w:t>18.04</w:t>
            </w:r>
            <w:r>
              <w:rPr>
                <w:spacing w:val="40"/>
                <w:sz w:val="18"/>
              </w:rPr>
              <w:t>  </w:t>
            </w:r>
            <w:r>
              <w:rPr>
                <w:spacing w:val="-2"/>
                <w:sz w:val="18"/>
              </w:rPr>
              <w:t>(3.593)</w:t>
            </w:r>
          </w:p>
        </w:tc>
        <w:tc>
          <w:tcPr>
            <w:tcW w:w="2570" w:type="dxa"/>
          </w:tcPr>
          <w:p>
            <w:pPr>
              <w:pStyle w:val="TableParagraph"/>
              <w:spacing w:before="61"/>
              <w:ind w:left="741" w:right="595"/>
              <w:jc w:val="center"/>
              <w:rPr>
                <w:sz w:val="18"/>
              </w:rPr>
            </w:pPr>
            <w:r>
              <w:rPr>
                <w:w w:val="105"/>
                <w:sz w:val="18"/>
              </w:rPr>
              <w:t>17.50</w:t>
            </w:r>
            <w:r>
              <w:rPr>
                <w:spacing w:val="27"/>
                <w:w w:val="105"/>
                <w:sz w:val="18"/>
              </w:rPr>
              <w:t>  </w:t>
            </w:r>
            <w:r>
              <w:rPr>
                <w:spacing w:val="-2"/>
                <w:w w:val="105"/>
                <w:sz w:val="18"/>
              </w:rPr>
              <w:t>(3.116)</w:t>
            </w:r>
          </w:p>
        </w:tc>
        <w:tc>
          <w:tcPr>
            <w:tcW w:w="1657" w:type="dxa"/>
            <w:tcBorders>
              <w:right w:val="single" w:sz="4" w:space="0" w:color="000000"/>
            </w:tcBorders>
          </w:tcPr>
          <w:p>
            <w:pPr>
              <w:pStyle w:val="TableParagraph"/>
              <w:spacing w:before="61"/>
              <w:ind w:left="535" w:right="298"/>
              <w:jc w:val="center"/>
              <w:rPr>
                <w:sz w:val="18"/>
              </w:rPr>
            </w:pPr>
            <w:r>
              <w:rPr>
                <w:spacing w:val="-5"/>
                <w:sz w:val="18"/>
              </w:rPr>
              <w:t>0.4</w:t>
            </w:r>
          </w:p>
        </w:tc>
      </w:tr>
      <w:tr>
        <w:trPr>
          <w:trHeight w:val="340" w:hRule="atLeast"/>
        </w:trPr>
        <w:tc>
          <w:tcPr>
            <w:tcW w:w="2730" w:type="dxa"/>
            <w:tcBorders>
              <w:left w:val="single" w:sz="4" w:space="0" w:color="000000"/>
            </w:tcBorders>
          </w:tcPr>
          <w:p>
            <w:pPr>
              <w:pStyle w:val="TableParagraph"/>
              <w:spacing w:before="55"/>
              <w:ind w:left="115"/>
              <w:rPr>
                <w:rFonts w:ascii="Tahoma"/>
                <w:b/>
                <w:sz w:val="18"/>
              </w:rPr>
            </w:pPr>
            <w:r>
              <w:rPr>
                <w:rFonts w:ascii="Tahoma"/>
                <w:b/>
                <w:spacing w:val="-5"/>
                <w:sz w:val="18"/>
              </w:rPr>
              <w:t>Sex</w:t>
            </w:r>
          </w:p>
        </w:tc>
        <w:tc>
          <w:tcPr>
            <w:tcW w:w="2394" w:type="dxa"/>
          </w:tcPr>
          <w:p>
            <w:pPr>
              <w:pStyle w:val="TableParagraph"/>
              <w:spacing w:before="55"/>
              <w:ind w:left="494" w:right="663"/>
              <w:jc w:val="center"/>
              <w:rPr>
                <w:rFonts w:ascii="Tahoma"/>
                <w:b/>
                <w:sz w:val="18"/>
              </w:rPr>
            </w:pPr>
            <w:r>
              <w:rPr>
                <w:rFonts w:ascii="Tahoma"/>
                <w:b/>
                <w:w w:val="70"/>
                <w:sz w:val="18"/>
              </w:rPr>
              <w:t>%</w:t>
            </w:r>
            <w:r>
              <w:rPr>
                <w:rFonts w:ascii="Tahoma"/>
                <w:b/>
                <w:spacing w:val="-5"/>
                <w:w w:val="70"/>
                <w:sz w:val="18"/>
              </w:rPr>
              <w:t> </w:t>
            </w:r>
            <w:r>
              <w:rPr>
                <w:rFonts w:ascii="Tahoma"/>
                <w:b/>
                <w:spacing w:val="-5"/>
                <w:w w:val="90"/>
                <w:sz w:val="18"/>
              </w:rPr>
              <w:t>(n)</w:t>
            </w:r>
          </w:p>
        </w:tc>
        <w:tc>
          <w:tcPr>
            <w:tcW w:w="2570" w:type="dxa"/>
          </w:tcPr>
          <w:p>
            <w:pPr>
              <w:pStyle w:val="TableParagraph"/>
              <w:spacing w:before="55"/>
              <w:ind w:left="731" w:right="597"/>
              <w:jc w:val="center"/>
              <w:rPr>
                <w:rFonts w:ascii="Tahoma"/>
                <w:b/>
                <w:sz w:val="18"/>
              </w:rPr>
            </w:pPr>
            <w:r>
              <w:rPr>
                <w:rFonts w:ascii="Tahoma"/>
                <w:b/>
                <w:spacing w:val="-4"/>
                <w:w w:val="90"/>
                <w:sz w:val="18"/>
              </w:rPr>
              <w:t>%(n)</w:t>
            </w:r>
          </w:p>
        </w:tc>
        <w:tc>
          <w:tcPr>
            <w:tcW w:w="1657" w:type="dxa"/>
            <w:tcBorders>
              <w:right w:val="single" w:sz="4" w:space="0" w:color="000000"/>
            </w:tcBorders>
          </w:tcPr>
          <w:p>
            <w:pPr>
              <w:pStyle w:val="TableParagraph"/>
              <w:spacing w:before="0"/>
              <w:rPr>
                <w:rFonts w:ascii="Times New Roman"/>
                <w:sz w:val="18"/>
              </w:rPr>
            </w:pPr>
          </w:p>
        </w:tc>
      </w:tr>
      <w:tr>
        <w:trPr>
          <w:trHeight w:val="339" w:hRule="atLeast"/>
        </w:trPr>
        <w:tc>
          <w:tcPr>
            <w:tcW w:w="2730" w:type="dxa"/>
            <w:tcBorders>
              <w:left w:val="single" w:sz="4" w:space="0" w:color="000000"/>
            </w:tcBorders>
          </w:tcPr>
          <w:p>
            <w:pPr>
              <w:pStyle w:val="TableParagraph"/>
              <w:spacing w:before="62"/>
              <w:ind w:left="115"/>
              <w:rPr>
                <w:sz w:val="18"/>
              </w:rPr>
            </w:pPr>
            <w:r>
              <w:rPr>
                <w:spacing w:val="-4"/>
                <w:sz w:val="18"/>
              </w:rPr>
              <w:t>Male</w:t>
            </w:r>
          </w:p>
        </w:tc>
        <w:tc>
          <w:tcPr>
            <w:tcW w:w="2394" w:type="dxa"/>
          </w:tcPr>
          <w:p>
            <w:pPr>
              <w:pStyle w:val="TableParagraph"/>
              <w:spacing w:before="62"/>
              <w:ind w:left="493" w:right="663"/>
              <w:jc w:val="center"/>
              <w:rPr>
                <w:sz w:val="18"/>
              </w:rPr>
            </w:pPr>
            <w:r>
              <w:rPr>
                <w:sz w:val="18"/>
              </w:rPr>
              <w:t>23.2</w:t>
            </w:r>
            <w:r>
              <w:rPr>
                <w:spacing w:val="12"/>
                <w:sz w:val="18"/>
              </w:rPr>
              <w:t> </w:t>
            </w:r>
            <w:r>
              <w:rPr>
                <w:spacing w:val="-4"/>
                <w:sz w:val="18"/>
              </w:rPr>
              <w:t>(13)</w:t>
            </w:r>
          </w:p>
        </w:tc>
        <w:tc>
          <w:tcPr>
            <w:tcW w:w="2570" w:type="dxa"/>
          </w:tcPr>
          <w:p>
            <w:pPr>
              <w:pStyle w:val="TableParagraph"/>
              <w:spacing w:before="62"/>
              <w:ind w:left="741" w:right="597"/>
              <w:jc w:val="center"/>
              <w:rPr>
                <w:sz w:val="18"/>
              </w:rPr>
            </w:pPr>
            <w:r>
              <w:rPr>
                <w:w w:val="105"/>
                <w:sz w:val="18"/>
              </w:rPr>
              <w:t>21.4</w:t>
            </w:r>
            <w:r>
              <w:rPr>
                <w:spacing w:val="24"/>
                <w:w w:val="105"/>
                <w:sz w:val="18"/>
              </w:rPr>
              <w:t> </w:t>
            </w:r>
            <w:r>
              <w:rPr>
                <w:spacing w:val="-4"/>
                <w:w w:val="105"/>
                <w:sz w:val="18"/>
              </w:rPr>
              <w:t>(12)</w:t>
            </w:r>
          </w:p>
        </w:tc>
        <w:tc>
          <w:tcPr>
            <w:tcW w:w="1657" w:type="dxa"/>
            <w:tcBorders>
              <w:right w:val="single" w:sz="4" w:space="0" w:color="000000"/>
            </w:tcBorders>
          </w:tcPr>
          <w:p>
            <w:pPr>
              <w:pStyle w:val="TableParagraph"/>
              <w:spacing w:before="0"/>
              <w:rPr>
                <w:rFonts w:ascii="Times New Roman"/>
                <w:sz w:val="18"/>
              </w:rPr>
            </w:pPr>
          </w:p>
        </w:tc>
      </w:tr>
      <w:tr>
        <w:trPr>
          <w:trHeight w:val="437" w:hRule="atLeast"/>
        </w:trPr>
        <w:tc>
          <w:tcPr>
            <w:tcW w:w="2730" w:type="dxa"/>
            <w:tcBorders>
              <w:left w:val="single" w:sz="4" w:space="0" w:color="000000"/>
              <w:bottom w:val="single" w:sz="4" w:space="0" w:color="000000"/>
            </w:tcBorders>
          </w:tcPr>
          <w:p>
            <w:pPr>
              <w:pStyle w:val="TableParagraph"/>
              <w:spacing w:before="61"/>
              <w:ind w:left="115"/>
              <w:rPr>
                <w:sz w:val="18"/>
              </w:rPr>
            </w:pPr>
            <w:r>
              <w:rPr>
                <w:spacing w:val="-2"/>
                <w:w w:val="105"/>
                <w:sz w:val="18"/>
              </w:rPr>
              <w:t>Female</w:t>
            </w:r>
          </w:p>
        </w:tc>
        <w:tc>
          <w:tcPr>
            <w:tcW w:w="2394" w:type="dxa"/>
            <w:tcBorders>
              <w:bottom w:val="single" w:sz="4" w:space="0" w:color="000000"/>
            </w:tcBorders>
          </w:tcPr>
          <w:p>
            <w:pPr>
              <w:pStyle w:val="TableParagraph"/>
              <w:spacing w:before="61"/>
              <w:ind w:left="493" w:right="663"/>
              <w:jc w:val="center"/>
              <w:rPr>
                <w:sz w:val="18"/>
              </w:rPr>
            </w:pPr>
            <w:r>
              <w:rPr>
                <w:sz w:val="18"/>
              </w:rPr>
              <w:t>76.8</w:t>
            </w:r>
            <w:r>
              <w:rPr>
                <w:spacing w:val="12"/>
                <w:sz w:val="18"/>
              </w:rPr>
              <w:t> </w:t>
            </w:r>
            <w:r>
              <w:rPr>
                <w:spacing w:val="-4"/>
                <w:sz w:val="18"/>
              </w:rPr>
              <w:t>(43)</w:t>
            </w:r>
          </w:p>
        </w:tc>
        <w:tc>
          <w:tcPr>
            <w:tcW w:w="2570" w:type="dxa"/>
            <w:tcBorders>
              <w:bottom w:val="single" w:sz="4" w:space="0" w:color="000000"/>
            </w:tcBorders>
          </w:tcPr>
          <w:p>
            <w:pPr>
              <w:pStyle w:val="TableParagraph"/>
              <w:spacing w:before="61"/>
              <w:ind w:left="741" w:right="597"/>
              <w:jc w:val="center"/>
              <w:rPr>
                <w:sz w:val="18"/>
              </w:rPr>
            </w:pPr>
            <w:r>
              <w:rPr>
                <w:sz w:val="18"/>
              </w:rPr>
              <w:t>78.6</w:t>
            </w:r>
            <w:r>
              <w:rPr>
                <w:spacing w:val="12"/>
                <w:sz w:val="18"/>
              </w:rPr>
              <w:t> </w:t>
            </w:r>
            <w:r>
              <w:rPr>
                <w:spacing w:val="-4"/>
                <w:sz w:val="18"/>
              </w:rPr>
              <w:t>(44)</w:t>
            </w:r>
          </w:p>
        </w:tc>
        <w:tc>
          <w:tcPr>
            <w:tcW w:w="1657" w:type="dxa"/>
            <w:tcBorders>
              <w:bottom w:val="single" w:sz="4" w:space="0" w:color="000000"/>
              <w:right w:val="single" w:sz="4" w:space="0" w:color="000000"/>
            </w:tcBorders>
          </w:tcPr>
          <w:p>
            <w:pPr>
              <w:pStyle w:val="TableParagraph"/>
              <w:spacing w:before="0"/>
              <w:rPr>
                <w:rFonts w:ascii="Times New Roman"/>
                <w:sz w:val="18"/>
              </w:rPr>
            </w:pPr>
          </w:p>
        </w:tc>
      </w:tr>
    </w:tbl>
    <w:p>
      <w:pPr>
        <w:pStyle w:val="BodyText"/>
        <w:spacing w:before="3"/>
        <w:ind w:left="0"/>
        <w:jc w:val="left"/>
        <w:rPr>
          <w:sz w:val="25"/>
        </w:rPr>
      </w:pPr>
      <w:r>
        <w:rPr/>
        <w:drawing>
          <wp:anchor distT="0" distB="0" distL="0" distR="0" allowOverlap="1" layoutInCell="1" locked="0" behindDoc="0" simplePos="0" relativeHeight="4">
            <wp:simplePos x="0" y="0"/>
            <wp:positionH relativeFrom="page">
              <wp:posOffset>1435100</wp:posOffset>
            </wp:positionH>
            <wp:positionV relativeFrom="paragraph">
              <wp:posOffset>207645</wp:posOffset>
            </wp:positionV>
            <wp:extent cx="4931699" cy="501281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931699" cy="5012817"/>
                    </a:xfrm>
                    <a:prstGeom prst="rect">
                      <a:avLst/>
                    </a:prstGeom>
                  </pic:spPr>
                </pic:pic>
              </a:graphicData>
            </a:graphic>
          </wp:anchor>
        </w:drawing>
      </w:r>
    </w:p>
    <w:p>
      <w:pPr>
        <w:pStyle w:val="BodyText"/>
        <w:spacing w:line="244" w:lineRule="auto" w:before="189"/>
        <w:ind w:left="719" w:hanging="600"/>
        <w:jc w:val="left"/>
      </w:pPr>
      <w:r>
        <w:rPr/>
        <w:t>Fig.</w:t>
      </w:r>
      <w:r>
        <w:rPr>
          <w:spacing w:val="40"/>
        </w:rPr>
        <w:t> </w:t>
      </w:r>
      <w:r>
        <w:rPr/>
        <w:t>1:</w:t>
      </w:r>
      <w:r>
        <w:rPr>
          <w:spacing w:val="40"/>
        </w:rPr>
        <w:t> </w:t>
      </w:r>
      <w:r>
        <w:rPr/>
        <w:t>Screening and follow-up compiliance of the patients with mild to moderate depression treated with St. John’s </w:t>
      </w:r>
      <w:r>
        <w:rPr>
          <w:w w:val="105"/>
        </w:rPr>
        <w:t>Wort 300 mg thrice daily or placeo.</w:t>
      </w:r>
    </w:p>
    <w:p>
      <w:pPr>
        <w:spacing w:after="0" w:line="244" w:lineRule="auto"/>
        <w:jc w:val="left"/>
        <w:sectPr>
          <w:pgSz w:w="12240" w:h="15840"/>
          <w:pgMar w:header="0" w:footer="1008" w:top="1340" w:bottom="1200" w:left="1320" w:right="1300"/>
        </w:sectPr>
      </w:pPr>
    </w:p>
    <w:p>
      <w:pPr>
        <w:pStyle w:val="BodyText"/>
        <w:ind w:left="440"/>
        <w:jc w:val="left"/>
        <w:rPr>
          <w:sz w:val="20"/>
        </w:rPr>
      </w:pPr>
      <w:r>
        <w:rPr>
          <w:sz w:val="20"/>
        </w:rPr>
        <w:drawing>
          <wp:inline distT="0" distB="0" distL="0" distR="0">
            <wp:extent cx="2554462" cy="283921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54462" cy="2839212"/>
                    </a:xfrm>
                    <a:prstGeom prst="rect">
                      <a:avLst/>
                    </a:prstGeom>
                  </pic:spPr>
                </pic:pic>
              </a:graphicData>
            </a:graphic>
          </wp:inline>
        </w:drawing>
      </w:r>
      <w:r>
        <w:rPr>
          <w:sz w:val="20"/>
        </w:rPr>
      </w:r>
    </w:p>
    <w:p>
      <w:pPr>
        <w:pStyle w:val="BodyText"/>
        <w:spacing w:before="10"/>
        <w:ind w:left="0"/>
        <w:jc w:val="left"/>
        <w:rPr>
          <w:sz w:val="5"/>
        </w:rPr>
      </w:pPr>
    </w:p>
    <w:p>
      <w:pPr>
        <w:spacing w:after="0"/>
        <w:jc w:val="left"/>
        <w:rPr>
          <w:sz w:val="5"/>
        </w:rPr>
        <w:sectPr>
          <w:pgSz w:w="12240" w:h="15840"/>
          <w:pgMar w:header="0" w:footer="1008" w:top="1440" w:bottom="1200" w:left="1320" w:right="1300"/>
        </w:sectPr>
      </w:pPr>
    </w:p>
    <w:p>
      <w:pPr>
        <w:pStyle w:val="BodyText"/>
        <w:spacing w:line="244" w:lineRule="auto" w:before="72"/>
        <w:ind w:left="719" w:right="41" w:hanging="600"/>
      </w:pPr>
      <w:r>
        <w:rPr/>
        <w:pict>
          <v:group style="position:absolute;margin-left:335.128998pt;margin-top:-226.365982pt;width:182.25pt;height:221.8pt;mso-position-horizontal-relative:page;mso-position-vertical-relative:paragraph;z-index:15731200" id="docshapegroup6" coordorigin="6703,-4527" coordsize="3645,4436">
            <v:shape style="position:absolute;left:6711;top:-4519;width:3627;height:4418" id="docshape7" coordorigin="6712,-4518" coordsize="3627,4418" path="m8518,-101l6712,-101,6712,-4518,10338,-4518,10338,-101,8518,-101e" filled="false" stroked="true" strokeweight=".91pt" strokecolor="#000000">
              <v:path arrowok="t"/>
              <v:stroke dashstyle="solid"/>
            </v:shape>
            <v:shape style="position:absolute;left:7464;top:-3999;width:2710;height:3255" id="docshape8" coordorigin="7464,-3999" coordsize="2710,3255" path="m7464,-744l7998,-744m8696,-744l8915,-744m9626,-744l10174,-744m7464,-1072l7998,-1072m8696,-1072l8915,-1072m9626,-1072l10174,-1072m7464,-1386l7998,-1386m8696,-1386l8915,-1386m9626,-1386l10174,-1386m7464,-1715l7998,-1715m8696,-1715l8915,-1715m9626,-1715l10174,-1715m7464,-2043l7998,-2043m8696,-2043l8915,-2043m9626,-2043l10174,-2043m7464,-2371l7998,-2371m8696,-2371l8915,-2371m9626,-2371l10174,-2371m7464,-2699l7998,-2699m8696,-2699l8915,-2699m9626,-2699l10174,-2699m7464,-3028l7998,-3028m8696,-3028l8915,-3028m9626,-3028l10174,-3028m7464,-3356l7998,-3356m8696,-3356l8915,-3356m9626,-3356l10174,-3356m7464,-3670l7998,-3670m8696,-3670l10174,-3670m7464,-3999l7998,-3999m8696,-3999l10174,-3999e" filled="false" stroked="true" strokeweight=".197pt" strokecolor="#000000">
              <v:path arrowok="t"/>
              <v:stroke dashstyle="solid"/>
            </v:shape>
            <v:line style="position:absolute" from="7464,-4327" to="10174,-4327" stroked="true" strokeweight=".197pt" strokecolor="#000000">
              <v:stroke dashstyle="solid"/>
            </v:line>
            <v:rect style="position:absolute;left:7998;top:-4054;width:698;height:3638" id="docshape9" filled="true" fillcolor="#333333" stroked="false">
              <v:fill type="solid"/>
            </v:rect>
            <v:rect style="position:absolute;left:7998;top:-4054;width:698;height:3638" id="docshape10" filled="false" stroked="true" strokeweight=".197pt" strokecolor="#000000">
              <v:stroke dashstyle="solid"/>
            </v:rect>
            <v:rect style="position:absolute;left:8914;top:-3438;width:712;height:3023" id="docshape11" filled="false" stroked="true" strokeweight=".197pt" strokecolor="#000000">
              <v:stroke dashstyle="solid"/>
            </v:rect>
            <v:line style="position:absolute" from="7464,-4327" to="7464,-416" stroked="true" strokeweight=".197pt" strokecolor="#000000">
              <v:stroke dashstyle="solid"/>
            </v:line>
            <v:line style="position:absolute" from="7423,-416" to="7464,-416" stroked="true" strokeweight=".197pt" strokecolor="#000000">
              <v:stroke dashstyle="solid"/>
            </v:line>
            <v:line style="position:absolute" from="7423,-744" to="7464,-744" stroked="true" strokeweight=".197pt" strokecolor="#000000">
              <v:stroke dashstyle="solid"/>
            </v:line>
            <v:line style="position:absolute" from="7423,-1072" to="7464,-1072" stroked="true" strokeweight=".197pt" strokecolor="#000000">
              <v:stroke dashstyle="solid"/>
            </v:line>
            <v:line style="position:absolute" from="7423,-1386" to="7464,-1386" stroked="true" strokeweight=".197pt" strokecolor="#000000">
              <v:stroke dashstyle="solid"/>
            </v:line>
            <v:line style="position:absolute" from="7423,-1715" to="7464,-1715" stroked="true" strokeweight=".197pt" strokecolor="#000000">
              <v:stroke dashstyle="solid"/>
            </v:line>
            <v:line style="position:absolute" from="7423,-2043" to="7464,-2043" stroked="true" strokeweight=".197pt" strokecolor="#000000">
              <v:stroke dashstyle="solid"/>
            </v:line>
            <v:line style="position:absolute" from="7423,-2371" to="7464,-2371" stroked="true" strokeweight=".197pt" strokecolor="#000000">
              <v:stroke dashstyle="solid"/>
            </v:line>
            <v:line style="position:absolute" from="7423,-2699" to="7464,-2699" stroked="true" strokeweight=".197pt" strokecolor="#000000">
              <v:stroke dashstyle="solid"/>
            </v:line>
            <v:line style="position:absolute" from="7423,-3028" to="7464,-3028" stroked="true" strokeweight=".197pt" strokecolor="#000000">
              <v:stroke dashstyle="solid"/>
            </v:line>
            <v:line style="position:absolute" from="7423,-3356" to="7464,-3356" stroked="true" strokeweight=".197pt" strokecolor="#000000">
              <v:stroke dashstyle="solid"/>
            </v:line>
            <v:line style="position:absolute" from="7423,-3670" to="7464,-3670" stroked="true" strokeweight=".197pt" strokecolor="#000000">
              <v:stroke dashstyle="solid"/>
            </v:line>
            <v:line style="position:absolute" from="7423,-3999" to="7464,-3999" stroked="true" strokeweight=".197pt" strokecolor="#000000">
              <v:stroke dashstyle="solid"/>
            </v:line>
            <v:line style="position:absolute" from="7423,-4327" to="7464,-4327" stroked="true" strokeweight=".197pt" strokecolor="#000000">
              <v:stroke dashstyle="solid"/>
            </v:line>
            <v:line style="position:absolute" from="7464,-416" to="10174,-416" stroked="true" strokeweight=".197pt" strokecolor="#000000">
              <v:stroke dashstyle="solid"/>
            </v:line>
            <v:line style="position:absolute" from="7464,-375" to="7464,-416" stroked="true" strokeweight=".197pt" strokecolor="#000000">
              <v:stroke dashstyle="solid"/>
            </v:line>
            <v:line style="position:absolute" from="10174,-375" to="10174,-416" stroked="true" strokeweight=".197pt" strokecolor="#000000">
              <v:stroke dashstyle="solid"/>
            </v:line>
            <v:shape style="position:absolute;left:7135;top:-4390;width:235;height:151" type="#_x0000_t202" id="docshape12" filled="false" stroked="false">
              <v:textbox inset="0,0,0,0">
                <w:txbxContent>
                  <w:p>
                    <w:pPr>
                      <w:spacing w:line="149" w:lineRule="exact" w:before="0"/>
                      <w:ind w:left="0" w:right="0" w:firstLine="0"/>
                      <w:jc w:val="left"/>
                      <w:rPr>
                        <w:rFonts w:ascii="Verdana"/>
                        <w:b/>
                        <w:sz w:val="15"/>
                      </w:rPr>
                    </w:pPr>
                    <w:r>
                      <w:rPr>
                        <w:rFonts w:ascii="Verdana"/>
                        <w:b/>
                        <w:spacing w:val="-5"/>
                        <w:sz w:val="15"/>
                      </w:rPr>
                      <w:t>60</w:t>
                    </w:r>
                  </w:p>
                </w:txbxContent>
              </v:textbox>
              <w10:wrap type="none"/>
            </v:shape>
            <v:shape style="position:absolute;left:8189;top:-4297;width:341;height:151" type="#_x0000_t202" id="docshape13" filled="false" stroked="false">
              <v:textbox inset="0,0,0,0">
                <w:txbxContent>
                  <w:p>
                    <w:pPr>
                      <w:spacing w:line="150" w:lineRule="exact" w:before="0"/>
                      <w:ind w:left="0" w:right="0" w:firstLine="0"/>
                      <w:jc w:val="left"/>
                      <w:rPr>
                        <w:rFonts w:ascii="Verdana"/>
                        <w:sz w:val="15"/>
                      </w:rPr>
                    </w:pPr>
                    <w:r>
                      <w:rPr>
                        <w:rFonts w:ascii="Verdana"/>
                        <w:spacing w:val="-5"/>
                        <w:sz w:val="15"/>
                      </w:rPr>
                      <w:t>SJW</w:t>
                    </w:r>
                  </w:p>
                </w:txbxContent>
              </v:textbox>
              <w10:wrap type="none"/>
            </v:shape>
            <v:shape style="position:absolute;left:7135;top:-4062;width:235;height:479" type="#_x0000_t202" id="docshape14" filled="false" stroked="false">
              <v:textbox inset="0,0,0,0">
                <w:txbxContent>
                  <w:p>
                    <w:pPr>
                      <w:spacing w:line="149" w:lineRule="exact" w:before="0"/>
                      <w:ind w:left="0" w:right="0" w:firstLine="0"/>
                      <w:jc w:val="left"/>
                      <w:rPr>
                        <w:rFonts w:ascii="Verdana"/>
                        <w:b/>
                        <w:sz w:val="15"/>
                      </w:rPr>
                    </w:pPr>
                    <w:r>
                      <w:rPr>
                        <w:rFonts w:ascii="Verdana"/>
                        <w:b/>
                        <w:spacing w:val="-5"/>
                        <w:sz w:val="15"/>
                      </w:rPr>
                      <w:t>55</w:t>
                    </w:r>
                  </w:p>
                  <w:p>
                    <w:pPr>
                      <w:spacing w:line="240" w:lineRule="auto" w:before="0"/>
                      <w:rPr>
                        <w:rFonts w:ascii="Verdana"/>
                        <w:b/>
                        <w:sz w:val="12"/>
                      </w:rPr>
                    </w:pPr>
                  </w:p>
                  <w:p>
                    <w:pPr>
                      <w:spacing w:before="0"/>
                      <w:ind w:left="0" w:right="0" w:firstLine="0"/>
                      <w:jc w:val="left"/>
                      <w:rPr>
                        <w:rFonts w:ascii="Verdana"/>
                        <w:b/>
                        <w:sz w:val="15"/>
                      </w:rPr>
                    </w:pPr>
                    <w:r>
                      <w:rPr>
                        <w:rFonts w:ascii="Verdana"/>
                        <w:b/>
                        <w:spacing w:val="-5"/>
                        <w:sz w:val="15"/>
                      </w:rPr>
                      <w:t>50</w:t>
                    </w:r>
                  </w:p>
                </w:txbxContent>
              </v:textbox>
              <w10:wrap type="none"/>
            </v:shape>
            <v:shape style="position:absolute;left:8969;top:-3682;width:596;height:151" type="#_x0000_t202" id="docshape15" filled="false" stroked="false">
              <v:textbox inset="0,0,0,0">
                <w:txbxContent>
                  <w:p>
                    <w:pPr>
                      <w:spacing w:line="150" w:lineRule="exact" w:before="0"/>
                      <w:ind w:left="0" w:right="0" w:firstLine="0"/>
                      <w:jc w:val="left"/>
                      <w:rPr>
                        <w:rFonts w:ascii="Verdana"/>
                        <w:sz w:val="15"/>
                      </w:rPr>
                    </w:pPr>
                    <w:r>
                      <w:rPr>
                        <w:rFonts w:ascii="Verdana"/>
                        <w:spacing w:val="-2"/>
                        <w:sz w:val="15"/>
                      </w:rPr>
                      <w:t>Placebo</w:t>
                    </w:r>
                  </w:p>
                </w:txbxContent>
              </v:textbox>
              <w10:wrap type="none"/>
            </v:shape>
            <v:shape style="position:absolute;left:7135;top:-3419;width:237;height:3091" type="#_x0000_t202" id="docshape16" filled="false" stroked="false">
              <v:textbox inset="0,0,0,0">
                <w:txbxContent>
                  <w:p>
                    <w:pPr>
                      <w:spacing w:line="149" w:lineRule="exact" w:before="0"/>
                      <w:ind w:left="0" w:right="0" w:firstLine="0"/>
                      <w:jc w:val="left"/>
                      <w:rPr>
                        <w:rFonts w:ascii="Verdana"/>
                        <w:b/>
                        <w:sz w:val="15"/>
                      </w:rPr>
                    </w:pPr>
                    <w:r>
                      <w:rPr>
                        <w:rFonts w:ascii="Verdana"/>
                        <w:b/>
                        <w:spacing w:val="-5"/>
                        <w:sz w:val="15"/>
                      </w:rPr>
                      <w:t>45</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40</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35</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30</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25</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20</w:t>
                    </w:r>
                  </w:p>
                  <w:p>
                    <w:pPr>
                      <w:spacing w:line="240" w:lineRule="auto" w:before="0"/>
                      <w:rPr>
                        <w:rFonts w:ascii="Verdana"/>
                        <w:b/>
                        <w:sz w:val="12"/>
                      </w:rPr>
                    </w:pPr>
                  </w:p>
                  <w:p>
                    <w:pPr>
                      <w:spacing w:before="0"/>
                      <w:ind w:left="0" w:right="20" w:firstLine="0"/>
                      <w:jc w:val="right"/>
                      <w:rPr>
                        <w:rFonts w:ascii="Verdana"/>
                        <w:b/>
                        <w:sz w:val="15"/>
                      </w:rPr>
                    </w:pPr>
                    <w:r>
                      <w:rPr>
                        <w:rFonts w:ascii="Verdana"/>
                        <w:b/>
                        <w:spacing w:val="-5"/>
                        <w:sz w:val="15"/>
                      </w:rPr>
                      <w:t>15</w:t>
                    </w:r>
                  </w:p>
                  <w:p>
                    <w:pPr>
                      <w:spacing w:line="240" w:lineRule="auto" w:before="11"/>
                      <w:rPr>
                        <w:rFonts w:ascii="Verdana"/>
                        <w:b/>
                        <w:sz w:val="10"/>
                      </w:rPr>
                    </w:pPr>
                  </w:p>
                  <w:p>
                    <w:pPr>
                      <w:spacing w:before="0"/>
                      <w:ind w:left="0" w:right="20" w:firstLine="0"/>
                      <w:jc w:val="right"/>
                      <w:rPr>
                        <w:rFonts w:ascii="Verdana"/>
                        <w:b/>
                        <w:sz w:val="15"/>
                      </w:rPr>
                    </w:pPr>
                    <w:r>
                      <w:rPr>
                        <w:rFonts w:ascii="Verdana"/>
                        <w:b/>
                        <w:spacing w:val="-5"/>
                        <w:sz w:val="15"/>
                      </w:rPr>
                      <w:t>10</w:t>
                    </w:r>
                  </w:p>
                  <w:p>
                    <w:pPr>
                      <w:spacing w:line="240" w:lineRule="auto" w:before="0"/>
                      <w:rPr>
                        <w:rFonts w:ascii="Verdana"/>
                        <w:b/>
                        <w:sz w:val="12"/>
                      </w:rPr>
                    </w:pPr>
                  </w:p>
                  <w:p>
                    <w:pPr>
                      <w:spacing w:before="0"/>
                      <w:ind w:left="0" w:right="18" w:firstLine="0"/>
                      <w:jc w:val="right"/>
                      <w:rPr>
                        <w:rFonts w:ascii="Verdana"/>
                        <w:b/>
                        <w:sz w:val="15"/>
                      </w:rPr>
                    </w:pPr>
                    <w:r>
                      <w:rPr>
                        <w:rFonts w:ascii="Verdana"/>
                        <w:b/>
                        <w:w w:val="100"/>
                        <w:sz w:val="15"/>
                      </w:rPr>
                      <w:t>5</w:t>
                    </w:r>
                  </w:p>
                  <w:p>
                    <w:pPr>
                      <w:spacing w:line="240" w:lineRule="auto" w:before="0"/>
                      <w:rPr>
                        <w:rFonts w:ascii="Verdana"/>
                        <w:b/>
                        <w:sz w:val="12"/>
                      </w:rPr>
                    </w:pPr>
                  </w:p>
                  <w:p>
                    <w:pPr>
                      <w:spacing w:before="0"/>
                      <w:ind w:left="0" w:right="18" w:firstLine="0"/>
                      <w:jc w:val="right"/>
                      <w:rPr>
                        <w:rFonts w:ascii="Verdana"/>
                        <w:b/>
                        <w:sz w:val="15"/>
                      </w:rPr>
                    </w:pPr>
                    <w:r>
                      <w:rPr>
                        <w:rFonts w:ascii="Verdana"/>
                        <w:b/>
                        <w:w w:val="100"/>
                        <w:sz w:val="15"/>
                      </w:rPr>
                      <w:t>0</w:t>
                    </w:r>
                  </w:p>
                </w:txbxContent>
              </v:textbox>
              <w10:wrap type="none"/>
            </v:shape>
            <w10:wrap type="none"/>
          </v:group>
        </w:pict>
      </w:r>
      <w:r>
        <w:rPr/>
        <w:pict>
          <v:shape style="position:absolute;margin-left:343.75238pt;margin-top:79.879494pt;width:9.550pt;height:49.75pt;mso-position-horizontal-relative:page;mso-position-vertical-relative:page;z-index:15731712" type="#_x0000_t202" id="docshape17" filled="false" stroked="false">
            <v:textbox inset="0,0,0,0" style="layout-flow:vertical;mso-layout-flow-alt:bottom-to-top">
              <w:txbxContent>
                <w:p>
                  <w:pPr>
                    <w:spacing w:line="169" w:lineRule="exact" w:before="0"/>
                    <w:ind w:left="20" w:right="0" w:firstLine="0"/>
                    <w:jc w:val="left"/>
                    <w:rPr>
                      <w:rFonts w:ascii="Verdana"/>
                      <w:b/>
                      <w:sz w:val="15"/>
                    </w:rPr>
                  </w:pPr>
                  <w:r>
                    <w:rPr>
                      <w:rFonts w:ascii="Verdana"/>
                      <w:b/>
                      <w:spacing w:val="-2"/>
                      <w:sz w:val="15"/>
                    </w:rPr>
                    <w:t>Percentage</w:t>
                  </w:r>
                </w:p>
              </w:txbxContent>
            </v:textbox>
            <w10:wrap type="none"/>
          </v:shape>
        </w:pict>
      </w:r>
      <w:r>
        <w:rPr>
          <w:w w:val="105"/>
        </w:rPr>
        <w:t>Fig. 2: Change from base line in mean HAM-D scores </w:t>
      </w:r>
      <w:r>
        <w:rPr/>
        <w:t>in</w:t>
      </w:r>
      <w:r>
        <w:rPr>
          <w:spacing w:val="-4"/>
        </w:rPr>
        <w:t> </w:t>
      </w:r>
      <w:r>
        <w:rPr/>
        <w:t>patients</w:t>
      </w:r>
      <w:r>
        <w:rPr>
          <w:spacing w:val="-4"/>
        </w:rPr>
        <w:t> </w:t>
      </w:r>
      <w:r>
        <w:rPr/>
        <w:t>with</w:t>
      </w:r>
      <w:r>
        <w:rPr>
          <w:spacing w:val="-4"/>
        </w:rPr>
        <w:t> </w:t>
      </w:r>
      <w:r>
        <w:rPr/>
        <w:t>mildto</w:t>
      </w:r>
      <w:r>
        <w:rPr>
          <w:spacing w:val="-4"/>
        </w:rPr>
        <w:t> </w:t>
      </w:r>
      <w:r>
        <w:rPr/>
        <w:t>moderate</w:t>
      </w:r>
      <w:r>
        <w:rPr>
          <w:spacing w:val="-4"/>
        </w:rPr>
        <w:t> </w:t>
      </w:r>
      <w:r>
        <w:rPr/>
        <w:t>depression</w:t>
      </w:r>
      <w:r>
        <w:rPr>
          <w:spacing w:val="-4"/>
        </w:rPr>
        <w:t> </w:t>
      </w:r>
      <w:r>
        <w:rPr/>
        <w:t>after </w:t>
      </w:r>
      <w:r>
        <w:rPr>
          <w:w w:val="105"/>
        </w:rPr>
        <w:t>14,</w:t>
      </w:r>
      <w:r>
        <w:rPr>
          <w:w w:val="105"/>
        </w:rPr>
        <w:t> 28</w:t>
      </w:r>
      <w:r>
        <w:rPr>
          <w:w w:val="105"/>
        </w:rPr>
        <w:t> &amp;</w:t>
      </w:r>
      <w:r>
        <w:rPr>
          <w:w w:val="105"/>
        </w:rPr>
        <w:t> 42</w:t>
      </w:r>
      <w:r>
        <w:rPr>
          <w:w w:val="105"/>
        </w:rPr>
        <w:t> days</w:t>
      </w:r>
      <w:r>
        <w:rPr>
          <w:w w:val="105"/>
        </w:rPr>
        <w:t> of</w:t>
      </w:r>
      <w:r>
        <w:rPr>
          <w:w w:val="105"/>
        </w:rPr>
        <w:t> treatment</w:t>
      </w:r>
      <w:r>
        <w:rPr>
          <w:w w:val="105"/>
        </w:rPr>
        <w:t> with</w:t>
      </w:r>
      <w:r>
        <w:rPr>
          <w:w w:val="105"/>
        </w:rPr>
        <w:t> SJW</w:t>
      </w:r>
      <w:r>
        <w:rPr>
          <w:w w:val="105"/>
        </w:rPr>
        <w:t> </w:t>
      </w:r>
      <w:r>
        <w:rPr>
          <w:w w:val="105"/>
        </w:rPr>
        <w:t>and </w:t>
      </w:r>
      <w:r>
        <w:rPr>
          <w:spacing w:val="-2"/>
          <w:w w:val="105"/>
        </w:rPr>
        <w:t>Placebo.</w:t>
      </w:r>
    </w:p>
    <w:p>
      <w:pPr>
        <w:pStyle w:val="BodyText"/>
        <w:spacing w:line="244" w:lineRule="auto" w:before="59"/>
        <w:ind w:right="38"/>
      </w:pPr>
      <w:r>
        <w:rPr/>
        <w:t>reductions for both treatments are shown in Figure III; the</w:t>
      </w:r>
      <w:r>
        <w:rPr>
          <w:spacing w:val="-4"/>
        </w:rPr>
        <w:t> </w:t>
      </w:r>
      <w:r>
        <w:rPr/>
        <w:t>data</w:t>
      </w:r>
      <w:r>
        <w:rPr>
          <w:spacing w:val="-4"/>
        </w:rPr>
        <w:t> </w:t>
      </w:r>
      <w:r>
        <w:rPr/>
        <w:t>demonstrate</w:t>
      </w:r>
      <w:r>
        <w:rPr>
          <w:spacing w:val="-4"/>
        </w:rPr>
        <w:t> </w:t>
      </w:r>
      <w:r>
        <w:rPr/>
        <w:t>that</w:t>
      </w:r>
      <w:r>
        <w:rPr>
          <w:spacing w:val="-4"/>
        </w:rPr>
        <w:t> </w:t>
      </w:r>
      <w:r>
        <w:rPr/>
        <w:t>patients</w:t>
      </w:r>
      <w:r>
        <w:rPr>
          <w:spacing w:val="-4"/>
        </w:rPr>
        <w:t> </w:t>
      </w:r>
      <w:r>
        <w:rPr/>
        <w:t>treated</w:t>
      </w:r>
      <w:r>
        <w:rPr>
          <w:spacing w:val="-4"/>
        </w:rPr>
        <w:t> </w:t>
      </w:r>
      <w:r>
        <w:rPr/>
        <w:t>with</w:t>
      </w:r>
      <w:r>
        <w:rPr>
          <w:spacing w:val="-4"/>
        </w:rPr>
        <w:t> </w:t>
      </w:r>
      <w:r>
        <w:rPr/>
        <w:t>St.</w:t>
      </w:r>
      <w:r>
        <w:rPr>
          <w:spacing w:val="-4"/>
        </w:rPr>
        <w:t> </w:t>
      </w:r>
      <w:r>
        <w:rPr/>
        <w:t>John’s Wort exhibited greater improvements as compared to placebo</w:t>
      </w:r>
      <w:r>
        <w:rPr>
          <w:spacing w:val="80"/>
        </w:rPr>
        <w:t> </w:t>
      </w:r>
      <w:r>
        <w:rPr/>
        <w:t>treated</w:t>
      </w:r>
      <w:r>
        <w:rPr>
          <w:spacing w:val="80"/>
        </w:rPr>
        <w:t> </w:t>
      </w:r>
      <w:r>
        <w:rPr/>
        <w:t>group,</w:t>
      </w:r>
      <w:r>
        <w:rPr>
          <w:spacing w:val="80"/>
        </w:rPr>
        <w:t> </w:t>
      </w:r>
      <w:r>
        <w:rPr/>
        <w:t>indicating</w:t>
      </w:r>
      <w:r>
        <w:rPr>
          <w:spacing w:val="80"/>
        </w:rPr>
        <w:t> </w:t>
      </w:r>
      <w:r>
        <w:rPr/>
        <w:t>effectiveness</w:t>
      </w:r>
      <w:r>
        <w:rPr>
          <w:spacing w:val="80"/>
        </w:rPr>
        <w:t> </w:t>
      </w:r>
      <w:r>
        <w:rPr/>
        <w:t>of</w:t>
      </w:r>
      <w:r>
        <w:rPr>
          <w:spacing w:val="80"/>
        </w:rPr>
        <w:t> </w:t>
      </w:r>
      <w:r>
        <w:rPr/>
        <w:t>St. John’s Wort in the treatment of mild to moderate </w:t>
      </w:r>
      <w:r>
        <w:rPr>
          <w:spacing w:val="-2"/>
        </w:rPr>
        <w:t>depression.</w:t>
      </w:r>
    </w:p>
    <w:p>
      <w:pPr>
        <w:pStyle w:val="Heading2"/>
        <w:spacing w:before="112"/>
        <w:jc w:val="both"/>
      </w:pPr>
      <w:r>
        <w:rPr>
          <w:w w:val="90"/>
        </w:rPr>
        <w:t>Safety</w:t>
      </w:r>
      <w:r>
        <w:rPr>
          <w:spacing w:val="6"/>
        </w:rPr>
        <w:t> </w:t>
      </w:r>
      <w:r>
        <w:rPr>
          <w:w w:val="90"/>
        </w:rPr>
        <w:t>and</w:t>
      </w:r>
      <w:r>
        <w:rPr>
          <w:spacing w:val="7"/>
        </w:rPr>
        <w:t> </w:t>
      </w:r>
      <w:r>
        <w:rPr>
          <w:spacing w:val="-2"/>
          <w:w w:val="90"/>
        </w:rPr>
        <w:t>tolerability</w:t>
      </w:r>
    </w:p>
    <w:p>
      <w:pPr>
        <w:pStyle w:val="BodyText"/>
        <w:spacing w:line="244" w:lineRule="auto" w:before="131"/>
        <w:ind w:right="42" w:firstLine="480"/>
      </w:pPr>
      <w:r>
        <w:rPr/>
        <w:t>A</w:t>
      </w:r>
      <w:r>
        <w:rPr>
          <w:spacing w:val="-2"/>
        </w:rPr>
        <w:t> </w:t>
      </w:r>
      <w:r>
        <w:rPr/>
        <w:t>good</w:t>
      </w:r>
      <w:r>
        <w:rPr>
          <w:spacing w:val="-2"/>
        </w:rPr>
        <w:t> </w:t>
      </w:r>
      <w:r>
        <w:rPr/>
        <w:t>tolerability</w:t>
      </w:r>
      <w:r>
        <w:rPr>
          <w:spacing w:val="-2"/>
        </w:rPr>
        <w:t> </w:t>
      </w:r>
      <w:r>
        <w:rPr/>
        <w:t>profile</w:t>
      </w:r>
      <w:r>
        <w:rPr>
          <w:spacing w:val="-2"/>
        </w:rPr>
        <w:t> </w:t>
      </w:r>
      <w:r>
        <w:rPr/>
        <w:t>was</w:t>
      </w:r>
      <w:r>
        <w:rPr>
          <w:spacing w:val="-2"/>
        </w:rPr>
        <w:t> </w:t>
      </w:r>
      <w:r>
        <w:rPr/>
        <w:t>observed</w:t>
      </w:r>
      <w:r>
        <w:rPr>
          <w:spacing w:val="-2"/>
        </w:rPr>
        <w:t> </w:t>
      </w:r>
      <w:r>
        <w:rPr/>
        <w:t>with</w:t>
      </w:r>
      <w:r>
        <w:rPr>
          <w:spacing w:val="-2"/>
        </w:rPr>
        <w:t> </w:t>
      </w:r>
      <w:r>
        <w:rPr/>
        <w:t>both the treatments. Nausea and headache were the most common side effects reported in both groups of the pa- tients. However dry mouth and dizziness was more fre- quent with St. John’s Wort treatment, compared to pla- cebo</w:t>
      </w:r>
      <w:r>
        <w:rPr>
          <w:spacing w:val="35"/>
        </w:rPr>
        <w:t> </w:t>
      </w:r>
      <w:r>
        <w:rPr/>
        <w:t>(Table</w:t>
      </w:r>
      <w:r>
        <w:rPr>
          <w:spacing w:val="35"/>
        </w:rPr>
        <w:t> </w:t>
      </w:r>
      <w:r>
        <w:rPr/>
        <w:t>3).</w:t>
      </w:r>
      <w:r>
        <w:rPr>
          <w:spacing w:val="35"/>
        </w:rPr>
        <w:t> </w:t>
      </w:r>
      <w:r>
        <w:rPr/>
        <w:t>The</w:t>
      </w:r>
      <w:r>
        <w:rPr>
          <w:spacing w:val="35"/>
        </w:rPr>
        <w:t> </w:t>
      </w:r>
      <w:r>
        <w:rPr/>
        <w:t>incidence</w:t>
      </w:r>
      <w:r>
        <w:rPr>
          <w:spacing w:val="36"/>
        </w:rPr>
        <w:t> </w:t>
      </w:r>
      <w:r>
        <w:rPr/>
        <w:t>and</w:t>
      </w:r>
      <w:r>
        <w:rPr>
          <w:spacing w:val="35"/>
        </w:rPr>
        <w:t> </w:t>
      </w:r>
      <w:r>
        <w:rPr/>
        <w:t>severity</w:t>
      </w:r>
      <w:r>
        <w:rPr>
          <w:spacing w:val="35"/>
        </w:rPr>
        <w:t> </w:t>
      </w:r>
      <w:r>
        <w:rPr/>
        <w:t>of</w:t>
      </w:r>
      <w:r>
        <w:rPr>
          <w:spacing w:val="35"/>
        </w:rPr>
        <w:t> </w:t>
      </w:r>
      <w:r>
        <w:rPr/>
        <w:t>the</w:t>
      </w:r>
      <w:r>
        <w:rPr>
          <w:spacing w:val="35"/>
        </w:rPr>
        <w:t> </w:t>
      </w:r>
      <w:r>
        <w:rPr>
          <w:spacing w:val="-5"/>
        </w:rPr>
        <w:t>ad-</w:t>
      </w:r>
    </w:p>
    <w:p>
      <w:pPr>
        <w:pStyle w:val="BodyText"/>
        <w:spacing w:before="7"/>
        <w:ind w:left="0"/>
        <w:jc w:val="left"/>
        <w:rPr>
          <w:sz w:val="21"/>
        </w:rPr>
      </w:pPr>
    </w:p>
    <w:p>
      <w:pPr>
        <w:pStyle w:val="BodyText"/>
        <w:ind w:left="2011"/>
        <w:jc w:val="left"/>
      </w:pPr>
      <w:r>
        <w:rPr/>
        <w:t>Table</w:t>
      </w:r>
      <w:r>
        <w:rPr>
          <w:spacing w:val="37"/>
        </w:rPr>
        <w:t>  </w:t>
      </w:r>
      <w:r>
        <w:rPr>
          <w:spacing w:val="-10"/>
        </w:rPr>
        <w:t>3</w:t>
      </w:r>
    </w:p>
    <w:p>
      <w:pPr>
        <w:pStyle w:val="BodyText"/>
        <w:spacing w:line="244" w:lineRule="auto" w:before="65"/>
        <w:ind w:left="194" w:firstLine="144"/>
        <w:jc w:val="left"/>
      </w:pPr>
      <w:r>
        <w:rPr>
          <w:spacing w:val="10"/>
          <w:w w:val="105"/>
        </w:rPr>
        <w:t>Number</w:t>
      </w:r>
      <w:r>
        <w:rPr>
          <w:spacing w:val="10"/>
          <w:w w:val="105"/>
        </w:rPr>
        <w:t> </w:t>
      </w:r>
      <w:r>
        <w:rPr>
          <w:w w:val="105"/>
        </w:rPr>
        <w:t>of</w:t>
      </w:r>
      <w:r>
        <w:rPr>
          <w:spacing w:val="10"/>
          <w:w w:val="105"/>
        </w:rPr>
        <w:t> patients</w:t>
      </w:r>
      <w:r>
        <w:rPr>
          <w:spacing w:val="10"/>
          <w:w w:val="105"/>
        </w:rPr>
        <w:t> </w:t>
      </w:r>
      <w:r>
        <w:rPr>
          <w:w w:val="105"/>
        </w:rPr>
        <w:t>with</w:t>
      </w:r>
      <w:r>
        <w:rPr>
          <w:spacing w:val="40"/>
          <w:w w:val="105"/>
        </w:rPr>
        <w:t> </w:t>
      </w:r>
      <w:r>
        <w:rPr>
          <w:w w:val="105"/>
        </w:rPr>
        <w:t>mild</w:t>
      </w:r>
      <w:r>
        <w:rPr>
          <w:spacing w:val="40"/>
          <w:w w:val="105"/>
        </w:rPr>
        <w:t> </w:t>
      </w:r>
      <w:r>
        <w:rPr>
          <w:w w:val="105"/>
        </w:rPr>
        <w:t>to</w:t>
      </w:r>
      <w:r>
        <w:rPr>
          <w:spacing w:val="12"/>
          <w:w w:val="105"/>
        </w:rPr>
        <w:t> moderate </w:t>
      </w:r>
      <w:r>
        <w:rPr>
          <w:spacing w:val="11"/>
          <w:w w:val="105"/>
        </w:rPr>
        <w:t>depression</w:t>
      </w:r>
      <w:r>
        <w:rPr>
          <w:spacing w:val="40"/>
          <w:w w:val="105"/>
        </w:rPr>
        <w:t> </w:t>
      </w:r>
      <w:r>
        <w:rPr>
          <w:w w:val="105"/>
        </w:rPr>
        <w:t>who</w:t>
      </w:r>
      <w:r>
        <w:rPr>
          <w:spacing w:val="40"/>
          <w:w w:val="105"/>
        </w:rPr>
        <w:t> </w:t>
      </w:r>
      <w:r>
        <w:rPr>
          <w:spacing w:val="11"/>
          <w:w w:val="105"/>
        </w:rPr>
        <w:t>experienced</w:t>
      </w:r>
      <w:r>
        <w:rPr>
          <w:spacing w:val="40"/>
          <w:w w:val="105"/>
        </w:rPr>
        <w:t> </w:t>
      </w:r>
      <w:r>
        <w:rPr>
          <w:spacing w:val="11"/>
          <w:w w:val="105"/>
        </w:rPr>
        <w:t>adverse</w:t>
      </w:r>
      <w:r>
        <w:rPr>
          <w:spacing w:val="40"/>
          <w:w w:val="105"/>
        </w:rPr>
        <w:t> </w:t>
      </w:r>
      <w:r>
        <w:rPr>
          <w:spacing w:val="13"/>
          <w:w w:val="105"/>
        </w:rPr>
        <w:t>effects</w:t>
      </w:r>
    </w:p>
    <w:p>
      <w:pPr>
        <w:pStyle w:val="BodyText"/>
        <w:spacing w:line="244" w:lineRule="auto"/>
        <w:ind w:left="278" w:right="21" w:firstLine="88"/>
        <w:jc w:val="left"/>
      </w:pPr>
      <w:r>
        <w:rPr>
          <w:spacing w:val="10"/>
          <w:w w:val="105"/>
        </w:rPr>
        <w:t>during</w:t>
      </w:r>
      <w:r>
        <w:rPr>
          <w:spacing w:val="40"/>
          <w:w w:val="105"/>
        </w:rPr>
        <w:t> </w:t>
      </w:r>
      <w:r>
        <w:rPr>
          <w:w w:val="105"/>
        </w:rPr>
        <w:t>6</w:t>
      </w:r>
      <w:r>
        <w:rPr>
          <w:spacing w:val="40"/>
          <w:w w:val="105"/>
        </w:rPr>
        <w:t> </w:t>
      </w:r>
      <w:r>
        <w:rPr>
          <w:spacing w:val="9"/>
          <w:w w:val="105"/>
        </w:rPr>
        <w:t>weeks</w:t>
      </w:r>
      <w:r>
        <w:rPr>
          <w:spacing w:val="40"/>
          <w:w w:val="105"/>
        </w:rPr>
        <w:t> </w:t>
      </w:r>
      <w:r>
        <w:rPr>
          <w:spacing w:val="10"/>
          <w:w w:val="105"/>
        </w:rPr>
        <w:t>treatment</w:t>
      </w:r>
      <w:r>
        <w:rPr>
          <w:spacing w:val="40"/>
          <w:w w:val="105"/>
        </w:rPr>
        <w:t> </w:t>
      </w:r>
      <w:r>
        <w:rPr>
          <w:w w:val="105"/>
        </w:rPr>
        <w:t>with</w:t>
      </w:r>
      <w:r>
        <w:rPr>
          <w:spacing w:val="40"/>
          <w:w w:val="105"/>
        </w:rPr>
        <w:t> </w:t>
      </w:r>
      <w:r>
        <w:rPr>
          <w:w w:val="105"/>
        </w:rPr>
        <w:t>St.</w:t>
      </w:r>
      <w:r>
        <w:rPr>
          <w:spacing w:val="40"/>
          <w:w w:val="105"/>
        </w:rPr>
        <w:t> </w:t>
      </w:r>
      <w:r>
        <w:rPr>
          <w:spacing w:val="12"/>
          <w:w w:val="105"/>
        </w:rPr>
        <w:t>John’s </w:t>
      </w:r>
      <w:r>
        <w:rPr>
          <w:w w:val="105"/>
        </w:rPr>
        <w:t>Wort</w:t>
      </w:r>
      <w:r>
        <w:rPr>
          <w:spacing w:val="40"/>
          <w:w w:val="105"/>
        </w:rPr>
        <w:t> </w:t>
      </w:r>
      <w:r>
        <w:rPr>
          <w:w w:val="105"/>
        </w:rPr>
        <w:t>(SJW)</w:t>
      </w:r>
      <w:r>
        <w:rPr>
          <w:spacing w:val="40"/>
          <w:w w:val="105"/>
        </w:rPr>
        <w:t> </w:t>
      </w:r>
      <w:r>
        <w:rPr>
          <w:w w:val="105"/>
        </w:rPr>
        <w:t>300</w:t>
      </w:r>
      <w:r>
        <w:rPr>
          <w:spacing w:val="40"/>
          <w:w w:val="105"/>
        </w:rPr>
        <w:t> </w:t>
      </w:r>
      <w:r>
        <w:rPr>
          <w:w w:val="105"/>
        </w:rPr>
        <w:t>mg</w:t>
      </w:r>
      <w:r>
        <w:rPr>
          <w:spacing w:val="40"/>
          <w:w w:val="105"/>
        </w:rPr>
        <w:t> </w:t>
      </w:r>
      <w:r>
        <w:rPr>
          <w:spacing w:val="9"/>
          <w:w w:val="105"/>
        </w:rPr>
        <w:t>thrice</w:t>
      </w:r>
      <w:r>
        <w:rPr>
          <w:spacing w:val="40"/>
          <w:w w:val="105"/>
        </w:rPr>
        <w:t> </w:t>
      </w:r>
      <w:r>
        <w:rPr>
          <w:w w:val="105"/>
        </w:rPr>
        <w:t>daily</w:t>
      </w:r>
      <w:r>
        <w:rPr>
          <w:spacing w:val="40"/>
          <w:w w:val="105"/>
        </w:rPr>
        <w:t> </w:t>
      </w:r>
      <w:r>
        <w:rPr>
          <w:w w:val="105"/>
        </w:rPr>
        <w:t>or</w:t>
      </w:r>
      <w:r>
        <w:rPr>
          <w:spacing w:val="40"/>
          <w:w w:val="105"/>
        </w:rPr>
        <w:t> </w:t>
      </w:r>
      <w:r>
        <w:rPr>
          <w:spacing w:val="11"/>
          <w:w w:val="105"/>
        </w:rPr>
        <w:t>placebo.</w:t>
      </w:r>
    </w:p>
    <w:p>
      <w:pPr>
        <w:pStyle w:val="BodyText"/>
        <w:spacing w:before="5"/>
        <w:ind w:left="0"/>
        <w:jc w:val="left"/>
        <w:rPr>
          <w:sz w:val="5"/>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1403"/>
        <w:gridCol w:w="1352"/>
      </w:tblGrid>
      <w:tr>
        <w:trPr>
          <w:trHeight w:val="636" w:hRule="atLeast"/>
        </w:trPr>
        <w:tc>
          <w:tcPr>
            <w:tcW w:w="1734" w:type="dxa"/>
            <w:tcBorders>
              <w:top w:val="single" w:sz="4" w:space="0" w:color="000000"/>
              <w:left w:val="single" w:sz="4" w:space="0" w:color="000000"/>
              <w:bottom w:val="single" w:sz="4" w:space="0" w:color="000000"/>
            </w:tcBorders>
          </w:tcPr>
          <w:p>
            <w:pPr>
              <w:pStyle w:val="TableParagraph"/>
              <w:spacing w:before="98"/>
              <w:ind w:left="115"/>
              <w:rPr>
                <w:rFonts w:ascii="Tahoma"/>
                <w:b/>
                <w:sz w:val="18"/>
              </w:rPr>
            </w:pPr>
            <w:r>
              <w:rPr>
                <w:rFonts w:ascii="Tahoma"/>
                <w:b/>
                <w:w w:val="95"/>
                <w:sz w:val="18"/>
              </w:rPr>
              <w:t>Adverse</w:t>
            </w:r>
            <w:r>
              <w:rPr>
                <w:rFonts w:ascii="Tahoma"/>
                <w:b/>
                <w:spacing w:val="30"/>
                <w:sz w:val="18"/>
              </w:rPr>
              <w:t> </w:t>
            </w:r>
            <w:r>
              <w:rPr>
                <w:rFonts w:ascii="Tahoma"/>
                <w:b/>
                <w:spacing w:val="-2"/>
                <w:sz w:val="18"/>
              </w:rPr>
              <w:t>Effects</w:t>
            </w:r>
          </w:p>
        </w:tc>
        <w:tc>
          <w:tcPr>
            <w:tcW w:w="1403" w:type="dxa"/>
            <w:tcBorders>
              <w:top w:val="single" w:sz="4" w:space="0" w:color="000000"/>
              <w:bottom w:val="single" w:sz="4" w:space="0" w:color="000000"/>
            </w:tcBorders>
          </w:tcPr>
          <w:p>
            <w:pPr>
              <w:pStyle w:val="TableParagraph"/>
              <w:spacing w:before="98"/>
              <w:ind w:left="246" w:right="234"/>
              <w:rPr>
                <w:rFonts w:ascii="Tahoma"/>
                <w:b/>
                <w:sz w:val="18"/>
              </w:rPr>
            </w:pPr>
            <w:r>
              <w:rPr>
                <w:rFonts w:ascii="Tahoma"/>
                <w:b/>
                <w:spacing w:val="-4"/>
                <w:sz w:val="18"/>
              </w:rPr>
              <w:t>SJW </w:t>
            </w:r>
            <w:r>
              <w:rPr>
                <w:rFonts w:ascii="Tahoma"/>
                <w:b/>
                <w:spacing w:val="-4"/>
                <w:w w:val="90"/>
                <w:sz w:val="18"/>
              </w:rPr>
              <w:t>(n=56)</w:t>
            </w:r>
          </w:p>
        </w:tc>
        <w:tc>
          <w:tcPr>
            <w:tcW w:w="1352" w:type="dxa"/>
            <w:tcBorders>
              <w:top w:val="single" w:sz="4" w:space="0" w:color="000000"/>
              <w:bottom w:val="single" w:sz="4" w:space="0" w:color="000000"/>
              <w:right w:val="single" w:sz="4" w:space="0" w:color="000000"/>
            </w:tcBorders>
          </w:tcPr>
          <w:p>
            <w:pPr>
              <w:pStyle w:val="TableParagraph"/>
              <w:spacing w:before="98"/>
              <w:ind w:left="217"/>
              <w:rPr>
                <w:rFonts w:ascii="Tahoma"/>
                <w:b/>
                <w:sz w:val="18"/>
              </w:rPr>
            </w:pPr>
            <w:r>
              <w:rPr>
                <w:rFonts w:ascii="Tahoma"/>
                <w:b/>
                <w:spacing w:val="-2"/>
                <w:w w:val="95"/>
                <w:sz w:val="18"/>
              </w:rPr>
              <w:t>Placebo </w:t>
            </w:r>
            <w:r>
              <w:rPr>
                <w:rFonts w:ascii="Tahoma"/>
                <w:b/>
                <w:spacing w:val="-2"/>
                <w:sz w:val="18"/>
              </w:rPr>
              <w:t>(n=56)</w:t>
            </w:r>
          </w:p>
        </w:tc>
      </w:tr>
      <w:tr>
        <w:trPr>
          <w:trHeight w:val="371" w:hRule="atLeast"/>
        </w:trPr>
        <w:tc>
          <w:tcPr>
            <w:tcW w:w="1734" w:type="dxa"/>
            <w:tcBorders>
              <w:top w:val="single" w:sz="4" w:space="0" w:color="000000"/>
              <w:left w:val="single" w:sz="4" w:space="0" w:color="000000"/>
            </w:tcBorders>
          </w:tcPr>
          <w:p>
            <w:pPr>
              <w:pStyle w:val="TableParagraph"/>
              <w:spacing w:before="123"/>
              <w:ind w:left="115"/>
              <w:rPr>
                <w:sz w:val="18"/>
              </w:rPr>
            </w:pPr>
            <w:r>
              <w:rPr>
                <w:spacing w:val="-2"/>
                <w:w w:val="105"/>
                <w:sz w:val="18"/>
              </w:rPr>
              <w:t>Nausea</w:t>
            </w:r>
          </w:p>
        </w:tc>
        <w:tc>
          <w:tcPr>
            <w:tcW w:w="1403" w:type="dxa"/>
            <w:tcBorders>
              <w:top w:val="single" w:sz="4" w:space="0" w:color="000000"/>
            </w:tcBorders>
          </w:tcPr>
          <w:p>
            <w:pPr>
              <w:pStyle w:val="TableParagraph"/>
              <w:spacing w:before="123"/>
              <w:ind w:left="245"/>
              <w:rPr>
                <w:sz w:val="18"/>
              </w:rPr>
            </w:pPr>
            <w:r>
              <w:rPr>
                <w:w w:val="105"/>
                <w:sz w:val="18"/>
              </w:rPr>
              <w:t>16</w:t>
            </w:r>
            <w:r>
              <w:rPr>
                <w:spacing w:val="77"/>
                <w:w w:val="105"/>
                <w:sz w:val="18"/>
              </w:rPr>
              <w:t> </w:t>
            </w:r>
            <w:r>
              <w:rPr>
                <w:spacing w:val="-2"/>
                <w:w w:val="105"/>
                <w:sz w:val="18"/>
              </w:rPr>
              <w:t>(28.5%)</w:t>
            </w:r>
          </w:p>
        </w:tc>
        <w:tc>
          <w:tcPr>
            <w:tcW w:w="1352" w:type="dxa"/>
            <w:tcBorders>
              <w:top w:val="single" w:sz="4" w:space="0" w:color="000000"/>
              <w:right w:val="single" w:sz="4" w:space="0" w:color="000000"/>
            </w:tcBorders>
          </w:tcPr>
          <w:p>
            <w:pPr>
              <w:pStyle w:val="TableParagraph"/>
              <w:spacing w:before="123"/>
              <w:ind w:left="217"/>
              <w:rPr>
                <w:sz w:val="18"/>
              </w:rPr>
            </w:pPr>
            <w:r>
              <w:rPr>
                <w:sz w:val="18"/>
              </w:rPr>
              <w:t>8</w:t>
            </w:r>
            <w:r>
              <w:rPr>
                <w:spacing w:val="55"/>
                <w:sz w:val="18"/>
              </w:rPr>
              <w:t> </w:t>
            </w:r>
            <w:r>
              <w:rPr>
                <w:spacing w:val="-2"/>
                <w:sz w:val="18"/>
              </w:rPr>
              <w:t>(14.3%)</w:t>
            </w:r>
          </w:p>
        </w:tc>
      </w:tr>
      <w:tr>
        <w:trPr>
          <w:trHeight w:val="340" w:hRule="atLeast"/>
        </w:trPr>
        <w:tc>
          <w:tcPr>
            <w:tcW w:w="1734" w:type="dxa"/>
            <w:tcBorders>
              <w:left w:val="single" w:sz="4" w:space="0" w:color="000000"/>
            </w:tcBorders>
          </w:tcPr>
          <w:p>
            <w:pPr>
              <w:pStyle w:val="TableParagraph"/>
              <w:spacing w:before="92"/>
              <w:ind w:left="115"/>
              <w:rPr>
                <w:sz w:val="18"/>
              </w:rPr>
            </w:pPr>
            <w:r>
              <w:rPr>
                <w:w w:val="95"/>
                <w:sz w:val="18"/>
              </w:rPr>
              <w:t>Dry</w:t>
            </w:r>
            <w:r>
              <w:rPr>
                <w:spacing w:val="-10"/>
                <w:w w:val="95"/>
                <w:sz w:val="18"/>
              </w:rPr>
              <w:t> </w:t>
            </w:r>
            <w:r>
              <w:rPr>
                <w:spacing w:val="-2"/>
                <w:sz w:val="18"/>
              </w:rPr>
              <w:t>mouth</w:t>
            </w:r>
          </w:p>
        </w:tc>
        <w:tc>
          <w:tcPr>
            <w:tcW w:w="1403" w:type="dxa"/>
          </w:tcPr>
          <w:p>
            <w:pPr>
              <w:pStyle w:val="TableParagraph"/>
              <w:spacing w:before="92"/>
              <w:ind w:left="246"/>
              <w:rPr>
                <w:sz w:val="18"/>
              </w:rPr>
            </w:pPr>
            <w:r>
              <w:rPr>
                <w:sz w:val="18"/>
              </w:rPr>
              <w:t>8</w:t>
            </w:r>
            <w:r>
              <w:rPr>
                <w:spacing w:val="55"/>
                <w:sz w:val="18"/>
              </w:rPr>
              <w:t> </w:t>
            </w:r>
            <w:r>
              <w:rPr>
                <w:spacing w:val="-2"/>
                <w:sz w:val="18"/>
              </w:rPr>
              <w:t>(14.3%)</w:t>
            </w:r>
          </w:p>
        </w:tc>
        <w:tc>
          <w:tcPr>
            <w:tcW w:w="1352" w:type="dxa"/>
            <w:tcBorders>
              <w:right w:val="single" w:sz="4" w:space="0" w:color="000000"/>
            </w:tcBorders>
          </w:tcPr>
          <w:p>
            <w:pPr>
              <w:pStyle w:val="TableParagraph"/>
              <w:spacing w:before="92"/>
              <w:ind w:left="218"/>
              <w:rPr>
                <w:sz w:val="18"/>
              </w:rPr>
            </w:pPr>
            <w:r>
              <w:rPr>
                <w:sz w:val="18"/>
              </w:rPr>
              <w:t>0</w:t>
            </w:r>
            <w:r>
              <w:rPr>
                <w:spacing w:val="47"/>
                <w:sz w:val="18"/>
              </w:rPr>
              <w:t> </w:t>
            </w:r>
            <w:r>
              <w:rPr>
                <w:spacing w:val="-2"/>
                <w:sz w:val="18"/>
              </w:rPr>
              <w:t>(0.0%)</w:t>
            </w:r>
          </w:p>
        </w:tc>
      </w:tr>
      <w:tr>
        <w:trPr>
          <w:trHeight w:val="339" w:hRule="atLeast"/>
        </w:trPr>
        <w:tc>
          <w:tcPr>
            <w:tcW w:w="1734" w:type="dxa"/>
            <w:tcBorders>
              <w:left w:val="single" w:sz="4" w:space="0" w:color="000000"/>
            </w:tcBorders>
          </w:tcPr>
          <w:p>
            <w:pPr>
              <w:pStyle w:val="TableParagraph"/>
              <w:spacing w:before="92"/>
              <w:ind w:left="115"/>
              <w:rPr>
                <w:sz w:val="18"/>
              </w:rPr>
            </w:pPr>
            <w:r>
              <w:rPr>
                <w:spacing w:val="-2"/>
                <w:w w:val="105"/>
                <w:sz w:val="18"/>
              </w:rPr>
              <w:t>Headache</w:t>
            </w:r>
          </w:p>
        </w:tc>
        <w:tc>
          <w:tcPr>
            <w:tcW w:w="1403" w:type="dxa"/>
          </w:tcPr>
          <w:p>
            <w:pPr>
              <w:pStyle w:val="TableParagraph"/>
              <w:spacing w:before="92"/>
              <w:ind w:left="245"/>
              <w:rPr>
                <w:sz w:val="18"/>
              </w:rPr>
            </w:pPr>
            <w:r>
              <w:rPr>
                <w:w w:val="105"/>
                <w:sz w:val="18"/>
              </w:rPr>
              <w:t>16</w:t>
            </w:r>
            <w:r>
              <w:rPr>
                <w:spacing w:val="78"/>
                <w:w w:val="105"/>
                <w:sz w:val="18"/>
              </w:rPr>
              <w:t> </w:t>
            </w:r>
            <w:r>
              <w:rPr>
                <w:spacing w:val="-2"/>
                <w:w w:val="105"/>
                <w:sz w:val="18"/>
              </w:rPr>
              <w:t>(28.5%)</w:t>
            </w:r>
          </w:p>
        </w:tc>
        <w:tc>
          <w:tcPr>
            <w:tcW w:w="1352" w:type="dxa"/>
            <w:tcBorders>
              <w:right w:val="single" w:sz="4" w:space="0" w:color="000000"/>
            </w:tcBorders>
          </w:tcPr>
          <w:p>
            <w:pPr>
              <w:pStyle w:val="TableParagraph"/>
              <w:spacing w:before="92"/>
              <w:ind w:left="218"/>
              <w:rPr>
                <w:sz w:val="18"/>
              </w:rPr>
            </w:pPr>
            <w:r>
              <w:rPr>
                <w:sz w:val="18"/>
              </w:rPr>
              <w:t>16</w:t>
            </w:r>
            <w:r>
              <w:rPr>
                <w:spacing w:val="62"/>
                <w:w w:val="150"/>
                <w:sz w:val="18"/>
              </w:rPr>
              <w:t> </w:t>
            </w:r>
            <w:r>
              <w:rPr>
                <w:spacing w:val="-2"/>
                <w:sz w:val="18"/>
              </w:rPr>
              <w:t>(28.5%)</w:t>
            </w:r>
          </w:p>
        </w:tc>
      </w:tr>
      <w:tr>
        <w:trPr>
          <w:trHeight w:val="339" w:hRule="atLeast"/>
        </w:trPr>
        <w:tc>
          <w:tcPr>
            <w:tcW w:w="1734" w:type="dxa"/>
            <w:tcBorders>
              <w:left w:val="single" w:sz="4" w:space="0" w:color="000000"/>
            </w:tcBorders>
          </w:tcPr>
          <w:p>
            <w:pPr>
              <w:pStyle w:val="TableParagraph"/>
              <w:spacing w:before="91"/>
              <w:ind w:left="115"/>
              <w:rPr>
                <w:sz w:val="18"/>
              </w:rPr>
            </w:pPr>
            <w:r>
              <w:rPr>
                <w:spacing w:val="-2"/>
                <w:w w:val="110"/>
                <w:sz w:val="18"/>
              </w:rPr>
              <w:t>Dizziness</w:t>
            </w:r>
          </w:p>
        </w:tc>
        <w:tc>
          <w:tcPr>
            <w:tcW w:w="1403" w:type="dxa"/>
          </w:tcPr>
          <w:p>
            <w:pPr>
              <w:pStyle w:val="TableParagraph"/>
              <w:spacing w:before="91"/>
              <w:ind w:left="245"/>
              <w:rPr>
                <w:sz w:val="18"/>
              </w:rPr>
            </w:pPr>
            <w:r>
              <w:rPr>
                <w:w w:val="105"/>
                <w:sz w:val="18"/>
              </w:rPr>
              <w:t>12</w:t>
            </w:r>
            <w:r>
              <w:rPr>
                <w:spacing w:val="77"/>
                <w:w w:val="105"/>
                <w:sz w:val="18"/>
              </w:rPr>
              <w:t> </w:t>
            </w:r>
            <w:r>
              <w:rPr>
                <w:spacing w:val="-2"/>
                <w:w w:val="105"/>
                <w:sz w:val="18"/>
              </w:rPr>
              <w:t>(21.4%)</w:t>
            </w:r>
          </w:p>
        </w:tc>
        <w:tc>
          <w:tcPr>
            <w:tcW w:w="1352" w:type="dxa"/>
            <w:tcBorders>
              <w:right w:val="single" w:sz="4" w:space="0" w:color="000000"/>
            </w:tcBorders>
          </w:tcPr>
          <w:p>
            <w:pPr>
              <w:pStyle w:val="TableParagraph"/>
              <w:spacing w:before="91"/>
              <w:ind w:left="217"/>
              <w:rPr>
                <w:sz w:val="18"/>
              </w:rPr>
            </w:pPr>
            <w:r>
              <w:rPr>
                <w:sz w:val="18"/>
              </w:rPr>
              <w:t>4</w:t>
            </w:r>
            <w:r>
              <w:rPr>
                <w:spacing w:val="50"/>
                <w:sz w:val="18"/>
              </w:rPr>
              <w:t> </w:t>
            </w:r>
            <w:r>
              <w:rPr>
                <w:spacing w:val="-2"/>
                <w:sz w:val="18"/>
              </w:rPr>
              <w:t>(7.1%)</w:t>
            </w:r>
          </w:p>
        </w:tc>
      </w:tr>
      <w:tr>
        <w:trPr>
          <w:trHeight w:val="340" w:hRule="atLeast"/>
        </w:trPr>
        <w:tc>
          <w:tcPr>
            <w:tcW w:w="1734" w:type="dxa"/>
            <w:tcBorders>
              <w:left w:val="single" w:sz="4" w:space="0" w:color="000000"/>
            </w:tcBorders>
          </w:tcPr>
          <w:p>
            <w:pPr>
              <w:pStyle w:val="TableParagraph"/>
              <w:spacing w:before="92"/>
              <w:ind w:left="115"/>
              <w:rPr>
                <w:sz w:val="18"/>
              </w:rPr>
            </w:pPr>
            <w:r>
              <w:rPr>
                <w:spacing w:val="-2"/>
                <w:sz w:val="18"/>
              </w:rPr>
              <w:t>Palpitations</w:t>
            </w:r>
          </w:p>
        </w:tc>
        <w:tc>
          <w:tcPr>
            <w:tcW w:w="1403" w:type="dxa"/>
          </w:tcPr>
          <w:p>
            <w:pPr>
              <w:pStyle w:val="TableParagraph"/>
              <w:spacing w:before="92"/>
              <w:ind w:left="246"/>
              <w:rPr>
                <w:sz w:val="18"/>
              </w:rPr>
            </w:pPr>
            <w:r>
              <w:rPr>
                <w:sz w:val="18"/>
              </w:rPr>
              <w:t>4</w:t>
            </w:r>
            <w:r>
              <w:rPr>
                <w:spacing w:val="6"/>
                <w:sz w:val="18"/>
              </w:rPr>
              <w:t> </w:t>
            </w:r>
            <w:r>
              <w:rPr>
                <w:spacing w:val="-2"/>
                <w:sz w:val="18"/>
              </w:rPr>
              <w:t>(7.1%)</w:t>
            </w:r>
          </w:p>
        </w:tc>
        <w:tc>
          <w:tcPr>
            <w:tcW w:w="1352" w:type="dxa"/>
            <w:tcBorders>
              <w:right w:val="single" w:sz="4" w:space="0" w:color="000000"/>
            </w:tcBorders>
          </w:tcPr>
          <w:p>
            <w:pPr>
              <w:pStyle w:val="TableParagraph"/>
              <w:spacing w:before="92"/>
              <w:ind w:left="218"/>
              <w:rPr>
                <w:sz w:val="18"/>
              </w:rPr>
            </w:pPr>
            <w:r>
              <w:rPr>
                <w:sz w:val="18"/>
              </w:rPr>
              <w:t>0</w:t>
            </w:r>
            <w:r>
              <w:rPr>
                <w:spacing w:val="3"/>
                <w:sz w:val="18"/>
              </w:rPr>
              <w:t> </w:t>
            </w:r>
            <w:r>
              <w:rPr>
                <w:spacing w:val="-2"/>
                <w:sz w:val="18"/>
              </w:rPr>
              <w:t>(0.0%)</w:t>
            </w:r>
          </w:p>
        </w:tc>
      </w:tr>
      <w:tr>
        <w:trPr>
          <w:trHeight w:val="411" w:hRule="atLeast"/>
        </w:trPr>
        <w:tc>
          <w:tcPr>
            <w:tcW w:w="1734" w:type="dxa"/>
            <w:tcBorders>
              <w:left w:val="single" w:sz="4" w:space="0" w:color="000000"/>
              <w:bottom w:val="single" w:sz="4" w:space="0" w:color="000000"/>
            </w:tcBorders>
          </w:tcPr>
          <w:p>
            <w:pPr>
              <w:pStyle w:val="TableParagraph"/>
              <w:spacing w:before="92"/>
              <w:ind w:left="115"/>
              <w:rPr>
                <w:sz w:val="18"/>
              </w:rPr>
            </w:pPr>
            <w:r>
              <w:rPr>
                <w:spacing w:val="-2"/>
                <w:sz w:val="18"/>
              </w:rPr>
              <w:t>Photosensitivity</w:t>
            </w:r>
          </w:p>
        </w:tc>
        <w:tc>
          <w:tcPr>
            <w:tcW w:w="1403" w:type="dxa"/>
            <w:tcBorders>
              <w:bottom w:val="single" w:sz="4" w:space="0" w:color="000000"/>
            </w:tcBorders>
          </w:tcPr>
          <w:p>
            <w:pPr>
              <w:pStyle w:val="TableParagraph"/>
              <w:spacing w:before="92"/>
              <w:ind w:left="244"/>
              <w:rPr>
                <w:sz w:val="18"/>
              </w:rPr>
            </w:pPr>
            <w:r>
              <w:rPr>
                <w:sz w:val="18"/>
              </w:rPr>
              <w:t>4</w:t>
            </w:r>
            <w:r>
              <w:rPr>
                <w:spacing w:val="8"/>
                <w:sz w:val="18"/>
              </w:rPr>
              <w:t> </w:t>
            </w:r>
            <w:r>
              <w:rPr>
                <w:spacing w:val="-2"/>
                <w:sz w:val="18"/>
              </w:rPr>
              <w:t>(7.1%)</w:t>
            </w:r>
          </w:p>
        </w:tc>
        <w:tc>
          <w:tcPr>
            <w:tcW w:w="1352" w:type="dxa"/>
            <w:tcBorders>
              <w:bottom w:val="single" w:sz="4" w:space="0" w:color="000000"/>
              <w:right w:val="single" w:sz="4" w:space="0" w:color="000000"/>
            </w:tcBorders>
          </w:tcPr>
          <w:p>
            <w:pPr>
              <w:pStyle w:val="TableParagraph"/>
              <w:spacing w:before="92"/>
              <w:ind w:left="218"/>
              <w:rPr>
                <w:sz w:val="18"/>
              </w:rPr>
            </w:pPr>
            <w:r>
              <w:rPr>
                <w:sz w:val="18"/>
              </w:rPr>
              <w:t>4</w:t>
            </w:r>
            <w:r>
              <w:rPr>
                <w:spacing w:val="6"/>
                <w:sz w:val="18"/>
              </w:rPr>
              <w:t> </w:t>
            </w:r>
            <w:r>
              <w:rPr>
                <w:spacing w:val="-2"/>
                <w:sz w:val="18"/>
              </w:rPr>
              <w:t>(7.1%)</w:t>
            </w:r>
          </w:p>
        </w:tc>
      </w:tr>
    </w:tbl>
    <w:p>
      <w:pPr>
        <w:pStyle w:val="BodyText"/>
        <w:spacing w:line="244" w:lineRule="auto" w:before="72"/>
        <w:ind w:left="719" w:right="130" w:hanging="600"/>
      </w:pPr>
      <w:r>
        <w:rPr/>
        <w:br w:type="column"/>
      </w:r>
      <w:r>
        <w:rPr/>
        <w:t>Fig.3:</w:t>
      </w:r>
      <w:r>
        <w:rPr>
          <w:spacing w:val="80"/>
        </w:rPr>
        <w:t> </w:t>
      </w:r>
      <w:r>
        <w:rPr/>
        <w:t>Percentage</w:t>
      </w:r>
      <w:r>
        <w:rPr>
          <w:spacing w:val="-2"/>
        </w:rPr>
        <w:t> </w:t>
      </w:r>
      <w:r>
        <w:rPr/>
        <w:t>drop</w:t>
      </w:r>
      <w:r>
        <w:rPr>
          <w:spacing w:val="-2"/>
        </w:rPr>
        <w:t> </w:t>
      </w:r>
      <w:r>
        <w:rPr/>
        <w:t>in</w:t>
      </w:r>
      <w:r>
        <w:rPr>
          <w:spacing w:val="-2"/>
        </w:rPr>
        <w:t> </w:t>
      </w:r>
      <w:r>
        <w:rPr/>
        <w:t>HAM-D</w:t>
      </w:r>
      <w:r>
        <w:rPr>
          <w:spacing w:val="-2"/>
        </w:rPr>
        <w:t> </w:t>
      </w:r>
      <w:r>
        <w:rPr/>
        <w:t>score</w:t>
      </w:r>
      <w:r>
        <w:rPr>
          <w:spacing w:val="-2"/>
        </w:rPr>
        <w:t> </w:t>
      </w:r>
      <w:r>
        <w:rPr/>
        <w:t>in</w:t>
      </w:r>
      <w:r>
        <w:rPr>
          <w:spacing w:val="-2"/>
        </w:rPr>
        <w:t> </w:t>
      </w:r>
      <w:r>
        <w:rPr/>
        <w:t>patients</w:t>
      </w:r>
      <w:r>
        <w:rPr>
          <w:spacing w:val="-2"/>
        </w:rPr>
        <w:t> </w:t>
      </w:r>
      <w:r>
        <w:rPr/>
        <w:t>with mild to moderate depression after 6 weeks treatment with SJW and Placebo</w:t>
      </w:r>
    </w:p>
    <w:p>
      <w:pPr>
        <w:pStyle w:val="BodyText"/>
        <w:spacing w:before="1"/>
        <w:ind w:left="0"/>
        <w:jc w:val="left"/>
        <w:rPr>
          <w:sz w:val="25"/>
        </w:rPr>
      </w:pPr>
    </w:p>
    <w:p>
      <w:pPr>
        <w:pStyle w:val="BodyText"/>
        <w:spacing w:line="244" w:lineRule="auto"/>
        <w:ind w:right="135"/>
      </w:pPr>
      <w:r>
        <w:rPr/>
        <w:t>verse effects observed were not to the extent that would make the patients reluctant in taking the medication. In the placebo treated group 2 patients were withdrawn prematurely</w:t>
      </w:r>
      <w:r>
        <w:rPr>
          <w:spacing w:val="-5"/>
        </w:rPr>
        <w:t> </w:t>
      </w:r>
      <w:r>
        <w:rPr/>
        <w:t>because</w:t>
      </w:r>
      <w:r>
        <w:rPr>
          <w:spacing w:val="-5"/>
        </w:rPr>
        <w:t> </w:t>
      </w:r>
      <w:r>
        <w:rPr/>
        <w:t>of</w:t>
      </w:r>
      <w:r>
        <w:rPr>
          <w:spacing w:val="-5"/>
        </w:rPr>
        <w:t> </w:t>
      </w:r>
      <w:r>
        <w:rPr/>
        <w:t>the</w:t>
      </w:r>
      <w:r>
        <w:rPr>
          <w:spacing w:val="-5"/>
        </w:rPr>
        <w:t> </w:t>
      </w:r>
      <w:r>
        <w:rPr/>
        <w:t>development</w:t>
      </w:r>
      <w:r>
        <w:rPr>
          <w:spacing w:val="-5"/>
        </w:rPr>
        <w:t> </w:t>
      </w:r>
      <w:r>
        <w:rPr/>
        <w:t>of</w:t>
      </w:r>
      <w:r>
        <w:rPr>
          <w:spacing w:val="-5"/>
        </w:rPr>
        <w:t> </w:t>
      </w:r>
      <w:r>
        <w:rPr/>
        <w:t>severe</w:t>
      </w:r>
      <w:r>
        <w:rPr>
          <w:spacing w:val="-5"/>
        </w:rPr>
        <w:t> </w:t>
      </w:r>
      <w:r>
        <w:rPr/>
        <w:t>symp- toms of depression.</w:t>
      </w:r>
    </w:p>
    <w:p>
      <w:pPr>
        <w:pStyle w:val="Heading1"/>
        <w:spacing w:before="193"/>
      </w:pPr>
      <w:r>
        <w:rPr>
          <w:spacing w:val="13"/>
          <w:w w:val="110"/>
        </w:rPr>
        <w:t>DISCUSSION</w:t>
      </w:r>
    </w:p>
    <w:p>
      <w:pPr>
        <w:pStyle w:val="Heading2"/>
        <w:spacing w:before="140"/>
      </w:pPr>
      <w:r>
        <w:rPr>
          <w:spacing w:val="-2"/>
        </w:rPr>
        <w:t>Efficacy</w:t>
      </w:r>
    </w:p>
    <w:p>
      <w:pPr>
        <w:pStyle w:val="BodyText"/>
        <w:spacing w:line="244" w:lineRule="auto" w:before="149"/>
        <w:ind w:right="135" w:firstLine="480"/>
      </w:pPr>
      <w:r>
        <w:rPr>
          <w:w w:val="105"/>
        </w:rPr>
        <w:t>The</w:t>
      </w:r>
      <w:r>
        <w:rPr>
          <w:spacing w:val="-1"/>
          <w:w w:val="105"/>
        </w:rPr>
        <w:t> </w:t>
      </w:r>
      <w:r>
        <w:rPr>
          <w:w w:val="105"/>
        </w:rPr>
        <w:t>results</w:t>
      </w:r>
      <w:r>
        <w:rPr>
          <w:spacing w:val="-1"/>
          <w:w w:val="105"/>
        </w:rPr>
        <w:t> </w:t>
      </w:r>
      <w:r>
        <w:rPr>
          <w:w w:val="105"/>
        </w:rPr>
        <w:t>of</w:t>
      </w:r>
      <w:r>
        <w:rPr>
          <w:spacing w:val="-1"/>
          <w:w w:val="105"/>
        </w:rPr>
        <w:t> </w:t>
      </w:r>
      <w:r>
        <w:rPr>
          <w:w w:val="105"/>
        </w:rPr>
        <w:t>this</w:t>
      </w:r>
      <w:r>
        <w:rPr>
          <w:spacing w:val="-1"/>
          <w:w w:val="105"/>
        </w:rPr>
        <w:t> </w:t>
      </w:r>
      <w:r>
        <w:rPr>
          <w:w w:val="105"/>
        </w:rPr>
        <w:t>study</w:t>
      </w:r>
      <w:r>
        <w:rPr>
          <w:spacing w:val="-1"/>
          <w:w w:val="105"/>
        </w:rPr>
        <w:t> </w:t>
      </w:r>
      <w:r>
        <w:rPr>
          <w:w w:val="105"/>
        </w:rPr>
        <w:t>demonstrate</w:t>
      </w:r>
      <w:r>
        <w:rPr>
          <w:spacing w:val="-1"/>
          <w:w w:val="105"/>
        </w:rPr>
        <w:t> </w:t>
      </w:r>
      <w:r>
        <w:rPr>
          <w:w w:val="105"/>
        </w:rPr>
        <w:t>the</w:t>
      </w:r>
      <w:r>
        <w:rPr>
          <w:spacing w:val="-1"/>
          <w:w w:val="105"/>
        </w:rPr>
        <w:t> </w:t>
      </w:r>
      <w:r>
        <w:rPr>
          <w:w w:val="105"/>
        </w:rPr>
        <w:t>efficacy of</w:t>
      </w:r>
      <w:r>
        <w:rPr>
          <w:spacing w:val="-13"/>
          <w:w w:val="105"/>
        </w:rPr>
        <w:t> </w:t>
      </w:r>
      <w:r>
        <w:rPr>
          <w:w w:val="105"/>
        </w:rPr>
        <w:t>300</w:t>
      </w:r>
      <w:r>
        <w:rPr>
          <w:spacing w:val="-13"/>
          <w:w w:val="105"/>
        </w:rPr>
        <w:t> </w:t>
      </w:r>
      <w:r>
        <w:rPr>
          <w:w w:val="105"/>
        </w:rPr>
        <w:t>mg</w:t>
      </w:r>
      <w:r>
        <w:rPr>
          <w:spacing w:val="-13"/>
          <w:w w:val="105"/>
        </w:rPr>
        <w:t> </w:t>
      </w:r>
      <w:r>
        <w:rPr>
          <w:w w:val="105"/>
        </w:rPr>
        <w:t>thrice</w:t>
      </w:r>
      <w:r>
        <w:rPr>
          <w:spacing w:val="-13"/>
          <w:w w:val="105"/>
        </w:rPr>
        <w:t> </w:t>
      </w:r>
      <w:r>
        <w:rPr>
          <w:w w:val="105"/>
        </w:rPr>
        <w:t>daily</w:t>
      </w:r>
      <w:r>
        <w:rPr>
          <w:spacing w:val="-13"/>
          <w:w w:val="105"/>
        </w:rPr>
        <w:t> </w:t>
      </w:r>
      <w:r>
        <w:rPr>
          <w:w w:val="105"/>
        </w:rPr>
        <w:t>of</w:t>
      </w:r>
      <w:r>
        <w:rPr>
          <w:spacing w:val="-13"/>
          <w:w w:val="105"/>
        </w:rPr>
        <w:t> </w:t>
      </w:r>
      <w:r>
        <w:rPr>
          <w:w w:val="105"/>
        </w:rPr>
        <w:t>St.</w:t>
      </w:r>
      <w:r>
        <w:rPr>
          <w:spacing w:val="-13"/>
          <w:w w:val="105"/>
        </w:rPr>
        <w:t> </w:t>
      </w:r>
      <w:r>
        <w:rPr>
          <w:w w:val="105"/>
        </w:rPr>
        <w:t>John’s</w:t>
      </w:r>
      <w:r>
        <w:rPr>
          <w:spacing w:val="-13"/>
          <w:w w:val="105"/>
        </w:rPr>
        <w:t> </w:t>
      </w:r>
      <w:r>
        <w:rPr>
          <w:w w:val="105"/>
        </w:rPr>
        <w:t>Wort</w:t>
      </w:r>
      <w:r>
        <w:rPr>
          <w:spacing w:val="-13"/>
          <w:w w:val="105"/>
        </w:rPr>
        <w:t> </w:t>
      </w:r>
      <w:r>
        <w:rPr>
          <w:w w:val="105"/>
        </w:rPr>
        <w:t>as</w:t>
      </w:r>
      <w:r>
        <w:rPr>
          <w:spacing w:val="-13"/>
          <w:w w:val="105"/>
        </w:rPr>
        <w:t> </w:t>
      </w:r>
      <w:r>
        <w:rPr>
          <w:w w:val="105"/>
        </w:rPr>
        <w:t>compare</w:t>
      </w:r>
      <w:r>
        <w:rPr>
          <w:spacing w:val="-13"/>
          <w:w w:val="105"/>
        </w:rPr>
        <w:t> </w:t>
      </w:r>
      <w:r>
        <w:rPr>
          <w:w w:val="105"/>
        </w:rPr>
        <w:t>to </w:t>
      </w:r>
      <w:r>
        <w:rPr/>
        <w:t>placebo in patients with mild to moderate depression at </w:t>
      </w:r>
      <w:r>
        <w:rPr>
          <w:w w:val="105"/>
        </w:rPr>
        <w:t>the interval of 6 weeks. This finding was stable across </w:t>
      </w:r>
      <w:r>
        <w:rPr/>
        <w:t>several validated investigators. Over the first four weeks, </w:t>
      </w:r>
      <w:r>
        <w:rPr>
          <w:w w:val="105"/>
        </w:rPr>
        <w:t>the mean decreases in HAM-D scores were nearly the </w:t>
      </w:r>
      <w:r>
        <w:rPr/>
        <w:t>same</w:t>
      </w:r>
      <w:r>
        <w:rPr>
          <w:spacing w:val="-10"/>
        </w:rPr>
        <w:t> </w:t>
      </w:r>
      <w:r>
        <w:rPr/>
        <w:t>with</w:t>
      </w:r>
      <w:r>
        <w:rPr>
          <w:spacing w:val="-10"/>
        </w:rPr>
        <w:t> </w:t>
      </w:r>
      <w:r>
        <w:rPr/>
        <w:t>no</w:t>
      </w:r>
      <w:r>
        <w:rPr>
          <w:spacing w:val="-9"/>
        </w:rPr>
        <w:t> </w:t>
      </w:r>
      <w:r>
        <w:rPr/>
        <w:t>statistical</w:t>
      </w:r>
      <w:r>
        <w:rPr>
          <w:spacing w:val="-10"/>
        </w:rPr>
        <w:t> </w:t>
      </w:r>
      <w:r>
        <w:rPr/>
        <w:t>difference.</w:t>
      </w:r>
      <w:r>
        <w:rPr>
          <w:spacing w:val="-10"/>
        </w:rPr>
        <w:t> </w:t>
      </w:r>
      <w:r>
        <w:rPr/>
        <w:t>It</w:t>
      </w:r>
      <w:r>
        <w:rPr>
          <w:spacing w:val="-9"/>
        </w:rPr>
        <w:t> </w:t>
      </w:r>
      <w:r>
        <w:rPr/>
        <w:t>was</w:t>
      </w:r>
      <w:r>
        <w:rPr>
          <w:spacing w:val="-10"/>
        </w:rPr>
        <w:t> </w:t>
      </w:r>
      <w:r>
        <w:rPr/>
        <w:t>about</w:t>
      </w:r>
      <w:r>
        <w:rPr>
          <w:spacing w:val="-10"/>
        </w:rPr>
        <w:t> </w:t>
      </w:r>
      <w:r>
        <w:rPr/>
        <w:t>7.7</w:t>
      </w:r>
      <w:r>
        <w:rPr>
          <w:spacing w:val="-9"/>
        </w:rPr>
        <w:t> </w:t>
      </w:r>
      <w:r>
        <w:rPr/>
        <w:t>points in St John’s Wort group and 6.8 in placebo group. Over </w:t>
      </w:r>
      <w:r>
        <w:rPr>
          <w:w w:val="105"/>
        </w:rPr>
        <w:t>the</w:t>
      </w:r>
      <w:r>
        <w:rPr>
          <w:spacing w:val="-16"/>
          <w:w w:val="105"/>
        </w:rPr>
        <w:t> </w:t>
      </w:r>
      <w:r>
        <w:rPr>
          <w:w w:val="105"/>
        </w:rPr>
        <w:t>full</w:t>
      </w:r>
      <w:r>
        <w:rPr>
          <w:spacing w:val="-14"/>
          <w:w w:val="105"/>
        </w:rPr>
        <w:t> </w:t>
      </w:r>
      <w:r>
        <w:rPr>
          <w:w w:val="105"/>
        </w:rPr>
        <w:t>6</w:t>
      </w:r>
      <w:r>
        <w:rPr>
          <w:spacing w:val="-14"/>
          <w:w w:val="105"/>
        </w:rPr>
        <w:t> </w:t>
      </w:r>
      <w:r>
        <w:rPr>
          <w:w w:val="105"/>
        </w:rPr>
        <w:t>weeks,</w:t>
      </w:r>
      <w:r>
        <w:rPr>
          <w:spacing w:val="-14"/>
          <w:w w:val="105"/>
        </w:rPr>
        <w:t> </w:t>
      </w:r>
      <w:r>
        <w:rPr>
          <w:w w:val="105"/>
        </w:rPr>
        <w:t>mean</w:t>
      </w:r>
      <w:r>
        <w:rPr>
          <w:spacing w:val="-14"/>
          <w:w w:val="105"/>
        </w:rPr>
        <w:t> </w:t>
      </w:r>
      <w:r>
        <w:rPr>
          <w:w w:val="105"/>
        </w:rPr>
        <w:t>decreases</w:t>
      </w:r>
      <w:r>
        <w:rPr>
          <w:spacing w:val="-14"/>
          <w:w w:val="105"/>
        </w:rPr>
        <w:t> </w:t>
      </w:r>
      <w:r>
        <w:rPr>
          <w:w w:val="105"/>
        </w:rPr>
        <w:t>in</w:t>
      </w:r>
      <w:r>
        <w:rPr>
          <w:spacing w:val="-14"/>
          <w:w w:val="105"/>
        </w:rPr>
        <w:t> </w:t>
      </w:r>
      <w:r>
        <w:rPr>
          <w:w w:val="105"/>
        </w:rPr>
        <w:t>HAM-D</w:t>
      </w:r>
      <w:r>
        <w:rPr>
          <w:spacing w:val="-14"/>
          <w:w w:val="105"/>
        </w:rPr>
        <w:t> </w:t>
      </w:r>
      <w:r>
        <w:rPr>
          <w:w w:val="105"/>
        </w:rPr>
        <w:t>scores</w:t>
      </w:r>
      <w:r>
        <w:rPr>
          <w:spacing w:val="-13"/>
          <w:w w:val="105"/>
        </w:rPr>
        <w:t> </w:t>
      </w:r>
      <w:r>
        <w:rPr>
          <w:w w:val="105"/>
        </w:rPr>
        <w:t>were </w:t>
      </w:r>
      <w:r>
        <w:rPr/>
        <w:t>approximately 10 points for St John’s Wort group and 8 </w:t>
      </w:r>
      <w:r>
        <w:rPr>
          <w:w w:val="105"/>
        </w:rPr>
        <w:t>points</w:t>
      </w:r>
      <w:r>
        <w:rPr>
          <w:spacing w:val="-10"/>
          <w:w w:val="105"/>
        </w:rPr>
        <w:t> </w:t>
      </w:r>
      <w:r>
        <w:rPr>
          <w:w w:val="105"/>
        </w:rPr>
        <w:t>for</w:t>
      </w:r>
      <w:r>
        <w:rPr>
          <w:spacing w:val="-10"/>
          <w:w w:val="105"/>
        </w:rPr>
        <w:t> </w:t>
      </w:r>
      <w:r>
        <w:rPr>
          <w:w w:val="105"/>
        </w:rPr>
        <w:t>the</w:t>
      </w:r>
      <w:r>
        <w:rPr>
          <w:spacing w:val="-10"/>
          <w:w w:val="105"/>
        </w:rPr>
        <w:t> </w:t>
      </w:r>
      <w:r>
        <w:rPr>
          <w:w w:val="105"/>
        </w:rPr>
        <w:t>placebo</w:t>
      </w:r>
      <w:r>
        <w:rPr>
          <w:spacing w:val="-10"/>
          <w:w w:val="105"/>
        </w:rPr>
        <w:t> </w:t>
      </w:r>
      <w:r>
        <w:rPr>
          <w:w w:val="105"/>
        </w:rPr>
        <w:t>group;</w:t>
      </w:r>
      <w:r>
        <w:rPr>
          <w:spacing w:val="-10"/>
          <w:w w:val="105"/>
        </w:rPr>
        <w:t> </w:t>
      </w:r>
      <w:r>
        <w:rPr>
          <w:w w:val="105"/>
        </w:rPr>
        <w:t>the</w:t>
      </w:r>
      <w:r>
        <w:rPr>
          <w:spacing w:val="-10"/>
          <w:w w:val="105"/>
        </w:rPr>
        <w:t> </w:t>
      </w:r>
      <w:r>
        <w:rPr>
          <w:w w:val="105"/>
        </w:rPr>
        <w:t>difference</w:t>
      </w:r>
      <w:r>
        <w:rPr>
          <w:spacing w:val="-10"/>
          <w:w w:val="105"/>
        </w:rPr>
        <w:t> </w:t>
      </w:r>
      <w:r>
        <w:rPr>
          <w:w w:val="105"/>
        </w:rPr>
        <w:t>of</w:t>
      </w:r>
      <w:r>
        <w:rPr>
          <w:spacing w:val="-10"/>
          <w:w w:val="105"/>
        </w:rPr>
        <w:t> </w:t>
      </w:r>
      <w:r>
        <w:rPr>
          <w:w w:val="105"/>
        </w:rPr>
        <w:t>2</w:t>
      </w:r>
      <w:r>
        <w:rPr>
          <w:spacing w:val="-10"/>
          <w:w w:val="105"/>
        </w:rPr>
        <w:t> </w:t>
      </w:r>
      <w:r>
        <w:rPr>
          <w:w w:val="105"/>
        </w:rPr>
        <w:t>points was significant.</w:t>
      </w:r>
    </w:p>
    <w:p>
      <w:pPr>
        <w:pStyle w:val="BodyText"/>
        <w:spacing w:line="244" w:lineRule="auto" w:before="138"/>
        <w:ind w:right="134" w:firstLine="480"/>
      </w:pPr>
      <w:r>
        <w:rPr>
          <w:w w:val="105"/>
        </w:rPr>
        <w:t>On a descriptive level, the antidepressant effects </w:t>
      </w:r>
      <w:r>
        <w:rPr/>
        <w:t>of St. John’s Wort and placebo were comparable during the</w:t>
      </w:r>
      <w:r>
        <w:rPr>
          <w:spacing w:val="-12"/>
        </w:rPr>
        <w:t> </w:t>
      </w:r>
      <w:r>
        <w:rPr/>
        <w:t>first</w:t>
      </w:r>
      <w:r>
        <w:rPr>
          <w:spacing w:val="-12"/>
        </w:rPr>
        <w:t> </w:t>
      </w:r>
      <w:r>
        <w:rPr/>
        <w:t>four</w:t>
      </w:r>
      <w:r>
        <w:rPr>
          <w:spacing w:val="-12"/>
        </w:rPr>
        <w:t> </w:t>
      </w:r>
      <w:r>
        <w:rPr/>
        <w:t>weeks</w:t>
      </w:r>
      <w:r>
        <w:rPr>
          <w:spacing w:val="-12"/>
        </w:rPr>
        <w:t> </w:t>
      </w:r>
      <w:r>
        <w:rPr/>
        <w:t>of</w:t>
      </w:r>
      <w:r>
        <w:rPr>
          <w:spacing w:val="-12"/>
        </w:rPr>
        <w:t> </w:t>
      </w:r>
      <w:r>
        <w:rPr/>
        <w:t>treatment,</w:t>
      </w:r>
      <w:r>
        <w:rPr>
          <w:spacing w:val="-12"/>
        </w:rPr>
        <w:t> </w:t>
      </w:r>
      <w:r>
        <w:rPr/>
        <w:t>indicating</w:t>
      </w:r>
      <w:r>
        <w:rPr>
          <w:spacing w:val="-12"/>
        </w:rPr>
        <w:t> </w:t>
      </w:r>
      <w:r>
        <w:rPr/>
        <w:t>that</w:t>
      </w:r>
      <w:r>
        <w:rPr>
          <w:spacing w:val="-12"/>
        </w:rPr>
        <w:t> </w:t>
      </w:r>
      <w:r>
        <w:rPr/>
        <w:t>without</w:t>
      </w:r>
      <w:r>
        <w:rPr>
          <w:spacing w:val="-12"/>
        </w:rPr>
        <w:t> </w:t>
      </w:r>
      <w:r>
        <w:rPr/>
        <w:t>a </w:t>
      </w:r>
      <w:r>
        <w:rPr>
          <w:w w:val="105"/>
        </w:rPr>
        <w:t>placebo</w:t>
      </w:r>
      <w:r>
        <w:rPr>
          <w:spacing w:val="-9"/>
          <w:w w:val="105"/>
        </w:rPr>
        <w:t> </w:t>
      </w:r>
      <w:r>
        <w:rPr>
          <w:w w:val="105"/>
        </w:rPr>
        <w:t>run</w:t>
      </w:r>
      <w:r>
        <w:rPr>
          <w:spacing w:val="-9"/>
          <w:w w:val="105"/>
        </w:rPr>
        <w:t> </w:t>
      </w:r>
      <w:r>
        <w:rPr>
          <w:w w:val="105"/>
        </w:rPr>
        <w:t>in</w:t>
      </w:r>
      <w:r>
        <w:rPr>
          <w:spacing w:val="-9"/>
          <w:w w:val="105"/>
        </w:rPr>
        <w:t> </w:t>
      </w:r>
      <w:r>
        <w:rPr>
          <w:w w:val="105"/>
        </w:rPr>
        <w:t>phase,</w:t>
      </w:r>
      <w:r>
        <w:rPr>
          <w:spacing w:val="-9"/>
          <w:w w:val="105"/>
        </w:rPr>
        <w:t> </w:t>
      </w:r>
      <w:r>
        <w:rPr>
          <w:w w:val="105"/>
        </w:rPr>
        <w:t>factors</w:t>
      </w:r>
      <w:r>
        <w:rPr>
          <w:spacing w:val="-9"/>
          <w:w w:val="105"/>
        </w:rPr>
        <w:t> </w:t>
      </w:r>
      <w:r>
        <w:rPr>
          <w:w w:val="105"/>
        </w:rPr>
        <w:t>other</w:t>
      </w:r>
      <w:r>
        <w:rPr>
          <w:spacing w:val="-9"/>
          <w:w w:val="105"/>
        </w:rPr>
        <w:t> </w:t>
      </w:r>
      <w:r>
        <w:rPr>
          <w:w w:val="105"/>
        </w:rPr>
        <w:t>than</w:t>
      </w:r>
      <w:r>
        <w:rPr>
          <w:spacing w:val="-9"/>
          <w:w w:val="105"/>
        </w:rPr>
        <w:t> </w:t>
      </w:r>
      <w:r>
        <w:rPr>
          <w:w w:val="105"/>
        </w:rPr>
        <w:t>the</w:t>
      </w:r>
      <w:r>
        <w:rPr>
          <w:spacing w:val="-9"/>
          <w:w w:val="105"/>
        </w:rPr>
        <w:t> </w:t>
      </w:r>
      <w:r>
        <w:rPr>
          <w:w w:val="105"/>
        </w:rPr>
        <w:t>pharmaco- logical action of St. Johns’ Wort extract may have ini- tially contributed to the observed relief of depressive symptoms.</w:t>
      </w:r>
      <w:r>
        <w:rPr>
          <w:spacing w:val="-11"/>
          <w:w w:val="105"/>
        </w:rPr>
        <w:t> </w:t>
      </w:r>
      <w:r>
        <w:rPr>
          <w:w w:val="105"/>
        </w:rPr>
        <w:t>However,</w:t>
      </w:r>
      <w:r>
        <w:rPr>
          <w:spacing w:val="-11"/>
          <w:w w:val="105"/>
        </w:rPr>
        <w:t> </w:t>
      </w:r>
      <w:r>
        <w:rPr>
          <w:w w:val="105"/>
        </w:rPr>
        <w:t>the</w:t>
      </w:r>
      <w:r>
        <w:rPr>
          <w:spacing w:val="-11"/>
          <w:w w:val="105"/>
        </w:rPr>
        <w:t> </w:t>
      </w:r>
      <w:r>
        <w:rPr>
          <w:w w:val="105"/>
        </w:rPr>
        <w:t>majority</w:t>
      </w:r>
      <w:r>
        <w:rPr>
          <w:spacing w:val="-11"/>
          <w:w w:val="105"/>
        </w:rPr>
        <w:t> </w:t>
      </w:r>
      <w:r>
        <w:rPr>
          <w:w w:val="105"/>
        </w:rPr>
        <w:t>of</w:t>
      </w:r>
      <w:r>
        <w:rPr>
          <w:spacing w:val="-11"/>
          <w:w w:val="105"/>
        </w:rPr>
        <w:t> </w:t>
      </w:r>
      <w:r>
        <w:rPr>
          <w:w w:val="105"/>
        </w:rPr>
        <w:t>patients</w:t>
      </w:r>
      <w:r>
        <w:rPr>
          <w:spacing w:val="-11"/>
          <w:w w:val="105"/>
        </w:rPr>
        <w:t> </w:t>
      </w:r>
      <w:r>
        <w:rPr>
          <w:w w:val="105"/>
        </w:rPr>
        <w:t>random- </w:t>
      </w:r>
      <w:r>
        <w:rPr/>
        <w:t>ized</w:t>
      </w:r>
      <w:r>
        <w:rPr>
          <w:spacing w:val="-1"/>
        </w:rPr>
        <w:t> </w:t>
      </w:r>
      <w:r>
        <w:rPr/>
        <w:t>to</w:t>
      </w:r>
      <w:r>
        <w:rPr>
          <w:spacing w:val="-1"/>
        </w:rPr>
        <w:t> </w:t>
      </w:r>
      <w:r>
        <w:rPr/>
        <w:t>placebo</w:t>
      </w:r>
      <w:r>
        <w:rPr>
          <w:spacing w:val="-1"/>
        </w:rPr>
        <w:t> </w:t>
      </w:r>
      <w:r>
        <w:rPr/>
        <w:t>showed</w:t>
      </w:r>
      <w:r>
        <w:rPr>
          <w:spacing w:val="-1"/>
        </w:rPr>
        <w:t> </w:t>
      </w:r>
      <w:r>
        <w:rPr/>
        <w:t>only</w:t>
      </w:r>
      <w:r>
        <w:rPr>
          <w:spacing w:val="-1"/>
        </w:rPr>
        <w:t> </w:t>
      </w:r>
      <w:r>
        <w:rPr/>
        <w:t>limited</w:t>
      </w:r>
      <w:r>
        <w:rPr>
          <w:spacing w:val="-1"/>
        </w:rPr>
        <w:t> </w:t>
      </w:r>
      <w:r>
        <w:rPr/>
        <w:t>or</w:t>
      </w:r>
      <w:r>
        <w:rPr>
          <w:spacing w:val="-1"/>
        </w:rPr>
        <w:t> </w:t>
      </w:r>
      <w:r>
        <w:rPr/>
        <w:t>no</w:t>
      </w:r>
      <w:r>
        <w:rPr>
          <w:spacing w:val="-1"/>
        </w:rPr>
        <w:t> </w:t>
      </w:r>
      <w:r>
        <w:rPr/>
        <w:t>improvement </w:t>
      </w:r>
      <w:r>
        <w:rPr>
          <w:w w:val="105"/>
        </w:rPr>
        <w:t>between day 28 and day 42.</w:t>
      </w:r>
    </w:p>
    <w:p>
      <w:pPr>
        <w:pStyle w:val="BodyText"/>
        <w:spacing w:line="244" w:lineRule="auto" w:before="139"/>
        <w:ind w:right="135" w:firstLine="480"/>
      </w:pPr>
      <w:r>
        <w:rPr/>
        <w:t>The drop in mean HAM-D scores after 42 days treatment</w:t>
      </w:r>
      <w:r>
        <w:rPr>
          <w:spacing w:val="-9"/>
        </w:rPr>
        <w:t> </w:t>
      </w:r>
      <w:r>
        <w:rPr/>
        <w:t>with</w:t>
      </w:r>
      <w:r>
        <w:rPr>
          <w:spacing w:val="-8"/>
        </w:rPr>
        <w:t> </w:t>
      </w:r>
      <w:r>
        <w:rPr/>
        <w:t>St.</w:t>
      </w:r>
      <w:r>
        <w:rPr>
          <w:spacing w:val="-8"/>
        </w:rPr>
        <w:t> </w:t>
      </w:r>
      <w:r>
        <w:rPr/>
        <w:t>John’s</w:t>
      </w:r>
      <w:r>
        <w:rPr>
          <w:spacing w:val="-8"/>
        </w:rPr>
        <w:t> </w:t>
      </w:r>
      <w:r>
        <w:rPr/>
        <w:t>Wort</w:t>
      </w:r>
      <w:r>
        <w:rPr>
          <w:spacing w:val="-8"/>
        </w:rPr>
        <w:t> </w:t>
      </w:r>
      <w:r>
        <w:rPr/>
        <w:t>(900mg/day)</w:t>
      </w:r>
      <w:r>
        <w:rPr>
          <w:spacing w:val="-9"/>
        </w:rPr>
        <w:t> </w:t>
      </w:r>
      <w:r>
        <w:rPr/>
        <w:t>in</w:t>
      </w:r>
      <w:r>
        <w:rPr>
          <w:spacing w:val="-8"/>
        </w:rPr>
        <w:t> </w:t>
      </w:r>
      <w:r>
        <w:rPr/>
        <w:t>our</w:t>
      </w:r>
      <w:r>
        <w:rPr>
          <w:spacing w:val="-8"/>
        </w:rPr>
        <w:t> </w:t>
      </w:r>
      <w:r>
        <w:rPr>
          <w:spacing w:val="-2"/>
        </w:rPr>
        <w:t>study</w:t>
      </w:r>
    </w:p>
    <w:p>
      <w:pPr>
        <w:spacing w:after="0" w:line="244" w:lineRule="auto"/>
        <w:sectPr>
          <w:type w:val="continuous"/>
          <w:pgSz w:w="12240" w:h="15840"/>
          <w:pgMar w:header="0" w:footer="1008" w:top="920" w:bottom="1200" w:left="1320" w:right="1300"/>
          <w:cols w:num="2" w:equalWidth="0">
            <w:col w:w="4668" w:space="192"/>
            <w:col w:w="4760"/>
          </w:cols>
        </w:sectPr>
      </w:pPr>
    </w:p>
    <w:p>
      <w:pPr>
        <w:pStyle w:val="BodyText"/>
        <w:spacing w:line="244" w:lineRule="auto" w:before="93"/>
        <w:ind w:right="50"/>
      </w:pPr>
      <w:r>
        <w:rPr/>
        <w:t>were comparable with results reported by Kasper et al</w:t>
      </w:r>
      <w:r>
        <w:rPr>
          <w:position w:val="6"/>
          <w:sz w:val="10"/>
        </w:rPr>
        <w:t>25</w:t>
      </w:r>
      <w:r>
        <w:rPr>
          <w:spacing w:val="40"/>
          <w:position w:val="6"/>
          <w:sz w:val="10"/>
        </w:rPr>
        <w:t> </w:t>
      </w:r>
      <w:r>
        <w:rPr/>
        <w:t>with St. John’s Wort (1200mg/day) for same duration of treatment. However there was a minor difference in the placebo group of our and the Kasper study. The drop in mean HAM-D scores in the placebo group in the present study was slightly higher than reported by Kasper for placebo group.</w:t>
      </w:r>
    </w:p>
    <w:p>
      <w:pPr>
        <w:pStyle w:val="Heading2"/>
        <w:spacing w:before="113"/>
        <w:jc w:val="both"/>
      </w:pPr>
      <w:r>
        <w:rPr>
          <w:w w:val="90"/>
        </w:rPr>
        <w:t>Safety</w:t>
      </w:r>
      <w:r>
        <w:rPr>
          <w:spacing w:val="6"/>
        </w:rPr>
        <w:t> </w:t>
      </w:r>
      <w:r>
        <w:rPr>
          <w:w w:val="90"/>
        </w:rPr>
        <w:t>and</w:t>
      </w:r>
      <w:r>
        <w:rPr>
          <w:spacing w:val="7"/>
        </w:rPr>
        <w:t> </w:t>
      </w:r>
      <w:r>
        <w:rPr>
          <w:spacing w:val="-2"/>
          <w:w w:val="90"/>
        </w:rPr>
        <w:t>tolerability</w:t>
      </w:r>
    </w:p>
    <w:p>
      <w:pPr>
        <w:pStyle w:val="BodyText"/>
        <w:spacing w:line="244" w:lineRule="auto" w:before="131"/>
        <w:ind w:left="119" w:right="38" w:firstLine="480"/>
      </w:pPr>
      <w:r>
        <w:rPr>
          <w:w w:val="105"/>
        </w:rPr>
        <w:t>For both treatment-groups, the highest frequen- cies</w:t>
      </w:r>
      <w:r>
        <w:rPr>
          <w:spacing w:val="40"/>
          <w:w w:val="105"/>
        </w:rPr>
        <w:t> </w:t>
      </w:r>
      <w:r>
        <w:rPr>
          <w:w w:val="105"/>
        </w:rPr>
        <w:t>of</w:t>
      </w:r>
      <w:r>
        <w:rPr>
          <w:spacing w:val="40"/>
          <w:w w:val="105"/>
        </w:rPr>
        <w:t> </w:t>
      </w:r>
      <w:r>
        <w:rPr>
          <w:w w:val="105"/>
        </w:rPr>
        <w:t>adverse</w:t>
      </w:r>
      <w:r>
        <w:rPr>
          <w:spacing w:val="40"/>
          <w:w w:val="105"/>
        </w:rPr>
        <w:t> </w:t>
      </w:r>
      <w:r>
        <w:rPr>
          <w:w w:val="105"/>
        </w:rPr>
        <w:t>events</w:t>
      </w:r>
      <w:r>
        <w:rPr>
          <w:spacing w:val="40"/>
          <w:w w:val="105"/>
        </w:rPr>
        <w:t> </w:t>
      </w:r>
      <w:r>
        <w:rPr>
          <w:w w:val="105"/>
        </w:rPr>
        <w:t>were</w:t>
      </w:r>
      <w:r>
        <w:rPr>
          <w:spacing w:val="40"/>
          <w:w w:val="105"/>
        </w:rPr>
        <w:t> </w:t>
      </w:r>
      <w:r>
        <w:rPr>
          <w:w w:val="105"/>
        </w:rPr>
        <w:t>observed</w:t>
      </w:r>
      <w:r>
        <w:rPr>
          <w:spacing w:val="40"/>
          <w:w w:val="105"/>
        </w:rPr>
        <w:t> </w:t>
      </w:r>
      <w:r>
        <w:rPr>
          <w:w w:val="105"/>
        </w:rPr>
        <w:t>during</w:t>
      </w:r>
      <w:r>
        <w:rPr>
          <w:spacing w:val="40"/>
          <w:w w:val="105"/>
        </w:rPr>
        <w:t> </w:t>
      </w:r>
      <w:r>
        <w:rPr>
          <w:w w:val="105"/>
        </w:rPr>
        <w:t>the first</w:t>
      </w:r>
      <w:r>
        <w:rPr>
          <w:spacing w:val="40"/>
          <w:w w:val="105"/>
        </w:rPr>
        <w:t> </w:t>
      </w:r>
      <w:r>
        <w:rPr>
          <w:w w:val="105"/>
        </w:rPr>
        <w:t>two</w:t>
      </w:r>
      <w:r>
        <w:rPr>
          <w:spacing w:val="40"/>
          <w:w w:val="105"/>
        </w:rPr>
        <w:t> </w:t>
      </w:r>
      <w:r>
        <w:rPr>
          <w:w w:val="105"/>
        </w:rPr>
        <w:t>weeks</w:t>
      </w:r>
      <w:r>
        <w:rPr>
          <w:spacing w:val="40"/>
          <w:w w:val="105"/>
        </w:rPr>
        <w:t> </w:t>
      </w:r>
      <w:r>
        <w:rPr>
          <w:w w:val="105"/>
        </w:rPr>
        <w:t>of</w:t>
      </w:r>
      <w:r>
        <w:rPr>
          <w:spacing w:val="40"/>
          <w:w w:val="105"/>
        </w:rPr>
        <w:t> </w:t>
      </w:r>
      <w:r>
        <w:rPr>
          <w:w w:val="105"/>
        </w:rPr>
        <w:t>acute</w:t>
      </w:r>
      <w:r>
        <w:rPr>
          <w:spacing w:val="40"/>
          <w:w w:val="105"/>
        </w:rPr>
        <w:t> </w:t>
      </w:r>
      <w:r>
        <w:rPr>
          <w:w w:val="105"/>
        </w:rPr>
        <w:t>treatment.</w:t>
      </w:r>
      <w:r>
        <w:rPr>
          <w:spacing w:val="40"/>
          <w:w w:val="105"/>
        </w:rPr>
        <w:t> </w:t>
      </w:r>
      <w:r>
        <w:rPr>
          <w:w w:val="105"/>
        </w:rPr>
        <w:t>Because</w:t>
      </w:r>
      <w:r>
        <w:rPr>
          <w:spacing w:val="10"/>
          <w:w w:val="105"/>
        </w:rPr>
        <w:t> this </w:t>
      </w:r>
      <w:r>
        <w:rPr>
          <w:w w:val="105"/>
        </w:rPr>
        <w:t>effect</w:t>
      </w:r>
      <w:r>
        <w:rPr>
          <w:w w:val="105"/>
        </w:rPr>
        <w:t> was</w:t>
      </w:r>
      <w:r>
        <w:rPr>
          <w:w w:val="105"/>
        </w:rPr>
        <w:t> observed</w:t>
      </w:r>
      <w:r>
        <w:rPr>
          <w:w w:val="105"/>
        </w:rPr>
        <w:t> in</w:t>
      </w:r>
      <w:r>
        <w:rPr>
          <w:w w:val="105"/>
        </w:rPr>
        <w:t> both</w:t>
      </w:r>
      <w:r>
        <w:rPr>
          <w:w w:val="105"/>
        </w:rPr>
        <w:t> treatment</w:t>
      </w:r>
      <w:r>
        <w:rPr>
          <w:w w:val="105"/>
        </w:rPr>
        <w:t> groups,</w:t>
      </w:r>
      <w:r>
        <w:rPr>
          <w:w w:val="105"/>
        </w:rPr>
        <w:t> it</w:t>
      </w:r>
      <w:r>
        <w:rPr>
          <w:w w:val="105"/>
        </w:rPr>
        <w:t> is likely</w:t>
      </w:r>
      <w:r>
        <w:rPr>
          <w:spacing w:val="-6"/>
          <w:w w:val="105"/>
        </w:rPr>
        <w:t> </w:t>
      </w:r>
      <w:r>
        <w:rPr>
          <w:w w:val="105"/>
        </w:rPr>
        <w:t>to</w:t>
      </w:r>
      <w:r>
        <w:rPr>
          <w:spacing w:val="-6"/>
          <w:w w:val="105"/>
        </w:rPr>
        <w:t> </w:t>
      </w:r>
      <w:r>
        <w:rPr>
          <w:w w:val="105"/>
        </w:rPr>
        <w:t>have</w:t>
      </w:r>
      <w:r>
        <w:rPr>
          <w:spacing w:val="-6"/>
          <w:w w:val="105"/>
        </w:rPr>
        <w:t> </w:t>
      </w:r>
      <w:r>
        <w:rPr>
          <w:w w:val="105"/>
        </w:rPr>
        <w:t>been</w:t>
      </w:r>
      <w:r>
        <w:rPr>
          <w:spacing w:val="-6"/>
          <w:w w:val="105"/>
        </w:rPr>
        <w:t> </w:t>
      </w:r>
      <w:r>
        <w:rPr>
          <w:w w:val="105"/>
        </w:rPr>
        <w:t>related</w:t>
      </w:r>
      <w:r>
        <w:rPr>
          <w:spacing w:val="-6"/>
          <w:w w:val="105"/>
        </w:rPr>
        <w:t> </w:t>
      </w:r>
      <w:r>
        <w:rPr>
          <w:w w:val="105"/>
        </w:rPr>
        <w:t>to</w:t>
      </w:r>
      <w:r>
        <w:rPr>
          <w:spacing w:val="-6"/>
          <w:w w:val="105"/>
        </w:rPr>
        <w:t> </w:t>
      </w:r>
      <w:r>
        <w:rPr>
          <w:w w:val="105"/>
        </w:rPr>
        <w:t>a</w:t>
      </w:r>
      <w:r>
        <w:rPr>
          <w:spacing w:val="-6"/>
          <w:w w:val="105"/>
        </w:rPr>
        <w:t> </w:t>
      </w:r>
      <w:r>
        <w:rPr>
          <w:w w:val="105"/>
        </w:rPr>
        <w:t>non-specific,</w:t>
      </w:r>
      <w:r>
        <w:rPr>
          <w:spacing w:val="-6"/>
          <w:w w:val="105"/>
        </w:rPr>
        <w:t> </w:t>
      </w:r>
      <w:r>
        <w:rPr>
          <w:w w:val="105"/>
        </w:rPr>
        <w:t>non-drug- related effect based on the patients’ and investigators’ </w:t>
      </w:r>
      <w:r>
        <w:rPr/>
        <w:t>expectations or to the patients’ initial severity of depres- sion (known to increase vulnerability to various kinds of </w:t>
      </w:r>
      <w:r>
        <w:rPr>
          <w:spacing w:val="11"/>
          <w:w w:val="105"/>
        </w:rPr>
        <w:t>adverse</w:t>
      </w:r>
      <w:r>
        <w:rPr>
          <w:spacing w:val="80"/>
          <w:w w:val="105"/>
        </w:rPr>
        <w:t> </w:t>
      </w:r>
      <w:r>
        <w:rPr>
          <w:spacing w:val="12"/>
          <w:w w:val="105"/>
        </w:rPr>
        <w:t>experiences).</w:t>
      </w:r>
      <w:r>
        <w:rPr>
          <w:spacing w:val="80"/>
          <w:w w:val="105"/>
        </w:rPr>
        <w:t> </w:t>
      </w:r>
      <w:r>
        <w:rPr>
          <w:spacing w:val="10"/>
          <w:w w:val="105"/>
        </w:rPr>
        <w:t>During</w:t>
      </w:r>
      <w:r>
        <w:rPr>
          <w:spacing w:val="80"/>
          <w:w w:val="105"/>
        </w:rPr>
        <w:t> </w:t>
      </w:r>
      <w:r>
        <w:rPr>
          <w:w w:val="105"/>
        </w:rPr>
        <w:t>the</w:t>
      </w:r>
      <w:r>
        <w:rPr>
          <w:spacing w:val="80"/>
          <w:w w:val="105"/>
        </w:rPr>
        <w:t> </w:t>
      </w:r>
      <w:r>
        <w:rPr>
          <w:spacing w:val="13"/>
          <w:w w:val="105"/>
        </w:rPr>
        <w:t>6-week</w:t>
      </w:r>
      <w:r>
        <w:rPr>
          <w:spacing w:val="80"/>
          <w:w w:val="105"/>
        </w:rPr>
        <w:t> </w:t>
      </w:r>
      <w:r>
        <w:rPr>
          <w:w w:val="105"/>
        </w:rPr>
        <w:t>acute treatment, the St. John’s Wort group showed a relatively higher frequency of adverse events than the placebo group. Potentially attributable adverse events included</w:t>
      </w:r>
      <w:r>
        <w:rPr>
          <w:w w:val="105"/>
        </w:rPr>
        <w:t> gastrointestinal</w:t>
      </w:r>
      <w:r>
        <w:rPr>
          <w:w w:val="105"/>
        </w:rPr>
        <w:t> disorders,</w:t>
      </w:r>
      <w:r>
        <w:rPr>
          <w:w w:val="105"/>
        </w:rPr>
        <w:t> headache,</w:t>
      </w:r>
      <w:r>
        <w:rPr>
          <w:w w:val="105"/>
        </w:rPr>
        <w:t> dizzi- ness,</w:t>
      </w:r>
      <w:r>
        <w:rPr>
          <w:spacing w:val="-6"/>
          <w:w w:val="105"/>
        </w:rPr>
        <w:t> </w:t>
      </w:r>
      <w:r>
        <w:rPr>
          <w:w w:val="105"/>
        </w:rPr>
        <w:t>dry</w:t>
      </w:r>
      <w:r>
        <w:rPr>
          <w:spacing w:val="-6"/>
          <w:w w:val="105"/>
        </w:rPr>
        <w:t> </w:t>
      </w:r>
      <w:r>
        <w:rPr>
          <w:w w:val="105"/>
        </w:rPr>
        <w:t>mouth,</w:t>
      </w:r>
      <w:r>
        <w:rPr>
          <w:spacing w:val="-6"/>
          <w:w w:val="105"/>
        </w:rPr>
        <w:t> </w:t>
      </w:r>
      <w:r>
        <w:rPr>
          <w:w w:val="105"/>
        </w:rPr>
        <w:t>and</w:t>
      </w:r>
      <w:r>
        <w:rPr>
          <w:spacing w:val="-6"/>
          <w:w w:val="105"/>
        </w:rPr>
        <w:t> </w:t>
      </w:r>
      <w:r>
        <w:rPr>
          <w:w w:val="105"/>
        </w:rPr>
        <w:t>photosensitivity</w:t>
      </w:r>
      <w:r>
        <w:rPr>
          <w:spacing w:val="-6"/>
          <w:w w:val="105"/>
        </w:rPr>
        <w:t> </w:t>
      </w:r>
      <w:r>
        <w:rPr>
          <w:w w:val="105"/>
        </w:rPr>
        <w:t>reactions</w:t>
      </w:r>
      <w:r>
        <w:rPr>
          <w:spacing w:val="-6"/>
          <w:w w:val="105"/>
        </w:rPr>
        <w:t> </w:t>
      </w:r>
      <w:r>
        <w:rPr>
          <w:w w:val="105"/>
        </w:rPr>
        <w:t>(Table- 3). Number of patients complaining of headache was identical</w:t>
      </w:r>
      <w:r>
        <w:rPr>
          <w:spacing w:val="-7"/>
          <w:w w:val="105"/>
        </w:rPr>
        <w:t> </w:t>
      </w:r>
      <w:r>
        <w:rPr>
          <w:w w:val="105"/>
        </w:rPr>
        <w:t>(28.5%)</w:t>
      </w:r>
      <w:r>
        <w:rPr>
          <w:spacing w:val="-7"/>
          <w:w w:val="105"/>
        </w:rPr>
        <w:t> </w:t>
      </w:r>
      <w:r>
        <w:rPr>
          <w:w w:val="105"/>
        </w:rPr>
        <w:t>in</w:t>
      </w:r>
      <w:r>
        <w:rPr>
          <w:spacing w:val="-7"/>
          <w:w w:val="105"/>
        </w:rPr>
        <w:t> </w:t>
      </w:r>
      <w:r>
        <w:rPr>
          <w:w w:val="105"/>
        </w:rPr>
        <w:t>both</w:t>
      </w:r>
      <w:r>
        <w:rPr>
          <w:spacing w:val="-7"/>
          <w:w w:val="105"/>
        </w:rPr>
        <w:t> </w:t>
      </w:r>
      <w:r>
        <w:rPr>
          <w:w w:val="105"/>
        </w:rPr>
        <w:t>groups</w:t>
      </w:r>
      <w:r>
        <w:rPr>
          <w:spacing w:val="-7"/>
          <w:w w:val="105"/>
        </w:rPr>
        <w:t> </w:t>
      </w:r>
      <w:r>
        <w:rPr>
          <w:w w:val="105"/>
        </w:rPr>
        <w:t>this</w:t>
      </w:r>
      <w:r>
        <w:rPr>
          <w:spacing w:val="-7"/>
          <w:w w:val="105"/>
        </w:rPr>
        <w:t> </w:t>
      </w:r>
      <w:r>
        <w:rPr>
          <w:w w:val="105"/>
        </w:rPr>
        <w:t>appears</w:t>
      </w:r>
      <w:r>
        <w:rPr>
          <w:spacing w:val="-7"/>
          <w:w w:val="105"/>
        </w:rPr>
        <w:t> </w:t>
      </w:r>
      <w:r>
        <w:rPr>
          <w:w w:val="105"/>
        </w:rPr>
        <w:t>more</w:t>
      </w:r>
      <w:r>
        <w:rPr>
          <w:spacing w:val="-7"/>
          <w:w w:val="105"/>
        </w:rPr>
        <w:t> </w:t>
      </w:r>
      <w:r>
        <w:rPr>
          <w:w w:val="105"/>
        </w:rPr>
        <w:t>be- cause of the symptoms of depression than due to ad- verse effect of active drug.</w:t>
      </w:r>
      <w:r>
        <w:rPr>
          <w:spacing w:val="80"/>
          <w:w w:val="105"/>
        </w:rPr>
        <w:t> </w:t>
      </w:r>
      <w:r>
        <w:rPr>
          <w:w w:val="105"/>
        </w:rPr>
        <w:t>In the Kasper</w:t>
      </w:r>
      <w:r>
        <w:rPr>
          <w:w w:val="105"/>
          <w:position w:val="6"/>
          <w:sz w:val="10"/>
        </w:rPr>
        <w:t>25</w:t>
      </w:r>
      <w:r>
        <w:rPr>
          <w:spacing w:val="40"/>
          <w:w w:val="105"/>
          <w:position w:val="6"/>
          <w:sz w:val="10"/>
        </w:rPr>
        <w:t> </w:t>
      </w:r>
      <w:r>
        <w:rPr>
          <w:w w:val="105"/>
        </w:rPr>
        <w:t>study St. </w:t>
      </w:r>
      <w:r>
        <w:rPr/>
        <w:t>John’s</w:t>
      </w:r>
      <w:r>
        <w:rPr>
          <w:spacing w:val="-9"/>
        </w:rPr>
        <w:t> </w:t>
      </w:r>
      <w:r>
        <w:rPr/>
        <w:t>Wort</w:t>
      </w:r>
      <w:r>
        <w:rPr>
          <w:spacing w:val="-9"/>
        </w:rPr>
        <w:t> </w:t>
      </w:r>
      <w:r>
        <w:rPr/>
        <w:t>extract</w:t>
      </w:r>
      <w:r>
        <w:rPr>
          <w:spacing w:val="-9"/>
        </w:rPr>
        <w:t> </w:t>
      </w:r>
      <w:r>
        <w:rPr/>
        <w:t>had</w:t>
      </w:r>
      <w:r>
        <w:rPr>
          <w:spacing w:val="-9"/>
        </w:rPr>
        <w:t> </w:t>
      </w:r>
      <w:r>
        <w:rPr/>
        <w:t>no</w:t>
      </w:r>
      <w:r>
        <w:rPr>
          <w:spacing w:val="-9"/>
        </w:rPr>
        <w:t> </w:t>
      </w:r>
      <w:r>
        <w:rPr/>
        <w:t>meaningful</w:t>
      </w:r>
      <w:r>
        <w:rPr>
          <w:spacing w:val="-9"/>
        </w:rPr>
        <w:t> </w:t>
      </w:r>
      <w:r>
        <w:rPr/>
        <w:t>influence</w:t>
      </w:r>
      <w:r>
        <w:rPr>
          <w:spacing w:val="-9"/>
        </w:rPr>
        <w:t> </w:t>
      </w:r>
      <w:r>
        <w:rPr/>
        <w:t>on</w:t>
      </w:r>
      <w:r>
        <w:rPr>
          <w:spacing w:val="-9"/>
        </w:rPr>
        <w:t> </w:t>
      </w:r>
      <w:r>
        <w:rPr/>
        <w:t>labo- </w:t>
      </w:r>
      <w:r>
        <w:rPr>
          <w:w w:val="105"/>
        </w:rPr>
        <w:t>ratory measures, physical findings, vital signs or ECG </w:t>
      </w:r>
      <w:r>
        <w:rPr>
          <w:spacing w:val="-2"/>
          <w:w w:val="105"/>
        </w:rPr>
        <w:t>parameters.</w:t>
      </w:r>
    </w:p>
    <w:p>
      <w:pPr>
        <w:pStyle w:val="Heading1"/>
        <w:spacing w:before="170"/>
      </w:pPr>
      <w:r>
        <w:rPr>
          <w:spacing w:val="9"/>
        </w:rPr>
        <w:t>CONCLUSION</w:t>
      </w:r>
    </w:p>
    <w:p>
      <w:pPr>
        <w:pStyle w:val="BodyText"/>
        <w:spacing w:line="244" w:lineRule="auto" w:before="128"/>
        <w:ind w:left="119" w:right="47" w:firstLine="480"/>
      </w:pPr>
      <w:r>
        <w:rPr>
          <w:w w:val="105"/>
        </w:rPr>
        <w:t>Although larger sample size is needed, the find- </w:t>
      </w:r>
      <w:r>
        <w:rPr/>
        <w:t>ings from our current study demonstrate that both treat- ments alleviated the symptoms of mild to moderate de- pression but St. John’s Wort 900 mg was more effective </w:t>
      </w:r>
      <w:r>
        <w:rPr>
          <w:w w:val="105"/>
        </w:rPr>
        <w:t>than</w:t>
      </w:r>
      <w:r>
        <w:rPr>
          <w:spacing w:val="-3"/>
          <w:w w:val="105"/>
        </w:rPr>
        <w:t> </w:t>
      </w:r>
      <w:r>
        <w:rPr>
          <w:w w:val="105"/>
        </w:rPr>
        <w:t>placebo</w:t>
      </w:r>
      <w:r>
        <w:rPr>
          <w:spacing w:val="-4"/>
          <w:w w:val="105"/>
        </w:rPr>
        <w:t> </w:t>
      </w:r>
      <w:r>
        <w:rPr>
          <w:w w:val="105"/>
        </w:rPr>
        <w:t>in</w:t>
      </w:r>
      <w:r>
        <w:rPr>
          <w:spacing w:val="-4"/>
          <w:w w:val="105"/>
        </w:rPr>
        <w:t> </w:t>
      </w:r>
      <w:r>
        <w:rPr>
          <w:w w:val="105"/>
        </w:rPr>
        <w:t>the</w:t>
      </w:r>
      <w:r>
        <w:rPr>
          <w:spacing w:val="-3"/>
          <w:w w:val="105"/>
        </w:rPr>
        <w:t> </w:t>
      </w:r>
      <w:r>
        <w:rPr>
          <w:w w:val="105"/>
        </w:rPr>
        <w:t>treatment</w:t>
      </w:r>
      <w:r>
        <w:rPr>
          <w:spacing w:val="-3"/>
          <w:w w:val="105"/>
        </w:rPr>
        <w:t> </w:t>
      </w:r>
      <w:r>
        <w:rPr>
          <w:w w:val="105"/>
        </w:rPr>
        <w:t>of</w:t>
      </w:r>
      <w:r>
        <w:rPr>
          <w:spacing w:val="-4"/>
          <w:w w:val="105"/>
        </w:rPr>
        <w:t> </w:t>
      </w:r>
      <w:r>
        <w:rPr>
          <w:w w:val="105"/>
        </w:rPr>
        <w:t>mild</w:t>
      </w:r>
      <w:r>
        <w:rPr>
          <w:spacing w:val="-3"/>
          <w:w w:val="105"/>
        </w:rPr>
        <w:t> </w:t>
      </w:r>
      <w:r>
        <w:rPr>
          <w:w w:val="105"/>
        </w:rPr>
        <w:t>to</w:t>
      </w:r>
      <w:r>
        <w:rPr>
          <w:spacing w:val="-3"/>
          <w:w w:val="105"/>
        </w:rPr>
        <w:t> </w:t>
      </w:r>
      <w:r>
        <w:rPr>
          <w:w w:val="105"/>
        </w:rPr>
        <w:t>moderate</w:t>
      </w:r>
      <w:r>
        <w:rPr>
          <w:spacing w:val="-3"/>
          <w:w w:val="105"/>
        </w:rPr>
        <w:t> </w:t>
      </w:r>
      <w:r>
        <w:rPr>
          <w:w w:val="105"/>
        </w:rPr>
        <w:t>de- pression.</w:t>
      </w:r>
      <w:r>
        <w:rPr>
          <w:spacing w:val="40"/>
          <w:w w:val="105"/>
        </w:rPr>
        <w:t> </w:t>
      </w:r>
      <w:r>
        <w:rPr>
          <w:w w:val="105"/>
        </w:rPr>
        <w:t>Both treatments showed comparable safety and</w:t>
      </w:r>
      <w:r>
        <w:rPr>
          <w:w w:val="105"/>
        </w:rPr>
        <w:t> tolerability</w:t>
      </w:r>
      <w:r>
        <w:rPr>
          <w:w w:val="105"/>
        </w:rPr>
        <w:t> profile,</w:t>
      </w:r>
      <w:r>
        <w:rPr>
          <w:w w:val="105"/>
        </w:rPr>
        <w:t> however</w:t>
      </w:r>
      <w:r>
        <w:rPr>
          <w:w w:val="105"/>
        </w:rPr>
        <w:t> there</w:t>
      </w:r>
      <w:r>
        <w:rPr>
          <w:w w:val="105"/>
        </w:rPr>
        <w:t> was</w:t>
      </w:r>
      <w:r>
        <w:rPr>
          <w:w w:val="105"/>
        </w:rPr>
        <w:t> a</w:t>
      </w:r>
      <w:r>
        <w:rPr>
          <w:w w:val="105"/>
        </w:rPr>
        <w:t> slightly higher</w:t>
      </w:r>
      <w:r>
        <w:rPr>
          <w:spacing w:val="-11"/>
          <w:w w:val="105"/>
        </w:rPr>
        <w:t> </w:t>
      </w:r>
      <w:r>
        <w:rPr>
          <w:w w:val="105"/>
        </w:rPr>
        <w:t>incidence</w:t>
      </w:r>
      <w:r>
        <w:rPr>
          <w:spacing w:val="-11"/>
          <w:w w:val="105"/>
        </w:rPr>
        <w:t> </w:t>
      </w:r>
      <w:r>
        <w:rPr>
          <w:w w:val="105"/>
        </w:rPr>
        <w:t>of</w:t>
      </w:r>
      <w:r>
        <w:rPr>
          <w:spacing w:val="-11"/>
          <w:w w:val="105"/>
        </w:rPr>
        <w:t> </w:t>
      </w:r>
      <w:r>
        <w:rPr>
          <w:w w:val="105"/>
        </w:rPr>
        <w:t>side</w:t>
      </w:r>
      <w:r>
        <w:rPr>
          <w:spacing w:val="-11"/>
          <w:w w:val="105"/>
        </w:rPr>
        <w:t> </w:t>
      </w:r>
      <w:r>
        <w:rPr>
          <w:w w:val="105"/>
        </w:rPr>
        <w:t>effects</w:t>
      </w:r>
      <w:r>
        <w:rPr>
          <w:spacing w:val="-11"/>
          <w:w w:val="105"/>
        </w:rPr>
        <w:t> </w:t>
      </w:r>
      <w:r>
        <w:rPr>
          <w:w w:val="105"/>
        </w:rPr>
        <w:t>in</w:t>
      </w:r>
      <w:r>
        <w:rPr>
          <w:spacing w:val="-11"/>
          <w:w w:val="105"/>
        </w:rPr>
        <w:t> </w:t>
      </w:r>
      <w:r>
        <w:rPr>
          <w:w w:val="105"/>
        </w:rPr>
        <w:t>St.</w:t>
      </w:r>
      <w:r>
        <w:rPr>
          <w:spacing w:val="-11"/>
          <w:w w:val="105"/>
        </w:rPr>
        <w:t> </w:t>
      </w:r>
      <w:r>
        <w:rPr>
          <w:w w:val="105"/>
        </w:rPr>
        <w:t>John’s</w:t>
      </w:r>
      <w:r>
        <w:rPr>
          <w:spacing w:val="-11"/>
          <w:w w:val="105"/>
        </w:rPr>
        <w:t> </w:t>
      </w:r>
      <w:r>
        <w:rPr>
          <w:w w:val="105"/>
        </w:rPr>
        <w:t>Wort</w:t>
      </w:r>
      <w:r>
        <w:rPr>
          <w:spacing w:val="-11"/>
          <w:w w:val="105"/>
        </w:rPr>
        <w:t> </w:t>
      </w:r>
      <w:r>
        <w:rPr>
          <w:w w:val="105"/>
        </w:rPr>
        <w:t>group compare to placebo.</w:t>
      </w:r>
    </w:p>
    <w:p>
      <w:pPr>
        <w:pStyle w:val="BodyText"/>
        <w:spacing w:line="244" w:lineRule="auto" w:before="119"/>
        <w:ind w:left="119" w:right="50" w:firstLine="480"/>
      </w:pPr>
      <w:r>
        <w:rPr/>
        <w:t>Given</w:t>
      </w:r>
      <w:r>
        <w:rPr>
          <w:spacing w:val="-10"/>
        </w:rPr>
        <w:t> </w:t>
      </w:r>
      <w:r>
        <w:rPr/>
        <w:t>the</w:t>
      </w:r>
      <w:r>
        <w:rPr>
          <w:spacing w:val="-10"/>
        </w:rPr>
        <w:t> </w:t>
      </w:r>
      <w:r>
        <w:rPr/>
        <w:t>low</w:t>
      </w:r>
      <w:r>
        <w:rPr>
          <w:spacing w:val="-10"/>
        </w:rPr>
        <w:t> </w:t>
      </w:r>
      <w:r>
        <w:rPr/>
        <w:t>cost</w:t>
      </w:r>
      <w:r>
        <w:rPr>
          <w:spacing w:val="-10"/>
        </w:rPr>
        <w:t> </w:t>
      </w:r>
      <w:r>
        <w:rPr/>
        <w:t>of</w:t>
      </w:r>
      <w:r>
        <w:rPr>
          <w:spacing w:val="-10"/>
        </w:rPr>
        <w:t> </w:t>
      </w:r>
      <w:r>
        <w:rPr/>
        <w:t>St.</w:t>
      </w:r>
      <w:r>
        <w:rPr>
          <w:spacing w:val="-10"/>
        </w:rPr>
        <w:t> </w:t>
      </w:r>
      <w:r>
        <w:rPr/>
        <w:t>John’s</w:t>
      </w:r>
      <w:r>
        <w:rPr>
          <w:spacing w:val="-10"/>
        </w:rPr>
        <w:t> </w:t>
      </w:r>
      <w:r>
        <w:rPr/>
        <w:t>Wort</w:t>
      </w:r>
      <w:r>
        <w:rPr>
          <w:spacing w:val="-10"/>
        </w:rPr>
        <w:t> </w:t>
      </w:r>
      <w:r>
        <w:rPr/>
        <w:t>extract</w:t>
      </w:r>
      <w:r>
        <w:rPr>
          <w:spacing w:val="-10"/>
        </w:rPr>
        <w:t> </w:t>
      </w:r>
      <w:r>
        <w:rPr/>
        <w:t>it</w:t>
      </w:r>
      <w:r>
        <w:rPr>
          <w:spacing w:val="-10"/>
        </w:rPr>
        <w:t> </w:t>
      </w:r>
      <w:r>
        <w:rPr/>
        <w:t>may have a role in treatment of patients with mild to moder- ate depression who cannot afford standard antidepres- sants or who cannot tolerate standard antidepressants due to adverse effects.</w:t>
      </w:r>
    </w:p>
    <w:p>
      <w:pPr>
        <w:pStyle w:val="Heading1"/>
        <w:spacing w:before="172"/>
      </w:pPr>
      <w:r>
        <w:rPr>
          <w:spacing w:val="10"/>
          <w:w w:val="105"/>
        </w:rPr>
        <w:t>DECLARATION</w:t>
      </w:r>
      <w:r>
        <w:rPr>
          <w:spacing w:val="23"/>
          <w:w w:val="105"/>
        </w:rPr>
        <w:t> </w:t>
      </w:r>
      <w:r>
        <w:rPr>
          <w:w w:val="105"/>
        </w:rPr>
        <w:t>OF</w:t>
      </w:r>
      <w:r>
        <w:rPr>
          <w:spacing w:val="23"/>
          <w:w w:val="105"/>
        </w:rPr>
        <w:t> </w:t>
      </w:r>
      <w:r>
        <w:rPr>
          <w:spacing w:val="9"/>
          <w:w w:val="105"/>
        </w:rPr>
        <w:t>INTERESTS</w:t>
      </w:r>
    </w:p>
    <w:p>
      <w:pPr>
        <w:pStyle w:val="BodyText"/>
        <w:spacing w:line="244" w:lineRule="auto" w:before="127"/>
        <w:ind w:left="119" w:right="50" w:firstLine="480"/>
      </w:pPr>
      <w:r>
        <w:rPr>
          <w:w w:val="105"/>
        </w:rPr>
        <w:t>The</w:t>
      </w:r>
      <w:r>
        <w:rPr>
          <w:spacing w:val="-7"/>
          <w:w w:val="105"/>
        </w:rPr>
        <w:t> </w:t>
      </w:r>
      <w:r>
        <w:rPr>
          <w:w w:val="105"/>
        </w:rPr>
        <w:t>study</w:t>
      </w:r>
      <w:r>
        <w:rPr>
          <w:spacing w:val="-8"/>
          <w:w w:val="105"/>
        </w:rPr>
        <w:t> </w:t>
      </w:r>
      <w:r>
        <w:rPr>
          <w:w w:val="105"/>
        </w:rPr>
        <w:t>was</w:t>
      </w:r>
      <w:r>
        <w:rPr>
          <w:spacing w:val="-8"/>
          <w:w w:val="105"/>
        </w:rPr>
        <w:t> </w:t>
      </w:r>
      <w:r>
        <w:rPr>
          <w:w w:val="105"/>
        </w:rPr>
        <w:t>funded</w:t>
      </w:r>
      <w:r>
        <w:rPr>
          <w:spacing w:val="-8"/>
          <w:w w:val="105"/>
        </w:rPr>
        <w:t> </w:t>
      </w:r>
      <w:r>
        <w:rPr>
          <w:w w:val="105"/>
        </w:rPr>
        <w:t>by</w:t>
      </w:r>
      <w:r>
        <w:rPr>
          <w:spacing w:val="-8"/>
          <w:w w:val="105"/>
        </w:rPr>
        <w:t> </w:t>
      </w:r>
      <w:r>
        <w:rPr>
          <w:w w:val="105"/>
        </w:rPr>
        <w:t>Medics</w:t>
      </w:r>
      <w:r>
        <w:rPr>
          <w:spacing w:val="-8"/>
          <w:w w:val="105"/>
        </w:rPr>
        <w:t> </w:t>
      </w:r>
      <w:r>
        <w:rPr>
          <w:w w:val="105"/>
        </w:rPr>
        <w:t>Laboratories</w:t>
      </w:r>
      <w:r>
        <w:rPr>
          <w:spacing w:val="-8"/>
          <w:w w:val="105"/>
        </w:rPr>
        <w:t> </w:t>
      </w:r>
      <w:r>
        <w:rPr>
          <w:w w:val="105"/>
        </w:rPr>
        <w:t>in- cluding</w:t>
      </w:r>
      <w:r>
        <w:rPr>
          <w:spacing w:val="-13"/>
          <w:w w:val="105"/>
        </w:rPr>
        <w:t> </w:t>
      </w:r>
      <w:r>
        <w:rPr>
          <w:w w:val="105"/>
        </w:rPr>
        <w:t>provision</w:t>
      </w:r>
      <w:r>
        <w:rPr>
          <w:spacing w:val="-13"/>
          <w:w w:val="105"/>
        </w:rPr>
        <w:t> </w:t>
      </w:r>
      <w:r>
        <w:rPr>
          <w:w w:val="105"/>
        </w:rPr>
        <w:t>of</w:t>
      </w:r>
      <w:r>
        <w:rPr>
          <w:spacing w:val="-13"/>
          <w:w w:val="105"/>
        </w:rPr>
        <w:t> </w:t>
      </w:r>
      <w:r>
        <w:rPr>
          <w:w w:val="105"/>
        </w:rPr>
        <w:t>Deprisin</w:t>
      </w:r>
      <w:r>
        <w:rPr>
          <w:w w:val="105"/>
          <w:position w:val="6"/>
          <w:sz w:val="10"/>
        </w:rPr>
        <w:t>®</w:t>
      </w:r>
      <w:r>
        <w:rPr>
          <w:spacing w:val="13"/>
          <w:w w:val="105"/>
          <w:position w:val="6"/>
          <w:sz w:val="10"/>
        </w:rPr>
        <w:t> </w:t>
      </w:r>
      <w:r>
        <w:rPr>
          <w:w w:val="105"/>
        </w:rPr>
        <w:t>Tablets</w:t>
      </w:r>
      <w:r>
        <w:rPr>
          <w:spacing w:val="-13"/>
          <w:w w:val="105"/>
        </w:rPr>
        <w:t> </w:t>
      </w:r>
      <w:r>
        <w:rPr>
          <w:w w:val="105"/>
        </w:rPr>
        <w:t>(St.</w:t>
      </w:r>
      <w:r>
        <w:rPr>
          <w:spacing w:val="-13"/>
          <w:w w:val="105"/>
        </w:rPr>
        <w:t> </w:t>
      </w:r>
      <w:r>
        <w:rPr>
          <w:w w:val="105"/>
        </w:rPr>
        <w:t>John’s</w:t>
      </w:r>
      <w:r>
        <w:rPr>
          <w:spacing w:val="-13"/>
          <w:w w:val="105"/>
        </w:rPr>
        <w:t> </w:t>
      </w:r>
      <w:r>
        <w:rPr>
          <w:w w:val="105"/>
        </w:rPr>
        <w:t>Wort) </w:t>
      </w:r>
      <w:r>
        <w:rPr/>
        <w:t>300</w:t>
      </w:r>
      <w:r>
        <w:rPr>
          <w:spacing w:val="-2"/>
        </w:rPr>
        <w:t> </w:t>
      </w:r>
      <w:r>
        <w:rPr/>
        <w:t>mg</w:t>
      </w:r>
      <w:r>
        <w:rPr>
          <w:spacing w:val="-2"/>
        </w:rPr>
        <w:t> </w:t>
      </w:r>
      <w:r>
        <w:rPr/>
        <w:t>and</w:t>
      </w:r>
      <w:r>
        <w:rPr>
          <w:spacing w:val="-2"/>
        </w:rPr>
        <w:t> </w:t>
      </w:r>
      <w:r>
        <w:rPr/>
        <w:t>manufacturing</w:t>
      </w:r>
      <w:r>
        <w:rPr>
          <w:spacing w:val="-2"/>
        </w:rPr>
        <w:t> </w:t>
      </w:r>
      <w:r>
        <w:rPr/>
        <w:t>of</w:t>
      </w:r>
      <w:r>
        <w:rPr>
          <w:spacing w:val="-2"/>
        </w:rPr>
        <w:t> </w:t>
      </w:r>
      <w:r>
        <w:rPr/>
        <w:t>placebo</w:t>
      </w:r>
      <w:r>
        <w:rPr>
          <w:spacing w:val="-2"/>
        </w:rPr>
        <w:t> </w:t>
      </w:r>
      <w:r>
        <w:rPr/>
        <w:t>with</w:t>
      </w:r>
      <w:r>
        <w:rPr>
          <w:spacing w:val="-2"/>
        </w:rPr>
        <w:t> </w:t>
      </w:r>
      <w:r>
        <w:rPr/>
        <w:t>similar</w:t>
      </w:r>
      <w:r>
        <w:rPr>
          <w:spacing w:val="-2"/>
        </w:rPr>
        <w:t> </w:t>
      </w:r>
      <w:r>
        <w:rPr/>
        <w:t>shape </w:t>
      </w:r>
      <w:r>
        <w:rPr>
          <w:w w:val="105"/>
        </w:rPr>
        <w:t>and color.</w:t>
      </w:r>
    </w:p>
    <w:p>
      <w:pPr>
        <w:pStyle w:val="Heading1"/>
        <w:spacing w:before="173"/>
      </w:pPr>
      <w:r>
        <w:rPr>
          <w:spacing w:val="10"/>
          <w:w w:val="115"/>
        </w:rPr>
        <w:t>REFERENCES</w:t>
      </w:r>
    </w:p>
    <w:p>
      <w:pPr>
        <w:pStyle w:val="ListParagraph"/>
        <w:numPr>
          <w:ilvl w:val="0"/>
          <w:numId w:val="1"/>
        </w:numPr>
        <w:tabs>
          <w:tab w:pos="601" w:val="left" w:leader="none"/>
        </w:tabs>
        <w:spacing w:line="235" w:lineRule="auto" w:before="126" w:after="0"/>
        <w:ind w:left="599" w:right="50" w:hanging="480"/>
        <w:jc w:val="both"/>
        <w:rPr>
          <w:sz w:val="17"/>
        </w:rPr>
      </w:pPr>
      <w:r>
        <w:rPr>
          <w:w w:val="95"/>
          <w:sz w:val="17"/>
        </w:rPr>
        <w:t>Gelder</w:t>
      </w:r>
      <w:r>
        <w:rPr>
          <w:spacing w:val="-10"/>
          <w:w w:val="95"/>
          <w:sz w:val="17"/>
        </w:rPr>
        <w:t> </w:t>
      </w:r>
      <w:r>
        <w:rPr>
          <w:w w:val="95"/>
          <w:sz w:val="17"/>
        </w:rPr>
        <w:t>M,</w:t>
      </w:r>
      <w:r>
        <w:rPr>
          <w:spacing w:val="-10"/>
          <w:w w:val="95"/>
          <w:sz w:val="17"/>
        </w:rPr>
        <w:t> </w:t>
      </w:r>
      <w:r>
        <w:rPr>
          <w:w w:val="95"/>
          <w:sz w:val="17"/>
        </w:rPr>
        <w:t>Gath</w:t>
      </w:r>
      <w:r>
        <w:rPr>
          <w:spacing w:val="-10"/>
          <w:w w:val="95"/>
          <w:sz w:val="17"/>
        </w:rPr>
        <w:t> </w:t>
      </w:r>
      <w:r>
        <w:rPr>
          <w:w w:val="95"/>
          <w:sz w:val="17"/>
        </w:rPr>
        <w:t>D,</w:t>
      </w:r>
      <w:r>
        <w:rPr>
          <w:spacing w:val="-10"/>
          <w:w w:val="95"/>
          <w:sz w:val="17"/>
        </w:rPr>
        <w:t> </w:t>
      </w:r>
      <w:r>
        <w:rPr>
          <w:w w:val="95"/>
          <w:sz w:val="17"/>
        </w:rPr>
        <w:t>Mayo</w:t>
      </w:r>
      <w:r>
        <w:rPr>
          <w:spacing w:val="-10"/>
          <w:w w:val="95"/>
          <w:sz w:val="17"/>
        </w:rPr>
        <w:t> </w:t>
      </w:r>
      <w:r>
        <w:rPr>
          <w:w w:val="95"/>
          <w:sz w:val="17"/>
        </w:rPr>
        <w:t>R,</w:t>
      </w:r>
      <w:r>
        <w:rPr>
          <w:spacing w:val="-10"/>
          <w:w w:val="95"/>
          <w:sz w:val="17"/>
        </w:rPr>
        <w:t> </w:t>
      </w:r>
      <w:r>
        <w:rPr>
          <w:w w:val="95"/>
          <w:sz w:val="17"/>
        </w:rPr>
        <w:t>Cowen</w:t>
      </w:r>
      <w:r>
        <w:rPr>
          <w:spacing w:val="-10"/>
          <w:w w:val="95"/>
          <w:sz w:val="17"/>
        </w:rPr>
        <w:t> </w:t>
      </w:r>
      <w:r>
        <w:rPr>
          <w:w w:val="95"/>
          <w:sz w:val="17"/>
        </w:rPr>
        <w:t>P.</w:t>
      </w:r>
      <w:r>
        <w:rPr>
          <w:spacing w:val="-10"/>
          <w:w w:val="95"/>
          <w:sz w:val="17"/>
        </w:rPr>
        <w:t> </w:t>
      </w:r>
      <w:r>
        <w:rPr>
          <w:w w:val="95"/>
          <w:sz w:val="17"/>
        </w:rPr>
        <w:t>Mood</w:t>
      </w:r>
      <w:r>
        <w:rPr>
          <w:spacing w:val="-10"/>
          <w:w w:val="95"/>
          <w:sz w:val="17"/>
        </w:rPr>
        <w:t> </w:t>
      </w:r>
      <w:r>
        <w:rPr>
          <w:w w:val="95"/>
          <w:sz w:val="17"/>
        </w:rPr>
        <w:t>disorder.</w:t>
      </w:r>
      <w:r>
        <w:rPr>
          <w:spacing w:val="-10"/>
          <w:w w:val="95"/>
          <w:sz w:val="17"/>
        </w:rPr>
        <w:t> </w:t>
      </w:r>
      <w:r>
        <w:rPr>
          <w:w w:val="95"/>
          <w:sz w:val="17"/>
        </w:rPr>
        <w:t>In: </w:t>
      </w:r>
      <w:r>
        <w:rPr>
          <w:sz w:val="17"/>
        </w:rPr>
        <w:t>Oxford</w:t>
      </w:r>
      <w:r>
        <w:rPr>
          <w:spacing w:val="-13"/>
          <w:sz w:val="17"/>
        </w:rPr>
        <w:t> </w:t>
      </w:r>
      <w:r>
        <w:rPr>
          <w:sz w:val="17"/>
        </w:rPr>
        <w:t>Textbook</w:t>
      </w:r>
      <w:r>
        <w:rPr>
          <w:spacing w:val="-12"/>
          <w:sz w:val="17"/>
        </w:rPr>
        <w:t> </w:t>
      </w:r>
      <w:r>
        <w:rPr>
          <w:sz w:val="17"/>
        </w:rPr>
        <w:t>of</w:t>
      </w:r>
      <w:r>
        <w:rPr>
          <w:spacing w:val="-13"/>
          <w:sz w:val="17"/>
        </w:rPr>
        <w:t> </w:t>
      </w:r>
      <w:r>
        <w:rPr>
          <w:sz w:val="17"/>
        </w:rPr>
        <w:t>Psychiatry.</w:t>
      </w:r>
      <w:r>
        <w:rPr>
          <w:spacing w:val="-12"/>
          <w:sz w:val="17"/>
        </w:rPr>
        <w:t> </w:t>
      </w:r>
      <w:r>
        <w:rPr>
          <w:sz w:val="17"/>
        </w:rPr>
        <w:t>3</w:t>
      </w:r>
      <w:r>
        <w:rPr>
          <w:position w:val="6"/>
          <w:sz w:val="10"/>
        </w:rPr>
        <w:t>rd</w:t>
      </w:r>
      <w:r>
        <w:rPr>
          <w:spacing w:val="-8"/>
          <w:position w:val="6"/>
          <w:sz w:val="10"/>
        </w:rPr>
        <w:t> </w:t>
      </w:r>
      <w:r>
        <w:rPr>
          <w:sz w:val="17"/>
        </w:rPr>
        <w:t>ed.</w:t>
      </w:r>
      <w:r>
        <w:rPr>
          <w:spacing w:val="-12"/>
          <w:sz w:val="17"/>
        </w:rPr>
        <w:t> </w:t>
      </w:r>
      <w:r>
        <w:rPr>
          <w:sz w:val="17"/>
        </w:rPr>
        <w:t>Oxford:</w:t>
      </w:r>
      <w:r>
        <w:rPr>
          <w:spacing w:val="-13"/>
          <w:sz w:val="17"/>
        </w:rPr>
        <w:t> </w:t>
      </w:r>
      <w:r>
        <w:rPr>
          <w:sz w:val="17"/>
        </w:rPr>
        <w:t>Oxford university press, 1996: 197-245.</w:t>
      </w:r>
    </w:p>
    <w:p>
      <w:pPr>
        <w:pStyle w:val="ListParagraph"/>
        <w:numPr>
          <w:ilvl w:val="0"/>
          <w:numId w:val="1"/>
        </w:numPr>
        <w:tabs>
          <w:tab w:pos="601" w:val="left" w:leader="none"/>
        </w:tabs>
        <w:spacing w:line="235" w:lineRule="auto" w:before="91" w:after="0"/>
        <w:ind w:left="599" w:right="137" w:hanging="480"/>
        <w:jc w:val="both"/>
        <w:rPr>
          <w:sz w:val="17"/>
        </w:rPr>
      </w:pPr>
      <w:r>
        <w:rPr>
          <w:w w:val="95"/>
          <w:sz w:val="17"/>
        </w:rPr>
        <w:br w:type="column"/>
      </w:r>
      <w:r>
        <w:rPr>
          <w:sz w:val="17"/>
        </w:rPr>
        <w:t>Mirza I, Jenkins R. Risk factors, prevalence, and treat- ment of anxiety and depressive disorders in Pakistan: </w:t>
      </w:r>
      <w:r>
        <w:rPr>
          <w:w w:val="105"/>
          <w:sz w:val="17"/>
        </w:rPr>
        <w:t>systematic</w:t>
      </w:r>
      <w:r>
        <w:rPr>
          <w:spacing w:val="-20"/>
          <w:w w:val="105"/>
          <w:sz w:val="17"/>
        </w:rPr>
        <w:t> </w:t>
      </w:r>
      <w:r>
        <w:rPr>
          <w:w w:val="105"/>
          <w:sz w:val="17"/>
        </w:rPr>
        <w:t>review.</w:t>
      </w:r>
      <w:r>
        <w:rPr>
          <w:spacing w:val="-19"/>
          <w:w w:val="105"/>
          <w:sz w:val="17"/>
        </w:rPr>
        <w:t> </w:t>
      </w:r>
      <w:r>
        <w:rPr>
          <w:w w:val="105"/>
          <w:sz w:val="17"/>
        </w:rPr>
        <w:t>BMJ</w:t>
      </w:r>
      <w:r>
        <w:rPr>
          <w:spacing w:val="-20"/>
          <w:w w:val="105"/>
          <w:sz w:val="17"/>
        </w:rPr>
        <w:t> </w:t>
      </w:r>
      <w:r>
        <w:rPr>
          <w:w w:val="105"/>
          <w:sz w:val="17"/>
        </w:rPr>
        <w:t>2004;</w:t>
      </w:r>
      <w:r>
        <w:rPr>
          <w:spacing w:val="-19"/>
          <w:w w:val="105"/>
          <w:sz w:val="17"/>
        </w:rPr>
        <w:t> </w:t>
      </w:r>
      <w:r>
        <w:rPr>
          <w:w w:val="105"/>
          <w:sz w:val="17"/>
        </w:rPr>
        <w:t>328:</w:t>
      </w:r>
      <w:r>
        <w:rPr>
          <w:spacing w:val="-20"/>
          <w:w w:val="105"/>
          <w:sz w:val="17"/>
        </w:rPr>
        <w:t> </w:t>
      </w:r>
      <w:r>
        <w:rPr>
          <w:w w:val="105"/>
          <w:sz w:val="17"/>
        </w:rPr>
        <w:t>794-9.</w:t>
      </w:r>
    </w:p>
    <w:p>
      <w:pPr>
        <w:pStyle w:val="ListParagraph"/>
        <w:numPr>
          <w:ilvl w:val="0"/>
          <w:numId w:val="1"/>
        </w:numPr>
        <w:tabs>
          <w:tab w:pos="601" w:val="left" w:leader="none"/>
        </w:tabs>
        <w:spacing w:line="235" w:lineRule="auto" w:before="112" w:after="0"/>
        <w:ind w:left="599" w:right="139" w:hanging="480"/>
        <w:jc w:val="both"/>
        <w:rPr>
          <w:sz w:val="17"/>
        </w:rPr>
      </w:pPr>
      <w:r>
        <w:rPr>
          <w:sz w:val="17"/>
        </w:rPr>
        <w:t>Ahmed</w:t>
      </w:r>
      <w:r>
        <w:rPr>
          <w:spacing w:val="-13"/>
          <w:sz w:val="17"/>
        </w:rPr>
        <w:t> </w:t>
      </w:r>
      <w:r>
        <w:rPr>
          <w:sz w:val="17"/>
        </w:rPr>
        <w:t>I,</w:t>
      </w:r>
      <w:r>
        <w:rPr>
          <w:spacing w:val="-12"/>
          <w:sz w:val="17"/>
        </w:rPr>
        <w:t> </w:t>
      </w:r>
      <w:r>
        <w:rPr>
          <w:sz w:val="17"/>
        </w:rPr>
        <w:t>Saeed</w:t>
      </w:r>
      <w:r>
        <w:rPr>
          <w:spacing w:val="-13"/>
          <w:sz w:val="17"/>
        </w:rPr>
        <w:t> </w:t>
      </w:r>
      <w:r>
        <w:rPr>
          <w:sz w:val="17"/>
        </w:rPr>
        <w:t>K,</w:t>
      </w:r>
      <w:r>
        <w:rPr>
          <w:spacing w:val="-12"/>
          <w:sz w:val="17"/>
        </w:rPr>
        <w:t> </w:t>
      </w:r>
      <w:r>
        <w:rPr>
          <w:sz w:val="17"/>
        </w:rPr>
        <w:t>Mubashir</w:t>
      </w:r>
      <w:r>
        <w:rPr>
          <w:spacing w:val="-13"/>
          <w:sz w:val="17"/>
        </w:rPr>
        <w:t> </w:t>
      </w:r>
      <w:r>
        <w:rPr>
          <w:sz w:val="17"/>
        </w:rPr>
        <w:t>MH,</w:t>
      </w:r>
      <w:r>
        <w:rPr>
          <w:spacing w:val="-12"/>
          <w:sz w:val="17"/>
        </w:rPr>
        <w:t> </w:t>
      </w:r>
      <w:r>
        <w:rPr>
          <w:sz w:val="17"/>
        </w:rPr>
        <w:t>Latif</w:t>
      </w:r>
      <w:r>
        <w:rPr>
          <w:spacing w:val="-13"/>
          <w:sz w:val="17"/>
        </w:rPr>
        <w:t> </w:t>
      </w:r>
      <w:r>
        <w:rPr>
          <w:sz w:val="17"/>
        </w:rPr>
        <w:t>S,</w:t>
      </w:r>
      <w:r>
        <w:rPr>
          <w:spacing w:val="-12"/>
          <w:sz w:val="17"/>
        </w:rPr>
        <w:t> </w:t>
      </w:r>
      <w:r>
        <w:rPr>
          <w:sz w:val="17"/>
        </w:rPr>
        <w:t>Mumford</w:t>
      </w:r>
      <w:r>
        <w:rPr>
          <w:spacing w:val="-13"/>
          <w:sz w:val="17"/>
        </w:rPr>
        <w:t> </w:t>
      </w:r>
      <w:r>
        <w:rPr>
          <w:sz w:val="17"/>
        </w:rPr>
        <w:t>DB. Minor</w:t>
      </w:r>
      <w:r>
        <w:rPr>
          <w:spacing w:val="-13"/>
          <w:sz w:val="17"/>
        </w:rPr>
        <w:t> </w:t>
      </w:r>
      <w:r>
        <w:rPr>
          <w:sz w:val="17"/>
        </w:rPr>
        <w:t>psychiatric</w:t>
      </w:r>
      <w:r>
        <w:rPr>
          <w:spacing w:val="-12"/>
          <w:sz w:val="17"/>
        </w:rPr>
        <w:t> </w:t>
      </w:r>
      <w:r>
        <w:rPr>
          <w:sz w:val="17"/>
        </w:rPr>
        <w:t>morbidity</w:t>
      </w:r>
      <w:r>
        <w:rPr>
          <w:spacing w:val="-13"/>
          <w:sz w:val="17"/>
        </w:rPr>
        <w:t> </w:t>
      </w:r>
      <w:r>
        <w:rPr>
          <w:sz w:val="17"/>
        </w:rPr>
        <w:t>and</w:t>
      </w:r>
      <w:r>
        <w:rPr>
          <w:spacing w:val="-12"/>
          <w:sz w:val="17"/>
        </w:rPr>
        <w:t> </w:t>
      </w:r>
      <w:r>
        <w:rPr>
          <w:sz w:val="17"/>
        </w:rPr>
        <w:t>socioechnomic</w:t>
      </w:r>
      <w:r>
        <w:rPr>
          <w:spacing w:val="-13"/>
          <w:sz w:val="17"/>
        </w:rPr>
        <w:t> </w:t>
      </w:r>
      <w:r>
        <w:rPr>
          <w:sz w:val="17"/>
        </w:rPr>
        <w:t>factor. </w:t>
      </w:r>
      <w:r>
        <w:rPr>
          <w:w w:val="105"/>
          <w:sz w:val="17"/>
        </w:rPr>
        <w:t>J Coll Physicians Surg Pak 2001; 11: 215-8.</w:t>
      </w:r>
    </w:p>
    <w:p>
      <w:pPr>
        <w:pStyle w:val="ListParagraph"/>
        <w:numPr>
          <w:ilvl w:val="0"/>
          <w:numId w:val="1"/>
        </w:numPr>
        <w:tabs>
          <w:tab w:pos="601" w:val="left" w:leader="none"/>
        </w:tabs>
        <w:spacing w:line="235" w:lineRule="auto" w:before="111" w:after="0"/>
        <w:ind w:left="599" w:right="134" w:hanging="480"/>
        <w:jc w:val="both"/>
        <w:rPr>
          <w:sz w:val="17"/>
        </w:rPr>
      </w:pPr>
      <w:r>
        <w:rPr>
          <w:sz w:val="17"/>
        </w:rPr>
        <w:t>Saeed</w:t>
      </w:r>
      <w:r>
        <w:rPr>
          <w:spacing w:val="-4"/>
          <w:sz w:val="17"/>
        </w:rPr>
        <w:t> </w:t>
      </w:r>
      <w:r>
        <w:rPr>
          <w:sz w:val="17"/>
        </w:rPr>
        <w:t>K,</w:t>
      </w:r>
      <w:r>
        <w:rPr>
          <w:spacing w:val="-5"/>
          <w:sz w:val="17"/>
        </w:rPr>
        <w:t> </w:t>
      </w:r>
      <w:r>
        <w:rPr>
          <w:sz w:val="17"/>
        </w:rPr>
        <w:t>Sultan</w:t>
      </w:r>
      <w:r>
        <w:rPr>
          <w:spacing w:val="-4"/>
          <w:sz w:val="17"/>
        </w:rPr>
        <w:t> </w:t>
      </w:r>
      <w:r>
        <w:rPr>
          <w:sz w:val="17"/>
        </w:rPr>
        <w:t>S,</w:t>
      </w:r>
      <w:r>
        <w:rPr>
          <w:spacing w:val="-4"/>
          <w:sz w:val="17"/>
        </w:rPr>
        <w:t> </w:t>
      </w:r>
      <w:r>
        <w:rPr>
          <w:sz w:val="17"/>
        </w:rPr>
        <w:t>Mubashir</w:t>
      </w:r>
      <w:r>
        <w:rPr>
          <w:spacing w:val="-5"/>
          <w:sz w:val="17"/>
        </w:rPr>
        <w:t> </w:t>
      </w:r>
      <w:r>
        <w:rPr>
          <w:sz w:val="17"/>
        </w:rPr>
        <w:t>SS,</w:t>
      </w:r>
      <w:r>
        <w:rPr>
          <w:spacing w:val="-4"/>
          <w:sz w:val="17"/>
        </w:rPr>
        <w:t> </w:t>
      </w:r>
      <w:r>
        <w:rPr>
          <w:sz w:val="17"/>
        </w:rPr>
        <w:t>Doger</w:t>
      </w:r>
      <w:r>
        <w:rPr>
          <w:spacing w:val="-4"/>
          <w:sz w:val="17"/>
        </w:rPr>
        <w:t> </w:t>
      </w:r>
      <w:r>
        <w:rPr>
          <w:sz w:val="17"/>
        </w:rPr>
        <w:t>I,</w:t>
      </w:r>
      <w:r>
        <w:rPr>
          <w:spacing w:val="-4"/>
          <w:sz w:val="17"/>
        </w:rPr>
        <w:t> </w:t>
      </w:r>
      <w:r>
        <w:rPr>
          <w:sz w:val="17"/>
        </w:rPr>
        <w:t>Mumford</w:t>
      </w:r>
      <w:r>
        <w:rPr>
          <w:spacing w:val="-5"/>
          <w:sz w:val="17"/>
        </w:rPr>
        <w:t> </w:t>
      </w:r>
      <w:r>
        <w:rPr>
          <w:sz w:val="17"/>
        </w:rPr>
        <w:t>DB, Mubashir</w:t>
      </w:r>
      <w:r>
        <w:rPr>
          <w:spacing w:val="-12"/>
          <w:sz w:val="17"/>
        </w:rPr>
        <w:t> </w:t>
      </w:r>
      <w:r>
        <w:rPr>
          <w:sz w:val="17"/>
        </w:rPr>
        <w:t>MH.</w:t>
      </w:r>
      <w:r>
        <w:rPr>
          <w:spacing w:val="-12"/>
          <w:sz w:val="17"/>
        </w:rPr>
        <w:t> </w:t>
      </w:r>
      <w:r>
        <w:rPr>
          <w:sz w:val="17"/>
        </w:rPr>
        <w:t>Comparision</w:t>
      </w:r>
      <w:r>
        <w:rPr>
          <w:spacing w:val="-12"/>
          <w:sz w:val="17"/>
        </w:rPr>
        <w:t> </w:t>
      </w:r>
      <w:r>
        <w:rPr>
          <w:sz w:val="17"/>
        </w:rPr>
        <w:t>of</w:t>
      </w:r>
      <w:r>
        <w:rPr>
          <w:spacing w:val="-12"/>
          <w:sz w:val="17"/>
        </w:rPr>
        <w:t> </w:t>
      </w:r>
      <w:r>
        <w:rPr>
          <w:sz w:val="17"/>
        </w:rPr>
        <w:t>self-reporting</w:t>
      </w:r>
      <w:r>
        <w:rPr>
          <w:spacing w:val="-12"/>
          <w:sz w:val="17"/>
        </w:rPr>
        <w:t> </w:t>
      </w:r>
      <w:r>
        <w:rPr>
          <w:sz w:val="17"/>
        </w:rPr>
        <w:t>question- </w:t>
      </w:r>
      <w:r>
        <w:rPr>
          <w:w w:val="105"/>
          <w:sz w:val="17"/>
        </w:rPr>
        <w:t>naire</w:t>
      </w:r>
      <w:r>
        <w:rPr>
          <w:spacing w:val="-13"/>
          <w:w w:val="105"/>
          <w:sz w:val="17"/>
        </w:rPr>
        <w:t> </w:t>
      </w:r>
      <w:r>
        <w:rPr>
          <w:w w:val="105"/>
          <w:sz w:val="17"/>
        </w:rPr>
        <w:t>and</w:t>
      </w:r>
      <w:r>
        <w:rPr>
          <w:spacing w:val="-13"/>
          <w:w w:val="105"/>
          <w:sz w:val="17"/>
        </w:rPr>
        <w:t> </w:t>
      </w:r>
      <w:r>
        <w:rPr>
          <w:w w:val="105"/>
          <w:sz w:val="17"/>
        </w:rPr>
        <w:t>Bedford</w:t>
      </w:r>
      <w:r>
        <w:rPr>
          <w:spacing w:val="-13"/>
          <w:w w:val="105"/>
          <w:sz w:val="17"/>
        </w:rPr>
        <w:t> </w:t>
      </w:r>
      <w:r>
        <w:rPr>
          <w:w w:val="105"/>
          <w:sz w:val="17"/>
        </w:rPr>
        <w:t>somatic</w:t>
      </w:r>
      <w:r>
        <w:rPr>
          <w:spacing w:val="-13"/>
          <w:w w:val="105"/>
          <w:sz w:val="17"/>
        </w:rPr>
        <w:t> </w:t>
      </w:r>
      <w:r>
        <w:rPr>
          <w:w w:val="105"/>
          <w:sz w:val="17"/>
        </w:rPr>
        <w:t>inventory</w:t>
      </w:r>
      <w:r>
        <w:rPr>
          <w:spacing w:val="-13"/>
          <w:w w:val="105"/>
          <w:sz w:val="17"/>
        </w:rPr>
        <w:t> </w:t>
      </w:r>
      <w:r>
        <w:rPr>
          <w:w w:val="105"/>
          <w:sz w:val="17"/>
        </w:rPr>
        <w:t>as</w:t>
      </w:r>
      <w:r>
        <w:rPr>
          <w:spacing w:val="-13"/>
          <w:w w:val="105"/>
          <w:sz w:val="17"/>
        </w:rPr>
        <w:t> </w:t>
      </w:r>
      <w:r>
        <w:rPr>
          <w:w w:val="105"/>
          <w:sz w:val="17"/>
        </w:rPr>
        <w:t>screening</w:t>
      </w:r>
      <w:r>
        <w:rPr>
          <w:spacing w:val="-13"/>
          <w:w w:val="105"/>
          <w:sz w:val="17"/>
        </w:rPr>
        <w:t> </w:t>
      </w:r>
      <w:r>
        <w:rPr>
          <w:w w:val="105"/>
          <w:sz w:val="17"/>
        </w:rPr>
        <w:t>in- </w:t>
      </w:r>
      <w:r>
        <w:rPr>
          <w:sz w:val="17"/>
        </w:rPr>
        <w:t>struments for psychiatric morbidity in community set- </w:t>
      </w:r>
      <w:r>
        <w:rPr>
          <w:w w:val="105"/>
          <w:sz w:val="17"/>
        </w:rPr>
        <w:t>ting</w:t>
      </w:r>
      <w:r>
        <w:rPr>
          <w:spacing w:val="-3"/>
          <w:w w:val="105"/>
          <w:sz w:val="17"/>
        </w:rPr>
        <w:t> </w:t>
      </w:r>
      <w:r>
        <w:rPr>
          <w:w w:val="105"/>
          <w:sz w:val="17"/>
        </w:rPr>
        <w:t>in</w:t>
      </w:r>
      <w:r>
        <w:rPr>
          <w:spacing w:val="-3"/>
          <w:w w:val="105"/>
          <w:sz w:val="17"/>
        </w:rPr>
        <w:t> </w:t>
      </w:r>
      <w:r>
        <w:rPr>
          <w:w w:val="105"/>
          <w:sz w:val="17"/>
        </w:rPr>
        <w:t>Pakistan.</w:t>
      </w:r>
      <w:r>
        <w:rPr>
          <w:spacing w:val="-3"/>
          <w:w w:val="105"/>
          <w:sz w:val="17"/>
        </w:rPr>
        <w:t> </w:t>
      </w:r>
      <w:r>
        <w:rPr>
          <w:w w:val="115"/>
          <w:sz w:val="17"/>
        </w:rPr>
        <w:t>J</w:t>
      </w:r>
      <w:r>
        <w:rPr>
          <w:spacing w:val="-8"/>
          <w:w w:val="115"/>
          <w:sz w:val="17"/>
        </w:rPr>
        <w:t> </w:t>
      </w:r>
      <w:r>
        <w:rPr>
          <w:w w:val="105"/>
          <w:sz w:val="17"/>
        </w:rPr>
        <w:t>Coll</w:t>
      </w:r>
      <w:r>
        <w:rPr>
          <w:spacing w:val="-3"/>
          <w:w w:val="105"/>
          <w:sz w:val="17"/>
        </w:rPr>
        <w:t> </w:t>
      </w:r>
      <w:r>
        <w:rPr>
          <w:w w:val="105"/>
          <w:sz w:val="17"/>
        </w:rPr>
        <w:t>Physicians</w:t>
      </w:r>
      <w:r>
        <w:rPr>
          <w:spacing w:val="-3"/>
          <w:w w:val="105"/>
          <w:sz w:val="17"/>
        </w:rPr>
        <w:t> </w:t>
      </w:r>
      <w:r>
        <w:rPr>
          <w:w w:val="105"/>
          <w:sz w:val="17"/>
        </w:rPr>
        <w:t>Surg</w:t>
      </w:r>
      <w:r>
        <w:rPr>
          <w:spacing w:val="-3"/>
          <w:w w:val="105"/>
          <w:sz w:val="17"/>
        </w:rPr>
        <w:t> </w:t>
      </w:r>
      <w:r>
        <w:rPr>
          <w:w w:val="105"/>
          <w:sz w:val="17"/>
        </w:rPr>
        <w:t>Pak</w:t>
      </w:r>
      <w:r>
        <w:rPr>
          <w:spacing w:val="-3"/>
          <w:w w:val="105"/>
          <w:sz w:val="17"/>
        </w:rPr>
        <w:t> </w:t>
      </w:r>
      <w:r>
        <w:rPr>
          <w:w w:val="105"/>
          <w:sz w:val="17"/>
        </w:rPr>
        <w:t>2001;</w:t>
      </w:r>
      <w:r>
        <w:rPr>
          <w:spacing w:val="-3"/>
          <w:w w:val="105"/>
          <w:sz w:val="17"/>
        </w:rPr>
        <w:t> </w:t>
      </w:r>
      <w:r>
        <w:rPr>
          <w:w w:val="115"/>
          <w:sz w:val="17"/>
        </w:rPr>
        <w:t>11: </w:t>
      </w:r>
      <w:r>
        <w:rPr>
          <w:spacing w:val="-2"/>
          <w:w w:val="105"/>
          <w:sz w:val="17"/>
        </w:rPr>
        <w:t>229-31.</w:t>
      </w:r>
    </w:p>
    <w:p>
      <w:pPr>
        <w:pStyle w:val="ListParagraph"/>
        <w:numPr>
          <w:ilvl w:val="0"/>
          <w:numId w:val="1"/>
        </w:numPr>
        <w:tabs>
          <w:tab w:pos="601" w:val="left" w:leader="none"/>
        </w:tabs>
        <w:spacing w:line="235" w:lineRule="auto" w:before="112" w:after="0"/>
        <w:ind w:left="599" w:right="137" w:hanging="480"/>
        <w:jc w:val="both"/>
        <w:rPr>
          <w:sz w:val="17"/>
        </w:rPr>
      </w:pPr>
      <w:r>
        <w:rPr>
          <w:sz w:val="17"/>
        </w:rPr>
        <w:t>Ahmed</w:t>
      </w:r>
      <w:r>
        <w:rPr>
          <w:spacing w:val="-13"/>
          <w:sz w:val="17"/>
        </w:rPr>
        <w:t> </w:t>
      </w:r>
      <w:r>
        <w:rPr>
          <w:sz w:val="17"/>
        </w:rPr>
        <w:t>I,</w:t>
      </w:r>
      <w:r>
        <w:rPr>
          <w:spacing w:val="-12"/>
          <w:sz w:val="17"/>
        </w:rPr>
        <w:t> </w:t>
      </w:r>
      <w:r>
        <w:rPr>
          <w:sz w:val="17"/>
        </w:rPr>
        <w:t>Saeed</w:t>
      </w:r>
      <w:r>
        <w:rPr>
          <w:spacing w:val="-13"/>
          <w:sz w:val="17"/>
        </w:rPr>
        <w:t> </w:t>
      </w:r>
      <w:r>
        <w:rPr>
          <w:sz w:val="17"/>
        </w:rPr>
        <w:t>K,</w:t>
      </w:r>
      <w:r>
        <w:rPr>
          <w:spacing w:val="-12"/>
          <w:sz w:val="17"/>
        </w:rPr>
        <w:t> </w:t>
      </w:r>
      <w:r>
        <w:rPr>
          <w:sz w:val="17"/>
        </w:rPr>
        <w:t>Mumford</w:t>
      </w:r>
      <w:r>
        <w:rPr>
          <w:spacing w:val="-13"/>
          <w:sz w:val="17"/>
        </w:rPr>
        <w:t> </w:t>
      </w:r>
      <w:r>
        <w:rPr>
          <w:sz w:val="17"/>
        </w:rPr>
        <w:t>DB,</w:t>
      </w:r>
      <w:r>
        <w:rPr>
          <w:spacing w:val="-12"/>
          <w:sz w:val="17"/>
        </w:rPr>
        <w:t> </w:t>
      </w:r>
      <w:r>
        <w:rPr>
          <w:sz w:val="17"/>
        </w:rPr>
        <w:t>Latif</w:t>
      </w:r>
      <w:r>
        <w:rPr>
          <w:spacing w:val="-13"/>
          <w:sz w:val="17"/>
        </w:rPr>
        <w:t> </w:t>
      </w:r>
      <w:r>
        <w:rPr>
          <w:sz w:val="17"/>
        </w:rPr>
        <w:t>S,</w:t>
      </w:r>
      <w:r>
        <w:rPr>
          <w:spacing w:val="-12"/>
          <w:sz w:val="17"/>
        </w:rPr>
        <w:t> </w:t>
      </w:r>
      <w:r>
        <w:rPr>
          <w:sz w:val="17"/>
        </w:rPr>
        <w:t>Mubashir</w:t>
      </w:r>
      <w:r>
        <w:rPr>
          <w:spacing w:val="-13"/>
          <w:sz w:val="17"/>
        </w:rPr>
        <w:t> </w:t>
      </w:r>
      <w:r>
        <w:rPr>
          <w:sz w:val="17"/>
        </w:rPr>
        <w:t>MH. </w:t>
      </w:r>
      <w:r>
        <w:rPr>
          <w:w w:val="105"/>
          <w:sz w:val="17"/>
        </w:rPr>
        <w:t>Social stress and psychiatric morbidity in rural Paki- stan. J Coll Physicians Surg Pak 2001; 11: 239-41.</w:t>
      </w:r>
    </w:p>
    <w:p>
      <w:pPr>
        <w:pStyle w:val="ListParagraph"/>
        <w:numPr>
          <w:ilvl w:val="0"/>
          <w:numId w:val="1"/>
        </w:numPr>
        <w:tabs>
          <w:tab w:pos="601" w:val="left" w:leader="none"/>
        </w:tabs>
        <w:spacing w:line="235" w:lineRule="auto" w:before="111" w:after="0"/>
        <w:ind w:left="599" w:right="137" w:hanging="480"/>
        <w:jc w:val="both"/>
        <w:rPr>
          <w:sz w:val="17"/>
        </w:rPr>
      </w:pPr>
      <w:r>
        <w:rPr>
          <w:spacing w:val="-2"/>
          <w:sz w:val="17"/>
        </w:rPr>
        <w:t>Naqvi</w:t>
      </w:r>
      <w:r>
        <w:rPr>
          <w:spacing w:val="-8"/>
          <w:sz w:val="17"/>
        </w:rPr>
        <w:t> </w:t>
      </w:r>
      <w:r>
        <w:rPr>
          <w:spacing w:val="-2"/>
          <w:sz w:val="17"/>
        </w:rPr>
        <w:t>HA.</w:t>
      </w:r>
      <w:r>
        <w:rPr>
          <w:spacing w:val="-6"/>
          <w:sz w:val="17"/>
        </w:rPr>
        <w:t> </w:t>
      </w:r>
      <w:r>
        <w:rPr>
          <w:spacing w:val="-2"/>
          <w:sz w:val="17"/>
        </w:rPr>
        <w:t>Depression</w:t>
      </w:r>
      <w:r>
        <w:rPr>
          <w:spacing w:val="-6"/>
          <w:sz w:val="17"/>
        </w:rPr>
        <w:t> </w:t>
      </w:r>
      <w:r>
        <w:rPr>
          <w:spacing w:val="-2"/>
          <w:sz w:val="17"/>
        </w:rPr>
        <w:t>in</w:t>
      </w:r>
      <w:r>
        <w:rPr>
          <w:spacing w:val="-8"/>
          <w:sz w:val="17"/>
        </w:rPr>
        <w:t> </w:t>
      </w:r>
      <w:r>
        <w:rPr>
          <w:spacing w:val="-2"/>
          <w:sz w:val="17"/>
        </w:rPr>
        <w:t>primary</w:t>
      </w:r>
      <w:r>
        <w:rPr>
          <w:spacing w:val="-8"/>
          <w:sz w:val="17"/>
        </w:rPr>
        <w:t> </w:t>
      </w:r>
      <w:r>
        <w:rPr>
          <w:spacing w:val="-2"/>
          <w:sz w:val="17"/>
        </w:rPr>
        <w:t>care:</w:t>
      </w:r>
      <w:r>
        <w:rPr>
          <w:spacing w:val="-6"/>
          <w:sz w:val="17"/>
        </w:rPr>
        <w:t> </w:t>
      </w:r>
      <w:r>
        <w:rPr>
          <w:spacing w:val="-2"/>
          <w:sz w:val="17"/>
        </w:rPr>
        <w:t>clinical</w:t>
      </w:r>
      <w:r>
        <w:rPr>
          <w:spacing w:val="-6"/>
          <w:sz w:val="17"/>
        </w:rPr>
        <w:t> </w:t>
      </w:r>
      <w:r>
        <w:rPr>
          <w:spacing w:val="-2"/>
          <w:sz w:val="17"/>
        </w:rPr>
        <w:t>epidemi- ology</w:t>
      </w:r>
      <w:r>
        <w:rPr>
          <w:spacing w:val="-7"/>
          <w:sz w:val="17"/>
        </w:rPr>
        <w:t> </w:t>
      </w:r>
      <w:r>
        <w:rPr>
          <w:spacing w:val="-2"/>
          <w:sz w:val="17"/>
        </w:rPr>
        <w:t>&amp;</w:t>
      </w:r>
      <w:r>
        <w:rPr>
          <w:spacing w:val="-7"/>
          <w:sz w:val="17"/>
        </w:rPr>
        <w:t> </w:t>
      </w:r>
      <w:r>
        <w:rPr>
          <w:spacing w:val="-2"/>
          <w:sz w:val="17"/>
        </w:rPr>
        <w:t>clinical</w:t>
      </w:r>
      <w:r>
        <w:rPr>
          <w:spacing w:val="-7"/>
          <w:sz w:val="17"/>
        </w:rPr>
        <w:t> </w:t>
      </w:r>
      <w:r>
        <w:rPr>
          <w:spacing w:val="-2"/>
          <w:sz w:val="17"/>
        </w:rPr>
        <w:t>decision</w:t>
      </w:r>
      <w:r>
        <w:rPr>
          <w:spacing w:val="-7"/>
          <w:sz w:val="17"/>
        </w:rPr>
        <w:t> </w:t>
      </w:r>
      <w:r>
        <w:rPr>
          <w:spacing w:val="-2"/>
          <w:sz w:val="17"/>
        </w:rPr>
        <w:t>analysis-</w:t>
      </w:r>
      <w:r>
        <w:rPr>
          <w:spacing w:val="-7"/>
          <w:sz w:val="17"/>
        </w:rPr>
        <w:t> </w:t>
      </w:r>
      <w:r>
        <w:rPr>
          <w:spacing w:val="-2"/>
          <w:sz w:val="17"/>
        </w:rPr>
        <w:t>an</w:t>
      </w:r>
      <w:r>
        <w:rPr>
          <w:spacing w:val="-7"/>
          <w:sz w:val="17"/>
        </w:rPr>
        <w:t> </w:t>
      </w:r>
      <w:r>
        <w:rPr>
          <w:spacing w:val="-2"/>
          <w:sz w:val="17"/>
        </w:rPr>
        <w:t>analytical</w:t>
      </w:r>
      <w:r>
        <w:rPr>
          <w:spacing w:val="-7"/>
          <w:sz w:val="17"/>
        </w:rPr>
        <w:t> </w:t>
      </w:r>
      <w:r>
        <w:rPr>
          <w:spacing w:val="-2"/>
          <w:sz w:val="17"/>
        </w:rPr>
        <w:t>review.</w:t>
      </w:r>
      <w:r>
        <w:rPr>
          <w:spacing w:val="-7"/>
          <w:sz w:val="17"/>
        </w:rPr>
        <w:t> </w:t>
      </w:r>
      <w:r>
        <w:rPr>
          <w:spacing w:val="-2"/>
          <w:sz w:val="17"/>
        </w:rPr>
        <w:t>J </w:t>
      </w:r>
      <w:r>
        <w:rPr>
          <w:w w:val="105"/>
          <w:sz w:val="17"/>
        </w:rPr>
        <w:t>Pak Psych Soc 2006; 3: 6-11.</w:t>
      </w:r>
    </w:p>
    <w:p>
      <w:pPr>
        <w:pStyle w:val="ListParagraph"/>
        <w:numPr>
          <w:ilvl w:val="0"/>
          <w:numId w:val="1"/>
        </w:numPr>
        <w:tabs>
          <w:tab w:pos="601" w:val="left" w:leader="none"/>
        </w:tabs>
        <w:spacing w:line="235" w:lineRule="auto" w:before="112" w:after="0"/>
        <w:ind w:left="599" w:right="138" w:hanging="480"/>
        <w:jc w:val="both"/>
        <w:rPr>
          <w:sz w:val="17"/>
        </w:rPr>
      </w:pPr>
      <w:r>
        <w:rPr>
          <w:sz w:val="17"/>
        </w:rPr>
        <w:t>Gaster B, Holroyd J. St John’s Wort for depression. A systemic review. Arch Intern Med 2000; 160: 152-6.</w:t>
      </w:r>
    </w:p>
    <w:p>
      <w:pPr>
        <w:pStyle w:val="ListParagraph"/>
        <w:numPr>
          <w:ilvl w:val="0"/>
          <w:numId w:val="1"/>
        </w:numPr>
        <w:tabs>
          <w:tab w:pos="601" w:val="left" w:leader="none"/>
        </w:tabs>
        <w:spacing w:line="235" w:lineRule="auto" w:before="109" w:after="0"/>
        <w:ind w:left="599" w:right="137" w:hanging="480"/>
        <w:jc w:val="both"/>
        <w:rPr>
          <w:sz w:val="17"/>
        </w:rPr>
      </w:pPr>
      <w:r>
        <w:rPr>
          <w:w w:val="105"/>
          <w:sz w:val="17"/>
        </w:rPr>
        <w:t>Lecrubier</w:t>
      </w:r>
      <w:r>
        <w:rPr>
          <w:spacing w:val="-8"/>
          <w:w w:val="105"/>
          <w:sz w:val="17"/>
        </w:rPr>
        <w:t> </w:t>
      </w:r>
      <w:r>
        <w:rPr>
          <w:w w:val="105"/>
          <w:sz w:val="17"/>
        </w:rPr>
        <w:t>Y,</w:t>
      </w:r>
      <w:r>
        <w:rPr>
          <w:spacing w:val="-8"/>
          <w:w w:val="105"/>
          <w:sz w:val="17"/>
        </w:rPr>
        <w:t> </w:t>
      </w:r>
      <w:r>
        <w:rPr>
          <w:w w:val="105"/>
          <w:sz w:val="17"/>
        </w:rPr>
        <w:t>Clerc</w:t>
      </w:r>
      <w:r>
        <w:rPr>
          <w:spacing w:val="-8"/>
          <w:w w:val="105"/>
          <w:sz w:val="17"/>
        </w:rPr>
        <w:t> </w:t>
      </w:r>
      <w:r>
        <w:rPr>
          <w:w w:val="105"/>
          <w:sz w:val="17"/>
        </w:rPr>
        <w:t>G,</w:t>
      </w:r>
      <w:r>
        <w:rPr>
          <w:spacing w:val="-8"/>
          <w:w w:val="105"/>
          <w:sz w:val="17"/>
        </w:rPr>
        <w:t> </w:t>
      </w:r>
      <w:r>
        <w:rPr>
          <w:w w:val="105"/>
          <w:sz w:val="17"/>
        </w:rPr>
        <w:t>Didi</w:t>
      </w:r>
      <w:r>
        <w:rPr>
          <w:spacing w:val="-8"/>
          <w:w w:val="105"/>
          <w:sz w:val="17"/>
        </w:rPr>
        <w:t> </w:t>
      </w:r>
      <w:r>
        <w:rPr>
          <w:w w:val="105"/>
          <w:sz w:val="17"/>
        </w:rPr>
        <w:t>R,</w:t>
      </w:r>
      <w:r>
        <w:rPr>
          <w:spacing w:val="-8"/>
          <w:w w:val="105"/>
          <w:sz w:val="17"/>
        </w:rPr>
        <w:t> </w:t>
      </w:r>
      <w:r>
        <w:rPr>
          <w:w w:val="105"/>
          <w:sz w:val="17"/>
        </w:rPr>
        <w:t>Kieser</w:t>
      </w:r>
      <w:r>
        <w:rPr>
          <w:spacing w:val="-8"/>
          <w:w w:val="105"/>
          <w:sz w:val="17"/>
        </w:rPr>
        <w:t> </w:t>
      </w:r>
      <w:r>
        <w:rPr>
          <w:w w:val="105"/>
          <w:sz w:val="17"/>
        </w:rPr>
        <w:t>M.</w:t>
      </w:r>
      <w:r>
        <w:rPr>
          <w:spacing w:val="-8"/>
          <w:w w:val="105"/>
          <w:sz w:val="17"/>
        </w:rPr>
        <w:t> </w:t>
      </w:r>
      <w:r>
        <w:rPr>
          <w:w w:val="105"/>
          <w:sz w:val="17"/>
        </w:rPr>
        <w:t>Efficacy</w:t>
      </w:r>
      <w:r>
        <w:rPr>
          <w:spacing w:val="-8"/>
          <w:w w:val="105"/>
          <w:sz w:val="17"/>
        </w:rPr>
        <w:t> </w:t>
      </w:r>
      <w:r>
        <w:rPr>
          <w:w w:val="105"/>
          <w:sz w:val="17"/>
        </w:rPr>
        <w:t>of</w:t>
      </w:r>
      <w:r>
        <w:rPr>
          <w:spacing w:val="-8"/>
          <w:w w:val="105"/>
          <w:sz w:val="17"/>
        </w:rPr>
        <w:t> </w:t>
      </w:r>
      <w:r>
        <w:rPr>
          <w:w w:val="105"/>
          <w:sz w:val="17"/>
        </w:rPr>
        <w:t>St. </w:t>
      </w:r>
      <w:r>
        <w:rPr>
          <w:sz w:val="17"/>
        </w:rPr>
        <w:t>John’s Wort extract WS 5570 in major depression: A double-blind,</w:t>
      </w:r>
      <w:r>
        <w:rPr>
          <w:spacing w:val="-11"/>
          <w:sz w:val="17"/>
        </w:rPr>
        <w:t> </w:t>
      </w:r>
      <w:r>
        <w:rPr>
          <w:sz w:val="17"/>
        </w:rPr>
        <w:t>placebo-controlled</w:t>
      </w:r>
      <w:r>
        <w:rPr>
          <w:spacing w:val="-11"/>
          <w:sz w:val="17"/>
        </w:rPr>
        <w:t> </w:t>
      </w:r>
      <w:r>
        <w:rPr>
          <w:sz w:val="17"/>
        </w:rPr>
        <w:t>trial.</w:t>
      </w:r>
      <w:r>
        <w:rPr>
          <w:spacing w:val="-11"/>
          <w:sz w:val="17"/>
        </w:rPr>
        <w:t> </w:t>
      </w:r>
      <w:r>
        <w:rPr>
          <w:sz w:val="17"/>
        </w:rPr>
        <w:t>Am</w:t>
      </w:r>
      <w:r>
        <w:rPr>
          <w:spacing w:val="-11"/>
          <w:sz w:val="17"/>
        </w:rPr>
        <w:t> </w:t>
      </w:r>
      <w:r>
        <w:rPr>
          <w:sz w:val="17"/>
        </w:rPr>
        <w:t>J</w:t>
      </w:r>
      <w:r>
        <w:rPr>
          <w:spacing w:val="-11"/>
          <w:sz w:val="17"/>
        </w:rPr>
        <w:t> </w:t>
      </w:r>
      <w:r>
        <w:rPr>
          <w:sz w:val="17"/>
        </w:rPr>
        <w:t>Psychiatry </w:t>
      </w:r>
      <w:r>
        <w:rPr>
          <w:w w:val="105"/>
          <w:sz w:val="17"/>
        </w:rPr>
        <w:t>2002;</w:t>
      </w:r>
      <w:r>
        <w:rPr>
          <w:spacing w:val="-7"/>
          <w:w w:val="105"/>
          <w:sz w:val="17"/>
        </w:rPr>
        <w:t> </w:t>
      </w:r>
      <w:r>
        <w:rPr>
          <w:w w:val="105"/>
          <w:sz w:val="17"/>
        </w:rPr>
        <w:t>159:</w:t>
      </w:r>
      <w:r>
        <w:rPr>
          <w:spacing w:val="-7"/>
          <w:w w:val="105"/>
          <w:sz w:val="17"/>
        </w:rPr>
        <w:t> </w:t>
      </w:r>
      <w:r>
        <w:rPr>
          <w:w w:val="105"/>
          <w:sz w:val="17"/>
        </w:rPr>
        <w:t>1361-6.</w:t>
      </w:r>
    </w:p>
    <w:p>
      <w:pPr>
        <w:pStyle w:val="ListParagraph"/>
        <w:numPr>
          <w:ilvl w:val="0"/>
          <w:numId w:val="1"/>
        </w:numPr>
        <w:tabs>
          <w:tab w:pos="601" w:val="left" w:leader="none"/>
        </w:tabs>
        <w:spacing w:line="235" w:lineRule="auto" w:before="111" w:after="0"/>
        <w:ind w:left="599" w:right="135" w:hanging="480"/>
        <w:jc w:val="both"/>
        <w:rPr>
          <w:sz w:val="17"/>
        </w:rPr>
      </w:pPr>
      <w:r>
        <w:rPr>
          <w:w w:val="105"/>
          <w:sz w:val="17"/>
        </w:rPr>
        <w:t>Pies</w:t>
      </w:r>
      <w:r>
        <w:rPr>
          <w:spacing w:val="-3"/>
          <w:w w:val="105"/>
          <w:sz w:val="17"/>
        </w:rPr>
        <w:t> </w:t>
      </w:r>
      <w:r>
        <w:rPr>
          <w:w w:val="105"/>
          <w:sz w:val="17"/>
        </w:rPr>
        <w:t>R.</w:t>
      </w:r>
      <w:r>
        <w:rPr>
          <w:spacing w:val="-3"/>
          <w:w w:val="105"/>
          <w:sz w:val="17"/>
        </w:rPr>
        <w:t> </w:t>
      </w:r>
      <w:r>
        <w:rPr>
          <w:w w:val="105"/>
          <w:sz w:val="17"/>
        </w:rPr>
        <w:t>Adverse</w:t>
      </w:r>
      <w:r>
        <w:rPr>
          <w:spacing w:val="-3"/>
          <w:w w:val="105"/>
          <w:sz w:val="17"/>
        </w:rPr>
        <w:t> </w:t>
      </w:r>
      <w:r>
        <w:rPr>
          <w:w w:val="105"/>
          <w:sz w:val="17"/>
        </w:rPr>
        <w:t>neuropsychiatric</w:t>
      </w:r>
      <w:r>
        <w:rPr>
          <w:spacing w:val="-3"/>
          <w:w w:val="105"/>
          <w:sz w:val="17"/>
        </w:rPr>
        <w:t> </w:t>
      </w:r>
      <w:r>
        <w:rPr>
          <w:w w:val="105"/>
          <w:sz w:val="17"/>
        </w:rPr>
        <w:t>reactions</w:t>
      </w:r>
      <w:r>
        <w:rPr>
          <w:spacing w:val="-3"/>
          <w:w w:val="105"/>
          <w:sz w:val="17"/>
        </w:rPr>
        <w:t> </w:t>
      </w:r>
      <w:r>
        <w:rPr>
          <w:w w:val="105"/>
          <w:sz w:val="17"/>
        </w:rPr>
        <w:t>to</w:t>
      </w:r>
      <w:r>
        <w:rPr>
          <w:spacing w:val="-3"/>
          <w:w w:val="105"/>
          <w:sz w:val="17"/>
        </w:rPr>
        <w:t> </w:t>
      </w:r>
      <w:r>
        <w:rPr>
          <w:w w:val="105"/>
          <w:sz w:val="17"/>
        </w:rPr>
        <w:t>herbal </w:t>
      </w:r>
      <w:r>
        <w:rPr>
          <w:sz w:val="17"/>
        </w:rPr>
        <w:t>and</w:t>
      </w:r>
      <w:r>
        <w:rPr>
          <w:spacing w:val="-12"/>
          <w:sz w:val="17"/>
        </w:rPr>
        <w:t> </w:t>
      </w:r>
      <w:r>
        <w:rPr>
          <w:sz w:val="17"/>
        </w:rPr>
        <w:t>over-the-counter</w:t>
      </w:r>
      <w:r>
        <w:rPr>
          <w:spacing w:val="-12"/>
          <w:sz w:val="17"/>
        </w:rPr>
        <w:t> </w:t>
      </w:r>
      <w:r>
        <w:rPr>
          <w:sz w:val="17"/>
        </w:rPr>
        <w:t>“antidepressants”.</w:t>
      </w:r>
      <w:r>
        <w:rPr>
          <w:spacing w:val="-12"/>
          <w:sz w:val="17"/>
        </w:rPr>
        <w:t> </w:t>
      </w:r>
      <w:r>
        <w:rPr>
          <w:sz w:val="17"/>
        </w:rPr>
        <w:t>J</w:t>
      </w:r>
      <w:r>
        <w:rPr>
          <w:spacing w:val="-12"/>
          <w:sz w:val="17"/>
        </w:rPr>
        <w:t> </w:t>
      </w:r>
      <w:r>
        <w:rPr>
          <w:sz w:val="17"/>
        </w:rPr>
        <w:t>Clin</w:t>
      </w:r>
      <w:r>
        <w:rPr>
          <w:spacing w:val="-12"/>
          <w:sz w:val="17"/>
        </w:rPr>
        <w:t> </w:t>
      </w:r>
      <w:r>
        <w:rPr>
          <w:sz w:val="17"/>
        </w:rPr>
        <w:t>Psychia- </w:t>
      </w:r>
      <w:r>
        <w:rPr>
          <w:w w:val="105"/>
          <w:sz w:val="17"/>
        </w:rPr>
        <w:t>try 2000; 61: 815-20.</w:t>
      </w:r>
    </w:p>
    <w:p>
      <w:pPr>
        <w:pStyle w:val="ListParagraph"/>
        <w:numPr>
          <w:ilvl w:val="0"/>
          <w:numId w:val="1"/>
        </w:numPr>
        <w:tabs>
          <w:tab w:pos="601" w:val="left" w:leader="none"/>
        </w:tabs>
        <w:spacing w:line="235" w:lineRule="auto" w:before="111" w:after="0"/>
        <w:ind w:left="599" w:right="136" w:hanging="480"/>
        <w:jc w:val="both"/>
        <w:rPr>
          <w:sz w:val="17"/>
        </w:rPr>
      </w:pPr>
      <w:r>
        <w:rPr>
          <w:sz w:val="17"/>
        </w:rPr>
        <w:t>Hyperisi H. WHO monographs on selected medicinal plants. Vol 2. Geneva: World Health Organization, </w:t>
      </w:r>
      <w:r>
        <w:rPr>
          <w:spacing w:val="-2"/>
          <w:sz w:val="17"/>
        </w:rPr>
        <w:t>2002:149-71.</w:t>
      </w:r>
    </w:p>
    <w:p>
      <w:pPr>
        <w:pStyle w:val="ListParagraph"/>
        <w:numPr>
          <w:ilvl w:val="0"/>
          <w:numId w:val="1"/>
        </w:numPr>
        <w:tabs>
          <w:tab w:pos="601" w:val="left" w:leader="none"/>
        </w:tabs>
        <w:spacing w:line="235" w:lineRule="auto" w:before="111" w:after="0"/>
        <w:ind w:left="599" w:right="137" w:hanging="480"/>
        <w:jc w:val="both"/>
        <w:rPr>
          <w:sz w:val="17"/>
        </w:rPr>
      </w:pPr>
      <w:r>
        <w:rPr>
          <w:w w:val="105"/>
          <w:sz w:val="17"/>
        </w:rPr>
        <w:t>Lecrubier</w:t>
      </w:r>
      <w:r>
        <w:rPr>
          <w:spacing w:val="-3"/>
          <w:w w:val="105"/>
          <w:sz w:val="17"/>
        </w:rPr>
        <w:t> </w:t>
      </w:r>
      <w:r>
        <w:rPr>
          <w:w w:val="105"/>
          <w:sz w:val="17"/>
        </w:rPr>
        <w:t>Y,</w:t>
      </w:r>
      <w:r>
        <w:rPr>
          <w:spacing w:val="-3"/>
          <w:w w:val="105"/>
          <w:sz w:val="17"/>
        </w:rPr>
        <w:t> </w:t>
      </w:r>
      <w:r>
        <w:rPr>
          <w:w w:val="105"/>
          <w:sz w:val="17"/>
        </w:rPr>
        <w:t>Clerc</w:t>
      </w:r>
      <w:r>
        <w:rPr>
          <w:spacing w:val="-3"/>
          <w:w w:val="105"/>
          <w:sz w:val="17"/>
        </w:rPr>
        <w:t> </w:t>
      </w:r>
      <w:r>
        <w:rPr>
          <w:w w:val="105"/>
          <w:sz w:val="17"/>
        </w:rPr>
        <w:t>G,</w:t>
      </w:r>
      <w:r>
        <w:rPr>
          <w:spacing w:val="-3"/>
          <w:w w:val="105"/>
          <w:sz w:val="17"/>
        </w:rPr>
        <w:t> </w:t>
      </w:r>
      <w:r>
        <w:rPr>
          <w:w w:val="105"/>
          <w:sz w:val="17"/>
        </w:rPr>
        <w:t>Didi</w:t>
      </w:r>
      <w:r>
        <w:rPr>
          <w:spacing w:val="-3"/>
          <w:w w:val="105"/>
          <w:sz w:val="17"/>
        </w:rPr>
        <w:t> </w:t>
      </w:r>
      <w:r>
        <w:rPr>
          <w:w w:val="105"/>
          <w:sz w:val="17"/>
        </w:rPr>
        <w:t>R,</w:t>
      </w:r>
      <w:r>
        <w:rPr>
          <w:spacing w:val="-3"/>
          <w:w w:val="105"/>
          <w:sz w:val="17"/>
        </w:rPr>
        <w:t> </w:t>
      </w:r>
      <w:r>
        <w:rPr>
          <w:w w:val="105"/>
          <w:sz w:val="17"/>
        </w:rPr>
        <w:t>Kieser</w:t>
      </w:r>
      <w:r>
        <w:rPr>
          <w:spacing w:val="-3"/>
          <w:w w:val="105"/>
          <w:sz w:val="17"/>
        </w:rPr>
        <w:t> </w:t>
      </w:r>
      <w:r>
        <w:rPr>
          <w:w w:val="105"/>
          <w:sz w:val="17"/>
        </w:rPr>
        <w:t>M</w:t>
      </w:r>
      <w:r>
        <w:rPr>
          <w:spacing w:val="-3"/>
          <w:w w:val="105"/>
          <w:sz w:val="17"/>
        </w:rPr>
        <w:t> </w:t>
      </w:r>
      <w:r>
        <w:rPr>
          <w:w w:val="105"/>
          <w:sz w:val="17"/>
        </w:rPr>
        <w:t>Efficacy</w:t>
      </w:r>
      <w:r>
        <w:rPr>
          <w:spacing w:val="-3"/>
          <w:w w:val="105"/>
          <w:sz w:val="17"/>
        </w:rPr>
        <w:t> </w:t>
      </w:r>
      <w:r>
        <w:rPr>
          <w:w w:val="105"/>
          <w:sz w:val="17"/>
        </w:rPr>
        <w:t>of</w:t>
      </w:r>
      <w:r>
        <w:rPr>
          <w:spacing w:val="-3"/>
          <w:w w:val="105"/>
          <w:sz w:val="17"/>
        </w:rPr>
        <w:t> </w:t>
      </w:r>
      <w:r>
        <w:rPr>
          <w:w w:val="105"/>
          <w:sz w:val="17"/>
        </w:rPr>
        <w:t>St. John’s</w:t>
      </w:r>
      <w:r>
        <w:rPr>
          <w:spacing w:val="-8"/>
          <w:w w:val="105"/>
          <w:sz w:val="17"/>
        </w:rPr>
        <w:t> </w:t>
      </w:r>
      <w:r>
        <w:rPr>
          <w:w w:val="105"/>
          <w:sz w:val="17"/>
        </w:rPr>
        <w:t>wort</w:t>
      </w:r>
      <w:r>
        <w:rPr>
          <w:spacing w:val="-8"/>
          <w:w w:val="105"/>
          <w:sz w:val="17"/>
        </w:rPr>
        <w:t> </w:t>
      </w:r>
      <w:r>
        <w:rPr>
          <w:w w:val="105"/>
          <w:sz w:val="17"/>
        </w:rPr>
        <w:t>extract</w:t>
      </w:r>
      <w:r>
        <w:rPr>
          <w:spacing w:val="-8"/>
          <w:w w:val="105"/>
          <w:sz w:val="17"/>
        </w:rPr>
        <w:t> </w:t>
      </w:r>
      <w:r>
        <w:rPr>
          <w:w w:val="105"/>
          <w:sz w:val="17"/>
        </w:rPr>
        <w:t>WS</w:t>
      </w:r>
      <w:r>
        <w:rPr>
          <w:spacing w:val="-8"/>
          <w:w w:val="105"/>
          <w:sz w:val="17"/>
        </w:rPr>
        <w:t> </w:t>
      </w:r>
      <w:r>
        <w:rPr>
          <w:w w:val="105"/>
          <w:sz w:val="17"/>
        </w:rPr>
        <w:t>5570</w:t>
      </w:r>
      <w:r>
        <w:rPr>
          <w:spacing w:val="-8"/>
          <w:w w:val="105"/>
          <w:sz w:val="17"/>
        </w:rPr>
        <w:t> </w:t>
      </w:r>
      <w:r>
        <w:rPr>
          <w:w w:val="105"/>
          <w:sz w:val="17"/>
        </w:rPr>
        <w:t>in</w:t>
      </w:r>
      <w:r>
        <w:rPr>
          <w:spacing w:val="-8"/>
          <w:w w:val="105"/>
          <w:sz w:val="17"/>
        </w:rPr>
        <w:t> </w:t>
      </w:r>
      <w:r>
        <w:rPr>
          <w:w w:val="105"/>
          <w:sz w:val="17"/>
        </w:rPr>
        <w:t>major</w:t>
      </w:r>
      <w:r>
        <w:rPr>
          <w:spacing w:val="-8"/>
          <w:w w:val="105"/>
          <w:sz w:val="17"/>
        </w:rPr>
        <w:t> </w:t>
      </w:r>
      <w:r>
        <w:rPr>
          <w:w w:val="105"/>
          <w:sz w:val="17"/>
        </w:rPr>
        <w:t>depression:</w:t>
      </w:r>
      <w:r>
        <w:rPr>
          <w:spacing w:val="-8"/>
          <w:w w:val="105"/>
          <w:sz w:val="17"/>
        </w:rPr>
        <w:t> </w:t>
      </w:r>
      <w:r>
        <w:rPr>
          <w:w w:val="105"/>
          <w:sz w:val="17"/>
        </w:rPr>
        <w:t>a </w:t>
      </w:r>
      <w:r>
        <w:rPr>
          <w:sz w:val="17"/>
        </w:rPr>
        <w:t>double-blind,</w:t>
      </w:r>
      <w:r>
        <w:rPr>
          <w:spacing w:val="-4"/>
          <w:sz w:val="17"/>
        </w:rPr>
        <w:t> </w:t>
      </w:r>
      <w:r>
        <w:rPr>
          <w:sz w:val="17"/>
        </w:rPr>
        <w:t>placebo-controlled</w:t>
      </w:r>
      <w:r>
        <w:rPr>
          <w:spacing w:val="-4"/>
          <w:sz w:val="17"/>
        </w:rPr>
        <w:t> </w:t>
      </w:r>
      <w:r>
        <w:rPr>
          <w:sz w:val="17"/>
        </w:rPr>
        <w:t>trial.</w:t>
      </w:r>
      <w:r>
        <w:rPr>
          <w:spacing w:val="-3"/>
          <w:sz w:val="17"/>
        </w:rPr>
        <w:t> </w:t>
      </w:r>
      <w:r>
        <w:rPr>
          <w:sz w:val="17"/>
        </w:rPr>
        <w:t>J</w:t>
      </w:r>
      <w:r>
        <w:rPr>
          <w:spacing w:val="-4"/>
          <w:sz w:val="17"/>
        </w:rPr>
        <w:t> </w:t>
      </w:r>
      <w:r>
        <w:rPr>
          <w:sz w:val="17"/>
        </w:rPr>
        <w:t>Child</w:t>
      </w:r>
      <w:r>
        <w:rPr>
          <w:spacing w:val="-4"/>
          <w:sz w:val="17"/>
        </w:rPr>
        <w:t> </w:t>
      </w:r>
      <w:r>
        <w:rPr>
          <w:sz w:val="17"/>
        </w:rPr>
        <w:t>Adolesc </w:t>
      </w:r>
      <w:r>
        <w:rPr>
          <w:w w:val="105"/>
          <w:sz w:val="17"/>
        </w:rPr>
        <w:t>Psychopharmacol</w:t>
      </w:r>
      <w:r>
        <w:rPr>
          <w:spacing w:val="-2"/>
          <w:w w:val="105"/>
          <w:sz w:val="17"/>
        </w:rPr>
        <w:t> </w:t>
      </w:r>
      <w:r>
        <w:rPr>
          <w:w w:val="105"/>
          <w:sz w:val="17"/>
        </w:rPr>
        <w:t>2005;</w:t>
      </w:r>
      <w:r>
        <w:rPr>
          <w:spacing w:val="-2"/>
          <w:w w:val="105"/>
          <w:sz w:val="17"/>
        </w:rPr>
        <w:t> </w:t>
      </w:r>
      <w:r>
        <w:rPr>
          <w:w w:val="105"/>
          <w:sz w:val="17"/>
        </w:rPr>
        <w:t>15:</w:t>
      </w:r>
      <w:r>
        <w:rPr>
          <w:spacing w:val="-2"/>
          <w:w w:val="105"/>
          <w:sz w:val="17"/>
        </w:rPr>
        <w:t> </w:t>
      </w:r>
      <w:r>
        <w:rPr>
          <w:w w:val="105"/>
          <w:sz w:val="17"/>
        </w:rPr>
        <w:t>293-301.</w:t>
      </w:r>
    </w:p>
    <w:p>
      <w:pPr>
        <w:pStyle w:val="ListParagraph"/>
        <w:numPr>
          <w:ilvl w:val="0"/>
          <w:numId w:val="1"/>
        </w:numPr>
        <w:tabs>
          <w:tab w:pos="601" w:val="left" w:leader="none"/>
        </w:tabs>
        <w:spacing w:line="235" w:lineRule="auto" w:before="111" w:after="0"/>
        <w:ind w:left="599" w:right="129" w:hanging="480"/>
        <w:jc w:val="both"/>
        <w:rPr>
          <w:sz w:val="17"/>
        </w:rPr>
      </w:pPr>
      <w:r>
        <w:rPr>
          <w:sz w:val="17"/>
        </w:rPr>
        <w:t>Kalb R, Trautmann-Sponsel RD, Kieser M Efficacy and tolerability of hypericum extract WS 5572 versus pla- cebo</w:t>
      </w:r>
      <w:r>
        <w:rPr>
          <w:spacing w:val="-13"/>
          <w:sz w:val="17"/>
        </w:rPr>
        <w:t> </w:t>
      </w:r>
      <w:r>
        <w:rPr>
          <w:sz w:val="17"/>
        </w:rPr>
        <w:t>in</w:t>
      </w:r>
      <w:r>
        <w:rPr>
          <w:spacing w:val="-12"/>
          <w:sz w:val="17"/>
        </w:rPr>
        <w:t> </w:t>
      </w:r>
      <w:r>
        <w:rPr>
          <w:sz w:val="17"/>
        </w:rPr>
        <w:t>mildly</w:t>
      </w:r>
      <w:r>
        <w:rPr>
          <w:spacing w:val="-13"/>
          <w:sz w:val="17"/>
        </w:rPr>
        <w:t> </w:t>
      </w:r>
      <w:r>
        <w:rPr>
          <w:sz w:val="17"/>
        </w:rPr>
        <w:t>to</w:t>
      </w:r>
      <w:r>
        <w:rPr>
          <w:spacing w:val="-12"/>
          <w:sz w:val="17"/>
        </w:rPr>
        <w:t> </w:t>
      </w:r>
      <w:r>
        <w:rPr>
          <w:sz w:val="17"/>
        </w:rPr>
        <w:t>moderately</w:t>
      </w:r>
      <w:r>
        <w:rPr>
          <w:spacing w:val="-13"/>
          <w:sz w:val="17"/>
        </w:rPr>
        <w:t> </w:t>
      </w:r>
      <w:r>
        <w:rPr>
          <w:sz w:val="17"/>
        </w:rPr>
        <w:t>depressed</w:t>
      </w:r>
      <w:r>
        <w:rPr>
          <w:spacing w:val="-12"/>
          <w:sz w:val="17"/>
        </w:rPr>
        <w:t> </w:t>
      </w:r>
      <w:r>
        <w:rPr>
          <w:sz w:val="17"/>
        </w:rPr>
        <w:t>patients.</w:t>
      </w:r>
      <w:r>
        <w:rPr>
          <w:spacing w:val="-13"/>
          <w:sz w:val="17"/>
        </w:rPr>
        <w:t> </w:t>
      </w:r>
      <w:r>
        <w:rPr>
          <w:sz w:val="17"/>
        </w:rPr>
        <w:t>A</w:t>
      </w:r>
      <w:r>
        <w:rPr>
          <w:spacing w:val="-12"/>
          <w:sz w:val="17"/>
        </w:rPr>
        <w:t> </w:t>
      </w:r>
      <w:r>
        <w:rPr>
          <w:sz w:val="17"/>
        </w:rPr>
        <w:t>ran- </w:t>
      </w:r>
      <w:r>
        <w:rPr>
          <w:w w:val="105"/>
          <w:sz w:val="17"/>
        </w:rPr>
        <w:t>domized</w:t>
      </w:r>
      <w:r>
        <w:rPr>
          <w:w w:val="105"/>
          <w:sz w:val="17"/>
        </w:rPr>
        <w:t> </w:t>
      </w:r>
      <w:r>
        <w:rPr>
          <w:spacing w:val="9"/>
          <w:w w:val="105"/>
          <w:sz w:val="17"/>
        </w:rPr>
        <w:t>double-</w:t>
      </w:r>
      <w:r>
        <w:rPr>
          <w:w w:val="105"/>
          <w:sz w:val="17"/>
        </w:rPr>
        <w:t>blind</w:t>
      </w:r>
      <w:r>
        <w:rPr>
          <w:w w:val="105"/>
          <w:sz w:val="17"/>
        </w:rPr>
        <w:t> multicenter</w:t>
      </w:r>
      <w:r>
        <w:rPr>
          <w:w w:val="105"/>
          <w:sz w:val="17"/>
        </w:rPr>
        <w:t> clinical</w:t>
      </w:r>
      <w:r>
        <w:rPr>
          <w:w w:val="105"/>
          <w:sz w:val="17"/>
        </w:rPr>
        <w:t> trial. Pharmacopsychiatry 2001; 34: 96-103.</w:t>
      </w:r>
    </w:p>
    <w:p>
      <w:pPr>
        <w:pStyle w:val="ListParagraph"/>
        <w:numPr>
          <w:ilvl w:val="0"/>
          <w:numId w:val="1"/>
        </w:numPr>
        <w:tabs>
          <w:tab w:pos="601" w:val="left" w:leader="none"/>
        </w:tabs>
        <w:spacing w:line="235" w:lineRule="auto" w:before="113" w:after="0"/>
        <w:ind w:left="599" w:right="137" w:hanging="480"/>
        <w:jc w:val="both"/>
        <w:rPr>
          <w:sz w:val="17"/>
        </w:rPr>
      </w:pPr>
      <w:r>
        <w:rPr>
          <w:sz w:val="17"/>
        </w:rPr>
        <w:t>Linde K, Ramirez G. St John wort for depression – an </w:t>
      </w:r>
      <w:r>
        <w:rPr>
          <w:spacing w:val="-2"/>
          <w:sz w:val="17"/>
        </w:rPr>
        <w:t>overview</w:t>
      </w:r>
      <w:r>
        <w:rPr>
          <w:spacing w:val="-11"/>
          <w:sz w:val="17"/>
        </w:rPr>
        <w:t> </w:t>
      </w:r>
      <w:r>
        <w:rPr>
          <w:spacing w:val="-2"/>
          <w:sz w:val="17"/>
        </w:rPr>
        <w:t>and</w:t>
      </w:r>
      <w:r>
        <w:rPr>
          <w:spacing w:val="-10"/>
          <w:sz w:val="17"/>
        </w:rPr>
        <w:t> </w:t>
      </w:r>
      <w:r>
        <w:rPr>
          <w:spacing w:val="-2"/>
          <w:sz w:val="17"/>
        </w:rPr>
        <w:t>meta-analysis</w:t>
      </w:r>
      <w:r>
        <w:rPr>
          <w:spacing w:val="-11"/>
          <w:sz w:val="17"/>
        </w:rPr>
        <w:t> </w:t>
      </w:r>
      <w:r>
        <w:rPr>
          <w:spacing w:val="-2"/>
          <w:sz w:val="17"/>
        </w:rPr>
        <w:t>of</w:t>
      </w:r>
      <w:r>
        <w:rPr>
          <w:spacing w:val="-10"/>
          <w:sz w:val="17"/>
        </w:rPr>
        <w:t> </w:t>
      </w:r>
      <w:r>
        <w:rPr>
          <w:spacing w:val="-2"/>
          <w:sz w:val="17"/>
        </w:rPr>
        <w:t>rendamized</w:t>
      </w:r>
      <w:r>
        <w:rPr>
          <w:spacing w:val="-11"/>
          <w:sz w:val="17"/>
        </w:rPr>
        <w:t> </w:t>
      </w:r>
      <w:r>
        <w:rPr>
          <w:spacing w:val="-2"/>
          <w:sz w:val="17"/>
        </w:rPr>
        <w:t>clinical</w:t>
      </w:r>
      <w:r>
        <w:rPr>
          <w:spacing w:val="-10"/>
          <w:sz w:val="17"/>
        </w:rPr>
        <w:t> </w:t>
      </w:r>
      <w:r>
        <w:rPr>
          <w:spacing w:val="-2"/>
          <w:sz w:val="17"/>
        </w:rPr>
        <w:t>trials. </w:t>
      </w:r>
      <w:r>
        <w:rPr>
          <w:w w:val="105"/>
          <w:sz w:val="17"/>
        </w:rPr>
        <w:t>BMJ 1996; 313: 253-8.</w:t>
      </w:r>
    </w:p>
    <w:p>
      <w:pPr>
        <w:pStyle w:val="ListParagraph"/>
        <w:numPr>
          <w:ilvl w:val="0"/>
          <w:numId w:val="1"/>
        </w:numPr>
        <w:tabs>
          <w:tab w:pos="601" w:val="left" w:leader="none"/>
        </w:tabs>
        <w:spacing w:line="237" w:lineRule="auto" w:before="107" w:after="0"/>
        <w:ind w:left="599" w:right="139" w:hanging="480"/>
        <w:jc w:val="both"/>
        <w:rPr>
          <w:sz w:val="17"/>
        </w:rPr>
      </w:pPr>
      <w:r>
        <w:rPr>
          <w:spacing w:val="-2"/>
          <w:sz w:val="17"/>
        </w:rPr>
        <w:t>De</w:t>
      </w:r>
      <w:r>
        <w:rPr>
          <w:spacing w:val="-9"/>
          <w:sz w:val="17"/>
        </w:rPr>
        <w:t> </w:t>
      </w:r>
      <w:r>
        <w:rPr>
          <w:spacing w:val="-2"/>
          <w:sz w:val="17"/>
        </w:rPr>
        <w:t>Smet</w:t>
      </w:r>
      <w:r>
        <w:rPr>
          <w:spacing w:val="-9"/>
          <w:sz w:val="17"/>
        </w:rPr>
        <w:t> </w:t>
      </w:r>
      <w:r>
        <w:rPr>
          <w:spacing w:val="-2"/>
          <w:sz w:val="17"/>
        </w:rPr>
        <w:t>PA,</w:t>
      </w:r>
      <w:r>
        <w:rPr>
          <w:spacing w:val="-9"/>
          <w:sz w:val="17"/>
        </w:rPr>
        <w:t> </w:t>
      </w:r>
      <w:r>
        <w:rPr>
          <w:spacing w:val="-2"/>
          <w:sz w:val="17"/>
        </w:rPr>
        <w:t>Nolen</w:t>
      </w:r>
      <w:r>
        <w:rPr>
          <w:spacing w:val="-9"/>
          <w:sz w:val="17"/>
        </w:rPr>
        <w:t> </w:t>
      </w:r>
      <w:r>
        <w:rPr>
          <w:spacing w:val="-2"/>
          <w:sz w:val="17"/>
        </w:rPr>
        <w:t>WA.</w:t>
      </w:r>
      <w:r>
        <w:rPr>
          <w:spacing w:val="-9"/>
          <w:sz w:val="17"/>
        </w:rPr>
        <w:t> </w:t>
      </w:r>
      <w:r>
        <w:rPr>
          <w:spacing w:val="-2"/>
          <w:sz w:val="17"/>
        </w:rPr>
        <w:t>St.</w:t>
      </w:r>
      <w:r>
        <w:rPr>
          <w:spacing w:val="-9"/>
          <w:sz w:val="17"/>
        </w:rPr>
        <w:t> </w:t>
      </w:r>
      <w:r>
        <w:rPr>
          <w:spacing w:val="-2"/>
          <w:sz w:val="17"/>
        </w:rPr>
        <w:t>John</w:t>
      </w:r>
      <w:r>
        <w:rPr>
          <w:spacing w:val="-9"/>
          <w:sz w:val="17"/>
        </w:rPr>
        <w:t> </w:t>
      </w:r>
      <w:r>
        <w:rPr>
          <w:spacing w:val="-2"/>
          <w:sz w:val="17"/>
        </w:rPr>
        <w:t>wort</w:t>
      </w:r>
      <w:r>
        <w:rPr>
          <w:spacing w:val="-9"/>
          <w:sz w:val="17"/>
        </w:rPr>
        <w:t> </w:t>
      </w:r>
      <w:r>
        <w:rPr>
          <w:spacing w:val="-2"/>
          <w:sz w:val="17"/>
        </w:rPr>
        <w:t>as</w:t>
      </w:r>
      <w:r>
        <w:rPr>
          <w:spacing w:val="-9"/>
          <w:sz w:val="17"/>
        </w:rPr>
        <w:t> </w:t>
      </w:r>
      <w:r>
        <w:rPr>
          <w:spacing w:val="-2"/>
          <w:sz w:val="17"/>
        </w:rPr>
        <w:t>an</w:t>
      </w:r>
      <w:r>
        <w:rPr>
          <w:spacing w:val="-9"/>
          <w:sz w:val="17"/>
        </w:rPr>
        <w:t> </w:t>
      </w:r>
      <w:r>
        <w:rPr>
          <w:spacing w:val="-2"/>
          <w:sz w:val="17"/>
        </w:rPr>
        <w:t>antidepres- </w:t>
      </w:r>
      <w:r>
        <w:rPr>
          <w:w w:val="105"/>
          <w:sz w:val="17"/>
        </w:rPr>
        <w:t>sant</w:t>
      </w:r>
      <w:r>
        <w:rPr>
          <w:spacing w:val="-3"/>
          <w:w w:val="105"/>
          <w:sz w:val="17"/>
        </w:rPr>
        <w:t> </w:t>
      </w:r>
      <w:r>
        <w:rPr>
          <w:w w:val="105"/>
          <w:sz w:val="17"/>
        </w:rPr>
        <w:t>[Editorial].</w:t>
      </w:r>
      <w:r>
        <w:rPr>
          <w:spacing w:val="-3"/>
          <w:w w:val="105"/>
          <w:sz w:val="17"/>
        </w:rPr>
        <w:t> </w:t>
      </w:r>
      <w:r>
        <w:rPr>
          <w:w w:val="105"/>
          <w:sz w:val="17"/>
        </w:rPr>
        <w:t>BMJ</w:t>
      </w:r>
      <w:r>
        <w:rPr>
          <w:spacing w:val="-3"/>
          <w:w w:val="105"/>
          <w:sz w:val="17"/>
        </w:rPr>
        <w:t> </w:t>
      </w:r>
      <w:r>
        <w:rPr>
          <w:w w:val="105"/>
          <w:sz w:val="17"/>
        </w:rPr>
        <w:t>1996;</w:t>
      </w:r>
      <w:r>
        <w:rPr>
          <w:spacing w:val="-3"/>
          <w:w w:val="105"/>
          <w:sz w:val="17"/>
        </w:rPr>
        <w:t> </w:t>
      </w:r>
      <w:r>
        <w:rPr>
          <w:w w:val="105"/>
          <w:sz w:val="17"/>
        </w:rPr>
        <w:t>313:</w:t>
      </w:r>
      <w:r>
        <w:rPr>
          <w:spacing w:val="-3"/>
          <w:w w:val="105"/>
          <w:sz w:val="17"/>
        </w:rPr>
        <w:t> </w:t>
      </w:r>
      <w:r>
        <w:rPr>
          <w:w w:val="105"/>
          <w:sz w:val="17"/>
        </w:rPr>
        <w:t>241-2.</w:t>
      </w:r>
    </w:p>
    <w:p>
      <w:pPr>
        <w:pStyle w:val="ListParagraph"/>
        <w:numPr>
          <w:ilvl w:val="0"/>
          <w:numId w:val="1"/>
        </w:numPr>
        <w:tabs>
          <w:tab w:pos="601" w:val="left" w:leader="none"/>
        </w:tabs>
        <w:spacing w:line="235" w:lineRule="auto" w:before="109" w:after="0"/>
        <w:ind w:left="599" w:right="135" w:hanging="480"/>
        <w:jc w:val="both"/>
        <w:rPr>
          <w:sz w:val="17"/>
        </w:rPr>
      </w:pPr>
      <w:r>
        <w:rPr>
          <w:sz w:val="17"/>
        </w:rPr>
        <w:t>Linde K, Berner M. Has Hypericum found its place in antidepressant treatment? [Commentary] BMJ 1999; </w:t>
      </w:r>
      <w:r>
        <w:rPr>
          <w:spacing w:val="-2"/>
          <w:sz w:val="17"/>
        </w:rPr>
        <w:t>319:-1539.</w:t>
      </w:r>
    </w:p>
    <w:p>
      <w:pPr>
        <w:pStyle w:val="ListParagraph"/>
        <w:numPr>
          <w:ilvl w:val="0"/>
          <w:numId w:val="1"/>
        </w:numPr>
        <w:tabs>
          <w:tab w:pos="601" w:val="left" w:leader="none"/>
        </w:tabs>
        <w:spacing w:line="235" w:lineRule="auto" w:before="112" w:after="0"/>
        <w:ind w:left="599" w:right="141" w:hanging="480"/>
        <w:jc w:val="both"/>
        <w:rPr>
          <w:sz w:val="17"/>
        </w:rPr>
      </w:pPr>
      <w:r>
        <w:rPr>
          <w:spacing w:val="-4"/>
          <w:sz w:val="17"/>
        </w:rPr>
        <w:t>Houghton PJ. St. John’s Wort for depression. BMJ 1996; </w:t>
      </w:r>
      <w:r>
        <w:rPr>
          <w:w w:val="105"/>
          <w:sz w:val="17"/>
        </w:rPr>
        <w:t>313:</w:t>
      </w:r>
      <w:r>
        <w:rPr>
          <w:spacing w:val="-22"/>
          <w:w w:val="105"/>
          <w:sz w:val="17"/>
        </w:rPr>
        <w:t> </w:t>
      </w:r>
      <w:r>
        <w:rPr>
          <w:w w:val="105"/>
          <w:sz w:val="17"/>
        </w:rPr>
        <w:t>1204-5.</w:t>
      </w:r>
    </w:p>
    <w:p>
      <w:pPr>
        <w:pStyle w:val="ListParagraph"/>
        <w:numPr>
          <w:ilvl w:val="0"/>
          <w:numId w:val="1"/>
        </w:numPr>
        <w:tabs>
          <w:tab w:pos="601" w:val="left" w:leader="none"/>
        </w:tabs>
        <w:spacing w:line="235" w:lineRule="auto" w:before="109" w:after="0"/>
        <w:ind w:left="599" w:right="137" w:hanging="480"/>
        <w:jc w:val="both"/>
        <w:rPr>
          <w:sz w:val="17"/>
        </w:rPr>
      </w:pPr>
      <w:r>
        <w:rPr>
          <w:spacing w:val="-2"/>
          <w:sz w:val="17"/>
        </w:rPr>
        <w:t>Woelk</w:t>
      </w:r>
      <w:r>
        <w:rPr>
          <w:spacing w:val="-10"/>
          <w:sz w:val="17"/>
        </w:rPr>
        <w:t> </w:t>
      </w:r>
      <w:r>
        <w:rPr>
          <w:spacing w:val="-2"/>
          <w:sz w:val="17"/>
        </w:rPr>
        <w:t>H.</w:t>
      </w:r>
      <w:r>
        <w:rPr>
          <w:spacing w:val="-10"/>
          <w:sz w:val="17"/>
        </w:rPr>
        <w:t> </w:t>
      </w:r>
      <w:r>
        <w:rPr>
          <w:spacing w:val="-2"/>
          <w:sz w:val="17"/>
        </w:rPr>
        <w:t>Comparision</w:t>
      </w:r>
      <w:r>
        <w:rPr>
          <w:spacing w:val="-10"/>
          <w:sz w:val="17"/>
        </w:rPr>
        <w:t> </w:t>
      </w:r>
      <w:r>
        <w:rPr>
          <w:spacing w:val="-2"/>
          <w:sz w:val="17"/>
        </w:rPr>
        <w:t>of</w:t>
      </w:r>
      <w:r>
        <w:rPr>
          <w:spacing w:val="-10"/>
          <w:sz w:val="17"/>
        </w:rPr>
        <w:t> </w:t>
      </w:r>
      <w:r>
        <w:rPr>
          <w:spacing w:val="-2"/>
          <w:sz w:val="17"/>
        </w:rPr>
        <w:t>St</w:t>
      </w:r>
      <w:r>
        <w:rPr>
          <w:spacing w:val="-10"/>
          <w:sz w:val="17"/>
        </w:rPr>
        <w:t> </w:t>
      </w:r>
      <w:r>
        <w:rPr>
          <w:spacing w:val="-2"/>
          <w:sz w:val="17"/>
        </w:rPr>
        <w:t>John</w:t>
      </w:r>
      <w:r>
        <w:rPr>
          <w:spacing w:val="-10"/>
          <w:sz w:val="17"/>
        </w:rPr>
        <w:t> </w:t>
      </w:r>
      <w:r>
        <w:rPr>
          <w:spacing w:val="-2"/>
          <w:sz w:val="17"/>
        </w:rPr>
        <w:t>wort</w:t>
      </w:r>
      <w:r>
        <w:rPr>
          <w:spacing w:val="-10"/>
          <w:sz w:val="17"/>
        </w:rPr>
        <w:t> </w:t>
      </w:r>
      <w:r>
        <w:rPr>
          <w:spacing w:val="-2"/>
          <w:sz w:val="17"/>
        </w:rPr>
        <w:t>and</w:t>
      </w:r>
      <w:r>
        <w:rPr>
          <w:spacing w:val="-10"/>
          <w:sz w:val="17"/>
        </w:rPr>
        <w:t> </w:t>
      </w:r>
      <w:r>
        <w:rPr>
          <w:spacing w:val="-2"/>
          <w:sz w:val="17"/>
        </w:rPr>
        <w:t>Imipramine for</w:t>
      </w:r>
      <w:r>
        <w:rPr>
          <w:spacing w:val="-11"/>
          <w:sz w:val="17"/>
        </w:rPr>
        <w:t> </w:t>
      </w:r>
      <w:r>
        <w:rPr>
          <w:spacing w:val="-2"/>
          <w:sz w:val="17"/>
        </w:rPr>
        <w:t>treating</w:t>
      </w:r>
      <w:r>
        <w:rPr>
          <w:spacing w:val="-10"/>
          <w:sz w:val="17"/>
        </w:rPr>
        <w:t> </w:t>
      </w:r>
      <w:r>
        <w:rPr>
          <w:spacing w:val="-2"/>
          <w:sz w:val="17"/>
        </w:rPr>
        <w:t>depression:</w:t>
      </w:r>
      <w:r>
        <w:rPr>
          <w:spacing w:val="-11"/>
          <w:sz w:val="17"/>
        </w:rPr>
        <w:t> </w:t>
      </w:r>
      <w:r>
        <w:rPr>
          <w:spacing w:val="-2"/>
          <w:sz w:val="17"/>
        </w:rPr>
        <w:t>randimized</w:t>
      </w:r>
      <w:r>
        <w:rPr>
          <w:spacing w:val="-10"/>
          <w:sz w:val="17"/>
        </w:rPr>
        <w:t> </w:t>
      </w:r>
      <w:r>
        <w:rPr>
          <w:spacing w:val="-2"/>
          <w:sz w:val="17"/>
        </w:rPr>
        <w:t>controlled</w:t>
      </w:r>
      <w:r>
        <w:rPr>
          <w:spacing w:val="-11"/>
          <w:sz w:val="17"/>
        </w:rPr>
        <w:t> </w:t>
      </w:r>
      <w:r>
        <w:rPr>
          <w:spacing w:val="-2"/>
          <w:sz w:val="17"/>
        </w:rPr>
        <w:t>trial.</w:t>
      </w:r>
      <w:r>
        <w:rPr>
          <w:spacing w:val="-10"/>
          <w:sz w:val="17"/>
        </w:rPr>
        <w:t> </w:t>
      </w:r>
      <w:r>
        <w:rPr>
          <w:spacing w:val="-2"/>
          <w:sz w:val="17"/>
        </w:rPr>
        <w:t>BMJ </w:t>
      </w:r>
      <w:r>
        <w:rPr>
          <w:sz w:val="17"/>
        </w:rPr>
        <w:t>2000;</w:t>
      </w:r>
      <w:r>
        <w:rPr>
          <w:spacing w:val="-3"/>
          <w:sz w:val="17"/>
        </w:rPr>
        <w:t> </w:t>
      </w:r>
      <w:r>
        <w:rPr>
          <w:sz w:val="17"/>
        </w:rPr>
        <w:t>321:</w:t>
      </w:r>
      <w:r>
        <w:rPr>
          <w:spacing w:val="-3"/>
          <w:sz w:val="17"/>
        </w:rPr>
        <w:t> </w:t>
      </w:r>
      <w:r>
        <w:rPr>
          <w:sz w:val="17"/>
        </w:rPr>
        <w:t>536-9.</w:t>
      </w:r>
    </w:p>
    <w:p>
      <w:pPr>
        <w:pStyle w:val="ListParagraph"/>
        <w:numPr>
          <w:ilvl w:val="0"/>
          <w:numId w:val="1"/>
        </w:numPr>
        <w:tabs>
          <w:tab w:pos="601" w:val="left" w:leader="none"/>
        </w:tabs>
        <w:spacing w:line="235" w:lineRule="auto" w:before="111" w:after="0"/>
        <w:ind w:left="599" w:right="135" w:hanging="480"/>
        <w:jc w:val="both"/>
        <w:rPr>
          <w:sz w:val="17"/>
        </w:rPr>
      </w:pPr>
      <w:r>
        <w:rPr>
          <w:spacing w:val="-2"/>
          <w:sz w:val="17"/>
        </w:rPr>
        <w:t>Philipp</w:t>
      </w:r>
      <w:r>
        <w:rPr>
          <w:spacing w:val="-11"/>
          <w:sz w:val="17"/>
        </w:rPr>
        <w:t> </w:t>
      </w:r>
      <w:r>
        <w:rPr>
          <w:spacing w:val="-2"/>
          <w:sz w:val="17"/>
        </w:rPr>
        <w:t>M,</w:t>
      </w:r>
      <w:r>
        <w:rPr>
          <w:spacing w:val="-10"/>
          <w:sz w:val="17"/>
        </w:rPr>
        <w:t> </w:t>
      </w:r>
      <w:r>
        <w:rPr>
          <w:spacing w:val="-2"/>
          <w:sz w:val="17"/>
        </w:rPr>
        <w:t>Kohnen</w:t>
      </w:r>
      <w:r>
        <w:rPr>
          <w:spacing w:val="-11"/>
          <w:sz w:val="17"/>
        </w:rPr>
        <w:t> </w:t>
      </w:r>
      <w:r>
        <w:rPr>
          <w:spacing w:val="-2"/>
          <w:sz w:val="17"/>
        </w:rPr>
        <w:t>R,</w:t>
      </w:r>
      <w:r>
        <w:rPr>
          <w:spacing w:val="-10"/>
          <w:sz w:val="17"/>
        </w:rPr>
        <w:t> </w:t>
      </w:r>
      <w:r>
        <w:rPr>
          <w:spacing w:val="-2"/>
          <w:sz w:val="17"/>
        </w:rPr>
        <w:t>Hiller</w:t>
      </w:r>
      <w:r>
        <w:rPr>
          <w:spacing w:val="-11"/>
          <w:sz w:val="17"/>
        </w:rPr>
        <w:t> </w:t>
      </w:r>
      <w:r>
        <w:rPr>
          <w:spacing w:val="-2"/>
          <w:sz w:val="17"/>
        </w:rPr>
        <w:t>K.</w:t>
      </w:r>
      <w:r>
        <w:rPr>
          <w:spacing w:val="-10"/>
          <w:sz w:val="17"/>
        </w:rPr>
        <w:t> </w:t>
      </w:r>
      <w:r>
        <w:rPr>
          <w:spacing w:val="-2"/>
          <w:sz w:val="17"/>
        </w:rPr>
        <w:t>Hypericum</w:t>
      </w:r>
      <w:r>
        <w:rPr>
          <w:spacing w:val="-11"/>
          <w:sz w:val="17"/>
        </w:rPr>
        <w:t> </w:t>
      </w:r>
      <w:r>
        <w:rPr>
          <w:spacing w:val="-2"/>
          <w:sz w:val="17"/>
        </w:rPr>
        <w:t>extract</w:t>
      </w:r>
      <w:r>
        <w:rPr>
          <w:spacing w:val="-10"/>
          <w:sz w:val="17"/>
        </w:rPr>
        <w:t> </w:t>
      </w:r>
      <w:r>
        <w:rPr>
          <w:spacing w:val="-2"/>
          <w:sz w:val="17"/>
        </w:rPr>
        <w:t>versus Imipramin</w:t>
      </w:r>
      <w:r>
        <w:rPr>
          <w:spacing w:val="-11"/>
          <w:sz w:val="17"/>
        </w:rPr>
        <w:t> </w:t>
      </w:r>
      <w:r>
        <w:rPr>
          <w:spacing w:val="-2"/>
          <w:sz w:val="17"/>
        </w:rPr>
        <w:t>or</w:t>
      </w:r>
      <w:r>
        <w:rPr>
          <w:spacing w:val="-10"/>
          <w:sz w:val="17"/>
        </w:rPr>
        <w:t> </w:t>
      </w:r>
      <w:r>
        <w:rPr>
          <w:spacing w:val="-2"/>
          <w:sz w:val="17"/>
        </w:rPr>
        <w:t>placebo</w:t>
      </w:r>
      <w:r>
        <w:rPr>
          <w:spacing w:val="-11"/>
          <w:sz w:val="17"/>
        </w:rPr>
        <w:t> </w:t>
      </w:r>
      <w:r>
        <w:rPr>
          <w:spacing w:val="-2"/>
          <w:sz w:val="17"/>
        </w:rPr>
        <w:t>in</w:t>
      </w:r>
      <w:r>
        <w:rPr>
          <w:spacing w:val="-10"/>
          <w:sz w:val="17"/>
        </w:rPr>
        <w:t> </w:t>
      </w:r>
      <w:r>
        <w:rPr>
          <w:spacing w:val="-2"/>
          <w:sz w:val="17"/>
        </w:rPr>
        <w:t>patients</w:t>
      </w:r>
      <w:r>
        <w:rPr>
          <w:spacing w:val="-11"/>
          <w:sz w:val="17"/>
        </w:rPr>
        <w:t> </w:t>
      </w:r>
      <w:r>
        <w:rPr>
          <w:spacing w:val="-2"/>
          <w:sz w:val="17"/>
        </w:rPr>
        <w:t>with</w:t>
      </w:r>
      <w:r>
        <w:rPr>
          <w:spacing w:val="-10"/>
          <w:sz w:val="17"/>
        </w:rPr>
        <w:t> </w:t>
      </w:r>
      <w:r>
        <w:rPr>
          <w:spacing w:val="-2"/>
          <w:sz w:val="17"/>
        </w:rPr>
        <w:t>moderate</w:t>
      </w:r>
      <w:r>
        <w:rPr>
          <w:spacing w:val="-11"/>
          <w:sz w:val="17"/>
        </w:rPr>
        <w:t> </w:t>
      </w:r>
      <w:r>
        <w:rPr>
          <w:spacing w:val="-2"/>
          <w:sz w:val="17"/>
        </w:rPr>
        <w:t>depres- </w:t>
      </w:r>
      <w:r>
        <w:rPr>
          <w:sz w:val="17"/>
        </w:rPr>
        <w:t>sion: Randomized multi-center study of treatment foe eight weeks. BMJ 1999; 319: 1534-9.</w:t>
      </w:r>
    </w:p>
    <w:p>
      <w:pPr>
        <w:spacing w:after="0" w:line="235" w:lineRule="auto"/>
        <w:jc w:val="both"/>
        <w:rPr>
          <w:sz w:val="17"/>
        </w:rPr>
        <w:sectPr>
          <w:pgSz w:w="12240" w:h="15840"/>
          <w:pgMar w:header="0" w:footer="1008" w:top="1320" w:bottom="1200" w:left="1320" w:right="1300"/>
          <w:cols w:num="2" w:equalWidth="0">
            <w:col w:w="4675" w:space="185"/>
            <w:col w:w="4760"/>
          </w:cols>
        </w:sectPr>
      </w:pPr>
    </w:p>
    <w:p>
      <w:pPr>
        <w:pStyle w:val="ListParagraph"/>
        <w:numPr>
          <w:ilvl w:val="0"/>
          <w:numId w:val="1"/>
        </w:numPr>
        <w:tabs>
          <w:tab w:pos="601" w:val="left" w:leader="none"/>
        </w:tabs>
        <w:spacing w:line="235" w:lineRule="auto" w:before="91" w:after="0"/>
        <w:ind w:left="599" w:right="38" w:hanging="480"/>
        <w:jc w:val="both"/>
        <w:rPr>
          <w:sz w:val="17"/>
        </w:rPr>
      </w:pPr>
      <w:r>
        <w:rPr>
          <w:w w:val="105"/>
          <w:sz w:val="17"/>
        </w:rPr>
        <w:t>Schrader E. Equivalence of St. Johns wort extract </w:t>
      </w:r>
      <w:r>
        <w:rPr>
          <w:sz w:val="17"/>
        </w:rPr>
        <w:t>(Ze177)</w:t>
      </w:r>
      <w:r>
        <w:rPr>
          <w:spacing w:val="-6"/>
          <w:sz w:val="17"/>
        </w:rPr>
        <w:t> </w:t>
      </w:r>
      <w:r>
        <w:rPr>
          <w:sz w:val="17"/>
        </w:rPr>
        <w:t>and</w:t>
      </w:r>
      <w:r>
        <w:rPr>
          <w:spacing w:val="-6"/>
          <w:sz w:val="17"/>
        </w:rPr>
        <w:t> </w:t>
      </w:r>
      <w:r>
        <w:rPr>
          <w:sz w:val="17"/>
        </w:rPr>
        <w:t>fluoxetine:</w:t>
      </w:r>
      <w:r>
        <w:rPr>
          <w:spacing w:val="-6"/>
          <w:sz w:val="17"/>
        </w:rPr>
        <w:t> </w:t>
      </w:r>
      <w:r>
        <w:rPr>
          <w:sz w:val="17"/>
        </w:rPr>
        <w:t>a</w:t>
      </w:r>
      <w:r>
        <w:rPr>
          <w:spacing w:val="-6"/>
          <w:sz w:val="17"/>
        </w:rPr>
        <w:t> </w:t>
      </w:r>
      <w:r>
        <w:rPr>
          <w:sz w:val="17"/>
        </w:rPr>
        <w:t>randomized</w:t>
      </w:r>
      <w:r>
        <w:rPr>
          <w:spacing w:val="-6"/>
          <w:sz w:val="17"/>
        </w:rPr>
        <w:t> </w:t>
      </w:r>
      <w:r>
        <w:rPr>
          <w:sz w:val="17"/>
        </w:rPr>
        <w:t>control</w:t>
      </w:r>
      <w:r>
        <w:rPr>
          <w:spacing w:val="-6"/>
          <w:sz w:val="17"/>
        </w:rPr>
        <w:t> </w:t>
      </w:r>
      <w:r>
        <w:rPr>
          <w:sz w:val="17"/>
        </w:rPr>
        <w:t>study</w:t>
      </w:r>
      <w:r>
        <w:rPr>
          <w:spacing w:val="-6"/>
          <w:sz w:val="17"/>
        </w:rPr>
        <w:t> </w:t>
      </w:r>
      <w:r>
        <w:rPr>
          <w:sz w:val="17"/>
        </w:rPr>
        <w:t>in mild</w:t>
      </w:r>
      <w:r>
        <w:rPr>
          <w:spacing w:val="-11"/>
          <w:sz w:val="17"/>
        </w:rPr>
        <w:t> </w:t>
      </w:r>
      <w:r>
        <w:rPr>
          <w:sz w:val="17"/>
        </w:rPr>
        <w:t>–</w:t>
      </w:r>
      <w:r>
        <w:rPr>
          <w:spacing w:val="-11"/>
          <w:sz w:val="17"/>
        </w:rPr>
        <w:t> </w:t>
      </w:r>
      <w:r>
        <w:rPr>
          <w:sz w:val="17"/>
        </w:rPr>
        <w:t>moderate</w:t>
      </w:r>
      <w:r>
        <w:rPr>
          <w:spacing w:val="-11"/>
          <w:sz w:val="17"/>
        </w:rPr>
        <w:t> </w:t>
      </w:r>
      <w:r>
        <w:rPr>
          <w:sz w:val="17"/>
        </w:rPr>
        <w:t>depression.</w:t>
      </w:r>
      <w:r>
        <w:rPr>
          <w:spacing w:val="-12"/>
          <w:sz w:val="17"/>
        </w:rPr>
        <w:t> </w:t>
      </w:r>
      <w:r>
        <w:rPr>
          <w:sz w:val="17"/>
        </w:rPr>
        <w:t>Int</w:t>
      </w:r>
      <w:r>
        <w:rPr>
          <w:spacing w:val="-11"/>
          <w:sz w:val="17"/>
        </w:rPr>
        <w:t> </w:t>
      </w:r>
      <w:r>
        <w:rPr>
          <w:sz w:val="17"/>
        </w:rPr>
        <w:t>Clin</w:t>
      </w:r>
      <w:r>
        <w:rPr>
          <w:spacing w:val="-11"/>
          <w:sz w:val="17"/>
        </w:rPr>
        <w:t> </w:t>
      </w:r>
      <w:r>
        <w:rPr>
          <w:sz w:val="17"/>
        </w:rPr>
        <w:t>Psychopharmacol </w:t>
      </w:r>
      <w:r>
        <w:rPr>
          <w:w w:val="105"/>
          <w:sz w:val="17"/>
        </w:rPr>
        <w:t>2000;</w:t>
      </w:r>
      <w:r>
        <w:rPr>
          <w:spacing w:val="-9"/>
          <w:w w:val="105"/>
          <w:sz w:val="17"/>
        </w:rPr>
        <w:t> </w:t>
      </w:r>
      <w:r>
        <w:rPr>
          <w:w w:val="105"/>
          <w:sz w:val="17"/>
        </w:rPr>
        <w:t>15:</w:t>
      </w:r>
      <w:r>
        <w:rPr>
          <w:spacing w:val="-9"/>
          <w:w w:val="105"/>
          <w:sz w:val="17"/>
        </w:rPr>
        <w:t> </w:t>
      </w:r>
      <w:r>
        <w:rPr>
          <w:w w:val="105"/>
          <w:sz w:val="17"/>
        </w:rPr>
        <w:t>61-8.</w:t>
      </w:r>
    </w:p>
    <w:p>
      <w:pPr>
        <w:pStyle w:val="ListParagraph"/>
        <w:numPr>
          <w:ilvl w:val="0"/>
          <w:numId w:val="1"/>
        </w:numPr>
        <w:tabs>
          <w:tab w:pos="601" w:val="left" w:leader="none"/>
        </w:tabs>
        <w:spacing w:line="235" w:lineRule="auto" w:before="123" w:after="0"/>
        <w:ind w:left="599" w:right="38" w:hanging="480"/>
        <w:jc w:val="both"/>
        <w:rPr>
          <w:sz w:val="17"/>
        </w:rPr>
      </w:pPr>
      <w:r>
        <w:rPr>
          <w:sz w:val="17"/>
        </w:rPr>
        <w:t>Fava</w:t>
      </w:r>
      <w:r>
        <w:rPr>
          <w:spacing w:val="-6"/>
          <w:sz w:val="17"/>
        </w:rPr>
        <w:t> </w:t>
      </w:r>
      <w:r>
        <w:rPr>
          <w:sz w:val="17"/>
        </w:rPr>
        <w:t>M,</w:t>
      </w:r>
      <w:r>
        <w:rPr>
          <w:spacing w:val="-6"/>
          <w:sz w:val="17"/>
        </w:rPr>
        <w:t> </w:t>
      </w:r>
      <w:r>
        <w:rPr>
          <w:sz w:val="17"/>
        </w:rPr>
        <w:t>Alpert</w:t>
      </w:r>
      <w:r>
        <w:rPr>
          <w:spacing w:val="-6"/>
          <w:sz w:val="17"/>
        </w:rPr>
        <w:t> </w:t>
      </w:r>
      <w:r>
        <w:rPr>
          <w:sz w:val="17"/>
        </w:rPr>
        <w:t>J,</w:t>
      </w:r>
      <w:r>
        <w:rPr>
          <w:spacing w:val="-6"/>
          <w:sz w:val="17"/>
        </w:rPr>
        <w:t> </w:t>
      </w:r>
      <w:r>
        <w:rPr>
          <w:sz w:val="17"/>
        </w:rPr>
        <w:t>Nierenberg</w:t>
      </w:r>
      <w:r>
        <w:rPr>
          <w:spacing w:val="-6"/>
          <w:sz w:val="17"/>
        </w:rPr>
        <w:t> </w:t>
      </w:r>
      <w:r>
        <w:rPr>
          <w:sz w:val="17"/>
        </w:rPr>
        <w:t>AA,</w:t>
      </w:r>
      <w:r>
        <w:rPr>
          <w:spacing w:val="-6"/>
          <w:sz w:val="17"/>
        </w:rPr>
        <w:t> </w:t>
      </w:r>
      <w:r>
        <w:rPr>
          <w:sz w:val="17"/>
        </w:rPr>
        <w:t>Mischoulon</w:t>
      </w:r>
      <w:r>
        <w:rPr>
          <w:spacing w:val="-6"/>
          <w:sz w:val="17"/>
        </w:rPr>
        <w:t> </w:t>
      </w:r>
      <w:r>
        <w:rPr>
          <w:sz w:val="17"/>
        </w:rPr>
        <w:t>D,</w:t>
      </w:r>
      <w:r>
        <w:rPr>
          <w:spacing w:val="-6"/>
          <w:sz w:val="17"/>
        </w:rPr>
        <w:t> </w:t>
      </w:r>
      <w:r>
        <w:rPr>
          <w:sz w:val="17"/>
        </w:rPr>
        <w:t>Otto MW,</w:t>
      </w:r>
      <w:r>
        <w:rPr>
          <w:spacing w:val="-12"/>
          <w:sz w:val="17"/>
        </w:rPr>
        <w:t> </w:t>
      </w:r>
      <w:r>
        <w:rPr>
          <w:sz w:val="17"/>
        </w:rPr>
        <w:t>Zajecka</w:t>
      </w:r>
      <w:r>
        <w:rPr>
          <w:spacing w:val="-12"/>
          <w:sz w:val="17"/>
        </w:rPr>
        <w:t> </w:t>
      </w:r>
      <w:r>
        <w:rPr>
          <w:sz w:val="17"/>
        </w:rPr>
        <w:t>J,</w:t>
      </w:r>
      <w:r>
        <w:rPr>
          <w:spacing w:val="-12"/>
          <w:sz w:val="17"/>
        </w:rPr>
        <w:t> </w:t>
      </w:r>
      <w:r>
        <w:rPr>
          <w:sz w:val="17"/>
        </w:rPr>
        <w:t>et</w:t>
      </w:r>
      <w:r>
        <w:rPr>
          <w:spacing w:val="-12"/>
          <w:sz w:val="17"/>
        </w:rPr>
        <w:t> </w:t>
      </w:r>
      <w:r>
        <w:rPr>
          <w:sz w:val="17"/>
        </w:rPr>
        <w:t>al.</w:t>
      </w:r>
      <w:r>
        <w:rPr>
          <w:spacing w:val="-12"/>
          <w:sz w:val="17"/>
        </w:rPr>
        <w:t> </w:t>
      </w:r>
      <w:r>
        <w:rPr>
          <w:sz w:val="17"/>
        </w:rPr>
        <w:t>A</w:t>
      </w:r>
      <w:r>
        <w:rPr>
          <w:spacing w:val="-12"/>
          <w:sz w:val="17"/>
        </w:rPr>
        <w:t> </w:t>
      </w:r>
      <w:r>
        <w:rPr>
          <w:sz w:val="17"/>
        </w:rPr>
        <w:t>Double-blind,</w:t>
      </w:r>
      <w:r>
        <w:rPr>
          <w:spacing w:val="-12"/>
          <w:sz w:val="17"/>
        </w:rPr>
        <w:t> </w:t>
      </w:r>
      <w:r>
        <w:rPr>
          <w:sz w:val="17"/>
        </w:rPr>
        <w:t>randomized</w:t>
      </w:r>
      <w:r>
        <w:rPr>
          <w:spacing w:val="-12"/>
          <w:sz w:val="17"/>
        </w:rPr>
        <w:t> </w:t>
      </w:r>
      <w:r>
        <w:rPr>
          <w:sz w:val="17"/>
        </w:rPr>
        <w:t>trial of</w:t>
      </w:r>
      <w:r>
        <w:rPr>
          <w:spacing w:val="-9"/>
          <w:sz w:val="17"/>
        </w:rPr>
        <w:t> </w:t>
      </w:r>
      <w:r>
        <w:rPr>
          <w:sz w:val="17"/>
        </w:rPr>
        <w:t>St</w:t>
      </w:r>
      <w:r>
        <w:rPr>
          <w:spacing w:val="-9"/>
          <w:sz w:val="17"/>
        </w:rPr>
        <w:t> </w:t>
      </w:r>
      <w:r>
        <w:rPr>
          <w:sz w:val="17"/>
        </w:rPr>
        <w:t>John’s</w:t>
      </w:r>
      <w:r>
        <w:rPr>
          <w:spacing w:val="-9"/>
          <w:sz w:val="17"/>
        </w:rPr>
        <w:t> </w:t>
      </w:r>
      <w:r>
        <w:rPr>
          <w:sz w:val="17"/>
        </w:rPr>
        <w:t>wort,</w:t>
      </w:r>
      <w:r>
        <w:rPr>
          <w:spacing w:val="-9"/>
          <w:sz w:val="17"/>
        </w:rPr>
        <w:t> </w:t>
      </w:r>
      <w:r>
        <w:rPr>
          <w:sz w:val="17"/>
        </w:rPr>
        <w:t>fluoxetine,</w:t>
      </w:r>
      <w:r>
        <w:rPr>
          <w:spacing w:val="-9"/>
          <w:sz w:val="17"/>
        </w:rPr>
        <w:t> </w:t>
      </w:r>
      <w:r>
        <w:rPr>
          <w:sz w:val="17"/>
        </w:rPr>
        <w:t>and</w:t>
      </w:r>
      <w:r>
        <w:rPr>
          <w:spacing w:val="-9"/>
          <w:sz w:val="17"/>
        </w:rPr>
        <w:t> </w:t>
      </w:r>
      <w:r>
        <w:rPr>
          <w:sz w:val="17"/>
        </w:rPr>
        <w:t>placebo</w:t>
      </w:r>
      <w:r>
        <w:rPr>
          <w:spacing w:val="-9"/>
          <w:sz w:val="17"/>
        </w:rPr>
        <w:t> </w:t>
      </w:r>
      <w:r>
        <w:rPr>
          <w:sz w:val="17"/>
        </w:rPr>
        <w:t>in</w:t>
      </w:r>
      <w:r>
        <w:rPr>
          <w:spacing w:val="-9"/>
          <w:sz w:val="17"/>
        </w:rPr>
        <w:t> </w:t>
      </w:r>
      <w:r>
        <w:rPr>
          <w:sz w:val="17"/>
        </w:rPr>
        <w:t>major</w:t>
      </w:r>
      <w:r>
        <w:rPr>
          <w:spacing w:val="-9"/>
          <w:sz w:val="17"/>
        </w:rPr>
        <w:t> </w:t>
      </w:r>
      <w:r>
        <w:rPr>
          <w:sz w:val="17"/>
        </w:rPr>
        <w:t>de- </w:t>
      </w:r>
      <w:r>
        <w:rPr>
          <w:w w:val="105"/>
          <w:sz w:val="17"/>
        </w:rPr>
        <w:t>pressive</w:t>
      </w:r>
      <w:r>
        <w:rPr>
          <w:spacing w:val="-14"/>
          <w:w w:val="105"/>
          <w:sz w:val="17"/>
        </w:rPr>
        <w:t> </w:t>
      </w:r>
      <w:r>
        <w:rPr>
          <w:w w:val="105"/>
          <w:sz w:val="17"/>
        </w:rPr>
        <w:t>disorder.</w:t>
      </w:r>
      <w:r>
        <w:rPr>
          <w:spacing w:val="-13"/>
          <w:w w:val="105"/>
          <w:sz w:val="17"/>
        </w:rPr>
        <w:t> </w:t>
      </w:r>
      <w:r>
        <w:rPr>
          <w:w w:val="105"/>
          <w:sz w:val="17"/>
        </w:rPr>
        <w:t>J</w:t>
      </w:r>
      <w:r>
        <w:rPr>
          <w:spacing w:val="-13"/>
          <w:w w:val="105"/>
          <w:sz w:val="17"/>
        </w:rPr>
        <w:t> </w:t>
      </w:r>
      <w:r>
        <w:rPr>
          <w:w w:val="105"/>
          <w:sz w:val="17"/>
        </w:rPr>
        <w:t>Clin</w:t>
      </w:r>
      <w:r>
        <w:rPr>
          <w:spacing w:val="-13"/>
          <w:w w:val="105"/>
          <w:sz w:val="17"/>
        </w:rPr>
        <w:t> </w:t>
      </w:r>
      <w:r>
        <w:rPr>
          <w:w w:val="105"/>
          <w:sz w:val="17"/>
        </w:rPr>
        <w:t>Psychopharmacol</w:t>
      </w:r>
      <w:r>
        <w:rPr>
          <w:spacing w:val="-13"/>
          <w:w w:val="105"/>
          <w:sz w:val="17"/>
        </w:rPr>
        <w:t> </w:t>
      </w:r>
      <w:r>
        <w:rPr>
          <w:w w:val="105"/>
          <w:sz w:val="17"/>
        </w:rPr>
        <w:t>2005;</w:t>
      </w:r>
      <w:r>
        <w:rPr>
          <w:spacing w:val="-13"/>
          <w:w w:val="105"/>
          <w:sz w:val="17"/>
        </w:rPr>
        <w:t> </w:t>
      </w:r>
      <w:r>
        <w:rPr>
          <w:w w:val="105"/>
          <w:sz w:val="17"/>
        </w:rPr>
        <w:t>25: </w:t>
      </w:r>
      <w:r>
        <w:rPr>
          <w:spacing w:val="-2"/>
          <w:w w:val="105"/>
          <w:sz w:val="17"/>
        </w:rPr>
        <w:t>441-7.</w:t>
      </w:r>
    </w:p>
    <w:p>
      <w:pPr>
        <w:pStyle w:val="ListParagraph"/>
        <w:numPr>
          <w:ilvl w:val="0"/>
          <w:numId w:val="1"/>
        </w:numPr>
        <w:tabs>
          <w:tab w:pos="636" w:val="left" w:leader="none"/>
        </w:tabs>
        <w:spacing w:line="235" w:lineRule="auto" w:before="120" w:after="0"/>
        <w:ind w:left="599" w:right="39" w:hanging="480"/>
        <w:jc w:val="both"/>
        <w:rPr>
          <w:sz w:val="17"/>
        </w:rPr>
      </w:pPr>
      <w:r>
        <w:rPr>
          <w:sz w:val="17"/>
        </w:rPr>
        <w:t>Szegedi A,</w:t>
      </w:r>
      <w:r>
        <w:rPr>
          <w:spacing w:val="-1"/>
          <w:sz w:val="17"/>
        </w:rPr>
        <w:t> </w:t>
      </w:r>
      <w:r>
        <w:rPr>
          <w:sz w:val="17"/>
        </w:rPr>
        <w:t>Kohnen</w:t>
      </w:r>
      <w:r>
        <w:rPr>
          <w:spacing w:val="-1"/>
          <w:sz w:val="17"/>
        </w:rPr>
        <w:t> </w:t>
      </w:r>
      <w:r>
        <w:rPr>
          <w:sz w:val="17"/>
        </w:rPr>
        <w:t>R, Dienel A,</w:t>
      </w:r>
      <w:r>
        <w:rPr>
          <w:spacing w:val="-1"/>
          <w:sz w:val="17"/>
        </w:rPr>
        <w:t> </w:t>
      </w:r>
      <w:r>
        <w:rPr>
          <w:sz w:val="17"/>
        </w:rPr>
        <w:t>Kieser</w:t>
      </w:r>
      <w:r>
        <w:rPr>
          <w:spacing w:val="-1"/>
          <w:sz w:val="17"/>
        </w:rPr>
        <w:t> </w:t>
      </w:r>
      <w:r>
        <w:rPr>
          <w:sz w:val="17"/>
        </w:rPr>
        <w:t>M. Acute</w:t>
      </w:r>
      <w:r>
        <w:rPr>
          <w:spacing w:val="-1"/>
          <w:sz w:val="17"/>
        </w:rPr>
        <w:t> </w:t>
      </w:r>
      <w:r>
        <w:rPr>
          <w:sz w:val="17"/>
        </w:rPr>
        <w:t>treat- ment</w:t>
      </w:r>
      <w:r>
        <w:rPr>
          <w:spacing w:val="-7"/>
          <w:sz w:val="17"/>
        </w:rPr>
        <w:t> </w:t>
      </w:r>
      <w:r>
        <w:rPr>
          <w:sz w:val="17"/>
        </w:rPr>
        <w:t>of</w:t>
      </w:r>
      <w:r>
        <w:rPr>
          <w:spacing w:val="-7"/>
          <w:sz w:val="17"/>
        </w:rPr>
        <w:t> </w:t>
      </w:r>
      <w:r>
        <w:rPr>
          <w:sz w:val="17"/>
        </w:rPr>
        <w:t>moderate</w:t>
      </w:r>
      <w:r>
        <w:rPr>
          <w:spacing w:val="-7"/>
          <w:sz w:val="17"/>
        </w:rPr>
        <w:t> </w:t>
      </w:r>
      <w:r>
        <w:rPr>
          <w:sz w:val="17"/>
        </w:rPr>
        <w:t>to</w:t>
      </w:r>
      <w:r>
        <w:rPr>
          <w:spacing w:val="-7"/>
          <w:sz w:val="17"/>
        </w:rPr>
        <w:t> </w:t>
      </w:r>
      <w:r>
        <w:rPr>
          <w:sz w:val="17"/>
        </w:rPr>
        <w:t>sever</w:t>
      </w:r>
      <w:r>
        <w:rPr>
          <w:spacing w:val="-7"/>
          <w:sz w:val="17"/>
        </w:rPr>
        <w:t> </w:t>
      </w:r>
      <w:r>
        <w:rPr>
          <w:sz w:val="17"/>
        </w:rPr>
        <w:t>depression</w:t>
      </w:r>
      <w:r>
        <w:rPr>
          <w:spacing w:val="-7"/>
          <w:sz w:val="17"/>
        </w:rPr>
        <w:t> </w:t>
      </w:r>
      <w:r>
        <w:rPr>
          <w:sz w:val="17"/>
        </w:rPr>
        <w:t>with</w:t>
      </w:r>
      <w:r>
        <w:rPr>
          <w:spacing w:val="-7"/>
          <w:sz w:val="17"/>
        </w:rPr>
        <w:t> </w:t>
      </w:r>
      <w:r>
        <w:rPr>
          <w:sz w:val="17"/>
        </w:rPr>
        <w:t>hypericum </w:t>
      </w:r>
      <w:r>
        <w:rPr>
          <w:spacing w:val="-4"/>
          <w:sz w:val="17"/>
        </w:rPr>
        <w:t>extract</w:t>
      </w:r>
      <w:r>
        <w:rPr>
          <w:spacing w:val="-6"/>
          <w:sz w:val="17"/>
        </w:rPr>
        <w:t> </w:t>
      </w:r>
      <w:r>
        <w:rPr>
          <w:spacing w:val="-4"/>
          <w:sz w:val="17"/>
        </w:rPr>
        <w:t>WS5570</w:t>
      </w:r>
      <w:r>
        <w:rPr>
          <w:spacing w:val="-6"/>
          <w:sz w:val="17"/>
        </w:rPr>
        <w:t> </w:t>
      </w:r>
      <w:r>
        <w:rPr>
          <w:spacing w:val="-4"/>
          <w:sz w:val="17"/>
        </w:rPr>
        <w:t>(St</w:t>
      </w:r>
      <w:r>
        <w:rPr>
          <w:spacing w:val="-6"/>
          <w:sz w:val="17"/>
        </w:rPr>
        <w:t> </w:t>
      </w:r>
      <w:r>
        <w:rPr>
          <w:spacing w:val="-4"/>
          <w:sz w:val="17"/>
        </w:rPr>
        <w:t>John’s</w:t>
      </w:r>
      <w:r>
        <w:rPr>
          <w:spacing w:val="-6"/>
          <w:sz w:val="17"/>
        </w:rPr>
        <w:t> </w:t>
      </w:r>
      <w:r>
        <w:rPr>
          <w:spacing w:val="-4"/>
          <w:sz w:val="17"/>
        </w:rPr>
        <w:t>wort):</w:t>
      </w:r>
      <w:r>
        <w:rPr>
          <w:spacing w:val="-6"/>
          <w:sz w:val="17"/>
        </w:rPr>
        <w:t> </w:t>
      </w:r>
      <w:r>
        <w:rPr>
          <w:spacing w:val="-4"/>
          <w:sz w:val="17"/>
        </w:rPr>
        <w:t>randomized</w:t>
      </w:r>
      <w:r>
        <w:rPr>
          <w:spacing w:val="-6"/>
          <w:sz w:val="17"/>
        </w:rPr>
        <w:t> </w:t>
      </w:r>
      <w:r>
        <w:rPr>
          <w:spacing w:val="-4"/>
          <w:sz w:val="17"/>
        </w:rPr>
        <w:t>controlled </w:t>
      </w:r>
      <w:r>
        <w:rPr>
          <w:spacing w:val="-2"/>
          <w:sz w:val="17"/>
        </w:rPr>
        <w:t>double</w:t>
      </w:r>
      <w:r>
        <w:rPr>
          <w:spacing w:val="-8"/>
          <w:sz w:val="17"/>
        </w:rPr>
        <w:t> </w:t>
      </w:r>
      <w:r>
        <w:rPr>
          <w:spacing w:val="-2"/>
          <w:sz w:val="17"/>
        </w:rPr>
        <w:t>blind</w:t>
      </w:r>
      <w:r>
        <w:rPr>
          <w:spacing w:val="-8"/>
          <w:sz w:val="17"/>
        </w:rPr>
        <w:t> </w:t>
      </w:r>
      <w:r>
        <w:rPr>
          <w:spacing w:val="-2"/>
          <w:sz w:val="17"/>
        </w:rPr>
        <w:t>non-inferiority</w:t>
      </w:r>
      <w:r>
        <w:rPr>
          <w:spacing w:val="-8"/>
          <w:sz w:val="17"/>
        </w:rPr>
        <w:t> </w:t>
      </w:r>
      <w:r>
        <w:rPr>
          <w:spacing w:val="-2"/>
          <w:sz w:val="17"/>
        </w:rPr>
        <w:t>trial</w:t>
      </w:r>
      <w:r>
        <w:rPr>
          <w:spacing w:val="-8"/>
          <w:sz w:val="17"/>
        </w:rPr>
        <w:t> </w:t>
      </w:r>
      <w:r>
        <w:rPr>
          <w:spacing w:val="-2"/>
          <w:sz w:val="17"/>
        </w:rPr>
        <w:t>versus</w:t>
      </w:r>
      <w:r>
        <w:rPr>
          <w:spacing w:val="-8"/>
          <w:sz w:val="17"/>
        </w:rPr>
        <w:t> </w:t>
      </w:r>
      <w:r>
        <w:rPr>
          <w:spacing w:val="-2"/>
          <w:sz w:val="17"/>
        </w:rPr>
        <w:t>paroxitine.</w:t>
      </w:r>
      <w:r>
        <w:rPr>
          <w:spacing w:val="-8"/>
          <w:sz w:val="17"/>
        </w:rPr>
        <w:t> </w:t>
      </w:r>
      <w:r>
        <w:rPr>
          <w:spacing w:val="-2"/>
          <w:sz w:val="17"/>
        </w:rPr>
        <w:t>BMJ </w:t>
      </w:r>
      <w:r>
        <w:rPr>
          <w:sz w:val="17"/>
        </w:rPr>
        <w:t>2005;</w:t>
      </w:r>
      <w:r>
        <w:rPr>
          <w:spacing w:val="-7"/>
          <w:sz w:val="17"/>
        </w:rPr>
        <w:t> </w:t>
      </w:r>
      <w:r>
        <w:rPr>
          <w:sz w:val="17"/>
        </w:rPr>
        <w:t>330:</w:t>
      </w:r>
      <w:r>
        <w:rPr>
          <w:spacing w:val="-7"/>
          <w:sz w:val="17"/>
        </w:rPr>
        <w:t> </w:t>
      </w:r>
      <w:r>
        <w:rPr>
          <w:sz w:val="17"/>
        </w:rPr>
        <w:t>755-9</w:t>
      </w:r>
    </w:p>
    <w:p>
      <w:pPr>
        <w:pStyle w:val="ListParagraph"/>
        <w:numPr>
          <w:ilvl w:val="0"/>
          <w:numId w:val="1"/>
        </w:numPr>
        <w:tabs>
          <w:tab w:pos="601" w:val="left" w:leader="none"/>
        </w:tabs>
        <w:spacing w:line="235" w:lineRule="auto" w:before="122" w:after="0"/>
        <w:ind w:left="599" w:right="38" w:hanging="480"/>
        <w:jc w:val="both"/>
        <w:rPr>
          <w:sz w:val="17"/>
        </w:rPr>
      </w:pPr>
      <w:r>
        <w:rPr>
          <w:sz w:val="17"/>
        </w:rPr>
        <w:t>Gastpar M, Singer A, Zeller K. Comparative efficacy and</w:t>
      </w:r>
      <w:r>
        <w:rPr>
          <w:spacing w:val="-9"/>
          <w:sz w:val="17"/>
        </w:rPr>
        <w:t> </w:t>
      </w:r>
      <w:r>
        <w:rPr>
          <w:sz w:val="17"/>
        </w:rPr>
        <w:t>safety</w:t>
      </w:r>
      <w:r>
        <w:rPr>
          <w:spacing w:val="-9"/>
          <w:sz w:val="17"/>
        </w:rPr>
        <w:t> </w:t>
      </w:r>
      <w:r>
        <w:rPr>
          <w:sz w:val="17"/>
        </w:rPr>
        <w:t>of</w:t>
      </w:r>
      <w:r>
        <w:rPr>
          <w:spacing w:val="-9"/>
          <w:sz w:val="17"/>
        </w:rPr>
        <w:t> </w:t>
      </w:r>
      <w:r>
        <w:rPr>
          <w:sz w:val="17"/>
        </w:rPr>
        <w:t>a</w:t>
      </w:r>
      <w:r>
        <w:rPr>
          <w:spacing w:val="-9"/>
          <w:sz w:val="17"/>
        </w:rPr>
        <w:t> </w:t>
      </w:r>
      <w:r>
        <w:rPr>
          <w:sz w:val="17"/>
        </w:rPr>
        <w:t>once-daily</w:t>
      </w:r>
      <w:r>
        <w:rPr>
          <w:spacing w:val="-9"/>
          <w:sz w:val="17"/>
        </w:rPr>
        <w:t> </w:t>
      </w:r>
      <w:r>
        <w:rPr>
          <w:sz w:val="17"/>
        </w:rPr>
        <w:t>dosage</w:t>
      </w:r>
      <w:r>
        <w:rPr>
          <w:spacing w:val="-9"/>
          <w:sz w:val="17"/>
        </w:rPr>
        <w:t> </w:t>
      </w:r>
      <w:r>
        <w:rPr>
          <w:sz w:val="17"/>
        </w:rPr>
        <w:t>of</w:t>
      </w:r>
      <w:r>
        <w:rPr>
          <w:spacing w:val="-9"/>
          <w:sz w:val="17"/>
        </w:rPr>
        <w:t> </w:t>
      </w:r>
      <w:r>
        <w:rPr>
          <w:sz w:val="17"/>
        </w:rPr>
        <w:t>hypericum</w:t>
      </w:r>
      <w:r>
        <w:rPr>
          <w:spacing w:val="-9"/>
          <w:sz w:val="17"/>
        </w:rPr>
        <w:t> </w:t>
      </w:r>
      <w:r>
        <w:rPr>
          <w:sz w:val="17"/>
        </w:rPr>
        <w:t>extract STW3-VI</w:t>
      </w:r>
      <w:r>
        <w:rPr>
          <w:spacing w:val="-13"/>
          <w:sz w:val="17"/>
        </w:rPr>
        <w:t> </w:t>
      </w:r>
      <w:r>
        <w:rPr>
          <w:sz w:val="17"/>
        </w:rPr>
        <w:t>and</w:t>
      </w:r>
      <w:r>
        <w:rPr>
          <w:spacing w:val="-13"/>
          <w:sz w:val="17"/>
        </w:rPr>
        <w:t> </w:t>
      </w:r>
      <w:r>
        <w:rPr>
          <w:sz w:val="17"/>
        </w:rPr>
        <w:t>citalopram</w:t>
      </w:r>
      <w:r>
        <w:rPr>
          <w:spacing w:val="-13"/>
          <w:sz w:val="17"/>
        </w:rPr>
        <w:t> </w:t>
      </w:r>
      <w:r>
        <w:rPr>
          <w:sz w:val="17"/>
        </w:rPr>
        <w:t>in</w:t>
      </w:r>
      <w:r>
        <w:rPr>
          <w:spacing w:val="-13"/>
          <w:sz w:val="17"/>
        </w:rPr>
        <w:t> </w:t>
      </w:r>
      <w:r>
        <w:rPr>
          <w:sz w:val="17"/>
        </w:rPr>
        <w:t>patients</w:t>
      </w:r>
      <w:r>
        <w:rPr>
          <w:spacing w:val="-13"/>
          <w:sz w:val="17"/>
        </w:rPr>
        <w:t> </w:t>
      </w:r>
      <w:r>
        <w:rPr>
          <w:sz w:val="17"/>
        </w:rPr>
        <w:t>with</w:t>
      </w:r>
      <w:r>
        <w:rPr>
          <w:spacing w:val="-13"/>
          <w:sz w:val="17"/>
        </w:rPr>
        <w:t> </w:t>
      </w:r>
      <w:r>
        <w:rPr>
          <w:sz w:val="17"/>
        </w:rPr>
        <w:t>moderate</w:t>
      </w:r>
      <w:r>
        <w:rPr>
          <w:spacing w:val="-13"/>
          <w:sz w:val="17"/>
        </w:rPr>
        <w:t> </w:t>
      </w:r>
      <w:r>
        <w:rPr>
          <w:sz w:val="17"/>
        </w:rPr>
        <w:t>de-</w:t>
      </w:r>
    </w:p>
    <w:p>
      <w:pPr>
        <w:spacing w:line="237" w:lineRule="auto" w:before="90"/>
        <w:ind w:left="599" w:right="136" w:firstLine="0"/>
        <w:jc w:val="left"/>
        <w:rPr>
          <w:sz w:val="17"/>
        </w:rPr>
      </w:pPr>
      <w:r>
        <w:rPr/>
        <w:br w:type="column"/>
      </w:r>
      <w:r>
        <w:rPr>
          <w:sz w:val="17"/>
        </w:rPr>
        <w:t>pression:</w:t>
      </w:r>
      <w:r>
        <w:rPr>
          <w:spacing w:val="-15"/>
          <w:sz w:val="17"/>
        </w:rPr>
        <w:t> </w:t>
      </w:r>
      <w:r>
        <w:rPr>
          <w:sz w:val="17"/>
        </w:rPr>
        <w:t>a</w:t>
      </w:r>
      <w:r>
        <w:rPr>
          <w:spacing w:val="-15"/>
          <w:sz w:val="17"/>
        </w:rPr>
        <w:t> </w:t>
      </w:r>
      <w:r>
        <w:rPr>
          <w:sz w:val="17"/>
        </w:rPr>
        <w:t>double-blind,</w:t>
      </w:r>
      <w:r>
        <w:rPr>
          <w:spacing w:val="-15"/>
          <w:sz w:val="17"/>
        </w:rPr>
        <w:t> </w:t>
      </w:r>
      <w:r>
        <w:rPr>
          <w:sz w:val="17"/>
        </w:rPr>
        <w:t>randomised,</w:t>
      </w:r>
      <w:r>
        <w:rPr>
          <w:spacing w:val="-15"/>
          <w:sz w:val="17"/>
        </w:rPr>
        <w:t> </w:t>
      </w:r>
      <w:r>
        <w:rPr>
          <w:sz w:val="17"/>
        </w:rPr>
        <w:t>multicentre,</w:t>
      </w:r>
      <w:r>
        <w:rPr>
          <w:spacing w:val="-15"/>
          <w:sz w:val="17"/>
        </w:rPr>
        <w:t> </w:t>
      </w:r>
      <w:r>
        <w:rPr>
          <w:sz w:val="17"/>
        </w:rPr>
        <w:t>pla- cebo-controlled</w:t>
      </w:r>
      <w:r>
        <w:rPr>
          <w:spacing w:val="4"/>
          <w:sz w:val="17"/>
        </w:rPr>
        <w:t> </w:t>
      </w:r>
      <w:r>
        <w:rPr>
          <w:sz w:val="17"/>
        </w:rPr>
        <w:t>study.</w:t>
      </w:r>
      <w:r>
        <w:rPr>
          <w:spacing w:val="5"/>
          <w:sz w:val="17"/>
        </w:rPr>
        <w:t> </w:t>
      </w:r>
      <w:r>
        <w:rPr>
          <w:sz w:val="17"/>
        </w:rPr>
        <w:t>Pharmacopsychiatry</w:t>
      </w:r>
      <w:r>
        <w:rPr>
          <w:spacing w:val="5"/>
          <w:sz w:val="17"/>
        </w:rPr>
        <w:t> </w:t>
      </w:r>
      <w:r>
        <w:rPr>
          <w:sz w:val="17"/>
        </w:rPr>
        <w:t>2006;</w:t>
      </w:r>
      <w:r>
        <w:rPr>
          <w:spacing w:val="5"/>
          <w:sz w:val="17"/>
        </w:rPr>
        <w:t> </w:t>
      </w:r>
      <w:r>
        <w:rPr>
          <w:spacing w:val="-5"/>
          <w:sz w:val="17"/>
        </w:rPr>
        <w:t>39:</w:t>
      </w:r>
    </w:p>
    <w:p>
      <w:pPr>
        <w:spacing w:line="199" w:lineRule="exact" w:before="0"/>
        <w:ind w:left="599" w:right="0" w:firstLine="0"/>
        <w:jc w:val="left"/>
        <w:rPr>
          <w:sz w:val="17"/>
        </w:rPr>
      </w:pPr>
      <w:r>
        <w:rPr>
          <w:spacing w:val="-6"/>
          <w:w w:val="95"/>
          <w:sz w:val="17"/>
        </w:rPr>
        <w:t>66-</w:t>
      </w:r>
      <w:r>
        <w:rPr>
          <w:spacing w:val="-5"/>
          <w:sz w:val="17"/>
        </w:rPr>
        <w:t>75.</w:t>
      </w:r>
    </w:p>
    <w:p>
      <w:pPr>
        <w:pStyle w:val="ListParagraph"/>
        <w:numPr>
          <w:ilvl w:val="0"/>
          <w:numId w:val="1"/>
        </w:numPr>
        <w:tabs>
          <w:tab w:pos="648" w:val="left" w:leader="none"/>
        </w:tabs>
        <w:spacing w:line="235" w:lineRule="auto" w:before="118" w:after="0"/>
        <w:ind w:left="599" w:right="135" w:hanging="480"/>
        <w:jc w:val="both"/>
        <w:rPr>
          <w:sz w:val="17"/>
        </w:rPr>
      </w:pPr>
      <w:r>
        <w:rPr/>
        <w:tab/>
      </w:r>
      <w:r>
        <w:rPr>
          <w:w w:val="105"/>
          <w:sz w:val="17"/>
        </w:rPr>
        <w:t>Trautmann-Sponsel</w:t>
      </w:r>
      <w:r>
        <w:rPr>
          <w:spacing w:val="-13"/>
          <w:w w:val="105"/>
          <w:sz w:val="17"/>
        </w:rPr>
        <w:t> </w:t>
      </w:r>
      <w:r>
        <w:rPr>
          <w:w w:val="105"/>
          <w:sz w:val="17"/>
        </w:rPr>
        <w:t>RD.</w:t>
      </w:r>
      <w:r>
        <w:rPr>
          <w:spacing w:val="-13"/>
          <w:w w:val="105"/>
          <w:sz w:val="17"/>
        </w:rPr>
        <w:t> </w:t>
      </w:r>
      <w:r>
        <w:rPr>
          <w:w w:val="105"/>
          <w:sz w:val="17"/>
        </w:rPr>
        <w:t>St</w:t>
      </w:r>
      <w:r>
        <w:rPr>
          <w:spacing w:val="-13"/>
          <w:w w:val="105"/>
          <w:sz w:val="17"/>
        </w:rPr>
        <w:t> </w:t>
      </w:r>
      <w:r>
        <w:rPr>
          <w:w w:val="105"/>
          <w:sz w:val="17"/>
        </w:rPr>
        <w:t>Johns</w:t>
      </w:r>
      <w:r>
        <w:rPr>
          <w:spacing w:val="-13"/>
          <w:w w:val="105"/>
          <w:sz w:val="17"/>
        </w:rPr>
        <w:t> </w:t>
      </w:r>
      <w:r>
        <w:rPr>
          <w:w w:val="105"/>
          <w:sz w:val="17"/>
        </w:rPr>
        <w:t>wort</w:t>
      </w:r>
      <w:r>
        <w:rPr>
          <w:spacing w:val="-13"/>
          <w:w w:val="105"/>
          <w:sz w:val="17"/>
        </w:rPr>
        <w:t> </w:t>
      </w:r>
      <w:r>
        <w:rPr>
          <w:w w:val="105"/>
          <w:sz w:val="17"/>
        </w:rPr>
        <w:t>extract</w:t>
      </w:r>
      <w:r>
        <w:rPr>
          <w:spacing w:val="-13"/>
          <w:w w:val="105"/>
          <w:sz w:val="17"/>
        </w:rPr>
        <w:t> </w:t>
      </w:r>
      <w:r>
        <w:rPr>
          <w:w w:val="105"/>
          <w:sz w:val="17"/>
        </w:rPr>
        <w:t>in</w:t>
      </w:r>
      <w:r>
        <w:rPr>
          <w:spacing w:val="-13"/>
          <w:w w:val="105"/>
          <w:sz w:val="17"/>
        </w:rPr>
        <w:t> </w:t>
      </w:r>
      <w:r>
        <w:rPr>
          <w:w w:val="105"/>
          <w:sz w:val="17"/>
        </w:rPr>
        <w:t>the </w:t>
      </w:r>
      <w:r>
        <w:rPr>
          <w:sz w:val="17"/>
        </w:rPr>
        <w:t>treatment of depression – an effective and well toler- </w:t>
      </w:r>
      <w:r>
        <w:rPr>
          <w:spacing w:val="-2"/>
          <w:sz w:val="17"/>
        </w:rPr>
        <w:t>ated</w:t>
      </w:r>
      <w:r>
        <w:rPr>
          <w:spacing w:val="-6"/>
          <w:sz w:val="17"/>
        </w:rPr>
        <w:t> </w:t>
      </w:r>
      <w:r>
        <w:rPr>
          <w:spacing w:val="-2"/>
          <w:sz w:val="17"/>
        </w:rPr>
        <w:t>antidepressant.</w:t>
      </w:r>
      <w:r>
        <w:rPr>
          <w:spacing w:val="-6"/>
          <w:sz w:val="17"/>
        </w:rPr>
        <w:t> </w:t>
      </w:r>
      <w:r>
        <w:rPr>
          <w:spacing w:val="-2"/>
          <w:sz w:val="17"/>
        </w:rPr>
        <w:t>The</w:t>
      </w:r>
      <w:r>
        <w:rPr>
          <w:spacing w:val="-5"/>
          <w:sz w:val="17"/>
        </w:rPr>
        <w:t> </w:t>
      </w:r>
      <w:r>
        <w:rPr>
          <w:spacing w:val="-2"/>
          <w:sz w:val="17"/>
        </w:rPr>
        <w:t>Europian</w:t>
      </w:r>
      <w:r>
        <w:rPr>
          <w:spacing w:val="-6"/>
          <w:sz w:val="17"/>
        </w:rPr>
        <w:t> </w:t>
      </w:r>
      <w:r>
        <w:rPr>
          <w:spacing w:val="-2"/>
          <w:sz w:val="17"/>
        </w:rPr>
        <w:t>Phytojournal</w:t>
      </w:r>
      <w:r>
        <w:rPr>
          <w:spacing w:val="-6"/>
          <w:sz w:val="17"/>
        </w:rPr>
        <w:t> </w:t>
      </w:r>
      <w:r>
        <w:rPr>
          <w:spacing w:val="-2"/>
          <w:sz w:val="17"/>
        </w:rPr>
        <w:t>1996;1: </w:t>
      </w:r>
      <w:r>
        <w:rPr>
          <w:spacing w:val="-2"/>
          <w:w w:val="105"/>
          <w:sz w:val="17"/>
        </w:rPr>
        <w:t>44-9.</w:t>
      </w:r>
    </w:p>
    <w:p>
      <w:pPr>
        <w:pStyle w:val="ListParagraph"/>
        <w:numPr>
          <w:ilvl w:val="0"/>
          <w:numId w:val="1"/>
        </w:numPr>
        <w:tabs>
          <w:tab w:pos="601" w:val="left" w:leader="none"/>
        </w:tabs>
        <w:spacing w:line="235" w:lineRule="auto" w:before="123" w:after="0"/>
        <w:ind w:left="599" w:right="112" w:hanging="480"/>
        <w:jc w:val="both"/>
        <w:rPr>
          <w:sz w:val="17"/>
        </w:rPr>
      </w:pPr>
      <w:r>
        <w:rPr>
          <w:sz w:val="17"/>
        </w:rPr>
        <w:t>NMCA</w:t>
      </w:r>
      <w:r>
        <w:rPr>
          <w:spacing w:val="-5"/>
          <w:sz w:val="17"/>
        </w:rPr>
        <w:t> </w:t>
      </w:r>
      <w:r>
        <w:rPr>
          <w:sz w:val="17"/>
        </w:rPr>
        <w:t>facts;</w:t>
      </w:r>
      <w:r>
        <w:rPr>
          <w:spacing w:val="-5"/>
          <w:sz w:val="17"/>
        </w:rPr>
        <w:t> </w:t>
      </w:r>
      <w:r>
        <w:rPr>
          <w:sz w:val="17"/>
        </w:rPr>
        <w:t>St.</w:t>
      </w:r>
      <w:r>
        <w:rPr>
          <w:spacing w:val="-5"/>
          <w:sz w:val="17"/>
        </w:rPr>
        <w:t> </w:t>
      </w:r>
      <w:r>
        <w:rPr>
          <w:sz w:val="17"/>
        </w:rPr>
        <w:t>John’s</w:t>
      </w:r>
      <w:r>
        <w:rPr>
          <w:spacing w:val="-5"/>
          <w:sz w:val="17"/>
        </w:rPr>
        <w:t> </w:t>
      </w:r>
      <w:r>
        <w:rPr>
          <w:sz w:val="17"/>
        </w:rPr>
        <w:t>Wort</w:t>
      </w:r>
      <w:r>
        <w:rPr>
          <w:spacing w:val="-5"/>
          <w:sz w:val="17"/>
        </w:rPr>
        <w:t> </w:t>
      </w:r>
      <w:r>
        <w:rPr>
          <w:sz w:val="17"/>
        </w:rPr>
        <w:t>and</w:t>
      </w:r>
      <w:r>
        <w:rPr>
          <w:spacing w:val="-5"/>
          <w:sz w:val="17"/>
        </w:rPr>
        <w:t> </w:t>
      </w:r>
      <w:r>
        <w:rPr>
          <w:sz w:val="17"/>
        </w:rPr>
        <w:t>Depression.</w:t>
      </w:r>
      <w:r>
        <w:rPr>
          <w:spacing w:val="-5"/>
          <w:sz w:val="17"/>
        </w:rPr>
        <w:t> </w:t>
      </w:r>
      <w:r>
        <w:rPr>
          <w:sz w:val="17"/>
        </w:rPr>
        <w:t>[Online] </w:t>
      </w:r>
      <w:r>
        <w:rPr>
          <w:w w:val="105"/>
          <w:sz w:val="17"/>
        </w:rPr>
        <w:t>2007</w:t>
      </w:r>
      <w:r>
        <w:rPr>
          <w:spacing w:val="-6"/>
          <w:w w:val="105"/>
          <w:sz w:val="17"/>
        </w:rPr>
        <w:t> </w:t>
      </w:r>
      <w:r>
        <w:rPr>
          <w:w w:val="105"/>
          <w:sz w:val="17"/>
        </w:rPr>
        <w:t>[Cited</w:t>
      </w:r>
      <w:r>
        <w:rPr>
          <w:spacing w:val="-6"/>
          <w:w w:val="105"/>
          <w:sz w:val="17"/>
        </w:rPr>
        <w:t> </w:t>
      </w:r>
      <w:r>
        <w:rPr>
          <w:w w:val="105"/>
          <w:sz w:val="17"/>
        </w:rPr>
        <w:t>on</w:t>
      </w:r>
      <w:r>
        <w:rPr>
          <w:spacing w:val="-6"/>
          <w:w w:val="105"/>
          <w:sz w:val="17"/>
        </w:rPr>
        <w:t> </w:t>
      </w:r>
      <w:r>
        <w:rPr>
          <w:w w:val="105"/>
          <w:sz w:val="17"/>
        </w:rPr>
        <w:t>2008,</w:t>
      </w:r>
      <w:r>
        <w:rPr>
          <w:spacing w:val="-6"/>
          <w:w w:val="105"/>
          <w:sz w:val="17"/>
        </w:rPr>
        <w:t> </w:t>
      </w:r>
      <w:r>
        <w:rPr>
          <w:w w:val="105"/>
          <w:sz w:val="17"/>
        </w:rPr>
        <w:t>Sep</w:t>
      </w:r>
      <w:r>
        <w:rPr>
          <w:spacing w:val="-6"/>
          <w:w w:val="105"/>
          <w:sz w:val="17"/>
        </w:rPr>
        <w:t> </w:t>
      </w:r>
      <w:r>
        <w:rPr>
          <w:w w:val="105"/>
          <w:sz w:val="17"/>
        </w:rPr>
        <w:t>20].</w:t>
      </w:r>
      <w:r>
        <w:rPr>
          <w:spacing w:val="-6"/>
          <w:w w:val="105"/>
          <w:sz w:val="17"/>
        </w:rPr>
        <w:t> </w:t>
      </w:r>
      <w:r>
        <w:rPr>
          <w:w w:val="105"/>
          <w:sz w:val="17"/>
        </w:rPr>
        <w:t>Available</w:t>
      </w:r>
      <w:r>
        <w:rPr>
          <w:spacing w:val="-6"/>
          <w:w w:val="105"/>
          <w:sz w:val="17"/>
        </w:rPr>
        <w:t> </w:t>
      </w:r>
      <w:r>
        <w:rPr>
          <w:w w:val="105"/>
          <w:sz w:val="17"/>
        </w:rPr>
        <w:t>from</w:t>
      </w:r>
      <w:r>
        <w:rPr>
          <w:spacing w:val="-6"/>
          <w:w w:val="105"/>
          <w:sz w:val="17"/>
        </w:rPr>
        <w:t> </w:t>
      </w:r>
      <w:r>
        <w:rPr>
          <w:w w:val="105"/>
          <w:sz w:val="17"/>
        </w:rPr>
        <w:t>URL: </w:t>
      </w:r>
      <w:hyperlink r:id="rId9">
        <w:r>
          <w:rPr>
            <w:spacing w:val="21"/>
            <w:sz w:val="17"/>
          </w:rPr>
          <w:t>http://nccam.nih.gov/health/stjohnswort/ </w:t>
        </w:r>
      </w:hyperlink>
      <w:r>
        <w:rPr>
          <w:spacing w:val="-2"/>
          <w:w w:val="105"/>
          <w:sz w:val="17"/>
        </w:rPr>
        <w:t>sjwataglance.htm.</w:t>
      </w:r>
    </w:p>
    <w:p>
      <w:pPr>
        <w:pStyle w:val="ListParagraph"/>
        <w:numPr>
          <w:ilvl w:val="0"/>
          <w:numId w:val="1"/>
        </w:numPr>
        <w:tabs>
          <w:tab w:pos="601" w:val="left" w:leader="none"/>
        </w:tabs>
        <w:spacing w:line="201" w:lineRule="exact" w:before="117" w:after="0"/>
        <w:ind w:left="600" w:right="0" w:hanging="481"/>
        <w:jc w:val="both"/>
        <w:rPr>
          <w:sz w:val="17"/>
        </w:rPr>
      </w:pPr>
      <w:r>
        <w:rPr>
          <w:w w:val="105"/>
          <w:sz w:val="17"/>
        </w:rPr>
        <w:t>Kasper</w:t>
      </w:r>
      <w:r>
        <w:rPr>
          <w:spacing w:val="-9"/>
          <w:w w:val="105"/>
          <w:sz w:val="17"/>
        </w:rPr>
        <w:t> </w:t>
      </w:r>
      <w:r>
        <w:rPr>
          <w:w w:val="105"/>
          <w:sz w:val="17"/>
        </w:rPr>
        <w:t>S,</w:t>
      </w:r>
      <w:r>
        <w:rPr>
          <w:spacing w:val="-8"/>
          <w:w w:val="105"/>
          <w:sz w:val="17"/>
        </w:rPr>
        <w:t> </w:t>
      </w:r>
      <w:r>
        <w:rPr>
          <w:w w:val="105"/>
          <w:sz w:val="17"/>
        </w:rPr>
        <w:t>Anghelescu</w:t>
      </w:r>
      <w:r>
        <w:rPr>
          <w:spacing w:val="-8"/>
          <w:w w:val="105"/>
          <w:sz w:val="17"/>
        </w:rPr>
        <w:t> </w:t>
      </w:r>
      <w:r>
        <w:rPr>
          <w:w w:val="105"/>
          <w:sz w:val="17"/>
        </w:rPr>
        <w:t>IG,</w:t>
      </w:r>
      <w:r>
        <w:rPr>
          <w:spacing w:val="-8"/>
          <w:w w:val="105"/>
          <w:sz w:val="17"/>
        </w:rPr>
        <w:t> </w:t>
      </w:r>
      <w:r>
        <w:rPr>
          <w:w w:val="105"/>
          <w:sz w:val="17"/>
        </w:rPr>
        <w:t>Szegedi</w:t>
      </w:r>
      <w:r>
        <w:rPr>
          <w:spacing w:val="-9"/>
          <w:w w:val="105"/>
          <w:sz w:val="17"/>
        </w:rPr>
        <w:t> </w:t>
      </w:r>
      <w:r>
        <w:rPr>
          <w:w w:val="105"/>
          <w:sz w:val="17"/>
        </w:rPr>
        <w:t>A,</w:t>
      </w:r>
      <w:r>
        <w:rPr>
          <w:spacing w:val="-8"/>
          <w:w w:val="105"/>
          <w:sz w:val="17"/>
        </w:rPr>
        <w:t> </w:t>
      </w:r>
      <w:r>
        <w:rPr>
          <w:w w:val="105"/>
          <w:sz w:val="17"/>
        </w:rPr>
        <w:t>Dienel</w:t>
      </w:r>
      <w:r>
        <w:rPr>
          <w:spacing w:val="-8"/>
          <w:w w:val="105"/>
          <w:sz w:val="17"/>
        </w:rPr>
        <w:t> </w:t>
      </w:r>
      <w:r>
        <w:rPr>
          <w:w w:val="105"/>
          <w:sz w:val="17"/>
        </w:rPr>
        <w:t>A,</w:t>
      </w:r>
      <w:r>
        <w:rPr>
          <w:spacing w:val="-8"/>
          <w:w w:val="105"/>
          <w:sz w:val="17"/>
        </w:rPr>
        <w:t> </w:t>
      </w:r>
      <w:r>
        <w:rPr>
          <w:spacing w:val="-2"/>
          <w:w w:val="105"/>
          <w:sz w:val="17"/>
        </w:rPr>
        <w:t>Kieser</w:t>
      </w:r>
    </w:p>
    <w:p>
      <w:pPr>
        <w:spacing w:line="235" w:lineRule="auto" w:before="1"/>
        <w:ind w:left="599" w:right="135" w:firstLine="0"/>
        <w:jc w:val="both"/>
        <w:rPr>
          <w:sz w:val="17"/>
        </w:rPr>
      </w:pPr>
      <w:r>
        <w:rPr>
          <w:sz w:val="17"/>
        </w:rPr>
        <w:t>M. Superior efficacy of St John’s wort extract WS® 5570 compared toplacebo in patients with major de- pression: a randomized, double-blind, placebo-con- </w:t>
      </w:r>
      <w:r>
        <w:rPr>
          <w:w w:val="95"/>
          <w:sz w:val="17"/>
        </w:rPr>
        <w:t>trolled,</w:t>
      </w:r>
      <w:r>
        <w:rPr>
          <w:spacing w:val="-1"/>
          <w:w w:val="95"/>
          <w:sz w:val="17"/>
        </w:rPr>
        <w:t> </w:t>
      </w:r>
      <w:r>
        <w:rPr>
          <w:w w:val="95"/>
          <w:sz w:val="17"/>
        </w:rPr>
        <w:t>multi-center</w:t>
      </w:r>
      <w:r>
        <w:rPr>
          <w:spacing w:val="-1"/>
          <w:w w:val="95"/>
          <w:sz w:val="17"/>
        </w:rPr>
        <w:t> </w:t>
      </w:r>
      <w:r>
        <w:rPr>
          <w:w w:val="95"/>
          <w:sz w:val="17"/>
        </w:rPr>
        <w:t>trial</w:t>
      </w:r>
      <w:r>
        <w:rPr>
          <w:spacing w:val="-1"/>
          <w:w w:val="95"/>
          <w:sz w:val="17"/>
        </w:rPr>
        <w:t> </w:t>
      </w:r>
      <w:r>
        <w:rPr>
          <w:w w:val="95"/>
          <w:sz w:val="17"/>
        </w:rPr>
        <w:t>[ISRCTN77277298].</w:t>
      </w:r>
      <w:r>
        <w:rPr>
          <w:spacing w:val="-3"/>
          <w:w w:val="95"/>
          <w:sz w:val="17"/>
        </w:rPr>
        <w:t> </w:t>
      </w:r>
      <w:r>
        <w:rPr>
          <w:w w:val="95"/>
          <w:sz w:val="17"/>
        </w:rPr>
        <w:t>BMC</w:t>
      </w:r>
      <w:r>
        <w:rPr>
          <w:spacing w:val="-3"/>
          <w:w w:val="95"/>
          <w:sz w:val="17"/>
        </w:rPr>
        <w:t> </w:t>
      </w:r>
      <w:r>
        <w:rPr>
          <w:w w:val="95"/>
          <w:sz w:val="17"/>
        </w:rPr>
        <w:t>Med </w:t>
      </w:r>
      <w:r>
        <w:rPr>
          <w:sz w:val="17"/>
        </w:rPr>
        <w:t>2006;</w:t>
      </w:r>
      <w:r>
        <w:rPr>
          <w:spacing w:val="-7"/>
          <w:sz w:val="17"/>
        </w:rPr>
        <w:t> </w:t>
      </w:r>
      <w:r>
        <w:rPr>
          <w:sz w:val="17"/>
        </w:rPr>
        <w:t>23:</w:t>
      </w:r>
      <w:r>
        <w:rPr>
          <w:spacing w:val="-7"/>
          <w:sz w:val="17"/>
        </w:rPr>
        <w:t> </w:t>
      </w:r>
      <w:r>
        <w:rPr>
          <w:sz w:val="17"/>
        </w:rPr>
        <w:t>4-14.</w:t>
      </w:r>
    </w:p>
    <w:sectPr>
      <w:pgSz w:w="12240" w:h="15840"/>
      <w:pgMar w:header="0" w:footer="1008" w:top="1320" w:bottom="1200" w:left="1320" w:right="1300"/>
      <w:cols w:num="2" w:equalWidth="0">
        <w:col w:w="4662" w:space="198"/>
        <w:col w:w="47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Tahoma">
    <w:altName w:val="Tahoma"/>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6026112" type="#_x0000_t202" id="docshape1" filled="false" stroked="false">
          <v:textbox inset="0,0,0,0">
            <w:txbxContent>
              <w:p>
                <w:pPr>
                  <w:pStyle w:val="BodyText"/>
                  <w:spacing w:before="20"/>
                  <w:ind w:left="60"/>
                  <w:jc w:val="left"/>
                </w:pPr>
                <w:r>
                  <w:rPr>
                    <w:spacing w:val="-5"/>
                    <w:w w:val="105"/>
                  </w:rPr>
                  <w:fldChar w:fldCharType="begin"/>
                </w:r>
                <w:r>
                  <w:rPr>
                    <w:spacing w:val="-5"/>
                    <w:w w:val="105"/>
                  </w:rPr>
                  <w:instrText> PAGE </w:instrText>
                </w:r>
                <w:r>
                  <w:rPr>
                    <w:spacing w:val="-5"/>
                    <w:w w:val="105"/>
                  </w:rPr>
                  <w:fldChar w:fldCharType="separate"/>
                </w:r>
                <w:r>
                  <w:rPr>
                    <w:spacing w:val="-5"/>
                    <w:w w:val="105"/>
                  </w:rPr>
                  <w:t>105</w:t>
                </w:r>
                <w:r>
                  <w:rPr>
                    <w:spacing w:val="-5"/>
                    <w:w w:val="105"/>
                  </w:rPr>
                  <w:fldChar w:fldCharType="end"/>
                </w:r>
                <w:r>
                  <w:rPr>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521" w:hanging="481"/>
      </w:pPr>
      <w:rPr>
        <w:rFonts w:hint="default"/>
      </w:rPr>
    </w:lvl>
    <w:lvl w:ilvl="2">
      <w:start w:val="0"/>
      <w:numFmt w:val="bullet"/>
      <w:lvlText w:val="•"/>
      <w:lvlJc w:val="left"/>
      <w:pPr>
        <w:ind w:left="442" w:hanging="481"/>
      </w:pPr>
      <w:rPr>
        <w:rFonts w:hint="default"/>
      </w:rPr>
    </w:lvl>
    <w:lvl w:ilvl="3">
      <w:start w:val="0"/>
      <w:numFmt w:val="bullet"/>
      <w:lvlText w:val="•"/>
      <w:lvlJc w:val="left"/>
      <w:pPr>
        <w:ind w:left="364" w:hanging="481"/>
      </w:pPr>
      <w:rPr>
        <w:rFonts w:hint="default"/>
      </w:rPr>
    </w:lvl>
    <w:lvl w:ilvl="4">
      <w:start w:val="0"/>
      <w:numFmt w:val="bullet"/>
      <w:lvlText w:val="•"/>
      <w:lvlJc w:val="left"/>
      <w:pPr>
        <w:ind w:left="285" w:hanging="481"/>
      </w:pPr>
      <w:rPr>
        <w:rFonts w:hint="default"/>
      </w:rPr>
    </w:lvl>
    <w:lvl w:ilvl="5">
      <w:start w:val="0"/>
      <w:numFmt w:val="bullet"/>
      <w:lvlText w:val="•"/>
      <w:lvlJc w:val="left"/>
      <w:pPr>
        <w:ind w:left="207" w:hanging="481"/>
      </w:pPr>
      <w:rPr>
        <w:rFonts w:hint="default"/>
      </w:rPr>
    </w:lvl>
    <w:lvl w:ilvl="6">
      <w:start w:val="0"/>
      <w:numFmt w:val="bullet"/>
      <w:lvlText w:val="•"/>
      <w:lvlJc w:val="left"/>
      <w:pPr>
        <w:ind w:left="128" w:hanging="481"/>
      </w:pPr>
      <w:rPr>
        <w:rFonts w:hint="default"/>
      </w:rPr>
    </w:lvl>
    <w:lvl w:ilvl="7">
      <w:start w:val="0"/>
      <w:numFmt w:val="bullet"/>
      <w:lvlText w:val="•"/>
      <w:lvlJc w:val="left"/>
      <w:pPr>
        <w:ind w:left="50" w:hanging="481"/>
      </w:pPr>
      <w:rPr>
        <w:rFonts w:hint="default"/>
      </w:rPr>
    </w:lvl>
    <w:lvl w:ilvl="8">
      <w:start w:val="0"/>
      <w:numFmt w:val="bullet"/>
      <w:lvlText w:val="•"/>
      <w:lvlJc w:val="left"/>
      <w:pPr>
        <w:ind w:left="-29"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20"/>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66"/>
      <w:ind w:left="120"/>
      <w:outlineLvl w:val="2"/>
    </w:pPr>
    <w:rPr>
      <w:rFonts w:ascii="Tahoma" w:hAnsi="Tahoma" w:eastAsia="Tahoma" w:cs="Tahoma"/>
      <w:b/>
      <w:bCs/>
      <w:sz w:val="18"/>
      <w:szCs w:val="18"/>
    </w:rPr>
  </w:style>
  <w:style w:styleId="Title" w:type="paragraph">
    <w:name w:val="Title"/>
    <w:basedOn w:val="Normal"/>
    <w:uiPriority w:val="1"/>
    <w:qFormat/>
    <w:pPr>
      <w:ind w:left="784" w:right="79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11"/>
      <w:ind w:left="599" w:right="137" w:hanging="480"/>
      <w:jc w:val="both"/>
    </w:pPr>
    <w:rPr>
      <w:rFonts w:ascii="Maiandra GD" w:hAnsi="Maiandra GD" w:eastAsia="Maiandra GD" w:cs="Maiandra GD"/>
    </w:rPr>
  </w:style>
  <w:style w:styleId="TableParagraph" w:type="paragraph">
    <w:name w:val="Table Paragraph"/>
    <w:basedOn w:val="Normal"/>
    <w:uiPriority w:val="1"/>
    <w:qFormat/>
    <w:pPr>
      <w:spacing w:before="3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razaur@yahoo.com" TargetMode="Externa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yperlink" Target="http://nccam.nih.gov/health/stjohnsw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C6CCA4-6A98-4C1E-86D3-139FA80CCC5D}"/>
</file>

<file path=customXml/itemProps2.xml><?xml version="1.0" encoding="utf-8"?>
<ds:datastoreItem xmlns:ds="http://schemas.openxmlformats.org/officeDocument/2006/customXml" ds:itemID="{976B5CC1-EBDA-4BD8-BCC7-FA9D5BEB224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mustafa1</dc:creator>
  <dc:title>6a-Orginal.pmd</dc:title>
  <dcterms:created xsi:type="dcterms:W3CDTF">2022-07-28T16:30:22Z</dcterms:created>
  <dcterms:modified xsi:type="dcterms:W3CDTF">2022-07-28T16:30:22Z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2009-01-19T00:00:00Z</vt:filetime>
  </property>
  <property fmtid="{D5CDD505-2E9C-101B-9397-08002B2CF9AE}" pid="3" name="Creator">
    <vt:lpwstr>PageMaker 7.0</vt:lpwstr>
  </property>
  <property fmtid="{D5CDD505-2E9C-101B-9397-08002B2CF9AE}" pid="4" name="LastSaved">
    <vt:filetime>2022-07-28T00:00:00Z</vt:filetime>
  </property>
</Properties>
</file>