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95C11F"/>
          <w:w w:val="95"/>
        </w:rPr>
        <w:t>ORIGINAL</w:t>
      </w:r>
      <w:r>
        <w:rPr>
          <w:color w:val="95C11F"/>
          <w:spacing w:val="-12"/>
          <w:w w:val="95"/>
        </w:rPr>
        <w:t> </w:t>
      </w:r>
      <w:r>
        <w:rPr>
          <w:color w:val="95C11F"/>
          <w:spacing w:val="-2"/>
        </w:rPr>
        <w:t>ARTICLE</w:t>
      </w:r>
    </w:p>
    <w:p>
      <w:pPr>
        <w:spacing w:line="247" w:lineRule="auto" w:before="283"/>
        <w:ind w:left="1580" w:right="703" w:firstLine="0"/>
        <w:jc w:val="left"/>
        <w:rPr>
          <w:sz w:val="30"/>
        </w:rPr>
      </w:pPr>
      <w:r>
        <w:rPr>
          <w:color w:val="231F20"/>
          <w:spacing w:val="-2"/>
          <w:w w:val="95"/>
          <w:sz w:val="30"/>
        </w:rPr>
        <w:t>DELIBERATE</w:t>
      </w:r>
      <w:r>
        <w:rPr>
          <w:color w:val="231F20"/>
          <w:spacing w:val="-19"/>
          <w:w w:val="95"/>
          <w:sz w:val="30"/>
        </w:rPr>
        <w:t> </w:t>
      </w:r>
      <w:r>
        <w:rPr>
          <w:color w:val="231F20"/>
          <w:spacing w:val="-2"/>
          <w:w w:val="95"/>
          <w:sz w:val="30"/>
        </w:rPr>
        <w:t>SELF-HARM</w:t>
      </w:r>
      <w:r>
        <w:rPr>
          <w:color w:val="231F20"/>
          <w:spacing w:val="-19"/>
          <w:w w:val="95"/>
          <w:sz w:val="30"/>
        </w:rPr>
        <w:t> </w:t>
      </w:r>
      <w:r>
        <w:rPr>
          <w:color w:val="231F20"/>
          <w:spacing w:val="-2"/>
          <w:w w:val="95"/>
          <w:sz w:val="30"/>
        </w:rPr>
        <w:t>PATIENTS</w:t>
      </w:r>
      <w:r>
        <w:rPr>
          <w:color w:val="231F20"/>
          <w:spacing w:val="-31"/>
          <w:w w:val="95"/>
          <w:sz w:val="30"/>
        </w:rPr>
        <w:t> </w:t>
      </w:r>
      <w:r>
        <w:rPr>
          <w:color w:val="231F20"/>
          <w:spacing w:val="-2"/>
          <w:w w:val="95"/>
          <w:sz w:val="30"/>
        </w:rPr>
        <w:t>VISITING</w:t>
      </w:r>
      <w:r>
        <w:rPr>
          <w:color w:val="231F20"/>
          <w:spacing w:val="-19"/>
          <w:w w:val="95"/>
          <w:sz w:val="30"/>
        </w:rPr>
        <w:t> </w:t>
      </w:r>
      <w:r>
        <w:rPr>
          <w:color w:val="231F20"/>
          <w:spacing w:val="-2"/>
          <w:w w:val="95"/>
          <w:sz w:val="30"/>
        </w:rPr>
        <w:t>PUBLIC</w:t>
      </w:r>
      <w:r>
        <w:rPr>
          <w:color w:val="231F20"/>
          <w:spacing w:val="-19"/>
          <w:w w:val="95"/>
          <w:sz w:val="30"/>
        </w:rPr>
        <w:t> </w:t>
      </w:r>
      <w:r>
        <w:rPr>
          <w:color w:val="231F20"/>
          <w:spacing w:val="-2"/>
          <w:w w:val="95"/>
          <w:sz w:val="30"/>
        </w:rPr>
        <w:t>AND</w:t>
      </w:r>
      <w:r>
        <w:rPr>
          <w:color w:val="231F20"/>
          <w:spacing w:val="-19"/>
          <w:w w:val="95"/>
          <w:sz w:val="30"/>
        </w:rPr>
        <w:t> </w:t>
      </w:r>
      <w:r>
        <w:rPr>
          <w:color w:val="231F20"/>
          <w:spacing w:val="-2"/>
          <w:w w:val="95"/>
          <w:sz w:val="30"/>
        </w:rPr>
        <w:t>PRIVATE </w:t>
      </w:r>
      <w:r>
        <w:rPr>
          <w:color w:val="231F20"/>
          <w:sz w:val="30"/>
        </w:rPr>
        <w:t>EMERGENCY</w:t>
      </w:r>
      <w:r>
        <w:rPr>
          <w:color w:val="231F20"/>
          <w:spacing w:val="-21"/>
          <w:sz w:val="30"/>
        </w:rPr>
        <w:t> </w:t>
      </w:r>
      <w:r>
        <w:rPr>
          <w:color w:val="231F20"/>
          <w:sz w:val="30"/>
        </w:rPr>
        <w:t>DEPARTMENTS</w:t>
      </w:r>
      <w:r>
        <w:rPr>
          <w:color w:val="231F20"/>
          <w:spacing w:val="-21"/>
          <w:sz w:val="30"/>
        </w:rPr>
        <w:t> </w:t>
      </w:r>
      <w:r>
        <w:rPr>
          <w:color w:val="231F20"/>
          <w:sz w:val="30"/>
        </w:rPr>
        <w:t>OF</w:t>
      </w:r>
      <w:r>
        <w:rPr>
          <w:color w:val="231F20"/>
          <w:spacing w:val="-21"/>
          <w:sz w:val="30"/>
        </w:rPr>
        <w:t> </w:t>
      </w:r>
      <w:r>
        <w:rPr>
          <w:color w:val="231F20"/>
          <w:sz w:val="30"/>
        </w:rPr>
        <w:t>KARACHI</w:t>
      </w:r>
    </w:p>
    <w:p>
      <w:pPr>
        <w:pStyle w:val="BodyText"/>
        <w:spacing w:before="3"/>
        <w:rPr>
          <w:sz w:val="43"/>
        </w:rPr>
      </w:pPr>
    </w:p>
    <w:p>
      <w:pPr>
        <w:pStyle w:val="Heading1"/>
        <w:spacing w:line="240" w:lineRule="atLeast"/>
        <w:ind w:right="703" w:hanging="1"/>
        <w:rPr>
          <w:sz w:val="11"/>
        </w:rPr>
      </w:pPr>
      <w:r>
        <w:rPr>
          <w:color w:val="1D1D1B"/>
          <w:w w:val="90"/>
        </w:rPr>
        <w:t>MUHAMMAD SHAHID</w:t>
      </w:r>
      <w:r>
        <w:rPr>
          <w:color w:val="1D1D1B"/>
          <w:w w:val="90"/>
          <w:position w:val="7"/>
          <w:sz w:val="11"/>
        </w:rPr>
        <w:t>1</w:t>
      </w:r>
      <w:r>
        <w:rPr>
          <w:color w:val="1D1D1B"/>
          <w:w w:val="90"/>
        </w:rPr>
        <w:t>, MUHAMMAD ZAMAN KHAN</w:t>
      </w:r>
      <w:r>
        <w:rPr>
          <w:color w:val="1D1D1B"/>
          <w:w w:val="90"/>
          <w:position w:val="7"/>
          <w:sz w:val="11"/>
        </w:rPr>
        <w:t>2</w:t>
      </w:r>
      <w:r>
        <w:rPr>
          <w:color w:val="1D1D1B"/>
          <w:w w:val="90"/>
        </w:rPr>
        <w:t>, BADAR</w:t>
      </w:r>
      <w:r>
        <w:rPr>
          <w:color w:val="1D1D1B"/>
          <w:spacing w:val="-2"/>
          <w:w w:val="90"/>
        </w:rPr>
        <w:t> </w:t>
      </w:r>
      <w:r>
        <w:rPr>
          <w:color w:val="1D1D1B"/>
          <w:w w:val="90"/>
        </w:rPr>
        <w:t>AFZAL</w:t>
      </w:r>
      <w:r>
        <w:rPr>
          <w:color w:val="1D1D1B"/>
          <w:w w:val="90"/>
          <w:position w:val="7"/>
          <w:sz w:val="11"/>
        </w:rPr>
        <w:t>3</w:t>
      </w:r>
      <w:r>
        <w:rPr>
          <w:color w:val="1D1D1B"/>
          <w:w w:val="90"/>
        </w:rPr>
        <w:t>, SUMAIYA</w:t>
      </w:r>
      <w:r>
        <w:rPr>
          <w:color w:val="1D1D1B"/>
          <w:spacing w:val="-11"/>
          <w:w w:val="90"/>
        </w:rPr>
        <w:t> </w:t>
      </w:r>
      <w:r>
        <w:rPr>
          <w:color w:val="1D1D1B"/>
          <w:w w:val="90"/>
        </w:rPr>
        <w:t>TAUSEEQ </w:t>
      </w:r>
      <w:r>
        <w:rPr>
          <w:color w:val="1D1D1B"/>
          <w:w w:val="90"/>
        </w:rPr>
        <w:t>KHAN</w:t>
      </w:r>
      <w:r>
        <w:rPr>
          <w:color w:val="1D1D1B"/>
          <w:w w:val="90"/>
          <w:position w:val="7"/>
          <w:sz w:val="11"/>
        </w:rPr>
        <w:t>4</w:t>
      </w:r>
      <w:r>
        <w:rPr>
          <w:color w:val="1D1D1B"/>
          <w:w w:val="90"/>
        </w:rPr>
        <w:t>, </w:t>
      </w:r>
      <w:r>
        <w:rPr>
          <w:color w:val="1D1D1B"/>
        </w:rPr>
        <w:t>ROOHAM</w:t>
      </w:r>
      <w:r>
        <w:rPr>
          <w:color w:val="1D1D1B"/>
          <w:spacing w:val="-14"/>
        </w:rPr>
        <w:t> </w:t>
      </w:r>
      <w:r>
        <w:rPr>
          <w:color w:val="1D1D1B"/>
        </w:rPr>
        <w:t>NAKEER</w:t>
      </w:r>
      <w:r>
        <w:rPr>
          <w:color w:val="1D1D1B"/>
          <w:position w:val="7"/>
          <w:sz w:val="11"/>
        </w:rPr>
        <w:t>5</w:t>
      </w:r>
    </w:p>
    <w:p>
      <w:pPr>
        <w:spacing w:line="130" w:lineRule="exact" w:before="0"/>
        <w:ind w:left="115" w:right="0" w:firstLine="0"/>
        <w:jc w:val="left"/>
        <w:rPr>
          <w:rFonts w:ascii="Tahoma"/>
          <w:sz w:val="16"/>
        </w:rPr>
      </w:pPr>
      <w:r>
        <w:rPr>
          <w:rFonts w:ascii="Tahoma"/>
          <w:color w:val="1D1D1B"/>
          <w:w w:val="95"/>
          <w:sz w:val="16"/>
        </w:rPr>
        <w:t>Fellow,</w:t>
      </w:r>
      <w:r>
        <w:rPr>
          <w:rFonts w:ascii="Tahoma"/>
          <w:color w:val="1D1D1B"/>
          <w:spacing w:val="-3"/>
          <w:w w:val="95"/>
          <w:sz w:val="16"/>
        </w:rPr>
        <w:t> </w:t>
      </w:r>
      <w:r>
        <w:rPr>
          <w:rFonts w:ascii="Tahoma"/>
          <w:color w:val="1D1D1B"/>
          <w:w w:val="95"/>
          <w:sz w:val="16"/>
        </w:rPr>
        <w:t>Department</w:t>
      </w:r>
      <w:r>
        <w:rPr>
          <w:rFonts w:ascii="Tahoma"/>
          <w:color w:val="1D1D1B"/>
          <w:spacing w:val="-2"/>
          <w:w w:val="95"/>
          <w:sz w:val="16"/>
        </w:rPr>
        <w:t> </w:t>
      </w:r>
      <w:r>
        <w:rPr>
          <w:rFonts w:ascii="Tahoma"/>
          <w:color w:val="1D1D1B"/>
          <w:w w:val="95"/>
          <w:sz w:val="16"/>
        </w:rPr>
        <w:t>of</w:t>
      </w:r>
      <w:r>
        <w:rPr>
          <w:rFonts w:ascii="Tahoma"/>
          <w:color w:val="1D1D1B"/>
          <w:spacing w:val="-2"/>
          <w:w w:val="95"/>
          <w:sz w:val="16"/>
        </w:rPr>
        <w:t> </w:t>
      </w:r>
      <w:r>
        <w:rPr>
          <w:rFonts w:ascii="Tahoma"/>
          <w:color w:val="1D1D1B"/>
          <w:w w:val="95"/>
          <w:sz w:val="16"/>
        </w:rPr>
        <w:t>Endocrinology,</w:t>
      </w:r>
      <w:r>
        <w:rPr>
          <w:rFonts w:ascii="Tahoma"/>
          <w:color w:val="1D1D1B"/>
          <w:spacing w:val="-2"/>
          <w:w w:val="95"/>
          <w:sz w:val="16"/>
        </w:rPr>
        <w:t> </w:t>
      </w:r>
      <w:r>
        <w:rPr>
          <w:rFonts w:ascii="Tahoma"/>
          <w:color w:val="1D1D1B"/>
          <w:w w:val="95"/>
          <w:sz w:val="16"/>
        </w:rPr>
        <w:t>Liaquat</w:t>
      </w:r>
      <w:r>
        <w:rPr>
          <w:rFonts w:ascii="Tahoma"/>
          <w:color w:val="1D1D1B"/>
          <w:spacing w:val="-3"/>
          <w:w w:val="95"/>
          <w:sz w:val="16"/>
        </w:rPr>
        <w:t> </w:t>
      </w:r>
      <w:r>
        <w:rPr>
          <w:rFonts w:ascii="Tahoma"/>
          <w:color w:val="1D1D1B"/>
          <w:w w:val="95"/>
          <w:sz w:val="16"/>
        </w:rPr>
        <w:t>National</w:t>
      </w:r>
      <w:r>
        <w:rPr>
          <w:rFonts w:ascii="Tahoma"/>
          <w:color w:val="1D1D1B"/>
          <w:spacing w:val="-2"/>
          <w:w w:val="95"/>
          <w:sz w:val="16"/>
        </w:rPr>
        <w:t> </w:t>
      </w:r>
      <w:r>
        <w:rPr>
          <w:rFonts w:ascii="Tahoma"/>
          <w:color w:val="1D1D1B"/>
          <w:w w:val="95"/>
          <w:sz w:val="16"/>
        </w:rPr>
        <w:t>Hospital</w:t>
      </w:r>
      <w:r>
        <w:rPr>
          <w:rFonts w:ascii="Tahoma"/>
          <w:color w:val="1D1D1B"/>
          <w:spacing w:val="-2"/>
          <w:w w:val="95"/>
          <w:sz w:val="16"/>
        </w:rPr>
        <w:t> </w:t>
      </w:r>
      <w:r>
        <w:rPr>
          <w:rFonts w:ascii="Tahoma"/>
          <w:color w:val="1D1D1B"/>
          <w:w w:val="95"/>
          <w:sz w:val="16"/>
        </w:rPr>
        <w:t>Karachi</w:t>
      </w:r>
      <w:r>
        <w:rPr>
          <w:rFonts w:ascii="Tahoma"/>
          <w:color w:val="1D1D1B"/>
          <w:w w:val="95"/>
          <w:position w:val="5"/>
          <w:sz w:val="9"/>
        </w:rPr>
        <w:t>1</w:t>
      </w:r>
      <w:r>
        <w:rPr>
          <w:rFonts w:ascii="Tahoma"/>
          <w:color w:val="1D1D1B"/>
          <w:w w:val="95"/>
          <w:sz w:val="16"/>
        </w:rPr>
        <w:t>,</w:t>
      </w:r>
      <w:r>
        <w:rPr>
          <w:rFonts w:ascii="Tahoma"/>
          <w:color w:val="1D1D1B"/>
          <w:spacing w:val="-2"/>
          <w:w w:val="95"/>
          <w:sz w:val="16"/>
        </w:rPr>
        <w:t> </w:t>
      </w:r>
      <w:r>
        <w:rPr>
          <w:rFonts w:ascii="Tahoma"/>
          <w:color w:val="1D1D1B"/>
          <w:w w:val="95"/>
          <w:sz w:val="16"/>
        </w:rPr>
        <w:t>Department</w:t>
      </w:r>
      <w:r>
        <w:rPr>
          <w:rFonts w:ascii="Tahoma"/>
          <w:color w:val="1D1D1B"/>
          <w:spacing w:val="-3"/>
          <w:w w:val="95"/>
          <w:sz w:val="16"/>
        </w:rPr>
        <w:t> </w:t>
      </w:r>
      <w:r>
        <w:rPr>
          <w:rFonts w:ascii="Tahoma"/>
          <w:color w:val="1D1D1B"/>
          <w:w w:val="95"/>
          <w:sz w:val="16"/>
        </w:rPr>
        <w:t>of</w:t>
      </w:r>
      <w:r>
        <w:rPr>
          <w:rFonts w:ascii="Tahoma"/>
          <w:color w:val="1D1D1B"/>
          <w:spacing w:val="-2"/>
          <w:w w:val="95"/>
          <w:sz w:val="16"/>
        </w:rPr>
        <w:t> </w:t>
      </w:r>
      <w:r>
        <w:rPr>
          <w:rFonts w:ascii="Tahoma"/>
          <w:color w:val="1D1D1B"/>
          <w:w w:val="95"/>
          <w:sz w:val="16"/>
        </w:rPr>
        <w:t>Psychiatry,</w:t>
      </w:r>
      <w:r>
        <w:rPr>
          <w:rFonts w:ascii="Tahoma"/>
          <w:color w:val="1D1D1B"/>
          <w:spacing w:val="-2"/>
          <w:w w:val="95"/>
          <w:sz w:val="16"/>
        </w:rPr>
        <w:t> </w:t>
      </w:r>
      <w:r>
        <w:rPr>
          <w:rFonts w:ascii="Tahoma"/>
          <w:color w:val="1D1D1B"/>
          <w:w w:val="95"/>
          <w:sz w:val="16"/>
        </w:rPr>
        <w:t>Aga</w:t>
      </w:r>
      <w:r>
        <w:rPr>
          <w:rFonts w:ascii="Tahoma"/>
          <w:color w:val="1D1D1B"/>
          <w:spacing w:val="-2"/>
          <w:w w:val="95"/>
          <w:sz w:val="16"/>
        </w:rPr>
        <w:t> </w:t>
      </w:r>
      <w:r>
        <w:rPr>
          <w:rFonts w:ascii="Tahoma"/>
          <w:color w:val="1D1D1B"/>
          <w:w w:val="95"/>
          <w:sz w:val="16"/>
        </w:rPr>
        <w:t>Khan</w:t>
      </w:r>
      <w:r>
        <w:rPr>
          <w:rFonts w:ascii="Tahoma"/>
          <w:color w:val="1D1D1B"/>
          <w:spacing w:val="-3"/>
          <w:w w:val="95"/>
          <w:sz w:val="16"/>
        </w:rPr>
        <w:t> </w:t>
      </w:r>
      <w:r>
        <w:rPr>
          <w:rFonts w:ascii="Tahoma"/>
          <w:color w:val="1D1D1B"/>
          <w:w w:val="95"/>
          <w:sz w:val="16"/>
        </w:rPr>
        <w:t>University</w:t>
      </w:r>
      <w:r>
        <w:rPr>
          <w:rFonts w:ascii="Tahoma"/>
          <w:color w:val="1D1D1B"/>
          <w:spacing w:val="-2"/>
          <w:w w:val="95"/>
          <w:sz w:val="16"/>
        </w:rPr>
        <w:t> </w:t>
      </w:r>
      <w:r>
        <w:rPr>
          <w:rFonts w:ascii="Tahoma"/>
          <w:color w:val="1D1D1B"/>
          <w:w w:val="95"/>
          <w:sz w:val="16"/>
        </w:rPr>
        <w:t>Hospital,</w:t>
      </w:r>
      <w:r>
        <w:rPr>
          <w:rFonts w:ascii="Tahoma"/>
          <w:color w:val="1D1D1B"/>
          <w:spacing w:val="-2"/>
          <w:w w:val="95"/>
          <w:sz w:val="16"/>
        </w:rPr>
        <w:t> Karachi</w:t>
      </w:r>
      <w:r>
        <w:rPr>
          <w:rFonts w:ascii="Tahoma"/>
          <w:color w:val="1D1D1B"/>
          <w:spacing w:val="-2"/>
          <w:w w:val="95"/>
          <w:position w:val="5"/>
          <w:sz w:val="9"/>
        </w:rPr>
        <w:t>2</w:t>
      </w:r>
      <w:r>
        <w:rPr>
          <w:rFonts w:ascii="Tahoma"/>
          <w:color w:val="1D1D1B"/>
          <w:spacing w:val="-2"/>
          <w:w w:val="95"/>
          <w:sz w:val="16"/>
        </w:rPr>
        <w:t>,</w:t>
      </w:r>
    </w:p>
    <w:p>
      <w:pPr>
        <w:spacing w:line="199" w:lineRule="auto" w:before="11"/>
        <w:ind w:left="115" w:right="703" w:hanging="1"/>
        <w:jc w:val="left"/>
        <w:rPr>
          <w:rFonts w:ascii="Tahoma"/>
          <w:sz w:val="9"/>
        </w:rPr>
      </w:pPr>
      <w:r>
        <w:rPr>
          <w:rFonts w:ascii="Tahoma"/>
          <w:color w:val="1D1D1B"/>
          <w:w w:val="95"/>
          <w:sz w:val="16"/>
        </w:rPr>
        <w:t>Senior Instructor, Department of Emergency Medicine, Aga Khan University Hospital, Karachi</w:t>
      </w:r>
      <w:r>
        <w:rPr>
          <w:rFonts w:ascii="Tahoma"/>
          <w:color w:val="1D1D1B"/>
          <w:w w:val="95"/>
          <w:position w:val="5"/>
          <w:sz w:val="9"/>
        </w:rPr>
        <w:t>3</w:t>
      </w:r>
      <w:r>
        <w:rPr>
          <w:rFonts w:ascii="Tahoma"/>
          <w:color w:val="1D1D1B"/>
          <w:w w:val="95"/>
          <w:sz w:val="16"/>
        </w:rPr>
        <w:t>, Dow University of Health Sciences Karachi</w:t>
      </w:r>
      <w:r>
        <w:rPr>
          <w:rFonts w:ascii="Tahoma"/>
          <w:color w:val="1D1D1B"/>
          <w:w w:val="95"/>
          <w:position w:val="5"/>
          <w:sz w:val="9"/>
        </w:rPr>
        <w:t>4</w:t>
      </w:r>
      <w:r>
        <w:rPr>
          <w:rFonts w:ascii="Tahoma"/>
          <w:color w:val="1D1D1B"/>
          <w:w w:val="95"/>
          <w:sz w:val="16"/>
        </w:rPr>
        <w:t>, </w:t>
      </w:r>
      <w:r>
        <w:rPr>
          <w:rFonts w:ascii="Tahoma"/>
          <w:color w:val="1D1D1B"/>
          <w:sz w:val="16"/>
        </w:rPr>
        <w:t>Student, Jinnah Sindh Medical University Karachi</w:t>
      </w:r>
      <w:r>
        <w:rPr>
          <w:rFonts w:ascii="Tahoma"/>
          <w:color w:val="1D1D1B"/>
          <w:position w:val="5"/>
          <w:sz w:val="9"/>
        </w:rPr>
        <w:t>5</w:t>
      </w:r>
    </w:p>
    <w:p>
      <w:pPr>
        <w:spacing w:line="165" w:lineRule="exact" w:before="0"/>
        <w:ind w:left="115" w:right="0" w:firstLine="0"/>
        <w:jc w:val="left"/>
        <w:rPr>
          <w:rFonts w:ascii="Tahoma"/>
          <w:sz w:val="16"/>
        </w:rPr>
      </w:pPr>
      <w:r>
        <w:rPr>
          <w:rFonts w:ascii="Tahoma"/>
          <w:b/>
          <w:color w:val="1D1D1B"/>
          <w:w w:val="95"/>
          <w:sz w:val="16"/>
        </w:rPr>
        <w:t>Correspondence:</w:t>
      </w:r>
      <w:r>
        <w:rPr>
          <w:rFonts w:ascii="Tahoma"/>
          <w:b/>
          <w:color w:val="1D1D1B"/>
          <w:spacing w:val="-4"/>
          <w:w w:val="95"/>
          <w:sz w:val="16"/>
        </w:rPr>
        <w:t> </w:t>
      </w:r>
      <w:r>
        <w:rPr>
          <w:rFonts w:ascii="Tahoma"/>
          <w:color w:val="1D1D1B"/>
          <w:w w:val="95"/>
          <w:sz w:val="16"/>
        </w:rPr>
        <w:t>Muhammad</w:t>
      </w:r>
      <w:r>
        <w:rPr>
          <w:rFonts w:ascii="Tahoma"/>
          <w:color w:val="1D1D1B"/>
          <w:spacing w:val="-7"/>
          <w:w w:val="95"/>
          <w:sz w:val="16"/>
        </w:rPr>
        <w:t> </w:t>
      </w:r>
      <w:r>
        <w:rPr>
          <w:rFonts w:ascii="Tahoma"/>
          <w:color w:val="1D1D1B"/>
          <w:w w:val="95"/>
          <w:sz w:val="16"/>
        </w:rPr>
        <w:t>Shahid,</w:t>
      </w:r>
      <w:r>
        <w:rPr>
          <w:rFonts w:ascii="Tahoma"/>
          <w:color w:val="1D1D1B"/>
          <w:spacing w:val="-6"/>
          <w:w w:val="95"/>
          <w:sz w:val="16"/>
        </w:rPr>
        <w:t> </w:t>
      </w:r>
      <w:r>
        <w:rPr>
          <w:rFonts w:ascii="Tahoma"/>
          <w:b/>
          <w:color w:val="1D1D1B"/>
          <w:w w:val="95"/>
          <w:sz w:val="16"/>
        </w:rPr>
        <w:t>Email:</w:t>
      </w:r>
      <w:r>
        <w:rPr>
          <w:rFonts w:ascii="Tahoma"/>
          <w:b/>
          <w:color w:val="1D1D1B"/>
          <w:spacing w:val="-4"/>
          <w:w w:val="95"/>
          <w:sz w:val="16"/>
        </w:rPr>
        <w:t> </w:t>
      </w:r>
      <w:hyperlink r:id="rId5">
        <w:r>
          <w:rPr>
            <w:rFonts w:ascii="Tahoma"/>
            <w:color w:val="1D1D1B"/>
            <w:spacing w:val="-2"/>
            <w:w w:val="95"/>
            <w:sz w:val="16"/>
          </w:rPr>
          <w:t>mohd_shahid72@yahoo.com</w:t>
        </w:r>
      </w:hyperlink>
    </w:p>
    <w:p>
      <w:pPr>
        <w:pStyle w:val="BodyText"/>
        <w:rPr>
          <w:rFonts w:ascii="Tahoma"/>
          <w:sz w:val="22"/>
        </w:rPr>
      </w:pPr>
    </w:p>
    <w:p>
      <w:pPr>
        <w:spacing w:after="0"/>
        <w:rPr>
          <w:rFonts w:ascii="Tahoma"/>
          <w:sz w:val="22"/>
        </w:rPr>
        <w:sectPr>
          <w:type w:val="continuous"/>
          <w:pgSz w:w="11880" w:h="15840"/>
          <w:pgMar w:top="440" w:bottom="280" w:left="600" w:right="600"/>
        </w:sectPr>
      </w:pPr>
    </w:p>
    <w:p>
      <w:pPr>
        <w:pStyle w:val="Heading1"/>
        <w:spacing w:before="99"/>
      </w:pPr>
      <w:r>
        <w:rPr>
          <w:color w:val="95C11F"/>
          <w:spacing w:val="-2"/>
          <w:w w:val="90"/>
        </w:rPr>
        <w:t>ABSTRACT</w:t>
      </w:r>
    </w:p>
    <w:p>
      <w:pPr>
        <w:pStyle w:val="BodyText"/>
        <w:spacing w:before="7"/>
        <w:rPr>
          <w:rFonts w:ascii="Gill Sans MT"/>
          <w:b/>
          <w:sz w:val="18"/>
        </w:rPr>
      </w:pPr>
    </w:p>
    <w:p>
      <w:pPr>
        <w:spacing w:line="232" w:lineRule="exact" w:before="0"/>
        <w:ind w:left="115" w:right="0" w:firstLine="0"/>
        <w:jc w:val="left"/>
        <w:rPr>
          <w:rFonts w:ascii="Gill Sans MT"/>
          <w:b/>
          <w:sz w:val="20"/>
        </w:rPr>
      </w:pPr>
      <w:r>
        <w:rPr>
          <w:rFonts w:ascii="Gill Sans MT"/>
          <w:b/>
          <w:color w:val="95C11F"/>
          <w:spacing w:val="-2"/>
          <w:w w:val="95"/>
          <w:sz w:val="20"/>
        </w:rPr>
        <w:t>OBJECTIVE</w:t>
      </w:r>
    </w:p>
    <w:p>
      <w:pPr>
        <w:pStyle w:val="BodyText"/>
        <w:spacing w:line="244" w:lineRule="auto"/>
        <w:ind w:left="115" w:right="38"/>
        <w:jc w:val="both"/>
      </w:pPr>
      <w:r>
        <w:rPr>
          <w:color w:val="231F20"/>
        </w:rPr>
        <w:t>To study the mode of attempted deliberate </w:t>
      </w:r>
      <w:r>
        <w:rPr>
          <w:color w:val="231F20"/>
          <w:w w:val="95"/>
        </w:rPr>
        <w:t>self-harm</w:t>
      </w:r>
      <w:r>
        <w:rPr>
          <w:color w:val="231F20"/>
          <w:w w:val="95"/>
        </w:rPr>
        <w:t> (DSH)</w:t>
      </w:r>
      <w:r>
        <w:rPr>
          <w:color w:val="231F20"/>
          <w:w w:val="95"/>
        </w:rPr>
        <w:t> in</w:t>
      </w:r>
      <w:r>
        <w:rPr>
          <w:color w:val="231F20"/>
          <w:w w:val="95"/>
        </w:rPr>
        <w:t> patients</w:t>
      </w:r>
      <w:r>
        <w:rPr>
          <w:color w:val="231F20"/>
          <w:w w:val="95"/>
        </w:rPr>
        <w:t> presenting</w:t>
      </w:r>
      <w:r>
        <w:rPr>
          <w:color w:val="231F20"/>
          <w:w w:val="95"/>
        </w:rPr>
        <w:t> to</w:t>
      </w:r>
      <w:r>
        <w:rPr>
          <w:color w:val="231F20"/>
          <w:w w:val="95"/>
        </w:rPr>
        <w:t> the </w:t>
      </w:r>
      <w:r>
        <w:rPr>
          <w:color w:val="231F20"/>
        </w:rPr>
        <w:t>Emergency Departments (ED) of public and </w:t>
      </w:r>
      <w:r>
        <w:rPr>
          <w:color w:val="231F20"/>
          <w:w w:val="95"/>
        </w:rPr>
        <w:t>private hospitals of Karachi, Pakistan.</w:t>
      </w:r>
    </w:p>
    <w:p>
      <w:pPr>
        <w:pStyle w:val="BodyText"/>
        <w:spacing w:before="3"/>
        <w:rPr>
          <w:sz w:val="18"/>
        </w:rPr>
      </w:pPr>
    </w:p>
    <w:p>
      <w:pPr>
        <w:pStyle w:val="Heading1"/>
        <w:spacing w:line="232" w:lineRule="exact"/>
      </w:pPr>
      <w:r>
        <w:rPr>
          <w:color w:val="95C11F"/>
          <w:spacing w:val="-2"/>
          <w:w w:val="95"/>
        </w:rPr>
        <w:t>DESIGN</w:t>
      </w:r>
    </w:p>
    <w:p>
      <w:pPr>
        <w:pStyle w:val="BodyText"/>
        <w:spacing w:line="220" w:lineRule="exact"/>
        <w:ind w:left="115"/>
        <w:jc w:val="both"/>
      </w:pPr>
      <w:r>
        <w:rPr>
          <w:color w:val="231F20"/>
          <w:w w:val="90"/>
        </w:rPr>
        <w:t>A</w:t>
      </w:r>
      <w:r>
        <w:rPr>
          <w:color w:val="231F20"/>
          <w:spacing w:val="14"/>
        </w:rPr>
        <w:t> </w:t>
      </w:r>
      <w:r>
        <w:rPr>
          <w:color w:val="231F20"/>
          <w:w w:val="90"/>
        </w:rPr>
        <w:t>cross</w:t>
      </w:r>
      <w:r>
        <w:rPr>
          <w:color w:val="231F20"/>
          <w:spacing w:val="15"/>
        </w:rPr>
        <w:t> </w:t>
      </w:r>
      <w:r>
        <w:rPr>
          <w:color w:val="231F20"/>
          <w:w w:val="90"/>
        </w:rPr>
        <w:t>sectional</w:t>
      </w:r>
      <w:r>
        <w:rPr>
          <w:color w:val="231F20"/>
          <w:spacing w:val="14"/>
        </w:rPr>
        <w:t> </w:t>
      </w:r>
      <w:r>
        <w:rPr>
          <w:color w:val="231F20"/>
          <w:spacing w:val="-2"/>
          <w:w w:val="90"/>
        </w:rPr>
        <w:t>study.</w:t>
      </w:r>
    </w:p>
    <w:p>
      <w:pPr>
        <w:pStyle w:val="BodyText"/>
      </w:pPr>
    </w:p>
    <w:p>
      <w:pPr>
        <w:pStyle w:val="Heading1"/>
        <w:spacing w:line="232" w:lineRule="exact"/>
      </w:pPr>
      <w:r>
        <w:rPr>
          <w:color w:val="95C11F"/>
          <w:w w:val="85"/>
        </w:rPr>
        <w:t>PLACE</w:t>
      </w:r>
      <w:r>
        <w:rPr>
          <w:color w:val="95C11F"/>
          <w:spacing w:val="-5"/>
          <w:w w:val="85"/>
        </w:rPr>
        <w:t> </w:t>
      </w:r>
      <w:r>
        <w:rPr>
          <w:color w:val="95C11F"/>
          <w:w w:val="85"/>
        </w:rPr>
        <w:t>AND</w:t>
      </w:r>
      <w:r>
        <w:rPr>
          <w:color w:val="95C11F"/>
          <w:spacing w:val="-2"/>
        </w:rPr>
        <w:t> </w:t>
      </w:r>
      <w:r>
        <w:rPr>
          <w:color w:val="95C11F"/>
          <w:w w:val="85"/>
        </w:rPr>
        <w:t>DURATION</w:t>
      </w:r>
      <w:r>
        <w:rPr>
          <w:color w:val="95C11F"/>
          <w:spacing w:val="-2"/>
        </w:rPr>
        <w:t> </w:t>
      </w:r>
      <w:r>
        <w:rPr>
          <w:color w:val="95C11F"/>
          <w:w w:val="85"/>
        </w:rPr>
        <w:t>OF</w:t>
      </w:r>
      <w:r>
        <w:rPr>
          <w:color w:val="95C11F"/>
          <w:spacing w:val="-2"/>
        </w:rPr>
        <w:t> </w:t>
      </w:r>
      <w:r>
        <w:rPr>
          <w:color w:val="95C11F"/>
          <w:spacing w:val="-2"/>
          <w:w w:val="85"/>
        </w:rPr>
        <w:t>STUDY</w:t>
      </w:r>
    </w:p>
    <w:p>
      <w:pPr>
        <w:pStyle w:val="BodyText"/>
        <w:spacing w:line="244" w:lineRule="auto"/>
        <w:ind w:left="115" w:right="38"/>
        <w:jc w:val="both"/>
      </w:pPr>
      <w:r>
        <w:rPr>
          <w:color w:val="231F20"/>
          <w:w w:val="95"/>
        </w:rPr>
        <w:t>Aga</w:t>
      </w:r>
      <w:r>
        <w:rPr>
          <w:color w:val="231F20"/>
          <w:w w:val="95"/>
        </w:rPr>
        <w:t> Khan</w:t>
      </w:r>
      <w:r>
        <w:rPr>
          <w:color w:val="231F20"/>
          <w:w w:val="95"/>
        </w:rPr>
        <w:t> University</w:t>
      </w:r>
      <w:r>
        <w:rPr>
          <w:color w:val="231F20"/>
          <w:w w:val="95"/>
        </w:rPr>
        <w:t> Hospital</w:t>
      </w:r>
      <w:r>
        <w:rPr>
          <w:color w:val="231F20"/>
          <w:w w:val="95"/>
        </w:rPr>
        <w:t> Karachi,</w:t>
      </w:r>
      <w:r>
        <w:rPr>
          <w:color w:val="231F20"/>
          <w:w w:val="95"/>
        </w:rPr>
        <w:t> Jinnah </w:t>
      </w:r>
      <w:r>
        <w:rPr>
          <w:color w:val="231F20"/>
          <w:w w:val="90"/>
        </w:rPr>
        <w:t>Post Graduate Medical Centre Karachi and Civil Hospital Karachi; March 2011 to February 2012.</w:t>
      </w:r>
    </w:p>
    <w:p>
      <w:pPr>
        <w:pStyle w:val="BodyText"/>
        <w:spacing w:before="4"/>
        <w:rPr>
          <w:sz w:val="18"/>
        </w:rPr>
      </w:pPr>
    </w:p>
    <w:p>
      <w:pPr>
        <w:pStyle w:val="Heading1"/>
        <w:spacing w:line="232" w:lineRule="exact"/>
      </w:pPr>
      <w:r>
        <w:rPr>
          <w:color w:val="95C11F"/>
          <w:w w:val="80"/>
        </w:rPr>
        <w:t>SUBJECTS</w:t>
      </w:r>
      <w:r>
        <w:rPr>
          <w:color w:val="95C11F"/>
          <w:spacing w:val="13"/>
        </w:rPr>
        <w:t> </w:t>
      </w:r>
      <w:r>
        <w:rPr>
          <w:color w:val="95C11F"/>
          <w:w w:val="80"/>
        </w:rPr>
        <w:t>AND</w:t>
      </w:r>
      <w:r>
        <w:rPr>
          <w:color w:val="95C11F"/>
          <w:spacing w:val="31"/>
        </w:rPr>
        <w:t> </w:t>
      </w:r>
      <w:r>
        <w:rPr>
          <w:color w:val="95C11F"/>
          <w:spacing w:val="-2"/>
          <w:w w:val="80"/>
        </w:rPr>
        <w:t>METHODS</w:t>
      </w:r>
    </w:p>
    <w:p>
      <w:pPr>
        <w:pStyle w:val="BodyText"/>
        <w:spacing w:line="244" w:lineRule="auto"/>
        <w:ind w:left="115" w:right="38"/>
        <w:jc w:val="both"/>
      </w:pPr>
      <w:r>
        <w:rPr>
          <w:color w:val="231F20"/>
        </w:rPr>
        <w:t>One hundred DSH cases from ED of a private sector hospital were compared with 101 </w:t>
      </w:r>
      <w:r>
        <w:rPr>
          <w:color w:val="231F20"/>
          <w:w w:val="95"/>
        </w:rPr>
        <w:t>patients from two public sector hospitals.</w:t>
      </w:r>
    </w:p>
    <w:p>
      <w:pPr>
        <w:pStyle w:val="BodyText"/>
        <w:spacing w:before="4"/>
        <w:rPr>
          <w:sz w:val="18"/>
        </w:rPr>
      </w:pPr>
    </w:p>
    <w:p>
      <w:pPr>
        <w:pStyle w:val="Heading1"/>
      </w:pPr>
      <w:r>
        <w:rPr>
          <w:color w:val="95C11F"/>
          <w:spacing w:val="-2"/>
          <w:w w:val="90"/>
        </w:rPr>
        <w:t>RESULTS</w:t>
      </w:r>
    </w:p>
    <w:p>
      <w:pPr>
        <w:pStyle w:val="BodyText"/>
        <w:spacing w:line="244" w:lineRule="auto" w:before="2"/>
        <w:ind w:left="115" w:right="38"/>
        <w:jc w:val="both"/>
      </w:pPr>
      <w:r>
        <w:rPr>
          <w:color w:val="231F20"/>
          <w:w w:val="90"/>
        </w:rPr>
        <w:t>DSH patients in the private hospital were mostly </w:t>
      </w:r>
      <w:r>
        <w:rPr>
          <w:color w:val="231F20"/>
        </w:rPr>
        <w:t>females (70%), had higher level of education </w:t>
      </w:r>
      <w:r>
        <w:rPr>
          <w:color w:val="231F20"/>
          <w:w w:val="95"/>
        </w:rPr>
        <w:t>(32%), did not share their problems (67%) with </w:t>
      </w:r>
      <w:r>
        <w:rPr>
          <w:color w:val="231F20"/>
          <w:w w:val="90"/>
        </w:rPr>
        <w:t>someone and had more mental disorders (28%). </w:t>
      </w:r>
      <w:r>
        <w:rPr>
          <w:color w:val="231F20"/>
        </w:rPr>
        <w:t>Patients from public hospitals were treated </w:t>
      </w:r>
      <w:r>
        <w:rPr>
          <w:color w:val="231F20"/>
          <w:w w:val="90"/>
        </w:rPr>
        <w:t>more for physical illnesses compared to private </w:t>
      </w:r>
      <w:r>
        <w:rPr>
          <w:color w:val="231F20"/>
        </w:rPr>
        <w:t>facility. Organophosphorus poisoning (90%) was a common mode of DSH in patients </w:t>
      </w:r>
      <w:r>
        <w:rPr>
          <w:color w:val="231F20"/>
          <w:w w:val="90"/>
        </w:rPr>
        <w:t>presenting to public hospitals; however signifi- </w:t>
      </w:r>
      <w:r>
        <w:rPr>
          <w:color w:val="231F20"/>
        </w:rPr>
        <w:t>cant number of organophosphorus poisoning </w:t>
      </w:r>
      <w:r>
        <w:rPr>
          <w:color w:val="231F20"/>
          <w:w w:val="95"/>
        </w:rPr>
        <w:t>(40%) was also seen in private hospital besides the benzodiazepine overdose (32%).</w:t>
      </w:r>
    </w:p>
    <w:p>
      <w:pPr>
        <w:pStyle w:val="BodyText"/>
        <w:spacing w:before="5"/>
      </w:pPr>
    </w:p>
    <w:p>
      <w:pPr>
        <w:pStyle w:val="Heading1"/>
      </w:pPr>
      <w:r>
        <w:rPr>
          <w:color w:val="95C11F"/>
          <w:spacing w:val="-2"/>
          <w:w w:val="95"/>
        </w:rPr>
        <w:t>CONCLUSION</w:t>
      </w:r>
    </w:p>
    <w:p>
      <w:pPr>
        <w:pStyle w:val="BodyText"/>
        <w:spacing w:line="247" w:lineRule="auto" w:before="3"/>
        <w:ind w:left="115" w:right="39"/>
        <w:jc w:val="both"/>
      </w:pPr>
      <w:r>
        <w:rPr>
          <w:color w:val="231F20"/>
          <w:w w:val="95"/>
        </w:rPr>
        <w:t>Emergency Physicians working in the EDs, both public</w:t>
      </w:r>
      <w:r>
        <w:rPr>
          <w:color w:val="231F20"/>
          <w:w w:val="95"/>
        </w:rPr>
        <w:t> and</w:t>
      </w:r>
      <w:r>
        <w:rPr>
          <w:color w:val="231F20"/>
          <w:w w:val="95"/>
        </w:rPr>
        <w:t> private</w:t>
      </w:r>
      <w:r>
        <w:rPr>
          <w:color w:val="231F20"/>
          <w:w w:val="95"/>
        </w:rPr>
        <w:t> sector</w:t>
      </w:r>
      <w:r>
        <w:rPr>
          <w:color w:val="231F20"/>
          <w:w w:val="95"/>
        </w:rPr>
        <w:t> hospitals</w:t>
      </w:r>
      <w:r>
        <w:rPr>
          <w:color w:val="231F20"/>
          <w:w w:val="95"/>
        </w:rPr>
        <w:t> of</w:t>
      </w:r>
      <w:r>
        <w:rPr>
          <w:color w:val="231F20"/>
          <w:w w:val="95"/>
        </w:rPr>
        <w:t> Karachi, should have adequate knowledge of managing </w:t>
      </w:r>
      <w:r>
        <w:rPr>
          <w:color w:val="231F20"/>
        </w:rPr>
        <w:t>organophosphorus poisoning. As more and more cases are presenting to the EDs, there </w:t>
      </w:r>
      <w:r>
        <w:rPr>
          <w:color w:val="231F20"/>
          <w:w w:val="90"/>
        </w:rPr>
        <w:t>should be a public health initiative to control the illegal sale and availability of such compounds in </w:t>
      </w:r>
      <w:r>
        <w:rPr>
          <w:color w:val="231F20"/>
          <w:spacing w:val="-2"/>
        </w:rPr>
        <w:t>Pakistan.</w:t>
      </w:r>
    </w:p>
    <w:p>
      <w:pPr>
        <w:pStyle w:val="BodyText"/>
        <w:spacing w:before="4"/>
        <w:rPr>
          <w:sz w:val="18"/>
        </w:rPr>
      </w:pPr>
    </w:p>
    <w:p>
      <w:pPr>
        <w:pStyle w:val="Heading1"/>
        <w:spacing w:line="232" w:lineRule="exact"/>
      </w:pPr>
      <w:r>
        <w:rPr>
          <w:color w:val="95C11F"/>
          <w:spacing w:val="-2"/>
          <w:w w:val="95"/>
        </w:rPr>
        <w:t>KEYWORDS</w:t>
      </w:r>
    </w:p>
    <w:p>
      <w:pPr>
        <w:pStyle w:val="BodyText"/>
        <w:spacing w:line="244" w:lineRule="auto"/>
        <w:ind w:left="115" w:right="38"/>
        <w:jc w:val="both"/>
      </w:pPr>
      <w:r>
        <w:rPr>
          <w:color w:val="231F20"/>
          <w:w w:val="90"/>
        </w:rPr>
        <w:t>Deliberate self-harm. Emergency Departments. </w:t>
      </w:r>
      <w:r>
        <w:rPr>
          <w:color w:val="231F20"/>
        </w:rPr>
        <w:t>Hospitals. Karachi.</w:t>
      </w:r>
    </w:p>
    <w:p>
      <w:pPr>
        <w:pStyle w:val="Heading1"/>
        <w:spacing w:before="99"/>
      </w:pPr>
      <w:r>
        <w:rPr>
          <w:b w:val="0"/>
        </w:rPr>
        <w:br w:type="column"/>
      </w:r>
      <w:r>
        <w:rPr>
          <w:color w:val="95C11F"/>
          <w:spacing w:val="-2"/>
          <w:w w:val="95"/>
        </w:rPr>
        <w:t>INTRODUCTION</w:t>
      </w:r>
    </w:p>
    <w:p>
      <w:pPr>
        <w:pStyle w:val="BodyText"/>
        <w:spacing w:before="3"/>
        <w:rPr>
          <w:rFonts w:ascii="Gill Sans MT"/>
          <w:b/>
        </w:rPr>
      </w:pPr>
    </w:p>
    <w:p>
      <w:pPr>
        <w:pStyle w:val="BodyText"/>
        <w:spacing w:line="244" w:lineRule="auto"/>
        <w:ind w:left="115" w:right="112"/>
        <w:jc w:val="both"/>
        <w:rPr>
          <w:sz w:val="11"/>
        </w:rPr>
      </w:pPr>
      <w:r>
        <w:rPr>
          <w:color w:val="231F20"/>
          <w:w w:val="90"/>
        </w:rPr>
        <w:t>Deliberate self-harm (DSH) is defined as ‘the intentional injuring to one’s</w:t>
      </w:r>
      <w:r>
        <w:rPr>
          <w:color w:val="231F20"/>
          <w:spacing w:val="40"/>
        </w:rPr>
        <w:t> </w:t>
      </w:r>
      <w:r>
        <w:rPr>
          <w:color w:val="231F20"/>
          <w:w w:val="95"/>
        </w:rPr>
        <w:t>own body with or without apparent suicidal intent’.</w:t>
      </w:r>
      <w:r>
        <w:rPr>
          <w:color w:val="231F20"/>
          <w:w w:val="95"/>
          <w:position w:val="6"/>
          <w:sz w:val="11"/>
        </w:rPr>
        <w:t>1</w:t>
      </w:r>
      <w:r>
        <w:rPr>
          <w:color w:val="231F20"/>
          <w:spacing w:val="39"/>
          <w:position w:val="6"/>
          <w:sz w:val="11"/>
        </w:rPr>
        <w:t> </w:t>
      </w:r>
      <w:r>
        <w:rPr>
          <w:color w:val="231F20"/>
          <w:w w:val="95"/>
        </w:rPr>
        <w:t>DSH is currently a major public health problem in Pakistan.</w:t>
      </w:r>
      <w:r>
        <w:rPr>
          <w:color w:val="231F20"/>
          <w:w w:val="95"/>
          <w:position w:val="6"/>
          <w:sz w:val="11"/>
        </w:rPr>
        <w:t>2</w:t>
      </w:r>
      <w:r>
        <w:rPr>
          <w:color w:val="231F20"/>
          <w:spacing w:val="40"/>
          <w:position w:val="6"/>
          <w:sz w:val="11"/>
        </w:rPr>
        <w:t> </w:t>
      </w:r>
      <w:r>
        <w:rPr>
          <w:color w:val="231F20"/>
          <w:w w:val="95"/>
        </w:rPr>
        <w:t>The estimated number of DSH </w:t>
      </w:r>
      <w:r>
        <w:rPr>
          <w:color w:val="231F20"/>
        </w:rPr>
        <w:t>cases are more than 100000 per year.</w:t>
      </w:r>
      <w:r>
        <w:rPr>
          <w:color w:val="231F20"/>
          <w:position w:val="6"/>
          <w:sz w:val="11"/>
        </w:rPr>
        <w:t>3</w:t>
      </w:r>
      <w:r>
        <w:rPr>
          <w:color w:val="231F20"/>
          <w:spacing w:val="33"/>
          <w:position w:val="6"/>
          <w:sz w:val="11"/>
        </w:rPr>
        <w:t> </w:t>
      </w:r>
      <w:r>
        <w:rPr>
          <w:color w:val="231F20"/>
        </w:rPr>
        <w:t>It is important to address this problem since the number of DSH cases is 10-20 times higher than completed suicides.</w:t>
      </w:r>
      <w:r>
        <w:rPr>
          <w:color w:val="231F20"/>
          <w:position w:val="6"/>
          <w:sz w:val="11"/>
        </w:rPr>
        <w:t>4</w:t>
      </w:r>
    </w:p>
    <w:p>
      <w:pPr>
        <w:pStyle w:val="BodyText"/>
        <w:spacing w:before="11"/>
        <w:rPr>
          <w:sz w:val="18"/>
        </w:rPr>
      </w:pPr>
    </w:p>
    <w:p>
      <w:pPr>
        <w:pStyle w:val="BodyText"/>
        <w:spacing w:line="244" w:lineRule="auto"/>
        <w:ind w:left="115" w:right="111"/>
        <w:jc w:val="both"/>
        <w:rPr>
          <w:sz w:val="11"/>
        </w:rPr>
      </w:pPr>
      <w:r>
        <w:rPr>
          <w:color w:val="231F20"/>
        </w:rPr>
        <w:t>Karachi is the largest metropolitan city of Pakistan, with individuals </w:t>
      </w:r>
      <w:r>
        <w:rPr>
          <w:color w:val="231F20"/>
          <w:w w:val="95"/>
        </w:rPr>
        <w:t>coming to the city from all over the country for better jobs and educa- </w:t>
      </w:r>
      <w:r>
        <w:rPr>
          <w:color w:val="231F20"/>
        </w:rPr>
        <w:t>tional opportunities. There are three big private hospitals; Aga Khan </w:t>
      </w:r>
      <w:r>
        <w:rPr>
          <w:color w:val="231F20"/>
          <w:w w:val="90"/>
        </w:rPr>
        <w:t>University Hospital (AKUH), Liaquat National Hospital (LNH) and Dr. Ziaud-</w:t>
      </w:r>
      <w:r>
        <w:rPr>
          <w:color w:val="231F20"/>
          <w:spacing w:val="40"/>
        </w:rPr>
        <w:t> </w:t>
      </w:r>
      <w:r>
        <w:rPr>
          <w:color w:val="231F20"/>
        </w:rPr>
        <w:t>din</w:t>
      </w:r>
      <w:r>
        <w:rPr>
          <w:color w:val="231F20"/>
          <w:spacing w:val="-2"/>
        </w:rPr>
        <w:t> </w:t>
      </w:r>
      <w:r>
        <w:rPr>
          <w:color w:val="231F20"/>
        </w:rPr>
        <w:t>Hospital</w:t>
      </w:r>
      <w:r>
        <w:rPr>
          <w:color w:val="231F20"/>
          <w:spacing w:val="-2"/>
        </w:rPr>
        <w:t> </w:t>
      </w:r>
      <w:r>
        <w:rPr>
          <w:color w:val="231F20"/>
        </w:rPr>
        <w:t>cater</w:t>
      </w:r>
      <w:r>
        <w:rPr>
          <w:color w:val="231F20"/>
          <w:spacing w:val="-2"/>
        </w:rPr>
        <w:t> </w:t>
      </w:r>
      <w:r>
        <w:rPr>
          <w:color w:val="231F20"/>
        </w:rPr>
        <w:t>to</w:t>
      </w:r>
      <w:r>
        <w:rPr>
          <w:color w:val="231F20"/>
          <w:spacing w:val="-2"/>
        </w:rPr>
        <w:t> </w:t>
      </w:r>
      <w:r>
        <w:rPr>
          <w:color w:val="231F20"/>
        </w:rPr>
        <w:t>a</w:t>
      </w:r>
      <w:r>
        <w:rPr>
          <w:color w:val="231F20"/>
          <w:spacing w:val="-2"/>
        </w:rPr>
        <w:t> </w:t>
      </w:r>
      <w:r>
        <w:rPr>
          <w:color w:val="231F20"/>
        </w:rPr>
        <w:t>large</w:t>
      </w:r>
      <w:r>
        <w:rPr>
          <w:color w:val="231F20"/>
          <w:spacing w:val="-2"/>
        </w:rPr>
        <w:t> </w:t>
      </w:r>
      <w:r>
        <w:rPr>
          <w:color w:val="231F20"/>
        </w:rPr>
        <w:t>segment</w:t>
      </w:r>
      <w:r>
        <w:rPr>
          <w:color w:val="231F20"/>
          <w:spacing w:val="-2"/>
        </w:rPr>
        <w:t> </w:t>
      </w:r>
      <w:r>
        <w:rPr>
          <w:color w:val="231F20"/>
        </w:rPr>
        <w:t>of</w:t>
      </w:r>
      <w:r>
        <w:rPr>
          <w:color w:val="231F20"/>
          <w:spacing w:val="-2"/>
        </w:rPr>
        <w:t> </w:t>
      </w:r>
      <w:r>
        <w:rPr>
          <w:color w:val="231F20"/>
        </w:rPr>
        <w:t>society</w:t>
      </w:r>
      <w:r>
        <w:rPr>
          <w:color w:val="231F20"/>
          <w:spacing w:val="-2"/>
        </w:rPr>
        <w:t> </w:t>
      </w:r>
      <w:r>
        <w:rPr>
          <w:color w:val="231F20"/>
        </w:rPr>
        <w:t>on</w:t>
      </w:r>
      <w:r>
        <w:rPr>
          <w:color w:val="231F20"/>
          <w:spacing w:val="-2"/>
        </w:rPr>
        <w:t> </w:t>
      </w:r>
      <w:r>
        <w:rPr>
          <w:color w:val="231F20"/>
        </w:rPr>
        <w:t>the</w:t>
      </w:r>
      <w:r>
        <w:rPr>
          <w:color w:val="231F20"/>
          <w:spacing w:val="-2"/>
        </w:rPr>
        <w:t> </w:t>
      </w:r>
      <w:r>
        <w:rPr>
          <w:color w:val="231F20"/>
        </w:rPr>
        <w:t>basis</w:t>
      </w:r>
      <w:r>
        <w:rPr>
          <w:color w:val="231F20"/>
          <w:spacing w:val="-2"/>
        </w:rPr>
        <w:t> </w:t>
      </w:r>
      <w:r>
        <w:rPr>
          <w:color w:val="231F20"/>
        </w:rPr>
        <w:t>of</w:t>
      </w:r>
      <w:r>
        <w:rPr>
          <w:color w:val="231F20"/>
          <w:spacing w:val="-2"/>
        </w:rPr>
        <w:t> </w:t>
      </w:r>
      <w:r>
        <w:rPr>
          <w:color w:val="231F20"/>
        </w:rPr>
        <w:t>fee</w:t>
      </w:r>
      <w:r>
        <w:rPr>
          <w:color w:val="231F20"/>
          <w:spacing w:val="-2"/>
        </w:rPr>
        <w:t> </w:t>
      </w:r>
      <w:r>
        <w:rPr>
          <w:color w:val="231F20"/>
        </w:rPr>
        <w:t>for </w:t>
      </w:r>
      <w:r>
        <w:rPr>
          <w:color w:val="231F20"/>
          <w:w w:val="90"/>
        </w:rPr>
        <w:t>service at the point of contact. Additionally, public sector hospitals, like</w:t>
      </w:r>
      <w:r>
        <w:rPr>
          <w:color w:val="231F20"/>
          <w:spacing w:val="80"/>
        </w:rPr>
        <w:t> </w:t>
      </w:r>
      <w:r>
        <w:rPr>
          <w:color w:val="231F20"/>
          <w:w w:val="90"/>
        </w:rPr>
        <w:t>Civil Hospital Karachi (CHK), Jinnah Post Graduate Medical Centre (JPMC)</w:t>
      </w:r>
      <w:r>
        <w:rPr>
          <w:color w:val="231F20"/>
          <w:spacing w:val="80"/>
        </w:rPr>
        <w:t> </w:t>
      </w:r>
      <w:r>
        <w:rPr>
          <w:color w:val="231F20"/>
          <w:w w:val="95"/>
        </w:rPr>
        <w:t>and Abbasi Shaheed Hospital (ASH) are a referral hub for patients within </w:t>
      </w:r>
      <w:r>
        <w:rPr>
          <w:color w:val="231F20"/>
          <w:w w:val="90"/>
        </w:rPr>
        <w:t>the City and outside. The Emergency Departments (EDs) of these hospitals attend</w:t>
      </w:r>
      <w:r>
        <w:rPr>
          <w:color w:val="231F20"/>
          <w:spacing w:val="40"/>
        </w:rPr>
        <w:t> </w:t>
      </w:r>
      <w:r>
        <w:rPr>
          <w:color w:val="231F20"/>
          <w:w w:val="90"/>
        </w:rPr>
        <w:t>to</w:t>
      </w:r>
      <w:r>
        <w:rPr>
          <w:color w:val="231F20"/>
          <w:spacing w:val="40"/>
        </w:rPr>
        <w:t> </w:t>
      </w:r>
      <w:r>
        <w:rPr>
          <w:color w:val="231F20"/>
          <w:w w:val="90"/>
        </w:rPr>
        <w:t>the</w:t>
      </w:r>
      <w:r>
        <w:rPr>
          <w:color w:val="231F20"/>
          <w:spacing w:val="40"/>
        </w:rPr>
        <w:t> </w:t>
      </w:r>
      <w:r>
        <w:rPr>
          <w:color w:val="231F20"/>
          <w:w w:val="90"/>
        </w:rPr>
        <w:t>patients</w:t>
      </w:r>
      <w:r>
        <w:rPr>
          <w:color w:val="231F20"/>
          <w:spacing w:val="40"/>
        </w:rPr>
        <w:t> </w:t>
      </w:r>
      <w:r>
        <w:rPr>
          <w:color w:val="231F20"/>
          <w:w w:val="90"/>
        </w:rPr>
        <w:t>presenting</w:t>
      </w:r>
      <w:r>
        <w:rPr>
          <w:color w:val="231F20"/>
          <w:spacing w:val="40"/>
        </w:rPr>
        <w:t> </w:t>
      </w:r>
      <w:r>
        <w:rPr>
          <w:color w:val="231F20"/>
          <w:w w:val="90"/>
        </w:rPr>
        <w:t>with</w:t>
      </w:r>
      <w:r>
        <w:rPr>
          <w:color w:val="231F20"/>
          <w:spacing w:val="40"/>
        </w:rPr>
        <w:t> </w:t>
      </w:r>
      <w:r>
        <w:rPr>
          <w:color w:val="231F20"/>
          <w:w w:val="90"/>
        </w:rPr>
        <w:t>deliberate</w:t>
      </w:r>
      <w:r>
        <w:rPr>
          <w:color w:val="231F20"/>
          <w:spacing w:val="40"/>
        </w:rPr>
        <w:t> </w:t>
      </w:r>
      <w:r>
        <w:rPr>
          <w:color w:val="231F20"/>
          <w:w w:val="90"/>
        </w:rPr>
        <w:t>self-harm</w:t>
      </w:r>
      <w:r>
        <w:rPr>
          <w:color w:val="231F20"/>
          <w:spacing w:val="40"/>
        </w:rPr>
        <w:t> </w:t>
      </w:r>
      <w:r>
        <w:rPr>
          <w:color w:val="231F20"/>
          <w:w w:val="90"/>
        </w:rPr>
        <w:t>(DSH).</w:t>
      </w:r>
      <w:r>
        <w:rPr>
          <w:color w:val="231F20"/>
          <w:spacing w:val="40"/>
        </w:rPr>
        <w:t> </w:t>
      </w:r>
      <w:r>
        <w:rPr>
          <w:color w:val="231F20"/>
          <w:w w:val="90"/>
        </w:rPr>
        <w:t>Once </w:t>
      </w:r>
      <w:r>
        <w:rPr>
          <w:color w:val="231F20"/>
          <w:w w:val="85"/>
        </w:rPr>
        <w:t>the patients get their initial medical treatment from the EDs they are either </w:t>
      </w:r>
      <w:r>
        <w:rPr>
          <w:color w:val="231F20"/>
          <w:w w:val="90"/>
        </w:rPr>
        <w:t>admitted in the hospital, discharged with advice to follow-up in a clinic or </w:t>
      </w:r>
      <w:r>
        <w:rPr>
          <w:color w:val="231F20"/>
          <w:w w:val="95"/>
        </w:rPr>
        <w:t>they leave against medical advice.</w:t>
      </w:r>
      <w:r>
        <w:rPr>
          <w:color w:val="231F20"/>
          <w:w w:val="95"/>
          <w:position w:val="6"/>
          <w:sz w:val="11"/>
        </w:rPr>
        <w:t>5</w:t>
      </w:r>
    </w:p>
    <w:p>
      <w:pPr>
        <w:pStyle w:val="BodyText"/>
        <w:spacing w:before="2"/>
        <w:rPr>
          <w:sz w:val="20"/>
        </w:rPr>
      </w:pPr>
    </w:p>
    <w:p>
      <w:pPr>
        <w:pStyle w:val="BodyText"/>
        <w:spacing w:line="244" w:lineRule="auto"/>
        <w:ind w:left="116" w:right="111"/>
        <w:jc w:val="both"/>
      </w:pPr>
      <w:r>
        <w:rPr>
          <w:color w:val="231F20"/>
          <w:w w:val="95"/>
        </w:rPr>
        <w:t>According to the law (prior to the Mental Health Ordinance, 2001) every </w:t>
      </w:r>
      <w:r>
        <w:rPr>
          <w:color w:val="231F20"/>
          <w:w w:val="90"/>
        </w:rPr>
        <w:t>DSH case should be taken to a government health facility designated as a </w:t>
      </w:r>
      <w:r>
        <w:rPr>
          <w:color w:val="231F20"/>
          <w:w w:val="95"/>
        </w:rPr>
        <w:t>Medico-legal Centre (MLCs), and registered by the police as a criminal </w:t>
      </w:r>
      <w:r>
        <w:rPr>
          <w:color w:val="231F20"/>
        </w:rPr>
        <w:t>offence. CHK, JPMC and ASH are MLCs. When DSH patients present to </w:t>
      </w:r>
      <w:r>
        <w:rPr>
          <w:color w:val="231F20"/>
          <w:w w:val="90"/>
        </w:rPr>
        <w:t>private</w:t>
      </w:r>
      <w:r>
        <w:rPr>
          <w:color w:val="231F20"/>
          <w:spacing w:val="16"/>
        </w:rPr>
        <w:t> </w:t>
      </w:r>
      <w:r>
        <w:rPr>
          <w:color w:val="231F20"/>
          <w:w w:val="90"/>
        </w:rPr>
        <w:t>sector</w:t>
      </w:r>
      <w:r>
        <w:rPr>
          <w:color w:val="231F20"/>
          <w:spacing w:val="16"/>
        </w:rPr>
        <w:t> </w:t>
      </w:r>
      <w:r>
        <w:rPr>
          <w:color w:val="231F20"/>
          <w:w w:val="90"/>
        </w:rPr>
        <w:t>hospitals</w:t>
      </w:r>
      <w:r>
        <w:rPr>
          <w:color w:val="231F20"/>
          <w:spacing w:val="80"/>
        </w:rPr>
        <w:t> </w:t>
      </w:r>
      <w:r>
        <w:rPr>
          <w:color w:val="231F20"/>
          <w:w w:val="90"/>
        </w:rPr>
        <w:t>the</w:t>
      </w:r>
      <w:r>
        <w:rPr>
          <w:color w:val="231F20"/>
          <w:spacing w:val="16"/>
        </w:rPr>
        <w:t> </w:t>
      </w:r>
      <w:r>
        <w:rPr>
          <w:color w:val="231F20"/>
          <w:w w:val="90"/>
        </w:rPr>
        <w:t>security</w:t>
      </w:r>
      <w:r>
        <w:rPr>
          <w:color w:val="231F20"/>
          <w:spacing w:val="16"/>
        </w:rPr>
        <w:t> </w:t>
      </w:r>
      <w:r>
        <w:rPr>
          <w:color w:val="231F20"/>
          <w:w w:val="90"/>
        </w:rPr>
        <w:t>officer</w:t>
      </w:r>
      <w:r>
        <w:rPr>
          <w:color w:val="231F20"/>
          <w:spacing w:val="16"/>
        </w:rPr>
        <w:t> </w:t>
      </w:r>
      <w:r>
        <w:rPr>
          <w:color w:val="231F20"/>
          <w:w w:val="90"/>
        </w:rPr>
        <w:t>calls</w:t>
      </w:r>
      <w:r>
        <w:rPr>
          <w:color w:val="231F20"/>
          <w:spacing w:val="16"/>
        </w:rPr>
        <w:t> </w:t>
      </w:r>
      <w:r>
        <w:rPr>
          <w:color w:val="231F20"/>
          <w:w w:val="90"/>
        </w:rPr>
        <w:t>the</w:t>
      </w:r>
      <w:r>
        <w:rPr>
          <w:color w:val="231F20"/>
          <w:spacing w:val="16"/>
        </w:rPr>
        <w:t> </w:t>
      </w:r>
      <w:r>
        <w:rPr>
          <w:color w:val="231F20"/>
          <w:w w:val="90"/>
        </w:rPr>
        <w:t>police</w:t>
      </w:r>
      <w:r>
        <w:rPr>
          <w:color w:val="231F20"/>
          <w:spacing w:val="16"/>
        </w:rPr>
        <w:t> </w:t>
      </w:r>
      <w:r>
        <w:rPr>
          <w:color w:val="231F20"/>
          <w:w w:val="90"/>
        </w:rPr>
        <w:t>for</w:t>
      </w:r>
      <w:r>
        <w:rPr>
          <w:color w:val="231F20"/>
          <w:spacing w:val="16"/>
        </w:rPr>
        <w:t> </w:t>
      </w:r>
      <w:r>
        <w:rPr>
          <w:color w:val="231F20"/>
          <w:w w:val="90"/>
        </w:rPr>
        <w:t>registering </w:t>
      </w:r>
      <w:r>
        <w:rPr>
          <w:color w:val="231F20"/>
          <w:w w:val="95"/>
        </w:rPr>
        <w:t>a case after the initial medical help has been given.</w:t>
      </w:r>
    </w:p>
    <w:p>
      <w:pPr>
        <w:pStyle w:val="BodyText"/>
        <w:spacing w:before="9"/>
        <w:rPr>
          <w:sz w:val="18"/>
        </w:rPr>
      </w:pPr>
    </w:p>
    <w:p>
      <w:pPr>
        <w:pStyle w:val="BodyText"/>
        <w:spacing w:line="244" w:lineRule="auto"/>
        <w:ind w:left="116" w:right="111"/>
        <w:jc w:val="both"/>
      </w:pPr>
      <w:r>
        <w:rPr>
          <w:color w:val="231F20"/>
        </w:rPr>
        <w:t>A systematic review of published literature on DSH (from Pakistan) </w:t>
      </w:r>
      <w:r>
        <w:rPr>
          <w:color w:val="231F20"/>
          <w:w w:val="95"/>
        </w:rPr>
        <w:t>reported the prevalence rates of attempted self-harm from private and </w:t>
      </w:r>
      <w:r>
        <w:rPr>
          <w:color w:val="231F20"/>
          <w:w w:val="90"/>
        </w:rPr>
        <w:t>public sector hospitals.</w:t>
      </w:r>
      <w:r>
        <w:rPr>
          <w:color w:val="231F20"/>
          <w:w w:val="90"/>
          <w:position w:val="6"/>
          <w:sz w:val="11"/>
        </w:rPr>
        <w:t>6</w:t>
      </w:r>
      <w:r>
        <w:rPr>
          <w:color w:val="231F20"/>
          <w:spacing w:val="40"/>
          <w:position w:val="6"/>
          <w:sz w:val="11"/>
        </w:rPr>
        <w:t> </w:t>
      </w:r>
      <w:r>
        <w:rPr>
          <w:color w:val="231F20"/>
          <w:w w:val="90"/>
        </w:rPr>
        <w:t>However, it is difficult to pool the results of those </w:t>
      </w:r>
      <w:r>
        <w:rPr>
          <w:color w:val="231F20"/>
          <w:w w:val="95"/>
        </w:rPr>
        <w:t>studies due to the differences in study designs, time frame of research, </w:t>
      </w:r>
      <w:r>
        <w:rPr>
          <w:color w:val="231F20"/>
          <w:w w:val="90"/>
        </w:rPr>
        <w:t>participants’ age groups, sample sizes etc. The present study was designed against this background. The objective was to compare the demographics</w:t>
      </w:r>
      <w:r>
        <w:rPr>
          <w:color w:val="231F20"/>
          <w:spacing w:val="40"/>
        </w:rPr>
        <w:t> </w:t>
      </w:r>
      <w:r>
        <w:rPr>
          <w:color w:val="231F20"/>
        </w:rPr>
        <w:t>and the mode of attempted DSH in patients presenting to the EDs of </w:t>
      </w:r>
      <w:r>
        <w:rPr>
          <w:color w:val="231F20"/>
          <w:w w:val="95"/>
        </w:rPr>
        <w:t>public versus private sector hospitals of Karachi.</w:t>
      </w:r>
    </w:p>
    <w:p>
      <w:pPr>
        <w:pStyle w:val="BodyText"/>
        <w:spacing w:before="11"/>
        <w:rPr>
          <w:sz w:val="17"/>
        </w:rPr>
      </w:pPr>
    </w:p>
    <w:p>
      <w:pPr>
        <w:pStyle w:val="Heading1"/>
      </w:pPr>
      <w:r>
        <w:rPr>
          <w:color w:val="95C11F"/>
          <w:w w:val="80"/>
        </w:rPr>
        <w:t>SUBJECTS</w:t>
      </w:r>
      <w:r>
        <w:rPr>
          <w:color w:val="95C11F"/>
          <w:spacing w:val="13"/>
        </w:rPr>
        <w:t> </w:t>
      </w:r>
      <w:r>
        <w:rPr>
          <w:color w:val="95C11F"/>
          <w:w w:val="80"/>
        </w:rPr>
        <w:t>AND</w:t>
      </w:r>
      <w:r>
        <w:rPr>
          <w:color w:val="95C11F"/>
          <w:spacing w:val="31"/>
        </w:rPr>
        <w:t> </w:t>
      </w:r>
      <w:r>
        <w:rPr>
          <w:color w:val="95C11F"/>
          <w:spacing w:val="-2"/>
          <w:w w:val="80"/>
        </w:rPr>
        <w:t>METHODS</w:t>
      </w:r>
    </w:p>
    <w:p>
      <w:pPr>
        <w:pStyle w:val="BodyText"/>
        <w:spacing w:before="9"/>
        <w:rPr>
          <w:rFonts w:ascii="Gill Sans MT"/>
          <w:b/>
          <w:sz w:val="18"/>
        </w:rPr>
      </w:pPr>
    </w:p>
    <w:p>
      <w:pPr>
        <w:pStyle w:val="BodyText"/>
        <w:spacing w:line="244" w:lineRule="auto"/>
        <w:ind w:left="115" w:right="111"/>
        <w:jc w:val="both"/>
      </w:pPr>
      <w:r>
        <w:rPr>
          <w:color w:val="231F20"/>
          <w:w w:val="90"/>
        </w:rPr>
        <w:t>This cross sectional study was carried out between March, 2011 to Febru-</w:t>
      </w:r>
      <w:r>
        <w:rPr>
          <w:color w:val="231F20"/>
          <w:spacing w:val="80"/>
        </w:rPr>
        <w:t> </w:t>
      </w:r>
      <w:r>
        <w:rPr>
          <w:color w:val="231F20"/>
          <w:w w:val="90"/>
        </w:rPr>
        <w:t>ary, 2012 at AKUH, CHK and JPMC, Karachi. One hundred cases (100) were taken</w:t>
      </w:r>
      <w:r>
        <w:rPr>
          <w:color w:val="231F20"/>
          <w:spacing w:val="11"/>
        </w:rPr>
        <w:t> </w:t>
      </w:r>
      <w:r>
        <w:rPr>
          <w:color w:val="231F20"/>
          <w:w w:val="90"/>
        </w:rPr>
        <w:t>from</w:t>
      </w:r>
      <w:r>
        <w:rPr>
          <w:color w:val="231F20"/>
          <w:spacing w:val="11"/>
        </w:rPr>
        <w:t> </w:t>
      </w:r>
      <w:r>
        <w:rPr>
          <w:color w:val="231F20"/>
          <w:w w:val="90"/>
        </w:rPr>
        <w:t>AKUH</w:t>
      </w:r>
      <w:r>
        <w:rPr>
          <w:color w:val="231F20"/>
          <w:spacing w:val="11"/>
        </w:rPr>
        <w:t> </w:t>
      </w:r>
      <w:r>
        <w:rPr>
          <w:color w:val="231F20"/>
          <w:w w:val="90"/>
        </w:rPr>
        <w:t>while</w:t>
      </w:r>
      <w:r>
        <w:rPr>
          <w:color w:val="231F20"/>
          <w:spacing w:val="11"/>
        </w:rPr>
        <w:t> </w:t>
      </w:r>
      <w:r>
        <w:rPr>
          <w:color w:val="231F20"/>
          <w:w w:val="90"/>
        </w:rPr>
        <w:t>fifty</w:t>
      </w:r>
      <w:r>
        <w:rPr>
          <w:color w:val="231F20"/>
          <w:spacing w:val="12"/>
        </w:rPr>
        <w:t> </w:t>
      </w:r>
      <w:r>
        <w:rPr>
          <w:color w:val="231F20"/>
          <w:w w:val="90"/>
        </w:rPr>
        <w:t>(50)</w:t>
      </w:r>
      <w:r>
        <w:rPr>
          <w:color w:val="231F20"/>
          <w:spacing w:val="11"/>
        </w:rPr>
        <w:t> </w:t>
      </w:r>
      <w:r>
        <w:rPr>
          <w:color w:val="231F20"/>
          <w:w w:val="90"/>
        </w:rPr>
        <w:t>cases</w:t>
      </w:r>
      <w:r>
        <w:rPr>
          <w:color w:val="231F20"/>
          <w:spacing w:val="11"/>
        </w:rPr>
        <w:t> </w:t>
      </w:r>
      <w:r>
        <w:rPr>
          <w:color w:val="231F20"/>
          <w:w w:val="90"/>
        </w:rPr>
        <w:t>were</w:t>
      </w:r>
      <w:r>
        <w:rPr>
          <w:color w:val="231F20"/>
          <w:spacing w:val="11"/>
        </w:rPr>
        <w:t> </w:t>
      </w:r>
      <w:r>
        <w:rPr>
          <w:color w:val="231F20"/>
          <w:w w:val="90"/>
        </w:rPr>
        <w:t>taken</w:t>
      </w:r>
      <w:r>
        <w:rPr>
          <w:color w:val="231F20"/>
          <w:spacing w:val="12"/>
        </w:rPr>
        <w:t> </w:t>
      </w:r>
      <w:r>
        <w:rPr>
          <w:color w:val="231F20"/>
          <w:w w:val="90"/>
        </w:rPr>
        <w:t>from</w:t>
      </w:r>
      <w:r>
        <w:rPr>
          <w:color w:val="231F20"/>
          <w:spacing w:val="11"/>
        </w:rPr>
        <w:t> </w:t>
      </w:r>
      <w:r>
        <w:rPr>
          <w:color w:val="231F20"/>
          <w:w w:val="90"/>
        </w:rPr>
        <w:t>CHK</w:t>
      </w:r>
      <w:r>
        <w:rPr>
          <w:color w:val="231F20"/>
          <w:spacing w:val="11"/>
        </w:rPr>
        <w:t> </w:t>
      </w:r>
      <w:r>
        <w:rPr>
          <w:color w:val="231F20"/>
          <w:w w:val="90"/>
        </w:rPr>
        <w:t>and</w:t>
      </w:r>
      <w:r>
        <w:rPr>
          <w:color w:val="231F20"/>
          <w:spacing w:val="11"/>
        </w:rPr>
        <w:t> </w:t>
      </w:r>
      <w:r>
        <w:rPr>
          <w:color w:val="231F20"/>
          <w:w w:val="90"/>
        </w:rPr>
        <w:t>fifty</w:t>
      </w:r>
      <w:r>
        <w:rPr>
          <w:color w:val="231F20"/>
          <w:spacing w:val="11"/>
        </w:rPr>
        <w:t> </w:t>
      </w:r>
      <w:r>
        <w:rPr>
          <w:color w:val="231F20"/>
          <w:spacing w:val="-5"/>
          <w:w w:val="90"/>
        </w:rPr>
        <w:t>one</w:t>
      </w:r>
    </w:p>
    <w:p>
      <w:pPr>
        <w:pStyle w:val="BodyText"/>
        <w:spacing w:line="244" w:lineRule="auto"/>
        <w:ind w:left="115" w:right="111"/>
        <w:jc w:val="both"/>
      </w:pPr>
      <w:r>
        <w:rPr>
          <w:color w:val="231F20"/>
          <w:w w:val="90"/>
        </w:rPr>
        <w:t>(51) cases recruited from JPMC. Since JPMC and CHK cater to patients with similar socioeconomic and demographic background, an equal number of</w:t>
      </w:r>
      <w:r>
        <w:rPr>
          <w:color w:val="231F20"/>
          <w:spacing w:val="40"/>
        </w:rPr>
        <w:t> </w:t>
      </w:r>
      <w:r>
        <w:rPr>
          <w:color w:val="231F20"/>
          <w:w w:val="90"/>
        </w:rPr>
        <w:t>cases were taken to match the private sector hospital enrollment. Ethical </w:t>
      </w:r>
      <w:r>
        <w:rPr>
          <w:color w:val="231F20"/>
          <w:w w:val="95"/>
        </w:rPr>
        <w:t>approval</w:t>
      </w:r>
      <w:r>
        <w:rPr>
          <w:color w:val="231F20"/>
          <w:spacing w:val="60"/>
        </w:rPr>
        <w:t> </w:t>
      </w:r>
      <w:r>
        <w:rPr>
          <w:color w:val="231F20"/>
          <w:w w:val="95"/>
        </w:rPr>
        <w:t>was</w:t>
      </w:r>
      <w:r>
        <w:rPr>
          <w:color w:val="231F20"/>
          <w:spacing w:val="61"/>
        </w:rPr>
        <w:t> </w:t>
      </w:r>
      <w:r>
        <w:rPr>
          <w:color w:val="231F20"/>
          <w:w w:val="95"/>
        </w:rPr>
        <w:t>obtained</w:t>
      </w:r>
      <w:r>
        <w:rPr>
          <w:color w:val="231F20"/>
          <w:spacing w:val="60"/>
        </w:rPr>
        <w:t> </w:t>
      </w:r>
      <w:r>
        <w:rPr>
          <w:color w:val="231F20"/>
          <w:w w:val="95"/>
        </w:rPr>
        <w:t>from</w:t>
      </w:r>
      <w:r>
        <w:rPr>
          <w:color w:val="231F20"/>
          <w:spacing w:val="61"/>
        </w:rPr>
        <w:t> </w:t>
      </w:r>
      <w:r>
        <w:rPr>
          <w:color w:val="231F20"/>
          <w:w w:val="95"/>
        </w:rPr>
        <w:t>AKUH</w:t>
      </w:r>
      <w:r>
        <w:rPr>
          <w:color w:val="231F20"/>
          <w:spacing w:val="60"/>
        </w:rPr>
        <w:t> </w:t>
      </w:r>
      <w:r>
        <w:rPr>
          <w:color w:val="231F20"/>
          <w:w w:val="95"/>
        </w:rPr>
        <w:t>(1312-EM/ERC-09),</w:t>
      </w:r>
      <w:r>
        <w:rPr>
          <w:color w:val="231F20"/>
          <w:spacing w:val="61"/>
        </w:rPr>
        <w:t> </w:t>
      </w:r>
      <w:r>
        <w:rPr>
          <w:color w:val="231F20"/>
          <w:w w:val="95"/>
        </w:rPr>
        <w:t>CHK</w:t>
      </w:r>
      <w:r>
        <w:rPr>
          <w:color w:val="231F20"/>
          <w:spacing w:val="61"/>
        </w:rPr>
        <w:t> </w:t>
      </w:r>
      <w:r>
        <w:rPr>
          <w:color w:val="231F20"/>
          <w:spacing w:val="-2"/>
          <w:w w:val="85"/>
        </w:rPr>
        <w:t>(IRB/113/</w:t>
      </w:r>
    </w:p>
    <w:p>
      <w:pPr>
        <w:spacing w:after="0" w:line="244" w:lineRule="auto"/>
        <w:jc w:val="both"/>
        <w:sectPr>
          <w:type w:val="continuous"/>
          <w:pgSz w:w="11880" w:h="15840"/>
          <w:pgMar w:top="440" w:bottom="280" w:left="600" w:right="600"/>
          <w:cols w:num="2" w:equalWidth="0">
            <w:col w:w="4047" w:space="385"/>
            <w:col w:w="6248"/>
          </w:cols>
        </w:sectPr>
      </w:pPr>
    </w:p>
    <w:p>
      <w:pPr>
        <w:pStyle w:val="BodyText"/>
        <w:rPr>
          <w:sz w:val="20"/>
        </w:rPr>
      </w:pPr>
      <w:r>
        <w:rPr/>
        <w:pict>
          <v:group style="position:absolute;margin-left:-.5pt;margin-top:-.499pt;width:595pt;height:793pt;mso-position-horizontal-relative:page;mso-position-vertical-relative:page;z-index:-16119808" id="docshapegroup1" coordorigin="-10,-10" coordsize="11900,15860">
            <v:line style="position:absolute" from="4820,3944" to="4820,14659" stroked="true" strokeweight="2.75pt" strokecolor="#95c11f">
              <v:stroke dashstyle="solid"/>
            </v:line>
            <v:line style="position:absolute" from="4928,3944" to="4928,14659" stroked="true" strokeweight="1pt" strokecolor="#95c11f">
              <v:stroke dashstyle="solid"/>
            </v:line>
            <v:shape style="position:absolute;left:1872;top:950;width:9292;height:1241" id="docshape2" coordorigin="1872,950" coordsize="9292,1241" path="m11020,950l2016,950,1960,962,1914,992,1883,1038,1872,1094,1872,2047,1883,2103,1914,2149,1960,2180,2016,2191,11020,2191,11076,2180,11122,2149,11153,2103,11164,2047,11164,1094,11153,1038,11122,992,11076,962,11020,950xe" filled="true" fillcolor="#95c11f" stroked="false">
              <v:path arrowok="t"/>
              <v:fill opacity="19660f" type="solid"/>
            </v:shape>
            <v:shape style="position:absolute;left:715;top:950;width:1257;height:1242" id="docshape3" coordorigin="716,950" coordsize="1257,1242" path="m1973,950l716,950,716,1156,716,2008,716,2192,1973,2192,1973,2008,931,2008,931,1156,1767,1156,1767,2007,1973,2007,1973,1156,1973,950xe" filled="true" fillcolor="#95c11f" stroked="false">
              <v:path arrowok="t"/>
              <v:fill type="solid"/>
            </v:shape>
            <v:shape style="position:absolute;left:11880;top:14974;width:2;height:15" id="docshape4"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5" filled="true" fillcolor="#95c11f" stroked="false">
              <v:fill opacity="26214f" type="solid"/>
            </v:rect>
            <v:rect style="position:absolute;left:1933;top:-1;width:587;height:379" id="docshape6" filled="true" fillcolor="#95c11f" stroked="false">
              <v:fill opacity="45875f" type="solid"/>
            </v:rect>
            <v:rect style="position:absolute;left:1347;top:-1;width:587;height:379" id="docshape7" filled="true" fillcolor="#95c11f" stroked="false">
              <v:fill opacity="19660f" type="solid"/>
            </v:rect>
            <v:rect style="position:absolute;left:760;top:-1;width:587;height:379" id="docshape8" filled="true" fillcolor="#95c11f" stroked="false">
              <v:fill opacity="32768f" type="solid"/>
            </v:rect>
            <v:rect style="position:absolute;left:0;top:12311;width:379;height:587" id="docshape9" filled="true" fillcolor="#95c11f" stroked="false">
              <v:fill opacity="26214f" type="solid"/>
            </v:rect>
            <v:rect style="position:absolute;left:0;top:12898;width:379;height:587" id="docshape10" filled="true" fillcolor="#95c11f" stroked="false">
              <v:fill opacity="45875f" type="solid"/>
            </v:rect>
            <v:rect style="position:absolute;left:0;top:13484;width:379;height:587" id="docshape11" filled="true" fillcolor="#95c11f" stroked="false">
              <v:fill opacity="19660f" type="solid"/>
            </v:rect>
            <v:rect style="position:absolute;left:0;top:14071;width:379;height:587" id="docshape12" filled="true" fillcolor="#95c11f" stroked="false">
              <v:fill opacity="32768f" type="solid"/>
            </v:rect>
            <v:rect style="position:absolute;left:0;top:0;width:11880;height:15840" id="docshape13" filled="false" stroked="true" strokeweight="1pt" strokecolor="#1d1d1b">
              <v:stroke dashstyle="solid"/>
            </v:rect>
            <w10:wrap type="none"/>
          </v:group>
        </w:pict>
      </w:r>
    </w:p>
    <w:p>
      <w:pPr>
        <w:pStyle w:val="BodyText"/>
        <w:spacing w:before="2"/>
      </w:pPr>
    </w:p>
    <w:p>
      <w:pPr>
        <w:tabs>
          <w:tab w:pos="10103" w:val="left" w:leader="none"/>
        </w:tabs>
        <w:spacing w:before="1"/>
        <w:ind w:left="128"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28</w:t>
      </w:r>
    </w:p>
    <w:p>
      <w:pPr>
        <w:spacing w:after="0"/>
        <w:jc w:val="left"/>
        <w:rPr>
          <w:sz w:val="12"/>
        </w:rPr>
        <w:sectPr>
          <w:type w:val="continuous"/>
          <w:pgSz w:w="11880" w:h="15840"/>
          <w:pgMar w:top="440" w:bottom="280" w:left="600" w:right="600"/>
        </w:sectPr>
      </w:pPr>
    </w:p>
    <w:p>
      <w:pPr>
        <w:pStyle w:val="BodyText"/>
        <w:spacing w:before="83"/>
        <w:ind w:left="118"/>
        <w:jc w:val="both"/>
      </w:pPr>
      <w:r>
        <w:rPr>
          <w:color w:val="231F20"/>
          <w:w w:val="90"/>
        </w:rPr>
        <w:t>DUHS-09)</w:t>
      </w:r>
      <w:r>
        <w:rPr>
          <w:color w:val="231F20"/>
          <w:spacing w:val="31"/>
        </w:rPr>
        <w:t> </w:t>
      </w:r>
      <w:r>
        <w:rPr>
          <w:color w:val="231F20"/>
          <w:w w:val="90"/>
        </w:rPr>
        <w:t>and</w:t>
      </w:r>
      <w:r>
        <w:rPr>
          <w:color w:val="231F20"/>
          <w:spacing w:val="31"/>
        </w:rPr>
        <w:t> </w:t>
      </w:r>
      <w:r>
        <w:rPr>
          <w:color w:val="231F20"/>
          <w:w w:val="90"/>
        </w:rPr>
        <w:t>JPMC</w:t>
      </w:r>
      <w:r>
        <w:rPr>
          <w:color w:val="231F20"/>
          <w:spacing w:val="32"/>
        </w:rPr>
        <w:t> </w:t>
      </w:r>
      <w:r>
        <w:rPr>
          <w:color w:val="231F20"/>
          <w:w w:val="90"/>
        </w:rPr>
        <w:t>before</w:t>
      </w:r>
      <w:r>
        <w:rPr>
          <w:color w:val="231F20"/>
          <w:spacing w:val="31"/>
        </w:rPr>
        <w:t> </w:t>
      </w:r>
      <w:r>
        <w:rPr>
          <w:color w:val="231F20"/>
          <w:w w:val="90"/>
        </w:rPr>
        <w:t>conducting</w:t>
      </w:r>
      <w:r>
        <w:rPr>
          <w:color w:val="231F20"/>
          <w:spacing w:val="32"/>
        </w:rPr>
        <w:t> </w:t>
      </w:r>
      <w:r>
        <w:rPr>
          <w:color w:val="231F20"/>
          <w:w w:val="90"/>
        </w:rPr>
        <w:t>the</w:t>
      </w:r>
      <w:r>
        <w:rPr>
          <w:color w:val="231F20"/>
          <w:spacing w:val="31"/>
        </w:rPr>
        <w:t> </w:t>
      </w:r>
      <w:r>
        <w:rPr>
          <w:color w:val="231F20"/>
          <w:spacing w:val="-2"/>
          <w:w w:val="90"/>
        </w:rPr>
        <w:t>study.</w:t>
      </w:r>
    </w:p>
    <w:p>
      <w:pPr>
        <w:pStyle w:val="BodyText"/>
        <w:spacing w:before="8"/>
        <w:rPr>
          <w:sz w:val="18"/>
        </w:rPr>
      </w:pPr>
    </w:p>
    <w:p>
      <w:pPr>
        <w:pStyle w:val="BodyText"/>
        <w:spacing w:line="237" w:lineRule="auto"/>
        <w:ind w:left="118" w:right="68"/>
        <w:jc w:val="both"/>
      </w:pPr>
      <w:r>
        <w:rPr>
          <w:color w:val="231F20"/>
          <w:w w:val="95"/>
        </w:rPr>
        <w:t>AKUH</w:t>
      </w:r>
      <w:r>
        <w:rPr>
          <w:color w:val="231F20"/>
          <w:w w:val="95"/>
        </w:rPr>
        <w:t> is</w:t>
      </w:r>
      <w:r>
        <w:rPr>
          <w:color w:val="231F20"/>
          <w:w w:val="95"/>
        </w:rPr>
        <w:t> a</w:t>
      </w:r>
      <w:r>
        <w:rPr>
          <w:color w:val="231F20"/>
          <w:w w:val="95"/>
        </w:rPr>
        <w:t> 600-bed</w:t>
      </w:r>
      <w:r>
        <w:rPr>
          <w:color w:val="231F20"/>
          <w:w w:val="95"/>
        </w:rPr>
        <w:t> tertiary</w:t>
      </w:r>
      <w:r>
        <w:rPr>
          <w:color w:val="231F20"/>
          <w:w w:val="95"/>
        </w:rPr>
        <w:t> care,</w:t>
      </w:r>
      <w:r>
        <w:rPr>
          <w:color w:val="231F20"/>
          <w:w w:val="95"/>
        </w:rPr>
        <w:t> teaching,</w:t>
      </w:r>
      <w:r>
        <w:rPr>
          <w:color w:val="231F20"/>
          <w:w w:val="95"/>
        </w:rPr>
        <w:t> fee</w:t>
      </w:r>
      <w:r>
        <w:rPr>
          <w:color w:val="231F20"/>
          <w:w w:val="95"/>
        </w:rPr>
        <w:t> for</w:t>
      </w:r>
      <w:r>
        <w:rPr>
          <w:color w:val="231F20"/>
          <w:w w:val="95"/>
        </w:rPr>
        <w:t> service </w:t>
      </w:r>
      <w:r>
        <w:rPr>
          <w:color w:val="231F20"/>
          <w:w w:val="90"/>
        </w:rPr>
        <w:t>hospital with a 52-bed ED including two resuscitation rooms, minor operating room, front area designed mainly for (more) </w:t>
      </w:r>
      <w:r>
        <w:rPr>
          <w:color w:val="231F20"/>
        </w:rPr>
        <w:t>sick patients, the back area for less critical patients and </w:t>
      </w:r>
      <w:r>
        <w:rPr>
          <w:color w:val="231F20"/>
          <w:w w:val="90"/>
        </w:rPr>
        <w:t>clinical decision unit (CDU) where non critical patients can be </w:t>
      </w:r>
      <w:r>
        <w:rPr>
          <w:color w:val="231F20"/>
          <w:w w:val="95"/>
        </w:rPr>
        <w:t>admitted for up to 24 hours. CHK is a 1,750 bedded hospital </w:t>
      </w:r>
      <w:r>
        <w:rPr>
          <w:color w:val="231F20"/>
          <w:w w:val="90"/>
        </w:rPr>
        <w:t>with 50 beds in the ED. The JPMC has 1,240 beds, also with a</w:t>
      </w:r>
      <w:r>
        <w:rPr>
          <w:color w:val="231F20"/>
          <w:spacing w:val="80"/>
        </w:rPr>
        <w:t> </w:t>
      </w:r>
      <w:r>
        <w:rPr>
          <w:color w:val="231F20"/>
          <w:w w:val="95"/>
        </w:rPr>
        <w:t>50 bedded ED. These public sector hospitals see more than </w:t>
      </w:r>
      <w:r>
        <w:rPr>
          <w:color w:val="231F20"/>
        </w:rPr>
        <w:t>800</w:t>
      </w:r>
      <w:r>
        <w:rPr>
          <w:color w:val="231F20"/>
          <w:spacing w:val="-4"/>
        </w:rPr>
        <w:t> </w:t>
      </w:r>
      <w:r>
        <w:rPr>
          <w:color w:val="231F20"/>
        </w:rPr>
        <w:t>patients</w:t>
      </w:r>
      <w:r>
        <w:rPr>
          <w:color w:val="231F20"/>
          <w:spacing w:val="-4"/>
        </w:rPr>
        <w:t> </w:t>
      </w:r>
      <w:r>
        <w:rPr>
          <w:color w:val="231F20"/>
        </w:rPr>
        <w:t>per</w:t>
      </w:r>
      <w:r>
        <w:rPr>
          <w:color w:val="231F20"/>
          <w:spacing w:val="-4"/>
        </w:rPr>
        <w:t> </w:t>
      </w:r>
      <w:r>
        <w:rPr>
          <w:color w:val="231F20"/>
        </w:rPr>
        <w:t>day</w:t>
      </w:r>
      <w:r>
        <w:rPr>
          <w:color w:val="231F20"/>
          <w:spacing w:val="-4"/>
        </w:rPr>
        <w:t> </w:t>
      </w:r>
      <w:r>
        <w:rPr>
          <w:color w:val="231F20"/>
        </w:rPr>
        <w:t>in</w:t>
      </w:r>
      <w:r>
        <w:rPr>
          <w:color w:val="231F20"/>
          <w:spacing w:val="-4"/>
        </w:rPr>
        <w:t> </w:t>
      </w:r>
      <w:r>
        <w:rPr>
          <w:color w:val="231F20"/>
        </w:rPr>
        <w:t>their</w:t>
      </w:r>
      <w:r>
        <w:rPr>
          <w:color w:val="231F20"/>
          <w:spacing w:val="-4"/>
        </w:rPr>
        <w:t> </w:t>
      </w:r>
      <w:r>
        <w:rPr>
          <w:color w:val="231F20"/>
        </w:rPr>
        <w:t>ED.</w:t>
      </w:r>
    </w:p>
    <w:p>
      <w:pPr>
        <w:pStyle w:val="BodyText"/>
        <w:spacing w:before="5"/>
        <w:rPr>
          <w:sz w:val="18"/>
        </w:rPr>
      </w:pPr>
    </w:p>
    <w:p>
      <w:pPr>
        <w:pStyle w:val="BodyText"/>
        <w:spacing w:line="237" w:lineRule="auto"/>
        <w:ind w:left="118" w:right="68"/>
        <w:jc w:val="both"/>
        <w:rPr>
          <w:sz w:val="11"/>
        </w:rPr>
      </w:pPr>
      <w:r>
        <w:rPr>
          <w:color w:val="231F20"/>
          <w:w w:val="90"/>
        </w:rPr>
        <w:t>The DSH patients above the age of 16 years presenting to the </w:t>
      </w:r>
      <w:r>
        <w:rPr>
          <w:color w:val="231F20"/>
          <w:w w:val="95"/>
        </w:rPr>
        <w:t>EDs were asked to participate in the study through conve- </w:t>
      </w:r>
      <w:r>
        <w:rPr>
          <w:color w:val="231F20"/>
          <w:w w:val="90"/>
        </w:rPr>
        <w:t>nient sampling method. Written informed consent was taken </w:t>
      </w:r>
      <w:r>
        <w:rPr>
          <w:color w:val="231F20"/>
          <w:w w:val="95"/>
        </w:rPr>
        <w:t>from</w:t>
      </w:r>
      <w:r>
        <w:rPr>
          <w:color w:val="231F20"/>
          <w:w w:val="95"/>
        </w:rPr>
        <w:t> the</w:t>
      </w:r>
      <w:r>
        <w:rPr>
          <w:color w:val="231F20"/>
          <w:w w:val="95"/>
        </w:rPr>
        <w:t> participants</w:t>
      </w:r>
      <w:r>
        <w:rPr>
          <w:color w:val="231F20"/>
          <w:w w:val="95"/>
        </w:rPr>
        <w:t> as</w:t>
      </w:r>
      <w:r>
        <w:rPr>
          <w:color w:val="231F20"/>
          <w:w w:val="95"/>
        </w:rPr>
        <w:t> part</w:t>
      </w:r>
      <w:r>
        <w:rPr>
          <w:color w:val="231F20"/>
          <w:w w:val="95"/>
        </w:rPr>
        <w:t> of</w:t>
      </w:r>
      <w:r>
        <w:rPr>
          <w:color w:val="231F20"/>
          <w:w w:val="95"/>
        </w:rPr>
        <w:t> the</w:t>
      </w:r>
      <w:r>
        <w:rPr>
          <w:color w:val="231F20"/>
          <w:w w:val="95"/>
        </w:rPr>
        <w:t> ethical</w:t>
      </w:r>
      <w:r>
        <w:rPr>
          <w:color w:val="231F20"/>
          <w:w w:val="95"/>
        </w:rPr>
        <w:t> consideration </w:t>
      </w:r>
      <w:r>
        <w:rPr>
          <w:color w:val="231F20"/>
        </w:rPr>
        <w:t>governing human subject research as stipulated in the </w:t>
      </w:r>
      <w:r>
        <w:rPr>
          <w:color w:val="231F20"/>
          <w:w w:val="95"/>
        </w:rPr>
        <w:t>Helsinki</w:t>
      </w:r>
      <w:r>
        <w:rPr>
          <w:color w:val="231F20"/>
          <w:w w:val="95"/>
        </w:rPr>
        <w:t> Declaration.</w:t>
      </w:r>
      <w:r>
        <w:rPr>
          <w:color w:val="231F20"/>
          <w:w w:val="95"/>
        </w:rPr>
        <w:t> Demographic</w:t>
      </w:r>
      <w:r>
        <w:rPr>
          <w:color w:val="231F20"/>
          <w:w w:val="95"/>
        </w:rPr>
        <w:t> data</w:t>
      </w:r>
      <w:r>
        <w:rPr>
          <w:color w:val="231F20"/>
          <w:w w:val="95"/>
        </w:rPr>
        <w:t> including</w:t>
      </w:r>
      <w:r>
        <w:rPr>
          <w:color w:val="231F20"/>
          <w:w w:val="95"/>
        </w:rPr>
        <w:t> gender, </w:t>
      </w:r>
      <w:r>
        <w:rPr>
          <w:color w:val="231F20"/>
          <w:w w:val="90"/>
        </w:rPr>
        <w:t>ethnicity, education, marital status, house hold accommoda- </w:t>
      </w:r>
      <w:r>
        <w:rPr>
          <w:color w:val="231F20"/>
          <w:w w:val="95"/>
        </w:rPr>
        <w:t>tion,</w:t>
      </w:r>
      <w:r>
        <w:rPr>
          <w:color w:val="231F20"/>
          <w:w w:val="95"/>
        </w:rPr>
        <w:t> employment</w:t>
      </w:r>
      <w:r>
        <w:rPr>
          <w:color w:val="231F20"/>
          <w:w w:val="95"/>
        </w:rPr>
        <w:t> status,</w:t>
      </w:r>
      <w:r>
        <w:rPr>
          <w:color w:val="231F20"/>
          <w:w w:val="95"/>
        </w:rPr>
        <w:t> problems</w:t>
      </w:r>
      <w:r>
        <w:rPr>
          <w:color w:val="231F20"/>
          <w:w w:val="95"/>
        </w:rPr>
        <w:t> at</w:t>
      </w:r>
      <w:r>
        <w:rPr>
          <w:color w:val="231F20"/>
          <w:w w:val="95"/>
        </w:rPr>
        <w:t> work,</w:t>
      </w:r>
      <w:r>
        <w:rPr>
          <w:color w:val="231F20"/>
          <w:w w:val="95"/>
        </w:rPr>
        <w:t> physical</w:t>
      </w:r>
      <w:r>
        <w:rPr>
          <w:color w:val="231F20"/>
          <w:w w:val="95"/>
        </w:rPr>
        <w:t> and mental illnesses during last one month, family system was collected</w:t>
      </w:r>
      <w:r>
        <w:rPr>
          <w:color w:val="231F20"/>
          <w:w w:val="95"/>
        </w:rPr>
        <w:t> on</w:t>
      </w:r>
      <w:r>
        <w:rPr>
          <w:color w:val="231F20"/>
          <w:w w:val="95"/>
        </w:rPr>
        <w:t> a</w:t>
      </w:r>
      <w:r>
        <w:rPr>
          <w:color w:val="231F20"/>
          <w:w w:val="95"/>
        </w:rPr>
        <w:t> predesigned</w:t>
      </w:r>
      <w:r>
        <w:rPr>
          <w:color w:val="231F20"/>
          <w:w w:val="95"/>
        </w:rPr>
        <w:t> proforma.</w:t>
      </w:r>
      <w:r>
        <w:rPr>
          <w:color w:val="231F20"/>
          <w:w w:val="95"/>
        </w:rPr>
        <w:t> The</w:t>
      </w:r>
      <w:r>
        <w:rPr>
          <w:color w:val="231F20"/>
          <w:w w:val="95"/>
        </w:rPr>
        <w:t> information</w:t>
      </w:r>
      <w:r>
        <w:rPr>
          <w:color w:val="231F20"/>
          <w:w w:val="95"/>
        </w:rPr>
        <w:t> on mode of attempted self-harm was also collected. The data </w:t>
      </w:r>
      <w:r>
        <w:rPr>
          <w:color w:val="231F20"/>
        </w:rPr>
        <w:t>collectors were given four days of training in a workshop </w:t>
      </w:r>
      <w:r>
        <w:rPr>
          <w:color w:val="231F20"/>
          <w:w w:val="95"/>
        </w:rPr>
        <w:t>setting. A high inter-rater reliability was noted among the individuals administering the questionnaire.</w:t>
      </w:r>
      <w:r>
        <w:rPr>
          <w:color w:val="231F20"/>
          <w:w w:val="95"/>
          <w:position w:val="6"/>
          <w:sz w:val="11"/>
        </w:rPr>
        <w:t>7</w:t>
      </w:r>
    </w:p>
    <w:p>
      <w:pPr>
        <w:pStyle w:val="BodyText"/>
        <w:spacing w:before="6"/>
        <w:rPr>
          <w:sz w:val="17"/>
        </w:rPr>
      </w:pPr>
    </w:p>
    <w:p>
      <w:pPr>
        <w:pStyle w:val="Heading1"/>
        <w:ind w:left="118"/>
      </w:pPr>
      <w:r>
        <w:rPr>
          <w:color w:val="95C11F"/>
          <w:spacing w:val="-2"/>
          <w:w w:val="90"/>
        </w:rPr>
        <w:t>RESULTS</w:t>
      </w:r>
    </w:p>
    <w:p>
      <w:pPr>
        <w:pStyle w:val="BodyText"/>
        <w:spacing w:line="237" w:lineRule="auto" w:before="213"/>
        <w:ind w:left="118" w:right="68"/>
        <w:jc w:val="both"/>
      </w:pPr>
      <w:r>
        <w:rPr>
          <w:color w:val="231F20"/>
          <w:w w:val="90"/>
        </w:rPr>
        <w:t>There were 201 cases of DSH from both the public sector and </w:t>
      </w:r>
      <w:r>
        <w:rPr>
          <w:color w:val="231F20"/>
          <w:w w:val="95"/>
        </w:rPr>
        <w:t>private</w:t>
      </w:r>
      <w:r>
        <w:rPr>
          <w:color w:val="231F20"/>
          <w:w w:val="95"/>
        </w:rPr>
        <w:t> sector</w:t>
      </w:r>
      <w:r>
        <w:rPr>
          <w:color w:val="231F20"/>
          <w:w w:val="95"/>
        </w:rPr>
        <w:t> hospitals.</w:t>
      </w:r>
      <w:r>
        <w:rPr>
          <w:color w:val="231F20"/>
          <w:w w:val="95"/>
        </w:rPr>
        <w:t> The</w:t>
      </w:r>
      <w:r>
        <w:rPr>
          <w:color w:val="231F20"/>
          <w:w w:val="95"/>
        </w:rPr>
        <w:t> distribution</w:t>
      </w:r>
      <w:r>
        <w:rPr>
          <w:color w:val="231F20"/>
          <w:w w:val="95"/>
        </w:rPr>
        <w:t> of</w:t>
      </w:r>
      <w:r>
        <w:rPr>
          <w:color w:val="231F20"/>
          <w:w w:val="95"/>
        </w:rPr>
        <w:t> DSH</w:t>
      </w:r>
      <w:r>
        <w:rPr>
          <w:color w:val="231F20"/>
          <w:w w:val="95"/>
        </w:rPr>
        <w:t> cases</w:t>
      </w:r>
      <w:r>
        <w:rPr>
          <w:color w:val="231F20"/>
          <w:w w:val="95"/>
        </w:rPr>
        <w:t> by demographic</w:t>
      </w:r>
      <w:r>
        <w:rPr>
          <w:color w:val="231F20"/>
          <w:w w:val="95"/>
        </w:rPr>
        <w:t> and</w:t>
      </w:r>
      <w:r>
        <w:rPr>
          <w:color w:val="231F20"/>
          <w:w w:val="95"/>
        </w:rPr>
        <w:t> educational</w:t>
      </w:r>
      <w:r>
        <w:rPr>
          <w:color w:val="231F20"/>
          <w:w w:val="95"/>
        </w:rPr>
        <w:t> characteristics</w:t>
      </w:r>
      <w:r>
        <w:rPr>
          <w:color w:val="231F20"/>
          <w:w w:val="95"/>
        </w:rPr>
        <w:t> stratified</w:t>
      </w:r>
      <w:r>
        <w:rPr>
          <w:color w:val="231F20"/>
          <w:w w:val="95"/>
        </w:rPr>
        <w:t> by public versus private hospitals is presented in Table 1. The </w:t>
      </w:r>
      <w:r>
        <w:rPr>
          <w:color w:val="231F20"/>
          <w:w w:val="90"/>
        </w:rPr>
        <w:t>gender disparity was apparent since there were 70 females in </w:t>
      </w:r>
      <w:r>
        <w:rPr>
          <w:color w:val="231F20"/>
        </w:rPr>
        <w:t>the private hospital group compared to 54 females in the </w:t>
      </w:r>
      <w:r>
        <w:rPr>
          <w:color w:val="231F20"/>
          <w:w w:val="95"/>
        </w:rPr>
        <w:t>public sector EDs. A large majority (53%) of cases belonged </w:t>
      </w:r>
      <w:r>
        <w:rPr>
          <w:color w:val="231F20"/>
          <w:w w:val="90"/>
        </w:rPr>
        <w:t>to</w:t>
      </w:r>
      <w:r>
        <w:rPr>
          <w:color w:val="231F20"/>
        </w:rPr>
        <w:t> </w:t>
      </w:r>
      <w:r>
        <w:rPr>
          <w:color w:val="231F20"/>
          <w:w w:val="90"/>
        </w:rPr>
        <w:t>Urdu</w:t>
      </w:r>
      <w:r>
        <w:rPr>
          <w:color w:val="231F20"/>
        </w:rPr>
        <w:t> </w:t>
      </w:r>
      <w:r>
        <w:rPr>
          <w:color w:val="231F20"/>
          <w:w w:val="90"/>
        </w:rPr>
        <w:t>speaking</w:t>
      </w:r>
      <w:r>
        <w:rPr>
          <w:color w:val="231F20"/>
        </w:rPr>
        <w:t> </w:t>
      </w:r>
      <w:r>
        <w:rPr>
          <w:color w:val="231F20"/>
          <w:w w:val="90"/>
        </w:rPr>
        <w:t>ethnic</w:t>
      </w:r>
      <w:r>
        <w:rPr>
          <w:color w:val="231F20"/>
        </w:rPr>
        <w:t> </w:t>
      </w:r>
      <w:r>
        <w:rPr>
          <w:color w:val="231F20"/>
          <w:w w:val="90"/>
        </w:rPr>
        <w:t>group</w:t>
      </w:r>
      <w:r>
        <w:rPr>
          <w:color w:val="231F20"/>
        </w:rPr>
        <w:t> </w:t>
      </w:r>
      <w:r>
        <w:rPr>
          <w:color w:val="231F20"/>
          <w:w w:val="90"/>
        </w:rPr>
        <w:t>in</w:t>
      </w:r>
      <w:r>
        <w:rPr>
          <w:color w:val="231F20"/>
        </w:rPr>
        <w:t> </w:t>
      </w:r>
      <w:r>
        <w:rPr>
          <w:color w:val="231F20"/>
          <w:w w:val="90"/>
        </w:rPr>
        <w:t>private</w:t>
      </w:r>
      <w:r>
        <w:rPr>
          <w:color w:val="231F20"/>
        </w:rPr>
        <w:t> </w:t>
      </w:r>
      <w:r>
        <w:rPr>
          <w:color w:val="231F20"/>
          <w:w w:val="90"/>
        </w:rPr>
        <w:t>hospitals</w:t>
      </w:r>
      <w:r>
        <w:rPr>
          <w:color w:val="231F20"/>
        </w:rPr>
        <w:t> </w:t>
      </w:r>
      <w:r>
        <w:rPr>
          <w:color w:val="231F20"/>
          <w:w w:val="90"/>
        </w:rPr>
        <w:t>compared</w:t>
      </w:r>
      <w:r>
        <w:rPr>
          <w:color w:val="231F20"/>
          <w:spacing w:val="80"/>
        </w:rPr>
        <w:t> </w:t>
      </w:r>
      <w:r>
        <w:rPr>
          <w:color w:val="231F20"/>
        </w:rPr>
        <w:t>to (35%) in public sector EDs. Around 59% were either </w:t>
      </w:r>
      <w:r>
        <w:rPr>
          <w:color w:val="231F20"/>
          <w:w w:val="90"/>
        </w:rPr>
        <w:t>engaged, married, separated, divorced, and widowed in the </w:t>
      </w:r>
      <w:r>
        <w:rPr>
          <w:color w:val="231F20"/>
          <w:w w:val="95"/>
        </w:rPr>
        <w:t>private sector group as compared to 47% in public hospital group. In terms of education, 32 patients had graduate or </w:t>
      </w:r>
      <w:r>
        <w:rPr>
          <w:color w:val="231F20"/>
          <w:w w:val="90"/>
        </w:rPr>
        <w:t>postgraduate qualification in the former group compared</w:t>
      </w:r>
      <w:r>
        <w:rPr>
          <w:color w:val="231F20"/>
          <w:spacing w:val="40"/>
        </w:rPr>
        <w:t> </w:t>
      </w:r>
      <w:r>
        <w:rPr>
          <w:color w:val="231F20"/>
          <w:w w:val="90"/>
        </w:rPr>
        <w:t>to </w:t>
      </w:r>
      <w:r>
        <w:rPr>
          <w:color w:val="231F20"/>
          <w:w w:val="95"/>
        </w:rPr>
        <w:t>only 3 individuals having the same level of education in the </w:t>
      </w:r>
      <w:r>
        <w:rPr>
          <w:color w:val="231F20"/>
        </w:rPr>
        <w:t>latter group. In terms of diagnosed mental disorder, 28 </w:t>
      </w:r>
      <w:r>
        <w:rPr>
          <w:color w:val="231F20"/>
          <w:w w:val="90"/>
        </w:rPr>
        <w:t>patients diagnosed to have mental disorders during last one </w:t>
      </w:r>
      <w:r>
        <w:rPr>
          <w:color w:val="231F20"/>
        </w:rPr>
        <w:t>month attempted DSH compared to 15 such cases in the </w:t>
      </w:r>
      <w:r>
        <w:rPr>
          <w:color w:val="231F20"/>
          <w:w w:val="95"/>
        </w:rPr>
        <w:t>public sector hospitals. When we asked if the patients had </w:t>
      </w:r>
      <w:r>
        <w:rPr>
          <w:color w:val="231F20"/>
          <w:w w:val="90"/>
        </w:rPr>
        <w:t>someone they can confide in or share their problems with, a </w:t>
      </w:r>
      <w:r>
        <w:rPr>
          <w:color w:val="231F20"/>
          <w:w w:val="95"/>
        </w:rPr>
        <w:t>high number of DSH patients (n=76) replied in the negative. The frequency was less in public sector hospitals.</w:t>
      </w:r>
    </w:p>
    <w:p>
      <w:pPr>
        <w:pStyle w:val="BodyText"/>
        <w:spacing w:before="11"/>
        <w:rPr>
          <w:sz w:val="17"/>
        </w:rPr>
      </w:pPr>
    </w:p>
    <w:p>
      <w:pPr>
        <w:pStyle w:val="BodyText"/>
        <w:spacing w:line="237" w:lineRule="auto"/>
        <w:ind w:left="118" w:right="68"/>
        <w:jc w:val="both"/>
      </w:pPr>
      <w:r>
        <w:rPr>
          <w:color w:val="231F20"/>
        </w:rPr>
        <w:t>When we analyzed the mode of DSH, organophosphorus </w:t>
      </w:r>
      <w:r>
        <w:rPr>
          <w:color w:val="231F20"/>
          <w:w w:val="90"/>
        </w:rPr>
        <w:t>poisoning came to be a major concern in public sector hospi- </w:t>
      </w:r>
      <w:r>
        <w:rPr>
          <w:color w:val="231F20"/>
        </w:rPr>
        <w:t>tals (n=90) compared to private hospitals (n=40). The </w:t>
      </w:r>
      <w:r>
        <w:rPr>
          <w:color w:val="231F20"/>
          <w:w w:val="90"/>
        </w:rPr>
        <w:t>tranquilizers from the Benzodiazepines group were the most </w:t>
      </w:r>
      <w:r>
        <w:rPr>
          <w:color w:val="231F20"/>
        </w:rPr>
        <w:t>commonly employed method of DSH in private hospital setting (Table 2).</w:t>
      </w:r>
    </w:p>
    <w:p>
      <w:pPr>
        <w:pStyle w:val="BodyText"/>
        <w:spacing w:before="11"/>
        <w:rPr>
          <w:sz w:val="18"/>
        </w:rPr>
      </w:pPr>
    </w:p>
    <w:p>
      <w:pPr>
        <w:pStyle w:val="Heading1"/>
        <w:ind w:left="118"/>
      </w:pPr>
      <w:r>
        <w:rPr>
          <w:color w:val="95C11F"/>
          <w:spacing w:val="-2"/>
          <w:w w:val="95"/>
        </w:rPr>
        <w:t>DISCUSSION</w:t>
      </w:r>
    </w:p>
    <w:p>
      <w:pPr>
        <w:pStyle w:val="BodyText"/>
        <w:spacing w:before="3"/>
        <w:rPr>
          <w:rFonts w:ascii="Gill Sans MT"/>
          <w:b/>
        </w:rPr>
      </w:pPr>
    </w:p>
    <w:p>
      <w:pPr>
        <w:pStyle w:val="BodyText"/>
        <w:spacing w:line="244" w:lineRule="auto"/>
        <w:ind w:left="118" w:right="38"/>
        <w:jc w:val="both"/>
      </w:pPr>
      <w:r>
        <w:rPr>
          <w:color w:val="231F20"/>
          <w:w w:val="90"/>
        </w:rPr>
        <w:t>In our study more females than males were taken to a private </w:t>
      </w:r>
      <w:r>
        <w:rPr>
          <w:color w:val="231F20"/>
          <w:w w:val="95"/>
        </w:rPr>
        <w:t>sector hospital since the reporting requirements are more </w:t>
      </w:r>
      <w:r>
        <w:rPr>
          <w:color w:val="231F20"/>
          <w:w w:val="90"/>
        </w:rPr>
        <w:t>peripheral</w:t>
      </w:r>
      <w:r>
        <w:rPr>
          <w:color w:val="231F20"/>
          <w:spacing w:val="11"/>
        </w:rPr>
        <w:t> </w:t>
      </w:r>
      <w:r>
        <w:rPr>
          <w:color w:val="231F20"/>
          <w:w w:val="90"/>
        </w:rPr>
        <w:t>to</w:t>
      </w:r>
      <w:r>
        <w:rPr>
          <w:color w:val="231F20"/>
          <w:spacing w:val="11"/>
        </w:rPr>
        <w:t> </w:t>
      </w:r>
      <w:r>
        <w:rPr>
          <w:color w:val="231F20"/>
          <w:w w:val="90"/>
        </w:rPr>
        <w:t>the</w:t>
      </w:r>
      <w:r>
        <w:rPr>
          <w:color w:val="231F20"/>
          <w:spacing w:val="11"/>
        </w:rPr>
        <w:t> </w:t>
      </w:r>
      <w:r>
        <w:rPr>
          <w:color w:val="231F20"/>
          <w:w w:val="90"/>
        </w:rPr>
        <w:t>overall</w:t>
      </w:r>
      <w:r>
        <w:rPr>
          <w:color w:val="231F20"/>
          <w:spacing w:val="11"/>
        </w:rPr>
        <w:t> </w:t>
      </w:r>
      <w:r>
        <w:rPr>
          <w:color w:val="231F20"/>
          <w:w w:val="90"/>
        </w:rPr>
        <w:t>care.</w:t>
      </w:r>
      <w:r>
        <w:rPr>
          <w:color w:val="231F20"/>
          <w:spacing w:val="11"/>
        </w:rPr>
        <w:t> </w:t>
      </w:r>
      <w:r>
        <w:rPr>
          <w:color w:val="231F20"/>
          <w:w w:val="90"/>
        </w:rPr>
        <w:t>The</w:t>
      </w:r>
      <w:r>
        <w:rPr>
          <w:color w:val="231F20"/>
          <w:spacing w:val="11"/>
        </w:rPr>
        <w:t> </w:t>
      </w:r>
      <w:r>
        <w:rPr>
          <w:color w:val="231F20"/>
          <w:w w:val="90"/>
        </w:rPr>
        <w:t>same</w:t>
      </w:r>
      <w:r>
        <w:rPr>
          <w:color w:val="231F20"/>
          <w:spacing w:val="11"/>
        </w:rPr>
        <w:t> </w:t>
      </w:r>
      <w:r>
        <w:rPr>
          <w:color w:val="231F20"/>
          <w:w w:val="90"/>
        </w:rPr>
        <w:t>observation</w:t>
      </w:r>
      <w:r>
        <w:rPr>
          <w:color w:val="231F20"/>
          <w:spacing w:val="11"/>
        </w:rPr>
        <w:t> </w:t>
      </w:r>
      <w:r>
        <w:rPr>
          <w:color w:val="231F20"/>
          <w:w w:val="90"/>
        </w:rPr>
        <w:t>was</w:t>
      </w:r>
      <w:r>
        <w:rPr>
          <w:color w:val="231F20"/>
          <w:spacing w:val="11"/>
        </w:rPr>
        <w:t> </w:t>
      </w:r>
      <w:r>
        <w:rPr>
          <w:color w:val="231F20"/>
          <w:spacing w:val="-4"/>
          <w:w w:val="90"/>
        </w:rPr>
        <w:t>also</w:t>
      </w:r>
    </w:p>
    <w:p>
      <w:pPr>
        <w:pStyle w:val="BodyText"/>
        <w:spacing w:line="242" w:lineRule="auto" w:before="70"/>
        <w:ind w:left="118" w:right="113"/>
        <w:jc w:val="both"/>
      </w:pPr>
      <w:r>
        <w:rPr/>
        <w:br w:type="column"/>
      </w:r>
      <w:r>
        <w:rPr>
          <w:rFonts w:ascii="Century Gothic"/>
          <w:b/>
          <w:color w:val="231F20"/>
        </w:rPr>
        <w:t>Table 1. </w:t>
      </w:r>
      <w:r>
        <w:rPr>
          <w:color w:val="231F20"/>
        </w:rPr>
        <w:t>Distribution of DSH cases by demographic and educational characteristics according to public versus private hosp itals.</w:t>
      </w:r>
    </w:p>
    <w:p>
      <w:pPr>
        <w:pStyle w:val="BodyText"/>
        <w:spacing w:before="9"/>
        <w:rPr>
          <w:sz w:val="15"/>
        </w:rPr>
      </w:pPr>
    </w:p>
    <w:tbl>
      <w:tblPr>
        <w:tblW w:w="0" w:type="auto"/>
        <w:jc w:val="left"/>
        <w:tblInd w:w="124" w:type="dxa"/>
        <w:tblBorders>
          <w:top w:val="single" w:sz="4" w:space="0" w:color="1D1D1B"/>
          <w:left w:val="single" w:sz="4" w:space="0" w:color="1D1D1B"/>
          <w:bottom w:val="single" w:sz="4" w:space="0" w:color="1D1D1B"/>
          <w:right w:val="single" w:sz="4" w:space="0" w:color="1D1D1B"/>
          <w:insideH w:val="single" w:sz="4" w:space="0" w:color="1D1D1B"/>
          <w:insideV w:val="single" w:sz="4" w:space="0" w:color="1D1D1B"/>
        </w:tblBorders>
        <w:tblLayout w:type="fixed"/>
        <w:tblCellMar>
          <w:top w:w="0" w:type="dxa"/>
          <w:left w:w="0" w:type="dxa"/>
          <w:bottom w:w="0" w:type="dxa"/>
          <w:right w:w="0" w:type="dxa"/>
        </w:tblCellMar>
        <w:tblLook w:val="01E0"/>
      </w:tblPr>
      <w:tblGrid>
        <w:gridCol w:w="2789"/>
        <w:gridCol w:w="1102"/>
        <w:gridCol w:w="532"/>
        <w:gridCol w:w="517"/>
      </w:tblGrid>
      <w:tr>
        <w:trPr>
          <w:trHeight w:val="656" w:hRule="atLeast"/>
        </w:trPr>
        <w:tc>
          <w:tcPr>
            <w:tcW w:w="2789" w:type="dxa"/>
            <w:tcBorders>
              <w:bottom w:val="single" w:sz="6" w:space="0" w:color="1D1D1B"/>
              <w:right w:val="nil"/>
            </w:tcBorders>
            <w:shd w:val="clear" w:color="auto" w:fill="B4D362"/>
          </w:tcPr>
          <w:p>
            <w:pPr>
              <w:pStyle w:val="TableParagraph"/>
              <w:spacing w:line="240" w:lineRule="auto" w:before="0"/>
              <w:rPr>
                <w:rFonts w:ascii="Trebuchet MS"/>
                <w:sz w:val="18"/>
              </w:rPr>
            </w:pPr>
          </w:p>
          <w:p>
            <w:pPr>
              <w:pStyle w:val="TableParagraph"/>
              <w:spacing w:line="240" w:lineRule="auto" w:before="1"/>
              <w:rPr>
                <w:rFonts w:ascii="Trebuchet MS"/>
                <w:sz w:val="20"/>
              </w:rPr>
            </w:pPr>
          </w:p>
          <w:p>
            <w:pPr>
              <w:pStyle w:val="TableParagraph"/>
              <w:spacing w:line="240" w:lineRule="auto" w:before="0"/>
              <w:ind w:left="149"/>
              <w:rPr>
                <w:b/>
                <w:sz w:val="16"/>
              </w:rPr>
            </w:pPr>
            <w:r>
              <w:rPr>
                <w:b/>
                <w:color w:val="231F20"/>
                <w:spacing w:val="-2"/>
                <w:sz w:val="16"/>
              </w:rPr>
              <w:t>Variable</w:t>
            </w:r>
          </w:p>
        </w:tc>
        <w:tc>
          <w:tcPr>
            <w:tcW w:w="1102" w:type="dxa"/>
            <w:tcBorders>
              <w:left w:val="nil"/>
              <w:bottom w:val="single" w:sz="6" w:space="0" w:color="1D1D1B"/>
              <w:right w:val="nil"/>
            </w:tcBorders>
            <w:shd w:val="clear" w:color="auto" w:fill="B4D362"/>
          </w:tcPr>
          <w:p>
            <w:pPr>
              <w:pStyle w:val="TableParagraph"/>
              <w:spacing w:line="288" w:lineRule="auto" w:before="10"/>
              <w:ind w:left="210" w:right="17" w:hanging="1"/>
              <w:rPr>
                <w:b/>
                <w:sz w:val="16"/>
              </w:rPr>
            </w:pPr>
            <w:r>
              <w:rPr>
                <w:b/>
                <w:color w:val="231F20"/>
                <w:spacing w:val="-2"/>
                <w:w w:val="95"/>
                <w:sz w:val="16"/>
              </w:rPr>
              <w:t>Public </w:t>
            </w:r>
            <w:r>
              <w:rPr>
                <w:b/>
                <w:color w:val="231F20"/>
                <w:spacing w:val="-4"/>
                <w:sz w:val="16"/>
              </w:rPr>
              <w:t>Cases</w:t>
            </w:r>
          </w:p>
          <w:p>
            <w:pPr>
              <w:pStyle w:val="TableParagraph"/>
              <w:spacing w:line="182" w:lineRule="exact" w:before="0"/>
              <w:ind w:left="210"/>
              <w:rPr>
                <w:sz w:val="16"/>
              </w:rPr>
            </w:pPr>
            <w:r>
              <w:rPr>
                <w:color w:val="231F20"/>
                <w:sz w:val="16"/>
              </w:rPr>
              <w:t>(n</w:t>
            </w:r>
            <w:r>
              <w:rPr>
                <w:color w:val="231F20"/>
                <w:spacing w:val="5"/>
                <w:sz w:val="16"/>
              </w:rPr>
              <w:t> </w:t>
            </w:r>
            <w:r>
              <w:rPr>
                <w:color w:val="231F20"/>
                <w:spacing w:val="-2"/>
                <w:sz w:val="16"/>
              </w:rPr>
              <w:t>=101)</w:t>
            </w:r>
          </w:p>
        </w:tc>
        <w:tc>
          <w:tcPr>
            <w:tcW w:w="1049" w:type="dxa"/>
            <w:gridSpan w:val="2"/>
            <w:tcBorders>
              <w:left w:val="nil"/>
              <w:bottom w:val="single" w:sz="6" w:space="0" w:color="1D1D1B"/>
            </w:tcBorders>
            <w:shd w:val="clear" w:color="auto" w:fill="B4D362"/>
          </w:tcPr>
          <w:p>
            <w:pPr>
              <w:pStyle w:val="TableParagraph"/>
              <w:spacing w:line="288" w:lineRule="auto" w:before="10"/>
              <w:ind w:left="285"/>
              <w:rPr>
                <w:b/>
                <w:sz w:val="16"/>
              </w:rPr>
            </w:pPr>
            <w:r>
              <w:rPr>
                <w:b/>
                <w:color w:val="231F20"/>
                <w:spacing w:val="-2"/>
                <w:w w:val="95"/>
                <w:sz w:val="16"/>
              </w:rPr>
              <w:t>Private </w:t>
            </w:r>
            <w:r>
              <w:rPr>
                <w:b/>
                <w:color w:val="231F20"/>
                <w:spacing w:val="-2"/>
                <w:sz w:val="16"/>
              </w:rPr>
              <w:t>Cases</w:t>
            </w:r>
          </w:p>
          <w:p>
            <w:pPr>
              <w:pStyle w:val="TableParagraph"/>
              <w:spacing w:line="182" w:lineRule="exact" w:before="0"/>
              <w:ind w:left="285"/>
              <w:rPr>
                <w:sz w:val="16"/>
              </w:rPr>
            </w:pPr>
            <w:r>
              <w:rPr>
                <w:color w:val="231F20"/>
                <w:sz w:val="16"/>
              </w:rPr>
              <w:t>(n</w:t>
            </w:r>
            <w:r>
              <w:rPr>
                <w:color w:val="231F20"/>
                <w:spacing w:val="5"/>
                <w:sz w:val="16"/>
              </w:rPr>
              <w:t> </w:t>
            </w:r>
            <w:r>
              <w:rPr>
                <w:color w:val="231F20"/>
                <w:spacing w:val="-2"/>
                <w:sz w:val="16"/>
              </w:rPr>
              <w:t>=100)</w:t>
            </w:r>
          </w:p>
        </w:tc>
      </w:tr>
      <w:tr>
        <w:trPr>
          <w:trHeight w:val="207" w:hRule="atLeast"/>
        </w:trPr>
        <w:tc>
          <w:tcPr>
            <w:tcW w:w="4940" w:type="dxa"/>
            <w:gridSpan w:val="4"/>
            <w:tcBorders>
              <w:top w:val="single" w:sz="6" w:space="0" w:color="1D1D1B"/>
            </w:tcBorders>
            <w:shd w:val="clear" w:color="auto" w:fill="B4D362"/>
          </w:tcPr>
          <w:p>
            <w:pPr>
              <w:pStyle w:val="TableParagraph"/>
              <w:spacing w:line="169" w:lineRule="exact" w:before="19"/>
              <w:ind w:left="149"/>
              <w:rPr>
                <w:b/>
                <w:sz w:val="16"/>
              </w:rPr>
            </w:pPr>
            <w:r>
              <w:rPr>
                <w:b/>
                <w:color w:val="231F20"/>
                <w:spacing w:val="-5"/>
                <w:sz w:val="16"/>
              </w:rPr>
              <w:t>Sex</w:t>
            </w:r>
          </w:p>
        </w:tc>
      </w:tr>
      <w:tr>
        <w:trPr>
          <w:trHeight w:val="207" w:hRule="atLeast"/>
        </w:trPr>
        <w:tc>
          <w:tcPr>
            <w:tcW w:w="2789" w:type="dxa"/>
            <w:tcBorders>
              <w:bottom w:val="single" w:sz="6" w:space="0" w:color="1D1D1B"/>
              <w:right w:val="nil"/>
            </w:tcBorders>
          </w:tcPr>
          <w:p>
            <w:pPr>
              <w:pStyle w:val="TableParagraph"/>
              <w:spacing w:before="21"/>
              <w:ind w:left="490"/>
              <w:rPr>
                <w:sz w:val="16"/>
              </w:rPr>
            </w:pPr>
            <w:r>
              <w:rPr>
                <w:color w:val="231F20"/>
                <w:spacing w:val="-4"/>
                <w:sz w:val="16"/>
              </w:rPr>
              <w:t>Male</w:t>
            </w:r>
          </w:p>
        </w:tc>
        <w:tc>
          <w:tcPr>
            <w:tcW w:w="1102" w:type="dxa"/>
            <w:tcBorders>
              <w:left w:val="nil"/>
              <w:bottom w:val="single" w:sz="6" w:space="0" w:color="1D1D1B"/>
              <w:right w:val="nil"/>
            </w:tcBorders>
          </w:tcPr>
          <w:p>
            <w:pPr>
              <w:pStyle w:val="TableParagraph"/>
              <w:spacing w:before="21"/>
              <w:ind w:left="214"/>
              <w:rPr>
                <w:sz w:val="16"/>
              </w:rPr>
            </w:pPr>
            <w:r>
              <w:rPr>
                <w:color w:val="231F20"/>
                <w:spacing w:val="-2"/>
                <w:sz w:val="16"/>
              </w:rPr>
              <w:t>47(46.5)</w:t>
            </w:r>
          </w:p>
        </w:tc>
        <w:tc>
          <w:tcPr>
            <w:tcW w:w="532" w:type="dxa"/>
            <w:tcBorders>
              <w:left w:val="nil"/>
              <w:bottom w:val="single" w:sz="6" w:space="0" w:color="1D1D1B"/>
              <w:right w:val="nil"/>
            </w:tcBorders>
          </w:tcPr>
          <w:p>
            <w:pPr>
              <w:pStyle w:val="TableParagraph"/>
              <w:spacing w:before="21"/>
              <w:ind w:right="16"/>
              <w:jc w:val="right"/>
              <w:rPr>
                <w:sz w:val="16"/>
              </w:rPr>
            </w:pPr>
            <w:r>
              <w:rPr>
                <w:color w:val="231F20"/>
                <w:spacing w:val="-5"/>
                <w:sz w:val="16"/>
              </w:rPr>
              <w:t>30</w:t>
            </w:r>
          </w:p>
        </w:tc>
        <w:tc>
          <w:tcPr>
            <w:tcW w:w="517" w:type="dxa"/>
            <w:tcBorders>
              <w:left w:val="nil"/>
              <w:bottom w:val="single" w:sz="6" w:space="0" w:color="1D1D1B"/>
            </w:tcBorders>
          </w:tcPr>
          <w:p>
            <w:pPr>
              <w:pStyle w:val="TableParagraph"/>
              <w:spacing w:before="21"/>
              <w:ind w:left="28"/>
              <w:rPr>
                <w:sz w:val="16"/>
              </w:rPr>
            </w:pPr>
            <w:r>
              <w:rPr>
                <w:color w:val="231F20"/>
                <w:spacing w:val="-4"/>
                <w:sz w:val="16"/>
              </w:rPr>
              <w:t>(30)</w:t>
            </w:r>
          </w:p>
        </w:tc>
      </w:tr>
      <w:tr>
        <w:trPr>
          <w:trHeight w:val="207" w:hRule="atLeast"/>
        </w:trPr>
        <w:tc>
          <w:tcPr>
            <w:tcW w:w="2789" w:type="dxa"/>
            <w:tcBorders>
              <w:top w:val="single" w:sz="6" w:space="0" w:color="1D1D1B"/>
              <w:right w:val="nil"/>
            </w:tcBorders>
          </w:tcPr>
          <w:p>
            <w:pPr>
              <w:pStyle w:val="TableParagraph"/>
              <w:spacing w:line="168" w:lineRule="exact" w:before="19"/>
              <w:ind w:left="489"/>
              <w:rPr>
                <w:sz w:val="16"/>
              </w:rPr>
            </w:pPr>
            <w:r>
              <w:rPr>
                <w:color w:val="231F20"/>
                <w:spacing w:val="-2"/>
                <w:sz w:val="16"/>
              </w:rPr>
              <w:t>Female</w:t>
            </w:r>
          </w:p>
        </w:tc>
        <w:tc>
          <w:tcPr>
            <w:tcW w:w="1102" w:type="dxa"/>
            <w:tcBorders>
              <w:top w:val="single" w:sz="6" w:space="0" w:color="1D1D1B"/>
              <w:left w:val="nil"/>
              <w:right w:val="nil"/>
            </w:tcBorders>
          </w:tcPr>
          <w:p>
            <w:pPr>
              <w:pStyle w:val="TableParagraph"/>
              <w:spacing w:line="168" w:lineRule="exact" w:before="19"/>
              <w:ind w:left="214"/>
              <w:rPr>
                <w:sz w:val="16"/>
              </w:rPr>
            </w:pPr>
            <w:r>
              <w:rPr>
                <w:color w:val="231F20"/>
                <w:spacing w:val="-2"/>
                <w:sz w:val="16"/>
              </w:rPr>
              <w:t>54(53.5)</w:t>
            </w:r>
          </w:p>
        </w:tc>
        <w:tc>
          <w:tcPr>
            <w:tcW w:w="532" w:type="dxa"/>
            <w:tcBorders>
              <w:top w:val="single" w:sz="6" w:space="0" w:color="1D1D1B"/>
              <w:left w:val="nil"/>
              <w:right w:val="nil"/>
            </w:tcBorders>
          </w:tcPr>
          <w:p>
            <w:pPr>
              <w:pStyle w:val="TableParagraph"/>
              <w:spacing w:line="168" w:lineRule="exact" w:before="19"/>
              <w:ind w:right="16"/>
              <w:jc w:val="right"/>
              <w:rPr>
                <w:sz w:val="16"/>
              </w:rPr>
            </w:pPr>
            <w:r>
              <w:rPr>
                <w:color w:val="231F20"/>
                <w:spacing w:val="-5"/>
                <w:sz w:val="16"/>
              </w:rPr>
              <w:t>70</w:t>
            </w:r>
          </w:p>
        </w:tc>
        <w:tc>
          <w:tcPr>
            <w:tcW w:w="517" w:type="dxa"/>
            <w:tcBorders>
              <w:top w:val="single" w:sz="6" w:space="0" w:color="1D1D1B"/>
              <w:left w:val="nil"/>
            </w:tcBorders>
          </w:tcPr>
          <w:p>
            <w:pPr>
              <w:pStyle w:val="TableParagraph"/>
              <w:spacing w:line="168" w:lineRule="exact" w:before="19"/>
              <w:ind w:left="28"/>
              <w:rPr>
                <w:sz w:val="16"/>
              </w:rPr>
            </w:pPr>
            <w:r>
              <w:rPr>
                <w:color w:val="231F20"/>
                <w:spacing w:val="-4"/>
                <w:sz w:val="16"/>
              </w:rPr>
              <w:t>(70)</w:t>
            </w:r>
          </w:p>
        </w:tc>
      </w:tr>
      <w:tr>
        <w:trPr>
          <w:trHeight w:val="209" w:hRule="atLeast"/>
        </w:trPr>
        <w:tc>
          <w:tcPr>
            <w:tcW w:w="4940" w:type="dxa"/>
            <w:gridSpan w:val="4"/>
            <w:shd w:val="clear" w:color="auto" w:fill="B4D362"/>
          </w:tcPr>
          <w:p>
            <w:pPr>
              <w:pStyle w:val="TableParagraph"/>
              <w:spacing w:line="168" w:lineRule="exact" w:before="21"/>
              <w:ind w:left="148"/>
              <w:rPr>
                <w:b/>
                <w:sz w:val="16"/>
              </w:rPr>
            </w:pPr>
            <w:r>
              <w:rPr>
                <w:b/>
                <w:color w:val="231F20"/>
                <w:spacing w:val="-2"/>
                <w:sz w:val="16"/>
              </w:rPr>
              <w:t>Ethnicity</w:t>
            </w:r>
          </w:p>
        </w:tc>
      </w:tr>
      <w:tr>
        <w:trPr>
          <w:trHeight w:val="209" w:hRule="atLeast"/>
        </w:trPr>
        <w:tc>
          <w:tcPr>
            <w:tcW w:w="2789" w:type="dxa"/>
            <w:tcBorders>
              <w:right w:val="nil"/>
            </w:tcBorders>
          </w:tcPr>
          <w:p>
            <w:pPr>
              <w:pStyle w:val="TableParagraph"/>
              <w:spacing w:line="168" w:lineRule="exact" w:before="21"/>
              <w:ind w:left="489"/>
              <w:rPr>
                <w:sz w:val="16"/>
              </w:rPr>
            </w:pPr>
            <w:r>
              <w:rPr>
                <w:color w:val="231F20"/>
                <w:spacing w:val="-2"/>
                <w:sz w:val="16"/>
              </w:rPr>
              <w:t>Punjabi</w:t>
            </w:r>
          </w:p>
        </w:tc>
        <w:tc>
          <w:tcPr>
            <w:tcW w:w="1102" w:type="dxa"/>
            <w:tcBorders>
              <w:left w:val="nil"/>
              <w:right w:val="nil"/>
            </w:tcBorders>
          </w:tcPr>
          <w:p>
            <w:pPr>
              <w:pStyle w:val="TableParagraph"/>
              <w:spacing w:line="168" w:lineRule="exact" w:before="21"/>
              <w:ind w:left="214"/>
              <w:rPr>
                <w:sz w:val="16"/>
              </w:rPr>
            </w:pPr>
            <w:r>
              <w:rPr>
                <w:color w:val="231F20"/>
                <w:spacing w:val="-2"/>
                <w:sz w:val="16"/>
              </w:rPr>
              <w:t>09(8.9)</w:t>
            </w:r>
          </w:p>
        </w:tc>
        <w:tc>
          <w:tcPr>
            <w:tcW w:w="532" w:type="dxa"/>
            <w:tcBorders>
              <w:left w:val="nil"/>
              <w:right w:val="nil"/>
            </w:tcBorders>
          </w:tcPr>
          <w:p>
            <w:pPr>
              <w:pStyle w:val="TableParagraph"/>
              <w:spacing w:line="168" w:lineRule="exact" w:before="21"/>
              <w:ind w:right="17"/>
              <w:jc w:val="right"/>
              <w:rPr>
                <w:sz w:val="16"/>
              </w:rPr>
            </w:pPr>
            <w:r>
              <w:rPr>
                <w:color w:val="231F20"/>
                <w:spacing w:val="-5"/>
                <w:sz w:val="16"/>
              </w:rPr>
              <w:t>05</w:t>
            </w:r>
          </w:p>
        </w:tc>
        <w:tc>
          <w:tcPr>
            <w:tcW w:w="517" w:type="dxa"/>
            <w:tcBorders>
              <w:left w:val="nil"/>
            </w:tcBorders>
          </w:tcPr>
          <w:p>
            <w:pPr>
              <w:pStyle w:val="TableParagraph"/>
              <w:spacing w:line="168" w:lineRule="exact" w:before="21"/>
              <w:ind w:left="28"/>
              <w:rPr>
                <w:sz w:val="16"/>
              </w:rPr>
            </w:pPr>
            <w:r>
              <w:rPr>
                <w:color w:val="231F20"/>
                <w:spacing w:val="-4"/>
                <w:sz w:val="16"/>
              </w:rPr>
              <w:t>(05)</w:t>
            </w:r>
          </w:p>
        </w:tc>
      </w:tr>
      <w:tr>
        <w:trPr>
          <w:trHeight w:val="207" w:hRule="atLeast"/>
        </w:trPr>
        <w:tc>
          <w:tcPr>
            <w:tcW w:w="2789" w:type="dxa"/>
            <w:tcBorders>
              <w:bottom w:val="single" w:sz="6" w:space="0" w:color="1D1D1B"/>
              <w:right w:val="nil"/>
            </w:tcBorders>
          </w:tcPr>
          <w:p>
            <w:pPr>
              <w:pStyle w:val="TableParagraph"/>
              <w:spacing w:before="22"/>
              <w:ind w:left="489"/>
              <w:rPr>
                <w:sz w:val="16"/>
              </w:rPr>
            </w:pPr>
            <w:r>
              <w:rPr>
                <w:color w:val="231F20"/>
                <w:spacing w:val="-2"/>
                <w:sz w:val="16"/>
              </w:rPr>
              <w:t>Pushto</w:t>
            </w:r>
          </w:p>
        </w:tc>
        <w:tc>
          <w:tcPr>
            <w:tcW w:w="1102" w:type="dxa"/>
            <w:tcBorders>
              <w:left w:val="nil"/>
              <w:bottom w:val="single" w:sz="6" w:space="0" w:color="1D1D1B"/>
              <w:right w:val="nil"/>
            </w:tcBorders>
          </w:tcPr>
          <w:p>
            <w:pPr>
              <w:pStyle w:val="TableParagraph"/>
              <w:spacing w:before="22"/>
              <w:ind w:left="214"/>
              <w:rPr>
                <w:sz w:val="16"/>
              </w:rPr>
            </w:pPr>
            <w:r>
              <w:rPr>
                <w:color w:val="231F20"/>
                <w:spacing w:val="-2"/>
                <w:sz w:val="16"/>
              </w:rPr>
              <w:t>22(21.8)</w:t>
            </w:r>
          </w:p>
        </w:tc>
        <w:tc>
          <w:tcPr>
            <w:tcW w:w="532" w:type="dxa"/>
            <w:tcBorders>
              <w:left w:val="nil"/>
              <w:bottom w:val="single" w:sz="6" w:space="0" w:color="1D1D1B"/>
              <w:right w:val="nil"/>
            </w:tcBorders>
          </w:tcPr>
          <w:p>
            <w:pPr>
              <w:pStyle w:val="TableParagraph"/>
              <w:spacing w:before="22"/>
              <w:ind w:right="17"/>
              <w:jc w:val="right"/>
              <w:rPr>
                <w:sz w:val="16"/>
              </w:rPr>
            </w:pPr>
            <w:r>
              <w:rPr>
                <w:color w:val="231F20"/>
                <w:spacing w:val="-5"/>
                <w:sz w:val="16"/>
              </w:rPr>
              <w:t>05</w:t>
            </w:r>
          </w:p>
        </w:tc>
        <w:tc>
          <w:tcPr>
            <w:tcW w:w="517" w:type="dxa"/>
            <w:tcBorders>
              <w:left w:val="nil"/>
              <w:bottom w:val="single" w:sz="6" w:space="0" w:color="1D1D1B"/>
            </w:tcBorders>
          </w:tcPr>
          <w:p>
            <w:pPr>
              <w:pStyle w:val="TableParagraph"/>
              <w:spacing w:before="22"/>
              <w:ind w:left="27"/>
              <w:rPr>
                <w:sz w:val="16"/>
              </w:rPr>
            </w:pPr>
            <w:r>
              <w:rPr>
                <w:color w:val="231F20"/>
                <w:spacing w:val="-4"/>
                <w:sz w:val="16"/>
              </w:rPr>
              <w:t>(05)</w:t>
            </w:r>
          </w:p>
        </w:tc>
      </w:tr>
      <w:tr>
        <w:trPr>
          <w:trHeight w:val="204" w:hRule="atLeast"/>
        </w:trPr>
        <w:tc>
          <w:tcPr>
            <w:tcW w:w="2789" w:type="dxa"/>
            <w:tcBorders>
              <w:top w:val="single" w:sz="6" w:space="0" w:color="1D1D1B"/>
              <w:bottom w:val="single" w:sz="6" w:space="0" w:color="1D1D1B"/>
              <w:right w:val="nil"/>
            </w:tcBorders>
          </w:tcPr>
          <w:p>
            <w:pPr>
              <w:pStyle w:val="TableParagraph"/>
              <w:spacing w:before="19"/>
              <w:ind w:left="489"/>
              <w:rPr>
                <w:sz w:val="16"/>
              </w:rPr>
            </w:pPr>
            <w:r>
              <w:rPr>
                <w:color w:val="231F20"/>
                <w:spacing w:val="-2"/>
                <w:sz w:val="16"/>
              </w:rPr>
              <w:t>Sindhi</w:t>
            </w:r>
          </w:p>
        </w:tc>
        <w:tc>
          <w:tcPr>
            <w:tcW w:w="1102" w:type="dxa"/>
            <w:tcBorders>
              <w:top w:val="single" w:sz="6" w:space="0" w:color="1D1D1B"/>
              <w:left w:val="nil"/>
              <w:bottom w:val="single" w:sz="6" w:space="0" w:color="1D1D1B"/>
              <w:right w:val="nil"/>
            </w:tcBorders>
          </w:tcPr>
          <w:p>
            <w:pPr>
              <w:pStyle w:val="TableParagraph"/>
              <w:spacing w:before="19"/>
              <w:ind w:left="213"/>
              <w:rPr>
                <w:sz w:val="16"/>
              </w:rPr>
            </w:pPr>
            <w:r>
              <w:rPr>
                <w:color w:val="231F20"/>
                <w:spacing w:val="-2"/>
                <w:sz w:val="16"/>
              </w:rPr>
              <w:t>07(6.9)</w:t>
            </w:r>
          </w:p>
        </w:tc>
        <w:tc>
          <w:tcPr>
            <w:tcW w:w="532" w:type="dxa"/>
            <w:tcBorders>
              <w:top w:val="single" w:sz="6" w:space="0" w:color="1D1D1B"/>
              <w:left w:val="nil"/>
              <w:bottom w:val="single" w:sz="6" w:space="0" w:color="1D1D1B"/>
              <w:right w:val="nil"/>
            </w:tcBorders>
          </w:tcPr>
          <w:p>
            <w:pPr>
              <w:pStyle w:val="TableParagraph"/>
              <w:spacing w:before="19"/>
              <w:ind w:right="17"/>
              <w:jc w:val="right"/>
              <w:rPr>
                <w:sz w:val="16"/>
              </w:rPr>
            </w:pPr>
            <w:r>
              <w:rPr>
                <w:color w:val="231F20"/>
                <w:spacing w:val="-5"/>
                <w:sz w:val="16"/>
              </w:rPr>
              <w:t>15</w:t>
            </w:r>
          </w:p>
        </w:tc>
        <w:tc>
          <w:tcPr>
            <w:tcW w:w="517" w:type="dxa"/>
            <w:tcBorders>
              <w:top w:val="single" w:sz="6" w:space="0" w:color="1D1D1B"/>
              <w:left w:val="nil"/>
              <w:bottom w:val="single" w:sz="6" w:space="0" w:color="1D1D1B"/>
            </w:tcBorders>
          </w:tcPr>
          <w:p>
            <w:pPr>
              <w:pStyle w:val="TableParagraph"/>
              <w:spacing w:before="19"/>
              <w:ind w:left="27"/>
              <w:rPr>
                <w:sz w:val="16"/>
              </w:rPr>
            </w:pPr>
            <w:r>
              <w:rPr>
                <w:color w:val="231F20"/>
                <w:spacing w:val="-4"/>
                <w:sz w:val="16"/>
              </w:rPr>
              <w:t>(15)</w:t>
            </w:r>
          </w:p>
        </w:tc>
      </w:tr>
      <w:tr>
        <w:trPr>
          <w:trHeight w:val="207" w:hRule="atLeast"/>
        </w:trPr>
        <w:tc>
          <w:tcPr>
            <w:tcW w:w="2789" w:type="dxa"/>
            <w:tcBorders>
              <w:top w:val="single" w:sz="6" w:space="0" w:color="1D1D1B"/>
              <w:right w:val="nil"/>
            </w:tcBorders>
          </w:tcPr>
          <w:p>
            <w:pPr>
              <w:pStyle w:val="TableParagraph"/>
              <w:spacing w:line="168" w:lineRule="exact" w:before="19"/>
              <w:ind w:left="488"/>
              <w:rPr>
                <w:sz w:val="16"/>
              </w:rPr>
            </w:pPr>
            <w:r>
              <w:rPr>
                <w:color w:val="231F20"/>
                <w:sz w:val="16"/>
              </w:rPr>
              <w:t>Urdu</w:t>
            </w:r>
            <w:r>
              <w:rPr>
                <w:color w:val="231F20"/>
                <w:spacing w:val="6"/>
                <w:sz w:val="16"/>
              </w:rPr>
              <w:t> </w:t>
            </w:r>
            <w:r>
              <w:rPr>
                <w:color w:val="231F20"/>
                <w:spacing w:val="-2"/>
                <w:sz w:val="16"/>
              </w:rPr>
              <w:t>speaking</w:t>
            </w:r>
          </w:p>
        </w:tc>
        <w:tc>
          <w:tcPr>
            <w:tcW w:w="1102" w:type="dxa"/>
            <w:tcBorders>
              <w:top w:val="single" w:sz="6" w:space="0" w:color="1D1D1B"/>
              <w:left w:val="nil"/>
              <w:right w:val="nil"/>
            </w:tcBorders>
          </w:tcPr>
          <w:p>
            <w:pPr>
              <w:pStyle w:val="TableParagraph"/>
              <w:spacing w:line="168" w:lineRule="exact" w:before="19"/>
              <w:ind w:left="213"/>
              <w:rPr>
                <w:sz w:val="16"/>
              </w:rPr>
            </w:pPr>
            <w:r>
              <w:rPr>
                <w:color w:val="231F20"/>
                <w:spacing w:val="-2"/>
                <w:sz w:val="16"/>
              </w:rPr>
              <w:t>36(35.6)</w:t>
            </w:r>
          </w:p>
        </w:tc>
        <w:tc>
          <w:tcPr>
            <w:tcW w:w="532" w:type="dxa"/>
            <w:tcBorders>
              <w:top w:val="single" w:sz="6" w:space="0" w:color="1D1D1B"/>
              <w:left w:val="nil"/>
              <w:right w:val="nil"/>
            </w:tcBorders>
          </w:tcPr>
          <w:p>
            <w:pPr>
              <w:pStyle w:val="TableParagraph"/>
              <w:spacing w:line="168" w:lineRule="exact" w:before="19"/>
              <w:ind w:right="17"/>
              <w:jc w:val="right"/>
              <w:rPr>
                <w:sz w:val="16"/>
              </w:rPr>
            </w:pPr>
            <w:r>
              <w:rPr>
                <w:color w:val="231F20"/>
                <w:spacing w:val="-5"/>
                <w:sz w:val="16"/>
              </w:rPr>
              <w:t>53</w:t>
            </w:r>
          </w:p>
        </w:tc>
        <w:tc>
          <w:tcPr>
            <w:tcW w:w="517" w:type="dxa"/>
            <w:tcBorders>
              <w:top w:val="single" w:sz="6" w:space="0" w:color="1D1D1B"/>
              <w:left w:val="nil"/>
            </w:tcBorders>
          </w:tcPr>
          <w:p>
            <w:pPr>
              <w:pStyle w:val="TableParagraph"/>
              <w:spacing w:line="168" w:lineRule="exact" w:before="19"/>
              <w:ind w:left="27"/>
              <w:rPr>
                <w:sz w:val="16"/>
              </w:rPr>
            </w:pPr>
            <w:r>
              <w:rPr>
                <w:color w:val="231F20"/>
                <w:spacing w:val="-4"/>
                <w:sz w:val="16"/>
              </w:rPr>
              <w:t>(53)</w:t>
            </w:r>
          </w:p>
        </w:tc>
      </w:tr>
      <w:tr>
        <w:trPr>
          <w:trHeight w:val="209" w:hRule="atLeast"/>
        </w:trPr>
        <w:tc>
          <w:tcPr>
            <w:tcW w:w="2789" w:type="dxa"/>
            <w:tcBorders>
              <w:right w:val="nil"/>
            </w:tcBorders>
          </w:tcPr>
          <w:p>
            <w:pPr>
              <w:pStyle w:val="TableParagraph"/>
              <w:spacing w:line="168" w:lineRule="exact" w:before="22"/>
              <w:ind w:left="488"/>
              <w:rPr>
                <w:sz w:val="16"/>
              </w:rPr>
            </w:pPr>
            <w:r>
              <w:rPr>
                <w:color w:val="231F20"/>
                <w:spacing w:val="-2"/>
                <w:sz w:val="16"/>
              </w:rPr>
              <w:t>Balochi</w:t>
            </w:r>
          </w:p>
        </w:tc>
        <w:tc>
          <w:tcPr>
            <w:tcW w:w="1102" w:type="dxa"/>
            <w:tcBorders>
              <w:left w:val="nil"/>
              <w:right w:val="nil"/>
            </w:tcBorders>
          </w:tcPr>
          <w:p>
            <w:pPr>
              <w:pStyle w:val="TableParagraph"/>
              <w:spacing w:line="168" w:lineRule="exact" w:before="22"/>
              <w:ind w:left="213"/>
              <w:rPr>
                <w:sz w:val="16"/>
              </w:rPr>
            </w:pPr>
            <w:r>
              <w:rPr>
                <w:color w:val="231F20"/>
                <w:spacing w:val="-2"/>
                <w:sz w:val="16"/>
              </w:rPr>
              <w:t>05(5.0)</w:t>
            </w:r>
          </w:p>
        </w:tc>
        <w:tc>
          <w:tcPr>
            <w:tcW w:w="532" w:type="dxa"/>
            <w:tcBorders>
              <w:left w:val="nil"/>
              <w:right w:val="nil"/>
            </w:tcBorders>
          </w:tcPr>
          <w:p>
            <w:pPr>
              <w:pStyle w:val="TableParagraph"/>
              <w:spacing w:line="168" w:lineRule="exact" w:before="22"/>
              <w:ind w:right="18"/>
              <w:jc w:val="right"/>
              <w:rPr>
                <w:sz w:val="16"/>
              </w:rPr>
            </w:pPr>
            <w:r>
              <w:rPr>
                <w:color w:val="231F20"/>
                <w:spacing w:val="-5"/>
                <w:sz w:val="16"/>
              </w:rPr>
              <w:t>02</w:t>
            </w:r>
          </w:p>
        </w:tc>
        <w:tc>
          <w:tcPr>
            <w:tcW w:w="517" w:type="dxa"/>
            <w:tcBorders>
              <w:left w:val="nil"/>
            </w:tcBorders>
          </w:tcPr>
          <w:p>
            <w:pPr>
              <w:pStyle w:val="TableParagraph"/>
              <w:spacing w:line="168" w:lineRule="exact" w:before="22"/>
              <w:ind w:left="27"/>
              <w:rPr>
                <w:sz w:val="16"/>
              </w:rPr>
            </w:pPr>
            <w:r>
              <w:rPr>
                <w:color w:val="231F20"/>
                <w:spacing w:val="-4"/>
                <w:sz w:val="16"/>
              </w:rPr>
              <w:t>(02)</w:t>
            </w:r>
          </w:p>
        </w:tc>
      </w:tr>
      <w:tr>
        <w:trPr>
          <w:trHeight w:val="209" w:hRule="atLeast"/>
        </w:trPr>
        <w:tc>
          <w:tcPr>
            <w:tcW w:w="2789" w:type="dxa"/>
            <w:tcBorders>
              <w:right w:val="nil"/>
            </w:tcBorders>
          </w:tcPr>
          <w:p>
            <w:pPr>
              <w:pStyle w:val="TableParagraph"/>
              <w:spacing w:line="168" w:lineRule="exact" w:before="22"/>
              <w:ind w:left="488"/>
              <w:rPr>
                <w:sz w:val="16"/>
              </w:rPr>
            </w:pPr>
            <w:r>
              <w:rPr>
                <w:color w:val="231F20"/>
                <w:spacing w:val="-2"/>
                <w:sz w:val="16"/>
              </w:rPr>
              <w:t>Others</w:t>
            </w:r>
          </w:p>
        </w:tc>
        <w:tc>
          <w:tcPr>
            <w:tcW w:w="1102" w:type="dxa"/>
            <w:tcBorders>
              <w:left w:val="nil"/>
              <w:right w:val="nil"/>
            </w:tcBorders>
          </w:tcPr>
          <w:p>
            <w:pPr>
              <w:pStyle w:val="TableParagraph"/>
              <w:spacing w:line="168" w:lineRule="exact" w:before="22"/>
              <w:ind w:left="212"/>
              <w:rPr>
                <w:sz w:val="16"/>
              </w:rPr>
            </w:pPr>
            <w:r>
              <w:rPr>
                <w:color w:val="231F20"/>
                <w:spacing w:val="-2"/>
                <w:sz w:val="16"/>
              </w:rPr>
              <w:t>22(21.8)</w:t>
            </w:r>
          </w:p>
        </w:tc>
        <w:tc>
          <w:tcPr>
            <w:tcW w:w="532" w:type="dxa"/>
            <w:tcBorders>
              <w:left w:val="nil"/>
              <w:right w:val="nil"/>
            </w:tcBorders>
          </w:tcPr>
          <w:p>
            <w:pPr>
              <w:pStyle w:val="TableParagraph"/>
              <w:spacing w:line="168" w:lineRule="exact" w:before="22"/>
              <w:ind w:right="18"/>
              <w:jc w:val="right"/>
              <w:rPr>
                <w:sz w:val="16"/>
              </w:rPr>
            </w:pPr>
            <w:r>
              <w:rPr>
                <w:color w:val="231F20"/>
                <w:spacing w:val="-5"/>
                <w:sz w:val="16"/>
              </w:rPr>
              <w:t>20</w:t>
            </w:r>
          </w:p>
        </w:tc>
        <w:tc>
          <w:tcPr>
            <w:tcW w:w="517" w:type="dxa"/>
            <w:tcBorders>
              <w:left w:val="nil"/>
            </w:tcBorders>
          </w:tcPr>
          <w:p>
            <w:pPr>
              <w:pStyle w:val="TableParagraph"/>
              <w:spacing w:line="168" w:lineRule="exact" w:before="22"/>
              <w:ind w:left="26"/>
              <w:rPr>
                <w:sz w:val="16"/>
              </w:rPr>
            </w:pPr>
            <w:r>
              <w:rPr>
                <w:color w:val="231F20"/>
                <w:spacing w:val="-4"/>
                <w:sz w:val="16"/>
              </w:rPr>
              <w:t>(20)</w:t>
            </w:r>
          </w:p>
        </w:tc>
      </w:tr>
      <w:tr>
        <w:trPr>
          <w:trHeight w:val="209" w:hRule="atLeast"/>
        </w:trPr>
        <w:tc>
          <w:tcPr>
            <w:tcW w:w="4940" w:type="dxa"/>
            <w:gridSpan w:val="4"/>
            <w:shd w:val="clear" w:color="auto" w:fill="B4D362"/>
          </w:tcPr>
          <w:p>
            <w:pPr>
              <w:pStyle w:val="TableParagraph"/>
              <w:spacing w:line="168" w:lineRule="exact" w:before="22"/>
              <w:ind w:left="146"/>
              <w:rPr>
                <w:b/>
                <w:sz w:val="16"/>
              </w:rPr>
            </w:pPr>
            <w:r>
              <w:rPr>
                <w:b/>
                <w:color w:val="231F20"/>
                <w:spacing w:val="-2"/>
                <w:sz w:val="16"/>
              </w:rPr>
              <w:t>Education</w:t>
            </w:r>
          </w:p>
        </w:tc>
      </w:tr>
      <w:tr>
        <w:trPr>
          <w:trHeight w:val="209" w:hRule="atLeast"/>
        </w:trPr>
        <w:tc>
          <w:tcPr>
            <w:tcW w:w="2789" w:type="dxa"/>
            <w:tcBorders>
              <w:right w:val="nil"/>
            </w:tcBorders>
          </w:tcPr>
          <w:p>
            <w:pPr>
              <w:pStyle w:val="TableParagraph"/>
              <w:spacing w:line="168" w:lineRule="exact" w:before="22"/>
              <w:ind w:left="487"/>
              <w:rPr>
                <w:sz w:val="16"/>
              </w:rPr>
            </w:pPr>
            <w:r>
              <w:rPr>
                <w:color w:val="231F20"/>
                <w:spacing w:val="-2"/>
                <w:sz w:val="16"/>
              </w:rPr>
              <w:t>Illiterate</w:t>
            </w:r>
          </w:p>
        </w:tc>
        <w:tc>
          <w:tcPr>
            <w:tcW w:w="1102" w:type="dxa"/>
            <w:tcBorders>
              <w:left w:val="nil"/>
              <w:right w:val="nil"/>
            </w:tcBorders>
          </w:tcPr>
          <w:p>
            <w:pPr>
              <w:pStyle w:val="TableParagraph"/>
              <w:spacing w:line="168" w:lineRule="exact" w:before="22"/>
              <w:ind w:left="212"/>
              <w:rPr>
                <w:sz w:val="16"/>
              </w:rPr>
            </w:pPr>
            <w:r>
              <w:rPr>
                <w:color w:val="231F20"/>
                <w:spacing w:val="-2"/>
                <w:sz w:val="16"/>
              </w:rPr>
              <w:t>28(27.7)</w:t>
            </w:r>
          </w:p>
        </w:tc>
        <w:tc>
          <w:tcPr>
            <w:tcW w:w="532" w:type="dxa"/>
            <w:tcBorders>
              <w:left w:val="nil"/>
              <w:right w:val="nil"/>
            </w:tcBorders>
          </w:tcPr>
          <w:p>
            <w:pPr>
              <w:pStyle w:val="TableParagraph"/>
              <w:spacing w:line="168" w:lineRule="exact" w:before="22"/>
              <w:ind w:right="18"/>
              <w:jc w:val="right"/>
              <w:rPr>
                <w:sz w:val="16"/>
              </w:rPr>
            </w:pPr>
            <w:r>
              <w:rPr>
                <w:color w:val="231F20"/>
                <w:spacing w:val="-5"/>
                <w:sz w:val="16"/>
              </w:rPr>
              <w:t>05</w:t>
            </w:r>
          </w:p>
        </w:tc>
        <w:tc>
          <w:tcPr>
            <w:tcW w:w="517" w:type="dxa"/>
            <w:tcBorders>
              <w:left w:val="nil"/>
            </w:tcBorders>
          </w:tcPr>
          <w:p>
            <w:pPr>
              <w:pStyle w:val="TableParagraph"/>
              <w:spacing w:line="168" w:lineRule="exact" w:before="22"/>
              <w:ind w:left="26"/>
              <w:rPr>
                <w:sz w:val="16"/>
              </w:rPr>
            </w:pPr>
            <w:r>
              <w:rPr>
                <w:color w:val="231F20"/>
                <w:spacing w:val="-4"/>
                <w:sz w:val="16"/>
              </w:rPr>
              <w:t>(05)</w:t>
            </w:r>
          </w:p>
        </w:tc>
      </w:tr>
      <w:tr>
        <w:trPr>
          <w:trHeight w:val="207" w:hRule="atLeast"/>
        </w:trPr>
        <w:tc>
          <w:tcPr>
            <w:tcW w:w="2789" w:type="dxa"/>
            <w:tcBorders>
              <w:bottom w:val="single" w:sz="6" w:space="0" w:color="1D1D1B"/>
              <w:right w:val="nil"/>
            </w:tcBorders>
          </w:tcPr>
          <w:p>
            <w:pPr>
              <w:pStyle w:val="TableParagraph"/>
              <w:spacing w:line="165" w:lineRule="exact" w:before="22"/>
              <w:ind w:left="487"/>
              <w:rPr>
                <w:sz w:val="16"/>
              </w:rPr>
            </w:pPr>
            <w:r>
              <w:rPr>
                <w:color w:val="231F20"/>
                <w:spacing w:val="-2"/>
                <w:sz w:val="16"/>
              </w:rPr>
              <w:t>Primary</w:t>
            </w:r>
          </w:p>
        </w:tc>
        <w:tc>
          <w:tcPr>
            <w:tcW w:w="1102" w:type="dxa"/>
            <w:tcBorders>
              <w:left w:val="nil"/>
              <w:bottom w:val="single" w:sz="6" w:space="0" w:color="1D1D1B"/>
              <w:right w:val="nil"/>
            </w:tcBorders>
          </w:tcPr>
          <w:p>
            <w:pPr>
              <w:pStyle w:val="TableParagraph"/>
              <w:spacing w:line="165" w:lineRule="exact" w:before="22"/>
              <w:ind w:left="212"/>
              <w:rPr>
                <w:sz w:val="16"/>
              </w:rPr>
            </w:pPr>
            <w:r>
              <w:rPr>
                <w:color w:val="231F20"/>
                <w:spacing w:val="-2"/>
                <w:sz w:val="16"/>
              </w:rPr>
              <w:t>18(17.8)</w:t>
            </w:r>
          </w:p>
        </w:tc>
        <w:tc>
          <w:tcPr>
            <w:tcW w:w="532" w:type="dxa"/>
            <w:tcBorders>
              <w:left w:val="nil"/>
              <w:bottom w:val="single" w:sz="6" w:space="0" w:color="1D1D1B"/>
              <w:right w:val="nil"/>
            </w:tcBorders>
          </w:tcPr>
          <w:p>
            <w:pPr>
              <w:pStyle w:val="TableParagraph"/>
              <w:spacing w:line="165" w:lineRule="exact" w:before="22"/>
              <w:ind w:right="18"/>
              <w:jc w:val="right"/>
              <w:rPr>
                <w:sz w:val="16"/>
              </w:rPr>
            </w:pPr>
            <w:r>
              <w:rPr>
                <w:color w:val="231F20"/>
                <w:spacing w:val="-5"/>
                <w:sz w:val="16"/>
              </w:rPr>
              <w:t>10</w:t>
            </w:r>
          </w:p>
        </w:tc>
        <w:tc>
          <w:tcPr>
            <w:tcW w:w="517" w:type="dxa"/>
            <w:tcBorders>
              <w:left w:val="nil"/>
              <w:bottom w:val="single" w:sz="6" w:space="0" w:color="1D1D1B"/>
            </w:tcBorders>
          </w:tcPr>
          <w:p>
            <w:pPr>
              <w:pStyle w:val="TableParagraph"/>
              <w:spacing w:line="165" w:lineRule="exact" w:before="22"/>
              <w:ind w:left="26"/>
              <w:rPr>
                <w:sz w:val="16"/>
              </w:rPr>
            </w:pPr>
            <w:r>
              <w:rPr>
                <w:color w:val="231F20"/>
                <w:spacing w:val="-4"/>
                <w:sz w:val="16"/>
              </w:rPr>
              <w:t>(10)</w:t>
            </w:r>
          </w:p>
        </w:tc>
      </w:tr>
      <w:tr>
        <w:trPr>
          <w:trHeight w:val="207" w:hRule="atLeast"/>
        </w:trPr>
        <w:tc>
          <w:tcPr>
            <w:tcW w:w="2789" w:type="dxa"/>
            <w:tcBorders>
              <w:top w:val="single" w:sz="6" w:space="0" w:color="1D1D1B"/>
              <w:right w:val="nil"/>
            </w:tcBorders>
          </w:tcPr>
          <w:p>
            <w:pPr>
              <w:pStyle w:val="TableParagraph"/>
              <w:spacing w:line="167" w:lineRule="exact" w:before="20"/>
              <w:ind w:left="487"/>
              <w:rPr>
                <w:sz w:val="16"/>
              </w:rPr>
            </w:pPr>
            <w:r>
              <w:rPr>
                <w:color w:val="231F20"/>
                <w:spacing w:val="-2"/>
                <w:sz w:val="16"/>
              </w:rPr>
              <w:t>Secondary</w:t>
            </w:r>
          </w:p>
        </w:tc>
        <w:tc>
          <w:tcPr>
            <w:tcW w:w="1102" w:type="dxa"/>
            <w:tcBorders>
              <w:top w:val="single" w:sz="6" w:space="0" w:color="1D1D1B"/>
              <w:left w:val="nil"/>
              <w:right w:val="nil"/>
            </w:tcBorders>
          </w:tcPr>
          <w:p>
            <w:pPr>
              <w:pStyle w:val="TableParagraph"/>
              <w:spacing w:line="167" w:lineRule="exact" w:before="20"/>
              <w:ind w:left="212"/>
              <w:rPr>
                <w:sz w:val="16"/>
              </w:rPr>
            </w:pPr>
            <w:r>
              <w:rPr>
                <w:color w:val="231F20"/>
                <w:spacing w:val="-2"/>
                <w:sz w:val="16"/>
              </w:rPr>
              <w:t>15(14.9)</w:t>
            </w:r>
          </w:p>
        </w:tc>
        <w:tc>
          <w:tcPr>
            <w:tcW w:w="532" w:type="dxa"/>
            <w:tcBorders>
              <w:top w:val="single" w:sz="6" w:space="0" w:color="1D1D1B"/>
              <w:left w:val="nil"/>
              <w:right w:val="nil"/>
            </w:tcBorders>
          </w:tcPr>
          <w:p>
            <w:pPr>
              <w:pStyle w:val="TableParagraph"/>
              <w:spacing w:line="167" w:lineRule="exact" w:before="20"/>
              <w:ind w:right="19"/>
              <w:jc w:val="right"/>
              <w:rPr>
                <w:sz w:val="16"/>
              </w:rPr>
            </w:pPr>
            <w:r>
              <w:rPr>
                <w:color w:val="231F20"/>
                <w:spacing w:val="-5"/>
                <w:sz w:val="16"/>
              </w:rPr>
              <w:t>09</w:t>
            </w:r>
          </w:p>
        </w:tc>
        <w:tc>
          <w:tcPr>
            <w:tcW w:w="517" w:type="dxa"/>
            <w:tcBorders>
              <w:top w:val="single" w:sz="6" w:space="0" w:color="1D1D1B"/>
              <w:left w:val="nil"/>
            </w:tcBorders>
          </w:tcPr>
          <w:p>
            <w:pPr>
              <w:pStyle w:val="TableParagraph"/>
              <w:spacing w:line="167" w:lineRule="exact" w:before="20"/>
              <w:ind w:left="25"/>
              <w:rPr>
                <w:sz w:val="16"/>
              </w:rPr>
            </w:pPr>
            <w:r>
              <w:rPr>
                <w:color w:val="231F20"/>
                <w:spacing w:val="-4"/>
                <w:sz w:val="16"/>
              </w:rPr>
              <w:t>(09)</w:t>
            </w:r>
          </w:p>
        </w:tc>
      </w:tr>
      <w:tr>
        <w:trPr>
          <w:trHeight w:val="209" w:hRule="atLeast"/>
        </w:trPr>
        <w:tc>
          <w:tcPr>
            <w:tcW w:w="2789" w:type="dxa"/>
            <w:tcBorders>
              <w:right w:val="nil"/>
            </w:tcBorders>
          </w:tcPr>
          <w:p>
            <w:pPr>
              <w:pStyle w:val="TableParagraph"/>
              <w:spacing w:line="167" w:lineRule="exact" w:before="22"/>
              <w:ind w:left="487"/>
              <w:rPr>
                <w:sz w:val="16"/>
              </w:rPr>
            </w:pPr>
            <w:r>
              <w:rPr>
                <w:color w:val="231F20"/>
                <w:spacing w:val="-2"/>
                <w:sz w:val="16"/>
              </w:rPr>
              <w:t>Matric</w:t>
            </w:r>
          </w:p>
        </w:tc>
        <w:tc>
          <w:tcPr>
            <w:tcW w:w="1102" w:type="dxa"/>
            <w:tcBorders>
              <w:left w:val="nil"/>
              <w:right w:val="nil"/>
            </w:tcBorders>
          </w:tcPr>
          <w:p>
            <w:pPr>
              <w:pStyle w:val="TableParagraph"/>
              <w:spacing w:line="167" w:lineRule="exact" w:before="22"/>
              <w:ind w:left="211"/>
              <w:rPr>
                <w:sz w:val="16"/>
              </w:rPr>
            </w:pPr>
            <w:r>
              <w:rPr>
                <w:color w:val="231F20"/>
                <w:spacing w:val="-2"/>
                <w:sz w:val="16"/>
              </w:rPr>
              <w:t>25(24.8)</w:t>
            </w:r>
          </w:p>
        </w:tc>
        <w:tc>
          <w:tcPr>
            <w:tcW w:w="532" w:type="dxa"/>
            <w:tcBorders>
              <w:left w:val="nil"/>
              <w:right w:val="nil"/>
            </w:tcBorders>
          </w:tcPr>
          <w:p>
            <w:pPr>
              <w:pStyle w:val="TableParagraph"/>
              <w:spacing w:line="167" w:lineRule="exact" w:before="22"/>
              <w:ind w:right="19"/>
              <w:jc w:val="right"/>
              <w:rPr>
                <w:sz w:val="16"/>
              </w:rPr>
            </w:pPr>
            <w:r>
              <w:rPr>
                <w:color w:val="231F20"/>
                <w:spacing w:val="-5"/>
                <w:sz w:val="16"/>
              </w:rPr>
              <w:t>19</w:t>
            </w:r>
          </w:p>
        </w:tc>
        <w:tc>
          <w:tcPr>
            <w:tcW w:w="517" w:type="dxa"/>
            <w:tcBorders>
              <w:left w:val="nil"/>
            </w:tcBorders>
          </w:tcPr>
          <w:p>
            <w:pPr>
              <w:pStyle w:val="TableParagraph"/>
              <w:spacing w:line="167" w:lineRule="exact" w:before="22"/>
              <w:ind w:left="25"/>
              <w:rPr>
                <w:sz w:val="16"/>
              </w:rPr>
            </w:pPr>
            <w:r>
              <w:rPr>
                <w:color w:val="231F20"/>
                <w:spacing w:val="-4"/>
                <w:sz w:val="16"/>
              </w:rPr>
              <w:t>(19)</w:t>
            </w:r>
          </w:p>
        </w:tc>
      </w:tr>
      <w:tr>
        <w:trPr>
          <w:trHeight w:val="207" w:hRule="atLeast"/>
        </w:trPr>
        <w:tc>
          <w:tcPr>
            <w:tcW w:w="2789" w:type="dxa"/>
            <w:tcBorders>
              <w:bottom w:val="single" w:sz="6" w:space="0" w:color="1D1D1B"/>
              <w:right w:val="nil"/>
            </w:tcBorders>
          </w:tcPr>
          <w:p>
            <w:pPr>
              <w:pStyle w:val="TableParagraph"/>
              <w:spacing w:line="165" w:lineRule="exact" w:before="22"/>
              <w:ind w:left="486"/>
              <w:rPr>
                <w:sz w:val="16"/>
              </w:rPr>
            </w:pPr>
            <w:r>
              <w:rPr>
                <w:color w:val="231F20"/>
                <w:spacing w:val="-2"/>
                <w:sz w:val="16"/>
              </w:rPr>
              <w:t>ntermediate</w:t>
            </w:r>
          </w:p>
        </w:tc>
        <w:tc>
          <w:tcPr>
            <w:tcW w:w="1102" w:type="dxa"/>
            <w:tcBorders>
              <w:left w:val="nil"/>
              <w:bottom w:val="single" w:sz="6" w:space="0" w:color="1D1D1B"/>
              <w:right w:val="nil"/>
            </w:tcBorders>
          </w:tcPr>
          <w:p>
            <w:pPr>
              <w:pStyle w:val="TableParagraph"/>
              <w:spacing w:line="165" w:lineRule="exact" w:before="22"/>
              <w:ind w:left="211"/>
              <w:rPr>
                <w:sz w:val="16"/>
              </w:rPr>
            </w:pPr>
            <w:r>
              <w:rPr>
                <w:color w:val="231F20"/>
                <w:spacing w:val="-2"/>
                <w:sz w:val="16"/>
              </w:rPr>
              <w:t>12(11.9)</w:t>
            </w:r>
          </w:p>
        </w:tc>
        <w:tc>
          <w:tcPr>
            <w:tcW w:w="532" w:type="dxa"/>
            <w:tcBorders>
              <w:left w:val="nil"/>
              <w:bottom w:val="single" w:sz="6" w:space="0" w:color="1D1D1B"/>
              <w:right w:val="nil"/>
            </w:tcBorders>
          </w:tcPr>
          <w:p>
            <w:pPr>
              <w:pStyle w:val="TableParagraph"/>
              <w:spacing w:line="165" w:lineRule="exact" w:before="22"/>
              <w:ind w:right="19"/>
              <w:jc w:val="right"/>
              <w:rPr>
                <w:sz w:val="16"/>
              </w:rPr>
            </w:pPr>
            <w:r>
              <w:rPr>
                <w:color w:val="231F20"/>
                <w:spacing w:val="-5"/>
                <w:sz w:val="16"/>
              </w:rPr>
              <w:t>25</w:t>
            </w:r>
          </w:p>
        </w:tc>
        <w:tc>
          <w:tcPr>
            <w:tcW w:w="517" w:type="dxa"/>
            <w:tcBorders>
              <w:left w:val="nil"/>
              <w:bottom w:val="single" w:sz="6" w:space="0" w:color="1D1D1B"/>
            </w:tcBorders>
          </w:tcPr>
          <w:p>
            <w:pPr>
              <w:pStyle w:val="TableParagraph"/>
              <w:spacing w:line="165" w:lineRule="exact" w:before="22"/>
              <w:ind w:left="25"/>
              <w:rPr>
                <w:sz w:val="16"/>
              </w:rPr>
            </w:pPr>
            <w:r>
              <w:rPr>
                <w:color w:val="231F20"/>
                <w:spacing w:val="-4"/>
                <w:sz w:val="16"/>
              </w:rPr>
              <w:t>(25)</w:t>
            </w:r>
          </w:p>
        </w:tc>
      </w:tr>
      <w:tr>
        <w:trPr>
          <w:trHeight w:val="207" w:hRule="atLeast"/>
        </w:trPr>
        <w:tc>
          <w:tcPr>
            <w:tcW w:w="2789" w:type="dxa"/>
            <w:tcBorders>
              <w:top w:val="single" w:sz="6" w:space="0" w:color="1D1D1B"/>
              <w:right w:val="nil"/>
            </w:tcBorders>
          </w:tcPr>
          <w:p>
            <w:pPr>
              <w:pStyle w:val="TableParagraph"/>
              <w:spacing w:line="167" w:lineRule="exact" w:before="20"/>
              <w:ind w:left="486"/>
              <w:rPr>
                <w:sz w:val="16"/>
              </w:rPr>
            </w:pPr>
            <w:r>
              <w:rPr>
                <w:color w:val="231F20"/>
                <w:spacing w:val="-2"/>
                <w:sz w:val="16"/>
              </w:rPr>
              <w:t>Graduate/postgraduate</w:t>
            </w:r>
          </w:p>
        </w:tc>
        <w:tc>
          <w:tcPr>
            <w:tcW w:w="1102" w:type="dxa"/>
            <w:tcBorders>
              <w:top w:val="single" w:sz="6" w:space="0" w:color="1D1D1B"/>
              <w:left w:val="nil"/>
              <w:right w:val="nil"/>
            </w:tcBorders>
          </w:tcPr>
          <w:p>
            <w:pPr>
              <w:pStyle w:val="TableParagraph"/>
              <w:spacing w:line="167" w:lineRule="exact" w:before="20"/>
              <w:ind w:left="211"/>
              <w:rPr>
                <w:sz w:val="16"/>
              </w:rPr>
            </w:pPr>
            <w:r>
              <w:rPr>
                <w:color w:val="231F20"/>
                <w:spacing w:val="-2"/>
                <w:sz w:val="16"/>
              </w:rPr>
              <w:t>03(3.0)</w:t>
            </w:r>
          </w:p>
        </w:tc>
        <w:tc>
          <w:tcPr>
            <w:tcW w:w="532" w:type="dxa"/>
            <w:tcBorders>
              <w:top w:val="single" w:sz="6" w:space="0" w:color="1D1D1B"/>
              <w:left w:val="nil"/>
              <w:right w:val="nil"/>
            </w:tcBorders>
          </w:tcPr>
          <w:p>
            <w:pPr>
              <w:pStyle w:val="TableParagraph"/>
              <w:spacing w:line="167" w:lineRule="exact" w:before="20"/>
              <w:ind w:right="20"/>
              <w:jc w:val="right"/>
              <w:rPr>
                <w:sz w:val="16"/>
              </w:rPr>
            </w:pPr>
            <w:r>
              <w:rPr>
                <w:color w:val="231F20"/>
                <w:spacing w:val="-5"/>
                <w:sz w:val="16"/>
              </w:rPr>
              <w:t>32</w:t>
            </w:r>
          </w:p>
        </w:tc>
        <w:tc>
          <w:tcPr>
            <w:tcW w:w="517" w:type="dxa"/>
            <w:tcBorders>
              <w:top w:val="single" w:sz="6" w:space="0" w:color="1D1D1B"/>
              <w:left w:val="nil"/>
            </w:tcBorders>
          </w:tcPr>
          <w:p>
            <w:pPr>
              <w:pStyle w:val="TableParagraph"/>
              <w:spacing w:line="167" w:lineRule="exact" w:before="20"/>
              <w:ind w:left="25"/>
              <w:rPr>
                <w:sz w:val="16"/>
              </w:rPr>
            </w:pPr>
            <w:r>
              <w:rPr>
                <w:color w:val="231F20"/>
                <w:spacing w:val="-4"/>
                <w:sz w:val="16"/>
              </w:rPr>
              <w:t>(32)</w:t>
            </w:r>
          </w:p>
        </w:tc>
      </w:tr>
      <w:tr>
        <w:trPr>
          <w:trHeight w:val="209" w:hRule="atLeast"/>
        </w:trPr>
        <w:tc>
          <w:tcPr>
            <w:tcW w:w="4940" w:type="dxa"/>
            <w:gridSpan w:val="4"/>
            <w:shd w:val="clear" w:color="auto" w:fill="B4D362"/>
          </w:tcPr>
          <w:p>
            <w:pPr>
              <w:pStyle w:val="TableParagraph"/>
              <w:spacing w:line="167" w:lineRule="exact" w:before="22"/>
              <w:ind w:left="144"/>
              <w:rPr>
                <w:b/>
                <w:sz w:val="16"/>
              </w:rPr>
            </w:pPr>
            <w:r>
              <w:rPr>
                <w:b/>
                <w:color w:val="231F20"/>
                <w:w w:val="95"/>
                <w:sz w:val="16"/>
              </w:rPr>
              <w:t>Marital</w:t>
            </w:r>
            <w:r>
              <w:rPr>
                <w:b/>
                <w:color w:val="231F20"/>
                <w:spacing w:val="36"/>
                <w:sz w:val="16"/>
              </w:rPr>
              <w:t> </w:t>
            </w:r>
            <w:r>
              <w:rPr>
                <w:b/>
                <w:color w:val="231F20"/>
                <w:spacing w:val="-2"/>
                <w:sz w:val="16"/>
              </w:rPr>
              <w:t>Status</w:t>
            </w:r>
          </w:p>
        </w:tc>
      </w:tr>
      <w:tr>
        <w:trPr>
          <w:trHeight w:val="207" w:hRule="atLeast"/>
        </w:trPr>
        <w:tc>
          <w:tcPr>
            <w:tcW w:w="2789" w:type="dxa"/>
            <w:tcBorders>
              <w:bottom w:val="single" w:sz="6" w:space="0" w:color="1D1D1B"/>
              <w:right w:val="nil"/>
            </w:tcBorders>
          </w:tcPr>
          <w:p>
            <w:pPr>
              <w:pStyle w:val="TableParagraph"/>
              <w:spacing w:line="165" w:lineRule="exact" w:before="23"/>
              <w:ind w:left="486"/>
              <w:rPr>
                <w:sz w:val="16"/>
              </w:rPr>
            </w:pPr>
            <w:r>
              <w:rPr>
                <w:color w:val="231F20"/>
                <w:spacing w:val="-2"/>
                <w:sz w:val="16"/>
              </w:rPr>
              <w:t>Single</w:t>
            </w:r>
          </w:p>
        </w:tc>
        <w:tc>
          <w:tcPr>
            <w:tcW w:w="1102" w:type="dxa"/>
            <w:tcBorders>
              <w:left w:val="nil"/>
              <w:bottom w:val="single" w:sz="6" w:space="0" w:color="1D1D1B"/>
              <w:right w:val="nil"/>
            </w:tcBorders>
          </w:tcPr>
          <w:p>
            <w:pPr>
              <w:pStyle w:val="TableParagraph"/>
              <w:spacing w:line="165" w:lineRule="exact" w:before="23"/>
              <w:ind w:left="215"/>
              <w:rPr>
                <w:sz w:val="16"/>
              </w:rPr>
            </w:pPr>
            <w:r>
              <w:rPr>
                <w:color w:val="231F20"/>
                <w:spacing w:val="-2"/>
                <w:sz w:val="16"/>
              </w:rPr>
              <w:t>54(53.5)</w:t>
            </w:r>
          </w:p>
        </w:tc>
        <w:tc>
          <w:tcPr>
            <w:tcW w:w="532" w:type="dxa"/>
            <w:tcBorders>
              <w:left w:val="nil"/>
              <w:bottom w:val="single" w:sz="6" w:space="0" w:color="1D1D1B"/>
              <w:right w:val="nil"/>
            </w:tcBorders>
          </w:tcPr>
          <w:p>
            <w:pPr>
              <w:pStyle w:val="TableParagraph"/>
              <w:spacing w:line="165" w:lineRule="exact" w:before="23"/>
              <w:ind w:right="16"/>
              <w:jc w:val="right"/>
              <w:rPr>
                <w:sz w:val="16"/>
              </w:rPr>
            </w:pPr>
            <w:r>
              <w:rPr>
                <w:color w:val="231F20"/>
                <w:spacing w:val="-5"/>
                <w:sz w:val="16"/>
              </w:rPr>
              <w:t>41</w:t>
            </w:r>
          </w:p>
        </w:tc>
        <w:tc>
          <w:tcPr>
            <w:tcW w:w="517" w:type="dxa"/>
            <w:tcBorders>
              <w:left w:val="nil"/>
              <w:bottom w:val="single" w:sz="6" w:space="0" w:color="1D1D1B"/>
            </w:tcBorders>
          </w:tcPr>
          <w:p>
            <w:pPr>
              <w:pStyle w:val="TableParagraph"/>
              <w:spacing w:line="165" w:lineRule="exact" w:before="23"/>
              <w:ind w:left="29"/>
              <w:rPr>
                <w:sz w:val="16"/>
              </w:rPr>
            </w:pPr>
            <w:r>
              <w:rPr>
                <w:color w:val="231F20"/>
                <w:spacing w:val="-4"/>
                <w:sz w:val="16"/>
              </w:rPr>
              <w:t>(41)</w:t>
            </w:r>
          </w:p>
        </w:tc>
      </w:tr>
      <w:tr>
        <w:trPr>
          <w:trHeight w:val="207" w:hRule="atLeast"/>
        </w:trPr>
        <w:tc>
          <w:tcPr>
            <w:tcW w:w="2789" w:type="dxa"/>
            <w:tcBorders>
              <w:top w:val="single" w:sz="6" w:space="0" w:color="1D1D1B"/>
              <w:right w:val="nil"/>
            </w:tcBorders>
          </w:tcPr>
          <w:p>
            <w:pPr>
              <w:pStyle w:val="TableParagraph"/>
              <w:spacing w:line="167" w:lineRule="exact" w:before="20"/>
              <w:ind w:left="490"/>
              <w:rPr>
                <w:sz w:val="16"/>
              </w:rPr>
            </w:pPr>
            <w:r>
              <w:rPr>
                <w:color w:val="231F20"/>
                <w:spacing w:val="-2"/>
                <w:sz w:val="16"/>
              </w:rPr>
              <w:t>Engaged</w:t>
            </w:r>
          </w:p>
        </w:tc>
        <w:tc>
          <w:tcPr>
            <w:tcW w:w="1102" w:type="dxa"/>
            <w:tcBorders>
              <w:top w:val="single" w:sz="6" w:space="0" w:color="1D1D1B"/>
              <w:left w:val="nil"/>
              <w:right w:val="nil"/>
            </w:tcBorders>
          </w:tcPr>
          <w:p>
            <w:pPr>
              <w:pStyle w:val="TableParagraph"/>
              <w:spacing w:line="167" w:lineRule="exact" w:before="20"/>
              <w:ind w:left="214"/>
              <w:rPr>
                <w:sz w:val="16"/>
              </w:rPr>
            </w:pPr>
            <w:r>
              <w:rPr>
                <w:color w:val="231F20"/>
                <w:spacing w:val="-2"/>
                <w:sz w:val="16"/>
              </w:rPr>
              <w:t>02(2.0)</w:t>
            </w:r>
          </w:p>
        </w:tc>
        <w:tc>
          <w:tcPr>
            <w:tcW w:w="532" w:type="dxa"/>
            <w:tcBorders>
              <w:top w:val="single" w:sz="6" w:space="0" w:color="1D1D1B"/>
              <w:left w:val="nil"/>
              <w:right w:val="nil"/>
            </w:tcBorders>
          </w:tcPr>
          <w:p>
            <w:pPr>
              <w:pStyle w:val="TableParagraph"/>
              <w:spacing w:line="167" w:lineRule="exact" w:before="20"/>
              <w:ind w:right="16"/>
              <w:jc w:val="right"/>
              <w:rPr>
                <w:sz w:val="16"/>
              </w:rPr>
            </w:pPr>
            <w:r>
              <w:rPr>
                <w:color w:val="231F20"/>
                <w:spacing w:val="-5"/>
                <w:sz w:val="16"/>
              </w:rPr>
              <w:t>08</w:t>
            </w:r>
          </w:p>
        </w:tc>
        <w:tc>
          <w:tcPr>
            <w:tcW w:w="517" w:type="dxa"/>
            <w:tcBorders>
              <w:top w:val="single" w:sz="6" w:space="0" w:color="1D1D1B"/>
              <w:left w:val="nil"/>
            </w:tcBorders>
          </w:tcPr>
          <w:p>
            <w:pPr>
              <w:pStyle w:val="TableParagraph"/>
              <w:spacing w:line="167" w:lineRule="exact" w:before="20"/>
              <w:ind w:left="28"/>
              <w:rPr>
                <w:sz w:val="16"/>
              </w:rPr>
            </w:pPr>
            <w:r>
              <w:rPr>
                <w:color w:val="231F20"/>
                <w:spacing w:val="-4"/>
                <w:sz w:val="16"/>
              </w:rPr>
              <w:t>(08)</w:t>
            </w:r>
          </w:p>
        </w:tc>
      </w:tr>
      <w:tr>
        <w:trPr>
          <w:trHeight w:val="209" w:hRule="atLeast"/>
        </w:trPr>
        <w:tc>
          <w:tcPr>
            <w:tcW w:w="2789" w:type="dxa"/>
            <w:tcBorders>
              <w:right w:val="nil"/>
            </w:tcBorders>
          </w:tcPr>
          <w:p>
            <w:pPr>
              <w:pStyle w:val="TableParagraph"/>
              <w:spacing w:line="167" w:lineRule="exact" w:before="23"/>
              <w:ind w:left="489"/>
              <w:rPr>
                <w:sz w:val="16"/>
              </w:rPr>
            </w:pPr>
            <w:r>
              <w:rPr>
                <w:color w:val="231F20"/>
                <w:spacing w:val="-2"/>
                <w:sz w:val="16"/>
              </w:rPr>
              <w:t>Married</w:t>
            </w:r>
          </w:p>
        </w:tc>
        <w:tc>
          <w:tcPr>
            <w:tcW w:w="1102" w:type="dxa"/>
            <w:tcBorders>
              <w:left w:val="nil"/>
              <w:right w:val="nil"/>
            </w:tcBorders>
          </w:tcPr>
          <w:p>
            <w:pPr>
              <w:pStyle w:val="TableParagraph"/>
              <w:spacing w:line="167" w:lineRule="exact" w:before="23"/>
              <w:ind w:left="214"/>
              <w:rPr>
                <w:sz w:val="16"/>
              </w:rPr>
            </w:pPr>
            <w:r>
              <w:rPr>
                <w:color w:val="231F20"/>
                <w:spacing w:val="-2"/>
                <w:sz w:val="16"/>
              </w:rPr>
              <w:t>40(39.6)</w:t>
            </w:r>
          </w:p>
        </w:tc>
        <w:tc>
          <w:tcPr>
            <w:tcW w:w="532" w:type="dxa"/>
            <w:tcBorders>
              <w:left w:val="nil"/>
              <w:right w:val="nil"/>
            </w:tcBorders>
          </w:tcPr>
          <w:p>
            <w:pPr>
              <w:pStyle w:val="TableParagraph"/>
              <w:spacing w:line="167" w:lineRule="exact" w:before="23"/>
              <w:ind w:right="16"/>
              <w:jc w:val="right"/>
              <w:rPr>
                <w:sz w:val="16"/>
              </w:rPr>
            </w:pPr>
            <w:r>
              <w:rPr>
                <w:color w:val="231F20"/>
                <w:spacing w:val="-5"/>
                <w:sz w:val="16"/>
              </w:rPr>
              <w:t>45</w:t>
            </w:r>
          </w:p>
        </w:tc>
        <w:tc>
          <w:tcPr>
            <w:tcW w:w="517" w:type="dxa"/>
            <w:tcBorders>
              <w:left w:val="nil"/>
            </w:tcBorders>
          </w:tcPr>
          <w:p>
            <w:pPr>
              <w:pStyle w:val="TableParagraph"/>
              <w:spacing w:line="167" w:lineRule="exact" w:before="23"/>
              <w:ind w:left="28"/>
              <w:rPr>
                <w:sz w:val="16"/>
              </w:rPr>
            </w:pPr>
            <w:r>
              <w:rPr>
                <w:color w:val="231F20"/>
                <w:spacing w:val="-4"/>
                <w:sz w:val="16"/>
              </w:rPr>
              <w:t>(45)</w:t>
            </w:r>
          </w:p>
        </w:tc>
      </w:tr>
      <w:tr>
        <w:trPr>
          <w:trHeight w:val="207" w:hRule="atLeast"/>
        </w:trPr>
        <w:tc>
          <w:tcPr>
            <w:tcW w:w="2789" w:type="dxa"/>
            <w:tcBorders>
              <w:bottom w:val="single" w:sz="6" w:space="0" w:color="1D1D1B"/>
              <w:right w:val="nil"/>
            </w:tcBorders>
          </w:tcPr>
          <w:p>
            <w:pPr>
              <w:pStyle w:val="TableParagraph"/>
              <w:spacing w:line="164" w:lineRule="exact" w:before="23"/>
              <w:ind w:left="489"/>
              <w:rPr>
                <w:sz w:val="16"/>
              </w:rPr>
            </w:pPr>
            <w:r>
              <w:rPr>
                <w:color w:val="231F20"/>
                <w:spacing w:val="-2"/>
                <w:sz w:val="16"/>
              </w:rPr>
              <w:t>Separated/divorced/widowed</w:t>
            </w:r>
          </w:p>
        </w:tc>
        <w:tc>
          <w:tcPr>
            <w:tcW w:w="1102" w:type="dxa"/>
            <w:tcBorders>
              <w:left w:val="nil"/>
              <w:bottom w:val="single" w:sz="6" w:space="0" w:color="1D1D1B"/>
              <w:right w:val="nil"/>
            </w:tcBorders>
          </w:tcPr>
          <w:p>
            <w:pPr>
              <w:pStyle w:val="TableParagraph"/>
              <w:spacing w:line="164" w:lineRule="exact" w:before="23"/>
              <w:ind w:left="213"/>
              <w:rPr>
                <w:sz w:val="16"/>
              </w:rPr>
            </w:pPr>
            <w:r>
              <w:rPr>
                <w:color w:val="231F20"/>
                <w:spacing w:val="-2"/>
                <w:sz w:val="16"/>
              </w:rPr>
              <w:t>05(5.0)</w:t>
            </w:r>
          </w:p>
        </w:tc>
        <w:tc>
          <w:tcPr>
            <w:tcW w:w="532" w:type="dxa"/>
            <w:tcBorders>
              <w:left w:val="nil"/>
              <w:bottom w:val="single" w:sz="6" w:space="0" w:color="1D1D1B"/>
              <w:right w:val="nil"/>
            </w:tcBorders>
          </w:tcPr>
          <w:p>
            <w:pPr>
              <w:pStyle w:val="TableParagraph"/>
              <w:spacing w:line="164" w:lineRule="exact" w:before="23"/>
              <w:ind w:right="17"/>
              <w:jc w:val="right"/>
              <w:rPr>
                <w:sz w:val="16"/>
              </w:rPr>
            </w:pPr>
            <w:r>
              <w:rPr>
                <w:color w:val="231F20"/>
                <w:spacing w:val="-5"/>
                <w:sz w:val="16"/>
              </w:rPr>
              <w:t>06</w:t>
            </w:r>
          </w:p>
        </w:tc>
        <w:tc>
          <w:tcPr>
            <w:tcW w:w="517" w:type="dxa"/>
            <w:tcBorders>
              <w:left w:val="nil"/>
              <w:bottom w:val="single" w:sz="6" w:space="0" w:color="1D1D1B"/>
            </w:tcBorders>
          </w:tcPr>
          <w:p>
            <w:pPr>
              <w:pStyle w:val="TableParagraph"/>
              <w:spacing w:line="164" w:lineRule="exact" w:before="23"/>
              <w:ind w:left="27"/>
              <w:rPr>
                <w:sz w:val="16"/>
              </w:rPr>
            </w:pPr>
            <w:r>
              <w:rPr>
                <w:color w:val="231F20"/>
                <w:spacing w:val="-4"/>
                <w:sz w:val="16"/>
              </w:rPr>
              <w:t>(06)</w:t>
            </w:r>
          </w:p>
        </w:tc>
      </w:tr>
      <w:tr>
        <w:trPr>
          <w:trHeight w:val="207" w:hRule="atLeast"/>
        </w:trPr>
        <w:tc>
          <w:tcPr>
            <w:tcW w:w="4940" w:type="dxa"/>
            <w:gridSpan w:val="4"/>
            <w:tcBorders>
              <w:top w:val="single" w:sz="6" w:space="0" w:color="1D1D1B"/>
            </w:tcBorders>
            <w:shd w:val="clear" w:color="auto" w:fill="B4D362"/>
          </w:tcPr>
          <w:p>
            <w:pPr>
              <w:pStyle w:val="TableParagraph"/>
              <w:spacing w:line="167" w:lineRule="exact" w:before="20"/>
              <w:ind w:left="147"/>
              <w:rPr>
                <w:b/>
                <w:sz w:val="16"/>
              </w:rPr>
            </w:pPr>
            <w:r>
              <w:rPr>
                <w:b/>
                <w:color w:val="231F20"/>
                <w:w w:val="95"/>
                <w:sz w:val="16"/>
              </w:rPr>
              <w:t>Choice</w:t>
            </w:r>
            <w:r>
              <w:rPr>
                <w:b/>
                <w:color w:val="231F20"/>
                <w:spacing w:val="32"/>
                <w:sz w:val="16"/>
              </w:rPr>
              <w:t> </w:t>
            </w:r>
            <w:r>
              <w:rPr>
                <w:b/>
                <w:color w:val="231F20"/>
                <w:spacing w:val="-2"/>
                <w:sz w:val="16"/>
              </w:rPr>
              <w:t>Involved</w:t>
            </w:r>
          </w:p>
        </w:tc>
      </w:tr>
      <w:tr>
        <w:trPr>
          <w:trHeight w:val="209" w:hRule="atLeast"/>
        </w:trPr>
        <w:tc>
          <w:tcPr>
            <w:tcW w:w="2789" w:type="dxa"/>
            <w:tcBorders>
              <w:right w:val="nil"/>
            </w:tcBorders>
          </w:tcPr>
          <w:p>
            <w:pPr>
              <w:pStyle w:val="TableParagraph"/>
              <w:spacing w:line="167" w:lineRule="exact" w:before="23"/>
              <w:ind w:left="488"/>
              <w:rPr>
                <w:sz w:val="16"/>
              </w:rPr>
            </w:pPr>
            <w:r>
              <w:rPr>
                <w:color w:val="231F20"/>
                <w:spacing w:val="-2"/>
                <w:sz w:val="16"/>
              </w:rPr>
              <w:t>Parents/relatives</w:t>
            </w:r>
          </w:p>
        </w:tc>
        <w:tc>
          <w:tcPr>
            <w:tcW w:w="1102" w:type="dxa"/>
            <w:tcBorders>
              <w:left w:val="nil"/>
              <w:right w:val="nil"/>
            </w:tcBorders>
          </w:tcPr>
          <w:p>
            <w:pPr>
              <w:pStyle w:val="TableParagraph"/>
              <w:spacing w:line="167" w:lineRule="exact" w:before="23"/>
              <w:ind w:left="213"/>
              <w:rPr>
                <w:sz w:val="16"/>
              </w:rPr>
            </w:pPr>
            <w:r>
              <w:rPr>
                <w:color w:val="231F20"/>
                <w:spacing w:val="-2"/>
                <w:sz w:val="16"/>
              </w:rPr>
              <w:t>26(25.7)</w:t>
            </w:r>
          </w:p>
        </w:tc>
        <w:tc>
          <w:tcPr>
            <w:tcW w:w="532" w:type="dxa"/>
            <w:tcBorders>
              <w:left w:val="nil"/>
              <w:right w:val="nil"/>
            </w:tcBorders>
          </w:tcPr>
          <w:p>
            <w:pPr>
              <w:pStyle w:val="TableParagraph"/>
              <w:spacing w:line="167" w:lineRule="exact" w:before="23"/>
              <w:ind w:right="17"/>
              <w:jc w:val="right"/>
              <w:rPr>
                <w:sz w:val="16"/>
              </w:rPr>
            </w:pPr>
            <w:r>
              <w:rPr>
                <w:color w:val="231F20"/>
                <w:spacing w:val="-5"/>
                <w:sz w:val="16"/>
              </w:rPr>
              <w:t>32</w:t>
            </w:r>
          </w:p>
        </w:tc>
        <w:tc>
          <w:tcPr>
            <w:tcW w:w="517" w:type="dxa"/>
            <w:tcBorders>
              <w:left w:val="nil"/>
            </w:tcBorders>
          </w:tcPr>
          <w:p>
            <w:pPr>
              <w:pStyle w:val="TableParagraph"/>
              <w:spacing w:line="167" w:lineRule="exact" w:before="23"/>
              <w:ind w:left="27"/>
              <w:rPr>
                <w:sz w:val="16"/>
              </w:rPr>
            </w:pPr>
            <w:r>
              <w:rPr>
                <w:color w:val="231F20"/>
                <w:spacing w:val="-4"/>
                <w:sz w:val="16"/>
              </w:rPr>
              <w:t>(32)</w:t>
            </w:r>
          </w:p>
        </w:tc>
      </w:tr>
      <w:tr>
        <w:trPr>
          <w:trHeight w:val="207" w:hRule="atLeast"/>
        </w:trPr>
        <w:tc>
          <w:tcPr>
            <w:tcW w:w="2789" w:type="dxa"/>
            <w:tcBorders>
              <w:bottom w:val="single" w:sz="6" w:space="0" w:color="1D1D1B"/>
              <w:right w:val="nil"/>
            </w:tcBorders>
          </w:tcPr>
          <w:p>
            <w:pPr>
              <w:pStyle w:val="TableParagraph"/>
              <w:spacing w:line="164" w:lineRule="exact" w:before="23"/>
              <w:ind w:left="488"/>
              <w:rPr>
                <w:sz w:val="16"/>
              </w:rPr>
            </w:pPr>
            <w:r>
              <w:rPr>
                <w:color w:val="231F20"/>
                <w:sz w:val="16"/>
              </w:rPr>
              <w:t>Own</w:t>
            </w:r>
            <w:r>
              <w:rPr>
                <w:color w:val="231F20"/>
                <w:spacing w:val="1"/>
                <w:sz w:val="16"/>
              </w:rPr>
              <w:t> </w:t>
            </w:r>
            <w:r>
              <w:rPr>
                <w:color w:val="231F20"/>
                <w:spacing w:val="-2"/>
                <w:sz w:val="16"/>
              </w:rPr>
              <w:t>choice</w:t>
            </w:r>
          </w:p>
        </w:tc>
        <w:tc>
          <w:tcPr>
            <w:tcW w:w="1102" w:type="dxa"/>
            <w:tcBorders>
              <w:left w:val="nil"/>
              <w:bottom w:val="single" w:sz="6" w:space="0" w:color="1D1D1B"/>
              <w:right w:val="nil"/>
            </w:tcBorders>
          </w:tcPr>
          <w:p>
            <w:pPr>
              <w:pStyle w:val="TableParagraph"/>
              <w:spacing w:line="164" w:lineRule="exact" w:before="23"/>
              <w:ind w:left="213"/>
              <w:rPr>
                <w:sz w:val="16"/>
              </w:rPr>
            </w:pPr>
            <w:r>
              <w:rPr>
                <w:color w:val="231F20"/>
                <w:spacing w:val="-2"/>
                <w:sz w:val="16"/>
              </w:rPr>
              <w:t>15(14.9)</w:t>
            </w:r>
          </w:p>
        </w:tc>
        <w:tc>
          <w:tcPr>
            <w:tcW w:w="532" w:type="dxa"/>
            <w:tcBorders>
              <w:left w:val="nil"/>
              <w:bottom w:val="single" w:sz="6" w:space="0" w:color="1D1D1B"/>
              <w:right w:val="nil"/>
            </w:tcBorders>
          </w:tcPr>
          <w:p>
            <w:pPr>
              <w:pStyle w:val="TableParagraph"/>
              <w:spacing w:line="164" w:lineRule="exact" w:before="23"/>
              <w:ind w:right="18"/>
              <w:jc w:val="right"/>
              <w:rPr>
                <w:sz w:val="16"/>
              </w:rPr>
            </w:pPr>
            <w:r>
              <w:rPr>
                <w:color w:val="231F20"/>
                <w:spacing w:val="-5"/>
                <w:sz w:val="16"/>
              </w:rPr>
              <w:t>05</w:t>
            </w:r>
          </w:p>
        </w:tc>
        <w:tc>
          <w:tcPr>
            <w:tcW w:w="517" w:type="dxa"/>
            <w:tcBorders>
              <w:left w:val="nil"/>
              <w:bottom w:val="single" w:sz="6" w:space="0" w:color="1D1D1B"/>
            </w:tcBorders>
          </w:tcPr>
          <w:p>
            <w:pPr>
              <w:pStyle w:val="TableParagraph"/>
              <w:spacing w:line="164" w:lineRule="exact" w:before="23"/>
              <w:ind w:left="27"/>
              <w:rPr>
                <w:sz w:val="16"/>
              </w:rPr>
            </w:pPr>
            <w:r>
              <w:rPr>
                <w:color w:val="231F20"/>
                <w:spacing w:val="-4"/>
                <w:sz w:val="16"/>
              </w:rPr>
              <w:t>(05)</w:t>
            </w:r>
          </w:p>
        </w:tc>
      </w:tr>
      <w:tr>
        <w:trPr>
          <w:trHeight w:val="207" w:hRule="atLeast"/>
        </w:trPr>
        <w:tc>
          <w:tcPr>
            <w:tcW w:w="2789" w:type="dxa"/>
            <w:tcBorders>
              <w:top w:val="single" w:sz="6" w:space="0" w:color="1D1D1B"/>
              <w:right w:val="nil"/>
            </w:tcBorders>
          </w:tcPr>
          <w:p>
            <w:pPr>
              <w:pStyle w:val="TableParagraph"/>
              <w:spacing w:before="21"/>
              <w:ind w:left="488"/>
              <w:rPr>
                <w:sz w:val="16"/>
              </w:rPr>
            </w:pPr>
            <w:r>
              <w:rPr>
                <w:color w:val="231F20"/>
                <w:spacing w:val="-4"/>
                <w:sz w:val="16"/>
              </w:rPr>
              <w:t>Both</w:t>
            </w:r>
          </w:p>
        </w:tc>
        <w:tc>
          <w:tcPr>
            <w:tcW w:w="1102" w:type="dxa"/>
            <w:tcBorders>
              <w:top w:val="single" w:sz="6" w:space="0" w:color="1D1D1B"/>
              <w:left w:val="nil"/>
              <w:right w:val="nil"/>
            </w:tcBorders>
          </w:tcPr>
          <w:p>
            <w:pPr>
              <w:pStyle w:val="TableParagraph"/>
              <w:spacing w:before="21"/>
              <w:ind w:left="213"/>
              <w:rPr>
                <w:sz w:val="16"/>
              </w:rPr>
            </w:pPr>
            <w:r>
              <w:rPr>
                <w:color w:val="231F20"/>
                <w:spacing w:val="-2"/>
                <w:sz w:val="16"/>
              </w:rPr>
              <w:t>06(5.9)</w:t>
            </w:r>
          </w:p>
        </w:tc>
        <w:tc>
          <w:tcPr>
            <w:tcW w:w="532" w:type="dxa"/>
            <w:tcBorders>
              <w:top w:val="single" w:sz="6" w:space="0" w:color="1D1D1B"/>
              <w:left w:val="nil"/>
              <w:right w:val="nil"/>
            </w:tcBorders>
          </w:tcPr>
          <w:p>
            <w:pPr>
              <w:pStyle w:val="TableParagraph"/>
              <w:spacing w:before="21"/>
              <w:ind w:right="18"/>
              <w:jc w:val="right"/>
              <w:rPr>
                <w:sz w:val="16"/>
              </w:rPr>
            </w:pPr>
            <w:r>
              <w:rPr>
                <w:color w:val="231F20"/>
                <w:spacing w:val="-5"/>
                <w:sz w:val="16"/>
              </w:rPr>
              <w:t>22</w:t>
            </w:r>
          </w:p>
        </w:tc>
        <w:tc>
          <w:tcPr>
            <w:tcW w:w="517" w:type="dxa"/>
            <w:tcBorders>
              <w:top w:val="single" w:sz="6" w:space="0" w:color="1D1D1B"/>
              <w:left w:val="nil"/>
            </w:tcBorders>
          </w:tcPr>
          <w:p>
            <w:pPr>
              <w:pStyle w:val="TableParagraph"/>
              <w:spacing w:before="21"/>
              <w:ind w:left="27"/>
              <w:rPr>
                <w:sz w:val="16"/>
              </w:rPr>
            </w:pPr>
            <w:r>
              <w:rPr>
                <w:color w:val="231F20"/>
                <w:spacing w:val="-4"/>
                <w:sz w:val="16"/>
              </w:rPr>
              <w:t>(22)</w:t>
            </w:r>
          </w:p>
        </w:tc>
      </w:tr>
      <w:tr>
        <w:trPr>
          <w:trHeight w:val="207" w:hRule="atLeast"/>
        </w:trPr>
        <w:tc>
          <w:tcPr>
            <w:tcW w:w="2789" w:type="dxa"/>
            <w:tcBorders>
              <w:bottom w:val="single" w:sz="6" w:space="0" w:color="1D1D1B"/>
              <w:right w:val="nil"/>
            </w:tcBorders>
          </w:tcPr>
          <w:p>
            <w:pPr>
              <w:pStyle w:val="TableParagraph"/>
              <w:spacing w:line="164" w:lineRule="exact" w:before="23"/>
              <w:ind w:left="488"/>
              <w:rPr>
                <w:sz w:val="16"/>
              </w:rPr>
            </w:pPr>
            <w:r>
              <w:rPr>
                <w:color w:val="231F20"/>
                <w:spacing w:val="-5"/>
                <w:sz w:val="16"/>
              </w:rPr>
              <w:t>N/A</w:t>
            </w:r>
          </w:p>
        </w:tc>
        <w:tc>
          <w:tcPr>
            <w:tcW w:w="1102" w:type="dxa"/>
            <w:tcBorders>
              <w:left w:val="nil"/>
              <w:bottom w:val="single" w:sz="6" w:space="0" w:color="1D1D1B"/>
              <w:right w:val="nil"/>
            </w:tcBorders>
          </w:tcPr>
          <w:p>
            <w:pPr>
              <w:pStyle w:val="TableParagraph"/>
              <w:spacing w:line="164" w:lineRule="exact" w:before="23"/>
              <w:ind w:left="212"/>
              <w:rPr>
                <w:sz w:val="16"/>
              </w:rPr>
            </w:pPr>
            <w:r>
              <w:rPr>
                <w:color w:val="231F20"/>
                <w:spacing w:val="-2"/>
                <w:sz w:val="16"/>
              </w:rPr>
              <w:t>54(53.5)</w:t>
            </w:r>
          </w:p>
        </w:tc>
        <w:tc>
          <w:tcPr>
            <w:tcW w:w="532" w:type="dxa"/>
            <w:tcBorders>
              <w:left w:val="nil"/>
              <w:bottom w:val="single" w:sz="6" w:space="0" w:color="1D1D1B"/>
              <w:right w:val="nil"/>
            </w:tcBorders>
          </w:tcPr>
          <w:p>
            <w:pPr>
              <w:pStyle w:val="TableParagraph"/>
              <w:spacing w:line="164" w:lineRule="exact" w:before="23"/>
              <w:ind w:right="18"/>
              <w:jc w:val="right"/>
              <w:rPr>
                <w:sz w:val="16"/>
              </w:rPr>
            </w:pPr>
            <w:r>
              <w:rPr>
                <w:color w:val="231F20"/>
                <w:spacing w:val="-5"/>
                <w:sz w:val="16"/>
              </w:rPr>
              <w:t>41</w:t>
            </w:r>
          </w:p>
        </w:tc>
        <w:tc>
          <w:tcPr>
            <w:tcW w:w="517" w:type="dxa"/>
            <w:tcBorders>
              <w:left w:val="nil"/>
              <w:bottom w:val="single" w:sz="6" w:space="0" w:color="1D1D1B"/>
            </w:tcBorders>
          </w:tcPr>
          <w:p>
            <w:pPr>
              <w:pStyle w:val="TableParagraph"/>
              <w:spacing w:line="164" w:lineRule="exact" w:before="23"/>
              <w:ind w:left="26"/>
              <w:rPr>
                <w:sz w:val="16"/>
              </w:rPr>
            </w:pPr>
            <w:r>
              <w:rPr>
                <w:color w:val="231F20"/>
                <w:spacing w:val="-4"/>
                <w:sz w:val="16"/>
              </w:rPr>
              <w:t>(41)</w:t>
            </w:r>
          </w:p>
        </w:tc>
      </w:tr>
      <w:tr>
        <w:trPr>
          <w:trHeight w:val="207" w:hRule="atLeast"/>
        </w:trPr>
        <w:tc>
          <w:tcPr>
            <w:tcW w:w="4940" w:type="dxa"/>
            <w:gridSpan w:val="4"/>
            <w:tcBorders>
              <w:top w:val="single" w:sz="6" w:space="0" w:color="1D1D1B"/>
            </w:tcBorders>
            <w:shd w:val="clear" w:color="auto" w:fill="B4D362"/>
          </w:tcPr>
          <w:p>
            <w:pPr>
              <w:pStyle w:val="TableParagraph"/>
              <w:spacing w:before="21"/>
              <w:ind w:left="146"/>
              <w:rPr>
                <w:b/>
                <w:sz w:val="16"/>
              </w:rPr>
            </w:pPr>
            <w:r>
              <w:rPr>
                <w:b/>
                <w:color w:val="231F20"/>
                <w:sz w:val="16"/>
              </w:rPr>
              <w:t>Do</w:t>
            </w:r>
            <w:r>
              <w:rPr>
                <w:b/>
                <w:color w:val="231F20"/>
                <w:spacing w:val="3"/>
                <w:sz w:val="16"/>
              </w:rPr>
              <w:t> </w:t>
            </w:r>
            <w:r>
              <w:rPr>
                <w:b/>
                <w:color w:val="231F20"/>
                <w:sz w:val="16"/>
              </w:rPr>
              <w:t>you</w:t>
            </w:r>
            <w:r>
              <w:rPr>
                <w:b/>
                <w:color w:val="231F20"/>
                <w:spacing w:val="4"/>
                <w:sz w:val="16"/>
              </w:rPr>
              <w:t> </w:t>
            </w:r>
            <w:r>
              <w:rPr>
                <w:b/>
                <w:color w:val="231F20"/>
                <w:sz w:val="16"/>
              </w:rPr>
              <w:t>have</w:t>
            </w:r>
            <w:r>
              <w:rPr>
                <w:b/>
                <w:color w:val="231F20"/>
                <w:spacing w:val="3"/>
                <w:sz w:val="16"/>
              </w:rPr>
              <w:t> </w:t>
            </w:r>
            <w:r>
              <w:rPr>
                <w:b/>
                <w:color w:val="231F20"/>
                <w:spacing w:val="-2"/>
                <w:sz w:val="16"/>
              </w:rPr>
              <w:t>children?</w:t>
            </w:r>
          </w:p>
        </w:tc>
      </w:tr>
      <w:tr>
        <w:trPr>
          <w:trHeight w:val="207" w:hRule="atLeast"/>
        </w:trPr>
        <w:tc>
          <w:tcPr>
            <w:tcW w:w="2789" w:type="dxa"/>
            <w:tcBorders>
              <w:bottom w:val="single" w:sz="6" w:space="0" w:color="1D1D1B"/>
              <w:right w:val="nil"/>
            </w:tcBorders>
          </w:tcPr>
          <w:p>
            <w:pPr>
              <w:pStyle w:val="TableParagraph"/>
              <w:spacing w:line="164" w:lineRule="exact" w:before="23"/>
              <w:ind w:left="488"/>
              <w:rPr>
                <w:sz w:val="16"/>
              </w:rPr>
            </w:pPr>
            <w:r>
              <w:rPr>
                <w:color w:val="231F20"/>
                <w:spacing w:val="-5"/>
                <w:sz w:val="16"/>
              </w:rPr>
              <w:t>Yes</w:t>
            </w:r>
          </w:p>
        </w:tc>
        <w:tc>
          <w:tcPr>
            <w:tcW w:w="1102" w:type="dxa"/>
            <w:tcBorders>
              <w:left w:val="nil"/>
              <w:bottom w:val="single" w:sz="6" w:space="0" w:color="1D1D1B"/>
              <w:right w:val="nil"/>
            </w:tcBorders>
          </w:tcPr>
          <w:p>
            <w:pPr>
              <w:pStyle w:val="TableParagraph"/>
              <w:spacing w:line="164" w:lineRule="exact" w:before="23"/>
              <w:ind w:left="212"/>
              <w:rPr>
                <w:sz w:val="16"/>
              </w:rPr>
            </w:pPr>
            <w:r>
              <w:rPr>
                <w:color w:val="231F20"/>
                <w:spacing w:val="-2"/>
                <w:sz w:val="16"/>
              </w:rPr>
              <w:t>30(69.8)</w:t>
            </w:r>
          </w:p>
        </w:tc>
        <w:tc>
          <w:tcPr>
            <w:tcW w:w="532" w:type="dxa"/>
            <w:tcBorders>
              <w:left w:val="nil"/>
              <w:bottom w:val="single" w:sz="6" w:space="0" w:color="1D1D1B"/>
              <w:right w:val="nil"/>
            </w:tcBorders>
          </w:tcPr>
          <w:p>
            <w:pPr>
              <w:pStyle w:val="TableParagraph"/>
              <w:spacing w:line="164" w:lineRule="exact" w:before="23"/>
              <w:ind w:right="18"/>
              <w:jc w:val="right"/>
              <w:rPr>
                <w:sz w:val="16"/>
              </w:rPr>
            </w:pPr>
            <w:r>
              <w:rPr>
                <w:color w:val="231F20"/>
                <w:spacing w:val="-5"/>
                <w:sz w:val="16"/>
              </w:rPr>
              <w:t>35</w:t>
            </w:r>
          </w:p>
        </w:tc>
        <w:tc>
          <w:tcPr>
            <w:tcW w:w="517" w:type="dxa"/>
            <w:tcBorders>
              <w:left w:val="nil"/>
              <w:bottom w:val="single" w:sz="6" w:space="0" w:color="1D1D1B"/>
            </w:tcBorders>
          </w:tcPr>
          <w:p>
            <w:pPr>
              <w:pStyle w:val="TableParagraph"/>
              <w:spacing w:line="164" w:lineRule="exact" w:before="23"/>
              <w:ind w:left="26"/>
              <w:rPr>
                <w:sz w:val="16"/>
              </w:rPr>
            </w:pPr>
            <w:r>
              <w:rPr>
                <w:color w:val="231F20"/>
                <w:spacing w:val="-4"/>
                <w:sz w:val="16"/>
              </w:rPr>
              <w:t>(35)</w:t>
            </w:r>
          </w:p>
        </w:tc>
      </w:tr>
      <w:tr>
        <w:trPr>
          <w:trHeight w:val="207" w:hRule="atLeast"/>
        </w:trPr>
        <w:tc>
          <w:tcPr>
            <w:tcW w:w="2789" w:type="dxa"/>
            <w:tcBorders>
              <w:top w:val="single" w:sz="6" w:space="0" w:color="1D1D1B"/>
              <w:right w:val="nil"/>
            </w:tcBorders>
          </w:tcPr>
          <w:p>
            <w:pPr>
              <w:pStyle w:val="TableParagraph"/>
              <w:spacing w:before="21"/>
              <w:ind w:left="487"/>
              <w:rPr>
                <w:sz w:val="16"/>
              </w:rPr>
            </w:pPr>
            <w:r>
              <w:rPr>
                <w:color w:val="231F20"/>
                <w:spacing w:val="-5"/>
                <w:sz w:val="16"/>
              </w:rPr>
              <w:t>No</w:t>
            </w:r>
          </w:p>
        </w:tc>
        <w:tc>
          <w:tcPr>
            <w:tcW w:w="1102" w:type="dxa"/>
            <w:tcBorders>
              <w:top w:val="single" w:sz="6" w:space="0" w:color="1D1D1B"/>
              <w:left w:val="nil"/>
              <w:right w:val="nil"/>
            </w:tcBorders>
          </w:tcPr>
          <w:p>
            <w:pPr>
              <w:pStyle w:val="TableParagraph"/>
              <w:spacing w:before="21"/>
              <w:ind w:left="212"/>
              <w:rPr>
                <w:sz w:val="16"/>
              </w:rPr>
            </w:pPr>
            <w:r>
              <w:rPr>
                <w:color w:val="231F20"/>
                <w:spacing w:val="-2"/>
                <w:sz w:val="16"/>
              </w:rPr>
              <w:t>13(30.2)</w:t>
            </w:r>
          </w:p>
        </w:tc>
        <w:tc>
          <w:tcPr>
            <w:tcW w:w="532" w:type="dxa"/>
            <w:tcBorders>
              <w:top w:val="single" w:sz="6" w:space="0" w:color="1D1D1B"/>
              <w:left w:val="nil"/>
              <w:right w:val="nil"/>
            </w:tcBorders>
          </w:tcPr>
          <w:p>
            <w:pPr>
              <w:pStyle w:val="TableParagraph"/>
              <w:spacing w:before="21"/>
              <w:ind w:right="18"/>
              <w:jc w:val="right"/>
              <w:rPr>
                <w:sz w:val="16"/>
              </w:rPr>
            </w:pPr>
            <w:r>
              <w:rPr>
                <w:color w:val="231F20"/>
                <w:spacing w:val="-5"/>
                <w:sz w:val="16"/>
              </w:rPr>
              <w:t>15</w:t>
            </w:r>
          </w:p>
        </w:tc>
        <w:tc>
          <w:tcPr>
            <w:tcW w:w="517" w:type="dxa"/>
            <w:tcBorders>
              <w:top w:val="single" w:sz="6" w:space="0" w:color="1D1D1B"/>
              <w:left w:val="nil"/>
            </w:tcBorders>
          </w:tcPr>
          <w:p>
            <w:pPr>
              <w:pStyle w:val="TableParagraph"/>
              <w:spacing w:before="21"/>
              <w:ind w:left="26"/>
              <w:rPr>
                <w:sz w:val="16"/>
              </w:rPr>
            </w:pPr>
            <w:r>
              <w:rPr>
                <w:color w:val="231F20"/>
                <w:spacing w:val="-4"/>
                <w:sz w:val="16"/>
              </w:rPr>
              <w:t>(15)</w:t>
            </w:r>
          </w:p>
        </w:tc>
      </w:tr>
      <w:tr>
        <w:trPr>
          <w:trHeight w:val="209" w:hRule="atLeast"/>
        </w:trPr>
        <w:tc>
          <w:tcPr>
            <w:tcW w:w="4940" w:type="dxa"/>
            <w:gridSpan w:val="4"/>
            <w:shd w:val="clear" w:color="auto" w:fill="B4D362"/>
          </w:tcPr>
          <w:p>
            <w:pPr>
              <w:pStyle w:val="TableParagraph"/>
              <w:spacing w:before="24"/>
              <w:ind w:left="146"/>
              <w:rPr>
                <w:b/>
                <w:sz w:val="16"/>
              </w:rPr>
            </w:pPr>
            <w:r>
              <w:rPr>
                <w:b/>
                <w:color w:val="231F20"/>
                <w:spacing w:val="-2"/>
                <w:sz w:val="16"/>
              </w:rPr>
              <w:t>Employment</w:t>
            </w:r>
          </w:p>
        </w:tc>
      </w:tr>
      <w:tr>
        <w:trPr>
          <w:trHeight w:val="207" w:hRule="atLeast"/>
        </w:trPr>
        <w:tc>
          <w:tcPr>
            <w:tcW w:w="2789" w:type="dxa"/>
            <w:tcBorders>
              <w:bottom w:val="single" w:sz="6" w:space="0" w:color="1D1D1B"/>
              <w:right w:val="nil"/>
            </w:tcBorders>
          </w:tcPr>
          <w:p>
            <w:pPr>
              <w:pStyle w:val="TableParagraph"/>
              <w:spacing w:line="164" w:lineRule="exact" w:before="24"/>
              <w:ind w:left="487"/>
              <w:rPr>
                <w:sz w:val="16"/>
              </w:rPr>
            </w:pPr>
            <w:r>
              <w:rPr>
                <w:color w:val="231F20"/>
                <w:spacing w:val="-5"/>
                <w:sz w:val="16"/>
              </w:rPr>
              <w:t>Yes</w:t>
            </w:r>
          </w:p>
        </w:tc>
        <w:tc>
          <w:tcPr>
            <w:tcW w:w="1102" w:type="dxa"/>
            <w:tcBorders>
              <w:left w:val="nil"/>
              <w:bottom w:val="single" w:sz="6" w:space="0" w:color="1D1D1B"/>
              <w:right w:val="nil"/>
            </w:tcBorders>
          </w:tcPr>
          <w:p>
            <w:pPr>
              <w:pStyle w:val="TableParagraph"/>
              <w:spacing w:line="164" w:lineRule="exact" w:before="24"/>
              <w:ind w:left="212"/>
              <w:rPr>
                <w:sz w:val="16"/>
              </w:rPr>
            </w:pPr>
            <w:r>
              <w:rPr>
                <w:color w:val="231F20"/>
                <w:spacing w:val="-2"/>
                <w:sz w:val="16"/>
              </w:rPr>
              <w:t>29(28.7)</w:t>
            </w:r>
          </w:p>
        </w:tc>
        <w:tc>
          <w:tcPr>
            <w:tcW w:w="532" w:type="dxa"/>
            <w:tcBorders>
              <w:left w:val="nil"/>
              <w:bottom w:val="single" w:sz="6" w:space="0" w:color="1D1D1B"/>
              <w:right w:val="nil"/>
            </w:tcBorders>
          </w:tcPr>
          <w:p>
            <w:pPr>
              <w:pStyle w:val="TableParagraph"/>
              <w:spacing w:line="164" w:lineRule="exact" w:before="24"/>
              <w:ind w:right="19"/>
              <w:jc w:val="right"/>
              <w:rPr>
                <w:sz w:val="16"/>
              </w:rPr>
            </w:pPr>
            <w:r>
              <w:rPr>
                <w:color w:val="231F20"/>
                <w:spacing w:val="-5"/>
                <w:sz w:val="16"/>
              </w:rPr>
              <w:t>22</w:t>
            </w:r>
          </w:p>
        </w:tc>
        <w:tc>
          <w:tcPr>
            <w:tcW w:w="517" w:type="dxa"/>
            <w:tcBorders>
              <w:left w:val="nil"/>
              <w:bottom w:val="single" w:sz="6" w:space="0" w:color="1D1D1B"/>
            </w:tcBorders>
          </w:tcPr>
          <w:p>
            <w:pPr>
              <w:pStyle w:val="TableParagraph"/>
              <w:spacing w:line="164" w:lineRule="exact" w:before="24"/>
              <w:ind w:left="26"/>
              <w:rPr>
                <w:sz w:val="16"/>
              </w:rPr>
            </w:pPr>
            <w:r>
              <w:rPr>
                <w:color w:val="231F20"/>
                <w:spacing w:val="-4"/>
                <w:sz w:val="16"/>
              </w:rPr>
              <w:t>(22)</w:t>
            </w:r>
          </w:p>
        </w:tc>
      </w:tr>
      <w:tr>
        <w:trPr>
          <w:trHeight w:val="207" w:hRule="atLeast"/>
        </w:trPr>
        <w:tc>
          <w:tcPr>
            <w:tcW w:w="2789" w:type="dxa"/>
            <w:tcBorders>
              <w:top w:val="single" w:sz="6" w:space="0" w:color="1D1D1B"/>
              <w:right w:val="nil"/>
            </w:tcBorders>
          </w:tcPr>
          <w:p>
            <w:pPr>
              <w:pStyle w:val="TableParagraph"/>
              <w:spacing w:before="21"/>
              <w:ind w:left="487"/>
              <w:rPr>
                <w:sz w:val="16"/>
              </w:rPr>
            </w:pPr>
            <w:r>
              <w:rPr>
                <w:color w:val="231F20"/>
                <w:spacing w:val="-5"/>
                <w:sz w:val="16"/>
              </w:rPr>
              <w:t>No</w:t>
            </w:r>
          </w:p>
        </w:tc>
        <w:tc>
          <w:tcPr>
            <w:tcW w:w="1102" w:type="dxa"/>
            <w:tcBorders>
              <w:top w:val="single" w:sz="6" w:space="0" w:color="1D1D1B"/>
              <w:left w:val="nil"/>
              <w:right w:val="nil"/>
            </w:tcBorders>
          </w:tcPr>
          <w:p>
            <w:pPr>
              <w:pStyle w:val="TableParagraph"/>
              <w:spacing w:before="21"/>
              <w:ind w:left="211"/>
              <w:rPr>
                <w:sz w:val="16"/>
              </w:rPr>
            </w:pPr>
            <w:r>
              <w:rPr>
                <w:color w:val="231F20"/>
                <w:spacing w:val="-2"/>
                <w:sz w:val="16"/>
              </w:rPr>
              <w:t>40(39.6)</w:t>
            </w:r>
          </w:p>
        </w:tc>
        <w:tc>
          <w:tcPr>
            <w:tcW w:w="532" w:type="dxa"/>
            <w:tcBorders>
              <w:top w:val="single" w:sz="6" w:space="0" w:color="1D1D1B"/>
              <w:left w:val="nil"/>
              <w:right w:val="nil"/>
            </w:tcBorders>
          </w:tcPr>
          <w:p>
            <w:pPr>
              <w:pStyle w:val="TableParagraph"/>
              <w:spacing w:before="21"/>
              <w:ind w:right="19"/>
              <w:jc w:val="right"/>
              <w:rPr>
                <w:sz w:val="16"/>
              </w:rPr>
            </w:pPr>
            <w:r>
              <w:rPr>
                <w:color w:val="231F20"/>
                <w:spacing w:val="-5"/>
                <w:sz w:val="16"/>
              </w:rPr>
              <w:t>30</w:t>
            </w:r>
          </w:p>
        </w:tc>
        <w:tc>
          <w:tcPr>
            <w:tcW w:w="517" w:type="dxa"/>
            <w:tcBorders>
              <w:top w:val="single" w:sz="6" w:space="0" w:color="1D1D1B"/>
              <w:left w:val="nil"/>
            </w:tcBorders>
          </w:tcPr>
          <w:p>
            <w:pPr>
              <w:pStyle w:val="TableParagraph"/>
              <w:spacing w:before="21"/>
              <w:ind w:left="25"/>
              <w:rPr>
                <w:sz w:val="16"/>
              </w:rPr>
            </w:pPr>
            <w:r>
              <w:rPr>
                <w:color w:val="231F20"/>
                <w:spacing w:val="-4"/>
                <w:sz w:val="16"/>
              </w:rPr>
              <w:t>(30)</w:t>
            </w:r>
          </w:p>
        </w:tc>
      </w:tr>
      <w:tr>
        <w:trPr>
          <w:trHeight w:val="209" w:hRule="atLeast"/>
        </w:trPr>
        <w:tc>
          <w:tcPr>
            <w:tcW w:w="2789" w:type="dxa"/>
            <w:tcBorders>
              <w:right w:val="nil"/>
            </w:tcBorders>
          </w:tcPr>
          <w:p>
            <w:pPr>
              <w:pStyle w:val="TableParagraph"/>
              <w:spacing w:before="24"/>
              <w:ind w:left="486"/>
              <w:rPr>
                <w:sz w:val="16"/>
              </w:rPr>
            </w:pPr>
            <w:r>
              <w:rPr>
                <w:color w:val="231F20"/>
                <w:spacing w:val="-2"/>
                <w:sz w:val="16"/>
              </w:rPr>
              <w:t>Students</w:t>
            </w:r>
          </w:p>
        </w:tc>
        <w:tc>
          <w:tcPr>
            <w:tcW w:w="1102" w:type="dxa"/>
            <w:tcBorders>
              <w:left w:val="nil"/>
              <w:right w:val="nil"/>
            </w:tcBorders>
          </w:tcPr>
          <w:p>
            <w:pPr>
              <w:pStyle w:val="TableParagraph"/>
              <w:spacing w:before="24"/>
              <w:ind w:left="211"/>
              <w:rPr>
                <w:sz w:val="16"/>
              </w:rPr>
            </w:pPr>
            <w:r>
              <w:rPr>
                <w:color w:val="231F20"/>
                <w:spacing w:val="-2"/>
                <w:sz w:val="16"/>
              </w:rPr>
              <w:t>06(5.9)</w:t>
            </w:r>
          </w:p>
        </w:tc>
        <w:tc>
          <w:tcPr>
            <w:tcW w:w="532" w:type="dxa"/>
            <w:tcBorders>
              <w:left w:val="nil"/>
              <w:right w:val="nil"/>
            </w:tcBorders>
          </w:tcPr>
          <w:p>
            <w:pPr>
              <w:pStyle w:val="TableParagraph"/>
              <w:spacing w:before="24"/>
              <w:ind w:right="19"/>
              <w:jc w:val="right"/>
              <w:rPr>
                <w:sz w:val="16"/>
              </w:rPr>
            </w:pPr>
            <w:r>
              <w:rPr>
                <w:color w:val="231F20"/>
                <w:spacing w:val="-5"/>
                <w:sz w:val="16"/>
              </w:rPr>
              <w:t>17</w:t>
            </w:r>
          </w:p>
        </w:tc>
        <w:tc>
          <w:tcPr>
            <w:tcW w:w="517" w:type="dxa"/>
            <w:tcBorders>
              <w:left w:val="nil"/>
            </w:tcBorders>
          </w:tcPr>
          <w:p>
            <w:pPr>
              <w:pStyle w:val="TableParagraph"/>
              <w:spacing w:before="24"/>
              <w:ind w:left="25"/>
              <w:rPr>
                <w:sz w:val="16"/>
              </w:rPr>
            </w:pPr>
            <w:r>
              <w:rPr>
                <w:color w:val="231F20"/>
                <w:spacing w:val="-4"/>
                <w:sz w:val="16"/>
              </w:rPr>
              <w:t>(17)</w:t>
            </w:r>
          </w:p>
        </w:tc>
      </w:tr>
      <w:tr>
        <w:trPr>
          <w:trHeight w:val="207" w:hRule="atLeast"/>
        </w:trPr>
        <w:tc>
          <w:tcPr>
            <w:tcW w:w="2789" w:type="dxa"/>
            <w:tcBorders>
              <w:bottom w:val="single" w:sz="6" w:space="0" w:color="1D1D1B"/>
              <w:right w:val="nil"/>
            </w:tcBorders>
          </w:tcPr>
          <w:p>
            <w:pPr>
              <w:pStyle w:val="TableParagraph"/>
              <w:spacing w:line="163" w:lineRule="exact" w:before="24"/>
              <w:ind w:left="486"/>
              <w:rPr>
                <w:sz w:val="16"/>
              </w:rPr>
            </w:pPr>
            <w:r>
              <w:rPr>
                <w:color w:val="231F20"/>
                <w:w w:val="95"/>
                <w:sz w:val="16"/>
              </w:rPr>
              <w:t>House</w:t>
            </w:r>
            <w:r>
              <w:rPr>
                <w:color w:val="231F20"/>
                <w:spacing w:val="27"/>
                <w:sz w:val="16"/>
              </w:rPr>
              <w:t> </w:t>
            </w:r>
            <w:r>
              <w:rPr>
                <w:color w:val="231F20"/>
                <w:spacing w:val="-4"/>
                <w:sz w:val="16"/>
              </w:rPr>
              <w:t>wife</w:t>
            </w:r>
          </w:p>
        </w:tc>
        <w:tc>
          <w:tcPr>
            <w:tcW w:w="1102" w:type="dxa"/>
            <w:tcBorders>
              <w:left w:val="nil"/>
              <w:bottom w:val="single" w:sz="6" w:space="0" w:color="1D1D1B"/>
              <w:right w:val="nil"/>
            </w:tcBorders>
          </w:tcPr>
          <w:p>
            <w:pPr>
              <w:pStyle w:val="TableParagraph"/>
              <w:spacing w:line="163" w:lineRule="exact" w:before="24"/>
              <w:ind w:left="211"/>
              <w:rPr>
                <w:sz w:val="16"/>
              </w:rPr>
            </w:pPr>
            <w:r>
              <w:rPr>
                <w:color w:val="231F20"/>
                <w:spacing w:val="-2"/>
                <w:sz w:val="16"/>
              </w:rPr>
              <w:t>26(25.7)</w:t>
            </w:r>
          </w:p>
        </w:tc>
        <w:tc>
          <w:tcPr>
            <w:tcW w:w="532" w:type="dxa"/>
            <w:tcBorders>
              <w:left w:val="nil"/>
              <w:bottom w:val="single" w:sz="6" w:space="0" w:color="1D1D1B"/>
              <w:right w:val="nil"/>
            </w:tcBorders>
          </w:tcPr>
          <w:p>
            <w:pPr>
              <w:pStyle w:val="TableParagraph"/>
              <w:spacing w:line="163" w:lineRule="exact" w:before="24"/>
              <w:ind w:right="20"/>
              <w:jc w:val="right"/>
              <w:rPr>
                <w:sz w:val="16"/>
              </w:rPr>
            </w:pPr>
            <w:r>
              <w:rPr>
                <w:color w:val="231F20"/>
                <w:spacing w:val="-5"/>
                <w:sz w:val="16"/>
              </w:rPr>
              <w:t>31</w:t>
            </w:r>
          </w:p>
        </w:tc>
        <w:tc>
          <w:tcPr>
            <w:tcW w:w="517" w:type="dxa"/>
            <w:tcBorders>
              <w:left w:val="nil"/>
              <w:bottom w:val="single" w:sz="6" w:space="0" w:color="1D1D1B"/>
            </w:tcBorders>
          </w:tcPr>
          <w:p>
            <w:pPr>
              <w:pStyle w:val="TableParagraph"/>
              <w:spacing w:line="163" w:lineRule="exact" w:before="24"/>
              <w:ind w:left="25"/>
              <w:rPr>
                <w:sz w:val="16"/>
              </w:rPr>
            </w:pPr>
            <w:r>
              <w:rPr>
                <w:color w:val="231F20"/>
                <w:spacing w:val="-4"/>
                <w:sz w:val="16"/>
              </w:rPr>
              <w:t>(31)</w:t>
            </w:r>
          </w:p>
        </w:tc>
      </w:tr>
      <w:tr>
        <w:trPr>
          <w:trHeight w:val="207" w:hRule="atLeast"/>
        </w:trPr>
        <w:tc>
          <w:tcPr>
            <w:tcW w:w="4940" w:type="dxa"/>
            <w:gridSpan w:val="4"/>
            <w:tcBorders>
              <w:top w:val="single" w:sz="6" w:space="0" w:color="1D1D1B"/>
            </w:tcBorders>
            <w:shd w:val="clear" w:color="auto" w:fill="B4D362"/>
          </w:tcPr>
          <w:p>
            <w:pPr>
              <w:pStyle w:val="TableParagraph"/>
              <w:spacing w:before="21"/>
              <w:ind w:left="145"/>
              <w:rPr>
                <w:b/>
                <w:sz w:val="16"/>
              </w:rPr>
            </w:pPr>
            <w:r>
              <w:rPr>
                <w:b/>
                <w:color w:val="231F20"/>
                <w:w w:val="95"/>
                <w:sz w:val="16"/>
              </w:rPr>
              <w:t>Having</w:t>
            </w:r>
            <w:r>
              <w:rPr>
                <w:b/>
                <w:color w:val="231F20"/>
                <w:spacing w:val="26"/>
                <w:sz w:val="16"/>
              </w:rPr>
              <w:t> </w:t>
            </w:r>
            <w:r>
              <w:rPr>
                <w:b/>
                <w:color w:val="231F20"/>
                <w:w w:val="95"/>
                <w:sz w:val="16"/>
              </w:rPr>
              <w:t>Problem</w:t>
            </w:r>
            <w:r>
              <w:rPr>
                <w:b/>
                <w:color w:val="231F20"/>
                <w:spacing w:val="29"/>
                <w:sz w:val="16"/>
              </w:rPr>
              <w:t> </w:t>
            </w:r>
            <w:r>
              <w:rPr>
                <w:b/>
                <w:color w:val="231F20"/>
                <w:w w:val="95"/>
                <w:sz w:val="16"/>
              </w:rPr>
              <w:t>at</w:t>
            </w:r>
            <w:r>
              <w:rPr>
                <w:b/>
                <w:color w:val="231F20"/>
                <w:spacing w:val="25"/>
                <w:sz w:val="16"/>
              </w:rPr>
              <w:t> </w:t>
            </w:r>
            <w:r>
              <w:rPr>
                <w:b/>
                <w:color w:val="231F20"/>
                <w:spacing w:val="-4"/>
                <w:w w:val="95"/>
                <w:sz w:val="16"/>
              </w:rPr>
              <w:t>work</w:t>
            </w:r>
          </w:p>
        </w:tc>
      </w:tr>
      <w:tr>
        <w:trPr>
          <w:trHeight w:val="209" w:hRule="atLeast"/>
        </w:trPr>
        <w:tc>
          <w:tcPr>
            <w:tcW w:w="2789" w:type="dxa"/>
            <w:tcBorders>
              <w:right w:val="nil"/>
            </w:tcBorders>
          </w:tcPr>
          <w:p>
            <w:pPr>
              <w:pStyle w:val="TableParagraph"/>
              <w:spacing w:before="24"/>
              <w:ind w:left="486"/>
              <w:rPr>
                <w:sz w:val="16"/>
              </w:rPr>
            </w:pPr>
            <w:r>
              <w:rPr>
                <w:color w:val="231F20"/>
                <w:spacing w:val="-5"/>
                <w:sz w:val="16"/>
              </w:rPr>
              <w:t>Yes</w:t>
            </w:r>
          </w:p>
        </w:tc>
        <w:tc>
          <w:tcPr>
            <w:tcW w:w="1102" w:type="dxa"/>
            <w:tcBorders>
              <w:left w:val="nil"/>
              <w:right w:val="nil"/>
            </w:tcBorders>
          </w:tcPr>
          <w:p>
            <w:pPr>
              <w:pStyle w:val="TableParagraph"/>
              <w:spacing w:before="24"/>
              <w:ind w:left="211"/>
              <w:rPr>
                <w:sz w:val="16"/>
              </w:rPr>
            </w:pPr>
            <w:r>
              <w:rPr>
                <w:color w:val="231F20"/>
                <w:spacing w:val="-2"/>
                <w:sz w:val="16"/>
              </w:rPr>
              <w:t>24(33.3)</w:t>
            </w:r>
          </w:p>
        </w:tc>
        <w:tc>
          <w:tcPr>
            <w:tcW w:w="532" w:type="dxa"/>
            <w:tcBorders>
              <w:left w:val="nil"/>
              <w:right w:val="nil"/>
            </w:tcBorders>
          </w:tcPr>
          <w:p>
            <w:pPr>
              <w:pStyle w:val="TableParagraph"/>
              <w:spacing w:before="24"/>
              <w:ind w:right="20"/>
              <w:jc w:val="right"/>
              <w:rPr>
                <w:sz w:val="16"/>
              </w:rPr>
            </w:pPr>
            <w:r>
              <w:rPr>
                <w:color w:val="231F20"/>
                <w:spacing w:val="-5"/>
                <w:sz w:val="16"/>
              </w:rPr>
              <w:t>11</w:t>
            </w:r>
          </w:p>
        </w:tc>
        <w:tc>
          <w:tcPr>
            <w:tcW w:w="517" w:type="dxa"/>
            <w:tcBorders>
              <w:left w:val="nil"/>
            </w:tcBorders>
          </w:tcPr>
          <w:p>
            <w:pPr>
              <w:pStyle w:val="TableParagraph"/>
              <w:spacing w:before="24"/>
              <w:ind w:left="25"/>
              <w:rPr>
                <w:sz w:val="16"/>
              </w:rPr>
            </w:pPr>
            <w:r>
              <w:rPr>
                <w:color w:val="231F20"/>
                <w:spacing w:val="-4"/>
                <w:sz w:val="16"/>
              </w:rPr>
              <w:t>(11)</w:t>
            </w:r>
          </w:p>
        </w:tc>
      </w:tr>
      <w:tr>
        <w:trPr>
          <w:trHeight w:val="209" w:hRule="atLeast"/>
        </w:trPr>
        <w:tc>
          <w:tcPr>
            <w:tcW w:w="2789" w:type="dxa"/>
            <w:tcBorders>
              <w:right w:val="nil"/>
            </w:tcBorders>
          </w:tcPr>
          <w:p>
            <w:pPr>
              <w:pStyle w:val="TableParagraph"/>
              <w:spacing w:before="24"/>
              <w:ind w:left="490"/>
              <w:rPr>
                <w:sz w:val="16"/>
              </w:rPr>
            </w:pPr>
            <w:r>
              <w:rPr>
                <w:color w:val="231F20"/>
                <w:spacing w:val="-5"/>
                <w:sz w:val="16"/>
              </w:rPr>
              <w:t>No</w:t>
            </w:r>
          </w:p>
        </w:tc>
        <w:tc>
          <w:tcPr>
            <w:tcW w:w="1102" w:type="dxa"/>
            <w:tcBorders>
              <w:left w:val="nil"/>
              <w:right w:val="nil"/>
            </w:tcBorders>
          </w:tcPr>
          <w:p>
            <w:pPr>
              <w:pStyle w:val="TableParagraph"/>
              <w:spacing w:before="24"/>
              <w:ind w:left="215"/>
              <w:rPr>
                <w:sz w:val="16"/>
              </w:rPr>
            </w:pPr>
            <w:r>
              <w:rPr>
                <w:color w:val="231F20"/>
                <w:spacing w:val="-2"/>
                <w:sz w:val="16"/>
              </w:rPr>
              <w:t>48(66.7)</w:t>
            </w:r>
          </w:p>
        </w:tc>
        <w:tc>
          <w:tcPr>
            <w:tcW w:w="532" w:type="dxa"/>
            <w:tcBorders>
              <w:left w:val="nil"/>
              <w:right w:val="nil"/>
            </w:tcBorders>
          </w:tcPr>
          <w:p>
            <w:pPr>
              <w:pStyle w:val="TableParagraph"/>
              <w:spacing w:before="24"/>
              <w:ind w:right="16"/>
              <w:jc w:val="right"/>
              <w:rPr>
                <w:sz w:val="16"/>
              </w:rPr>
            </w:pPr>
            <w:r>
              <w:rPr>
                <w:color w:val="231F20"/>
                <w:spacing w:val="-5"/>
                <w:sz w:val="16"/>
              </w:rPr>
              <w:t>78</w:t>
            </w:r>
          </w:p>
        </w:tc>
        <w:tc>
          <w:tcPr>
            <w:tcW w:w="517" w:type="dxa"/>
            <w:tcBorders>
              <w:left w:val="nil"/>
            </w:tcBorders>
          </w:tcPr>
          <w:p>
            <w:pPr>
              <w:pStyle w:val="TableParagraph"/>
              <w:spacing w:before="24"/>
              <w:ind w:left="28"/>
              <w:rPr>
                <w:sz w:val="16"/>
              </w:rPr>
            </w:pPr>
            <w:r>
              <w:rPr>
                <w:color w:val="231F20"/>
                <w:spacing w:val="-4"/>
                <w:sz w:val="16"/>
              </w:rPr>
              <w:t>(78)</w:t>
            </w:r>
          </w:p>
        </w:tc>
      </w:tr>
    </w:tbl>
    <w:p>
      <w:pPr>
        <w:pStyle w:val="BodyText"/>
        <w:spacing w:before="6"/>
        <w:rPr>
          <w:sz w:val="17"/>
        </w:rPr>
      </w:pPr>
    </w:p>
    <w:p>
      <w:pPr>
        <w:pStyle w:val="BodyText"/>
        <w:spacing w:line="242" w:lineRule="auto"/>
        <w:ind w:left="118" w:right="114"/>
        <w:jc w:val="both"/>
      </w:pPr>
      <w:r>
        <w:rPr>
          <w:rFonts w:ascii="Century Gothic"/>
          <w:b/>
          <w:color w:val="231F20"/>
          <w:w w:val="90"/>
        </w:rPr>
        <w:t>Table 2. </w:t>
      </w:r>
      <w:r>
        <w:rPr>
          <w:color w:val="231F20"/>
          <w:w w:val="90"/>
        </w:rPr>
        <w:t>Mode of attempt according to public versus private </w:t>
      </w:r>
      <w:r>
        <w:rPr>
          <w:color w:val="231F20"/>
          <w:spacing w:val="-2"/>
        </w:rPr>
        <w:t>hospitals</w:t>
      </w:r>
    </w:p>
    <w:p>
      <w:pPr>
        <w:pStyle w:val="BodyText"/>
        <w:spacing w:before="2"/>
        <w:rPr>
          <w:sz w:val="14"/>
        </w:rPr>
      </w:pPr>
    </w:p>
    <w:tbl>
      <w:tblPr>
        <w:tblW w:w="0" w:type="auto"/>
        <w:jc w:val="left"/>
        <w:tblInd w:w="121" w:type="dxa"/>
        <w:tblBorders>
          <w:top w:val="single" w:sz="4" w:space="0" w:color="1D1D1B"/>
          <w:left w:val="single" w:sz="4" w:space="0" w:color="1D1D1B"/>
          <w:bottom w:val="single" w:sz="4" w:space="0" w:color="1D1D1B"/>
          <w:right w:val="single" w:sz="4" w:space="0" w:color="1D1D1B"/>
          <w:insideH w:val="single" w:sz="4" w:space="0" w:color="1D1D1B"/>
          <w:insideV w:val="single" w:sz="4" w:space="0" w:color="1D1D1B"/>
        </w:tblBorders>
        <w:tblLayout w:type="fixed"/>
        <w:tblCellMar>
          <w:top w:w="0" w:type="dxa"/>
          <w:left w:w="0" w:type="dxa"/>
          <w:bottom w:w="0" w:type="dxa"/>
          <w:right w:w="0" w:type="dxa"/>
        </w:tblCellMar>
        <w:tblLook w:val="01E0"/>
      </w:tblPr>
      <w:tblGrid>
        <w:gridCol w:w="3004"/>
        <w:gridCol w:w="234"/>
        <w:gridCol w:w="656"/>
        <w:gridCol w:w="497"/>
        <w:gridCol w:w="558"/>
      </w:tblGrid>
      <w:tr>
        <w:trPr>
          <w:trHeight w:val="427" w:hRule="atLeast"/>
        </w:trPr>
        <w:tc>
          <w:tcPr>
            <w:tcW w:w="4949" w:type="dxa"/>
            <w:gridSpan w:val="5"/>
            <w:tcBorders>
              <w:bottom w:val="single" w:sz="6" w:space="0" w:color="1D1D1B"/>
            </w:tcBorders>
            <w:shd w:val="clear" w:color="auto" w:fill="B4D362"/>
          </w:tcPr>
          <w:p>
            <w:pPr>
              <w:pStyle w:val="TableParagraph"/>
              <w:spacing w:line="240" w:lineRule="auto" w:before="0"/>
              <w:rPr>
                <w:rFonts w:ascii="Trebuchet MS"/>
                <w:sz w:val="20"/>
              </w:rPr>
            </w:pPr>
          </w:p>
          <w:p>
            <w:pPr>
              <w:pStyle w:val="TableParagraph"/>
              <w:tabs>
                <w:tab w:pos="4186" w:val="left" w:leader="none"/>
              </w:tabs>
              <w:spacing w:line="174" w:lineRule="exact" w:before="0"/>
              <w:ind w:left="3029"/>
              <w:rPr>
                <w:b/>
                <w:sz w:val="16"/>
              </w:rPr>
            </w:pPr>
            <w:r>
              <w:rPr>
                <w:b/>
                <w:color w:val="231F20"/>
                <w:spacing w:val="-2"/>
                <w:sz w:val="16"/>
              </w:rPr>
              <w:t>Public</w:t>
            </w:r>
            <w:r>
              <w:rPr>
                <w:b/>
                <w:color w:val="231F20"/>
                <w:sz w:val="16"/>
              </w:rPr>
              <w:tab/>
            </w:r>
            <w:r>
              <w:rPr>
                <w:b/>
                <w:color w:val="231F20"/>
                <w:spacing w:val="-2"/>
                <w:sz w:val="16"/>
              </w:rPr>
              <w:t>Private</w:t>
            </w:r>
          </w:p>
        </w:tc>
      </w:tr>
      <w:tr>
        <w:trPr>
          <w:trHeight w:val="207" w:hRule="atLeast"/>
        </w:trPr>
        <w:tc>
          <w:tcPr>
            <w:tcW w:w="4949" w:type="dxa"/>
            <w:gridSpan w:val="5"/>
            <w:tcBorders>
              <w:top w:val="single" w:sz="6" w:space="0" w:color="1D1D1B"/>
            </w:tcBorders>
          </w:tcPr>
          <w:p>
            <w:pPr>
              <w:pStyle w:val="TableParagraph"/>
              <w:spacing w:line="240" w:lineRule="auto" w:before="0"/>
              <w:rPr>
                <w:rFonts w:ascii="Times New Roman"/>
                <w:sz w:val="14"/>
              </w:rPr>
            </w:pPr>
          </w:p>
        </w:tc>
      </w:tr>
      <w:tr>
        <w:trPr>
          <w:trHeight w:val="207" w:hRule="atLeast"/>
        </w:trPr>
        <w:tc>
          <w:tcPr>
            <w:tcW w:w="3004" w:type="dxa"/>
            <w:tcBorders>
              <w:bottom w:val="single" w:sz="6" w:space="0" w:color="1D1D1B"/>
              <w:right w:val="nil"/>
            </w:tcBorders>
          </w:tcPr>
          <w:p>
            <w:pPr>
              <w:pStyle w:val="TableParagraph"/>
              <w:spacing w:line="174" w:lineRule="exact"/>
              <w:ind w:left="151"/>
              <w:rPr>
                <w:b/>
                <w:sz w:val="16"/>
              </w:rPr>
            </w:pPr>
            <w:r>
              <w:rPr>
                <w:b/>
                <w:color w:val="231F20"/>
                <w:spacing w:val="-2"/>
                <w:sz w:val="16"/>
              </w:rPr>
              <w:t>Alcohol</w:t>
            </w:r>
          </w:p>
        </w:tc>
        <w:tc>
          <w:tcPr>
            <w:tcW w:w="234" w:type="dxa"/>
            <w:tcBorders>
              <w:left w:val="nil"/>
              <w:bottom w:val="single" w:sz="6" w:space="0" w:color="1D1D1B"/>
              <w:right w:val="nil"/>
            </w:tcBorders>
          </w:tcPr>
          <w:p>
            <w:pPr>
              <w:pStyle w:val="TableParagraph"/>
              <w:spacing w:line="174" w:lineRule="exact"/>
              <w:ind w:right="20"/>
              <w:jc w:val="right"/>
              <w:rPr>
                <w:sz w:val="16"/>
              </w:rPr>
            </w:pPr>
            <w:r>
              <w:rPr>
                <w:color w:val="231F20"/>
                <w:spacing w:val="-5"/>
                <w:sz w:val="16"/>
              </w:rPr>
              <w:t>01</w:t>
            </w:r>
          </w:p>
        </w:tc>
        <w:tc>
          <w:tcPr>
            <w:tcW w:w="656" w:type="dxa"/>
            <w:tcBorders>
              <w:left w:val="nil"/>
              <w:bottom w:val="single" w:sz="6" w:space="0" w:color="1D1D1B"/>
              <w:right w:val="nil"/>
            </w:tcBorders>
          </w:tcPr>
          <w:p>
            <w:pPr>
              <w:pStyle w:val="TableParagraph"/>
              <w:spacing w:line="174" w:lineRule="exact"/>
              <w:ind w:left="30"/>
              <w:rPr>
                <w:sz w:val="16"/>
              </w:rPr>
            </w:pPr>
            <w:r>
              <w:rPr>
                <w:color w:val="231F20"/>
                <w:spacing w:val="-4"/>
                <w:sz w:val="16"/>
              </w:rPr>
              <w:t>(1.0)</w:t>
            </w:r>
          </w:p>
        </w:tc>
        <w:tc>
          <w:tcPr>
            <w:tcW w:w="497" w:type="dxa"/>
            <w:tcBorders>
              <w:left w:val="nil"/>
              <w:bottom w:val="single" w:sz="6" w:space="0" w:color="1D1D1B"/>
              <w:right w:val="nil"/>
            </w:tcBorders>
          </w:tcPr>
          <w:p>
            <w:pPr>
              <w:pStyle w:val="TableParagraph"/>
              <w:spacing w:line="174" w:lineRule="exact"/>
              <w:ind w:right="21"/>
              <w:jc w:val="right"/>
              <w:rPr>
                <w:sz w:val="16"/>
              </w:rPr>
            </w:pPr>
            <w:r>
              <w:rPr>
                <w:color w:val="231F20"/>
                <w:spacing w:val="-5"/>
                <w:sz w:val="16"/>
              </w:rPr>
              <w:t>00</w:t>
            </w:r>
          </w:p>
        </w:tc>
        <w:tc>
          <w:tcPr>
            <w:tcW w:w="558" w:type="dxa"/>
            <w:tcBorders>
              <w:left w:val="nil"/>
              <w:bottom w:val="single" w:sz="6" w:space="0" w:color="1D1D1B"/>
            </w:tcBorders>
          </w:tcPr>
          <w:p>
            <w:pPr>
              <w:pStyle w:val="TableParagraph"/>
              <w:spacing w:line="174" w:lineRule="exact"/>
              <w:ind w:left="24"/>
              <w:rPr>
                <w:sz w:val="16"/>
              </w:rPr>
            </w:pPr>
            <w:r>
              <w:rPr>
                <w:color w:val="231F20"/>
                <w:spacing w:val="-4"/>
                <w:sz w:val="16"/>
              </w:rPr>
              <w:t>(1.0)</w:t>
            </w:r>
          </w:p>
        </w:tc>
      </w:tr>
      <w:tr>
        <w:trPr>
          <w:trHeight w:val="207" w:hRule="atLeast"/>
        </w:trPr>
        <w:tc>
          <w:tcPr>
            <w:tcW w:w="3004" w:type="dxa"/>
            <w:tcBorders>
              <w:top w:val="single" w:sz="6" w:space="0" w:color="1D1D1B"/>
              <w:right w:val="nil"/>
            </w:tcBorders>
          </w:tcPr>
          <w:p>
            <w:pPr>
              <w:pStyle w:val="TableParagraph"/>
              <w:spacing w:line="177" w:lineRule="exact" w:before="10"/>
              <w:ind w:left="151"/>
              <w:rPr>
                <w:b/>
                <w:sz w:val="16"/>
              </w:rPr>
            </w:pPr>
            <w:r>
              <w:rPr>
                <w:b/>
                <w:color w:val="231F20"/>
                <w:spacing w:val="-2"/>
                <w:sz w:val="16"/>
              </w:rPr>
              <w:t>Analgesic</w:t>
            </w:r>
          </w:p>
        </w:tc>
        <w:tc>
          <w:tcPr>
            <w:tcW w:w="234" w:type="dxa"/>
            <w:tcBorders>
              <w:top w:val="single" w:sz="6" w:space="0" w:color="1D1D1B"/>
              <w:left w:val="nil"/>
              <w:right w:val="nil"/>
            </w:tcBorders>
          </w:tcPr>
          <w:p>
            <w:pPr>
              <w:pStyle w:val="TableParagraph"/>
              <w:spacing w:line="177" w:lineRule="exact" w:before="10"/>
              <w:ind w:right="20"/>
              <w:jc w:val="right"/>
              <w:rPr>
                <w:sz w:val="16"/>
              </w:rPr>
            </w:pPr>
            <w:r>
              <w:rPr>
                <w:color w:val="231F20"/>
                <w:spacing w:val="-5"/>
                <w:sz w:val="16"/>
              </w:rPr>
              <w:t>00</w:t>
            </w:r>
          </w:p>
        </w:tc>
        <w:tc>
          <w:tcPr>
            <w:tcW w:w="656" w:type="dxa"/>
            <w:tcBorders>
              <w:top w:val="single" w:sz="6" w:space="0" w:color="1D1D1B"/>
              <w:left w:val="nil"/>
              <w:right w:val="nil"/>
            </w:tcBorders>
          </w:tcPr>
          <w:p>
            <w:pPr>
              <w:pStyle w:val="TableParagraph"/>
              <w:spacing w:line="177" w:lineRule="exact" w:before="10"/>
              <w:ind w:left="30"/>
              <w:rPr>
                <w:sz w:val="16"/>
              </w:rPr>
            </w:pPr>
            <w:r>
              <w:rPr>
                <w:color w:val="231F20"/>
                <w:spacing w:val="-4"/>
                <w:sz w:val="16"/>
              </w:rPr>
              <w:t>(0.0)</w:t>
            </w:r>
          </w:p>
        </w:tc>
        <w:tc>
          <w:tcPr>
            <w:tcW w:w="497" w:type="dxa"/>
            <w:tcBorders>
              <w:top w:val="single" w:sz="6" w:space="0" w:color="1D1D1B"/>
              <w:left w:val="nil"/>
              <w:right w:val="nil"/>
            </w:tcBorders>
          </w:tcPr>
          <w:p>
            <w:pPr>
              <w:pStyle w:val="TableParagraph"/>
              <w:spacing w:line="177" w:lineRule="exact" w:before="10"/>
              <w:ind w:right="21"/>
              <w:jc w:val="right"/>
              <w:rPr>
                <w:sz w:val="16"/>
              </w:rPr>
            </w:pPr>
            <w:r>
              <w:rPr>
                <w:color w:val="231F20"/>
                <w:spacing w:val="-5"/>
                <w:sz w:val="16"/>
              </w:rPr>
              <w:t>09</w:t>
            </w:r>
          </w:p>
        </w:tc>
        <w:tc>
          <w:tcPr>
            <w:tcW w:w="558" w:type="dxa"/>
            <w:tcBorders>
              <w:top w:val="single" w:sz="6" w:space="0" w:color="1D1D1B"/>
              <w:left w:val="nil"/>
            </w:tcBorders>
          </w:tcPr>
          <w:p>
            <w:pPr>
              <w:pStyle w:val="TableParagraph"/>
              <w:spacing w:line="177" w:lineRule="exact" w:before="10"/>
              <w:ind w:left="24"/>
              <w:rPr>
                <w:sz w:val="16"/>
              </w:rPr>
            </w:pPr>
            <w:r>
              <w:rPr>
                <w:color w:val="231F20"/>
                <w:spacing w:val="-4"/>
                <w:sz w:val="16"/>
              </w:rPr>
              <w:t>(09)</w:t>
            </w:r>
          </w:p>
        </w:tc>
      </w:tr>
      <w:tr>
        <w:trPr>
          <w:trHeight w:val="209" w:hRule="atLeast"/>
        </w:trPr>
        <w:tc>
          <w:tcPr>
            <w:tcW w:w="3004" w:type="dxa"/>
            <w:tcBorders>
              <w:right w:val="nil"/>
            </w:tcBorders>
          </w:tcPr>
          <w:p>
            <w:pPr>
              <w:pStyle w:val="TableParagraph"/>
              <w:spacing w:line="177" w:lineRule="exact"/>
              <w:ind w:left="151"/>
              <w:rPr>
                <w:b/>
                <w:sz w:val="16"/>
              </w:rPr>
            </w:pPr>
            <w:r>
              <w:rPr>
                <w:b/>
                <w:color w:val="231F20"/>
                <w:w w:val="95"/>
                <w:sz w:val="16"/>
              </w:rPr>
              <w:t>Antiepileptic,</w:t>
            </w:r>
            <w:r>
              <w:rPr>
                <w:b/>
                <w:color w:val="231F20"/>
                <w:spacing w:val="69"/>
                <w:sz w:val="16"/>
              </w:rPr>
              <w:t> </w:t>
            </w:r>
            <w:r>
              <w:rPr>
                <w:b/>
                <w:color w:val="231F20"/>
                <w:spacing w:val="-2"/>
                <w:w w:val="95"/>
                <w:sz w:val="16"/>
              </w:rPr>
              <w:t>Cannabinoids</w:t>
            </w:r>
          </w:p>
        </w:tc>
        <w:tc>
          <w:tcPr>
            <w:tcW w:w="234" w:type="dxa"/>
            <w:tcBorders>
              <w:left w:val="nil"/>
              <w:right w:val="nil"/>
            </w:tcBorders>
          </w:tcPr>
          <w:p>
            <w:pPr>
              <w:pStyle w:val="TableParagraph"/>
              <w:spacing w:line="177" w:lineRule="exact"/>
              <w:ind w:right="19"/>
              <w:jc w:val="right"/>
              <w:rPr>
                <w:sz w:val="16"/>
              </w:rPr>
            </w:pPr>
            <w:r>
              <w:rPr>
                <w:color w:val="231F20"/>
                <w:spacing w:val="-5"/>
                <w:sz w:val="16"/>
              </w:rPr>
              <w:t>00</w:t>
            </w:r>
          </w:p>
        </w:tc>
        <w:tc>
          <w:tcPr>
            <w:tcW w:w="656" w:type="dxa"/>
            <w:tcBorders>
              <w:left w:val="nil"/>
              <w:right w:val="nil"/>
            </w:tcBorders>
          </w:tcPr>
          <w:p>
            <w:pPr>
              <w:pStyle w:val="TableParagraph"/>
              <w:spacing w:line="177" w:lineRule="exact"/>
              <w:ind w:left="30"/>
              <w:rPr>
                <w:sz w:val="16"/>
              </w:rPr>
            </w:pPr>
            <w:r>
              <w:rPr>
                <w:color w:val="231F20"/>
                <w:spacing w:val="-4"/>
                <w:sz w:val="16"/>
              </w:rPr>
              <w:t>(0.0)</w:t>
            </w:r>
          </w:p>
        </w:tc>
        <w:tc>
          <w:tcPr>
            <w:tcW w:w="497" w:type="dxa"/>
            <w:tcBorders>
              <w:left w:val="nil"/>
              <w:right w:val="nil"/>
            </w:tcBorders>
          </w:tcPr>
          <w:p>
            <w:pPr>
              <w:pStyle w:val="TableParagraph"/>
              <w:spacing w:line="177" w:lineRule="exact"/>
              <w:ind w:right="20"/>
              <w:jc w:val="right"/>
              <w:rPr>
                <w:sz w:val="16"/>
              </w:rPr>
            </w:pPr>
            <w:r>
              <w:rPr>
                <w:color w:val="231F20"/>
                <w:spacing w:val="-5"/>
                <w:sz w:val="16"/>
              </w:rPr>
              <w:t>04</w:t>
            </w:r>
          </w:p>
        </w:tc>
        <w:tc>
          <w:tcPr>
            <w:tcW w:w="558" w:type="dxa"/>
            <w:tcBorders>
              <w:left w:val="nil"/>
            </w:tcBorders>
          </w:tcPr>
          <w:p>
            <w:pPr>
              <w:pStyle w:val="TableParagraph"/>
              <w:spacing w:line="177" w:lineRule="exact"/>
              <w:ind w:left="24"/>
              <w:rPr>
                <w:sz w:val="16"/>
              </w:rPr>
            </w:pPr>
            <w:r>
              <w:rPr>
                <w:color w:val="231F20"/>
                <w:spacing w:val="-4"/>
                <w:sz w:val="16"/>
              </w:rPr>
              <w:t>(04)</w:t>
            </w:r>
          </w:p>
        </w:tc>
      </w:tr>
      <w:tr>
        <w:trPr>
          <w:trHeight w:val="209" w:hRule="atLeast"/>
        </w:trPr>
        <w:tc>
          <w:tcPr>
            <w:tcW w:w="3004" w:type="dxa"/>
            <w:tcBorders>
              <w:right w:val="nil"/>
            </w:tcBorders>
          </w:tcPr>
          <w:p>
            <w:pPr>
              <w:pStyle w:val="TableParagraph"/>
              <w:spacing w:line="177" w:lineRule="exact"/>
              <w:ind w:left="151"/>
              <w:rPr>
                <w:b/>
                <w:sz w:val="16"/>
              </w:rPr>
            </w:pPr>
            <w:r>
              <w:rPr>
                <w:b/>
                <w:color w:val="231F20"/>
                <w:spacing w:val="-2"/>
                <w:sz w:val="16"/>
              </w:rPr>
              <w:t>Benzodiazepine</w:t>
            </w:r>
          </w:p>
        </w:tc>
        <w:tc>
          <w:tcPr>
            <w:tcW w:w="234" w:type="dxa"/>
            <w:tcBorders>
              <w:left w:val="nil"/>
              <w:right w:val="nil"/>
            </w:tcBorders>
          </w:tcPr>
          <w:p>
            <w:pPr>
              <w:pStyle w:val="TableParagraph"/>
              <w:spacing w:line="177" w:lineRule="exact"/>
              <w:ind w:right="20"/>
              <w:jc w:val="right"/>
              <w:rPr>
                <w:sz w:val="16"/>
              </w:rPr>
            </w:pPr>
            <w:r>
              <w:rPr>
                <w:color w:val="231F20"/>
                <w:spacing w:val="-5"/>
                <w:sz w:val="16"/>
              </w:rPr>
              <w:t>03</w:t>
            </w:r>
          </w:p>
        </w:tc>
        <w:tc>
          <w:tcPr>
            <w:tcW w:w="656" w:type="dxa"/>
            <w:tcBorders>
              <w:left w:val="nil"/>
              <w:right w:val="nil"/>
            </w:tcBorders>
          </w:tcPr>
          <w:p>
            <w:pPr>
              <w:pStyle w:val="TableParagraph"/>
              <w:spacing w:line="177" w:lineRule="exact"/>
              <w:ind w:left="30"/>
              <w:rPr>
                <w:sz w:val="16"/>
              </w:rPr>
            </w:pPr>
            <w:r>
              <w:rPr>
                <w:color w:val="231F20"/>
                <w:spacing w:val="-4"/>
                <w:sz w:val="16"/>
              </w:rPr>
              <w:t>(3.0)</w:t>
            </w:r>
          </w:p>
        </w:tc>
        <w:tc>
          <w:tcPr>
            <w:tcW w:w="497" w:type="dxa"/>
            <w:tcBorders>
              <w:left w:val="nil"/>
              <w:right w:val="nil"/>
            </w:tcBorders>
          </w:tcPr>
          <w:p>
            <w:pPr>
              <w:pStyle w:val="TableParagraph"/>
              <w:spacing w:line="177" w:lineRule="exact"/>
              <w:ind w:right="21"/>
              <w:jc w:val="right"/>
              <w:rPr>
                <w:sz w:val="16"/>
              </w:rPr>
            </w:pPr>
            <w:r>
              <w:rPr>
                <w:color w:val="231F20"/>
                <w:spacing w:val="-5"/>
                <w:sz w:val="16"/>
              </w:rPr>
              <w:t>32</w:t>
            </w:r>
          </w:p>
        </w:tc>
        <w:tc>
          <w:tcPr>
            <w:tcW w:w="558" w:type="dxa"/>
            <w:tcBorders>
              <w:left w:val="nil"/>
            </w:tcBorders>
          </w:tcPr>
          <w:p>
            <w:pPr>
              <w:pStyle w:val="TableParagraph"/>
              <w:spacing w:line="177" w:lineRule="exact"/>
              <w:ind w:left="24"/>
              <w:rPr>
                <w:sz w:val="16"/>
              </w:rPr>
            </w:pPr>
            <w:r>
              <w:rPr>
                <w:color w:val="231F20"/>
                <w:spacing w:val="-4"/>
                <w:sz w:val="16"/>
              </w:rPr>
              <w:t>(32)</w:t>
            </w:r>
          </w:p>
        </w:tc>
      </w:tr>
      <w:tr>
        <w:trPr>
          <w:trHeight w:val="209" w:hRule="atLeast"/>
        </w:trPr>
        <w:tc>
          <w:tcPr>
            <w:tcW w:w="3004" w:type="dxa"/>
            <w:tcBorders>
              <w:right w:val="nil"/>
            </w:tcBorders>
          </w:tcPr>
          <w:p>
            <w:pPr>
              <w:pStyle w:val="TableParagraph"/>
              <w:spacing w:line="176" w:lineRule="exact"/>
              <w:ind w:left="151"/>
              <w:rPr>
                <w:b/>
                <w:sz w:val="16"/>
              </w:rPr>
            </w:pPr>
            <w:r>
              <w:rPr>
                <w:b/>
                <w:color w:val="231F20"/>
                <w:spacing w:val="-2"/>
                <w:sz w:val="16"/>
              </w:rPr>
              <w:t>Cannabis</w:t>
            </w:r>
          </w:p>
        </w:tc>
        <w:tc>
          <w:tcPr>
            <w:tcW w:w="234" w:type="dxa"/>
            <w:tcBorders>
              <w:left w:val="nil"/>
              <w:right w:val="nil"/>
            </w:tcBorders>
          </w:tcPr>
          <w:p>
            <w:pPr>
              <w:pStyle w:val="TableParagraph"/>
              <w:spacing w:line="176" w:lineRule="exact"/>
              <w:ind w:right="20"/>
              <w:jc w:val="right"/>
              <w:rPr>
                <w:sz w:val="16"/>
              </w:rPr>
            </w:pPr>
            <w:r>
              <w:rPr>
                <w:color w:val="231F20"/>
                <w:spacing w:val="-5"/>
                <w:sz w:val="16"/>
              </w:rPr>
              <w:t>01</w:t>
            </w:r>
          </w:p>
        </w:tc>
        <w:tc>
          <w:tcPr>
            <w:tcW w:w="656" w:type="dxa"/>
            <w:tcBorders>
              <w:left w:val="nil"/>
              <w:right w:val="nil"/>
            </w:tcBorders>
          </w:tcPr>
          <w:p>
            <w:pPr>
              <w:pStyle w:val="TableParagraph"/>
              <w:spacing w:line="176" w:lineRule="exact"/>
              <w:ind w:left="30"/>
              <w:rPr>
                <w:sz w:val="16"/>
              </w:rPr>
            </w:pPr>
            <w:r>
              <w:rPr>
                <w:color w:val="231F20"/>
                <w:spacing w:val="-4"/>
                <w:sz w:val="16"/>
              </w:rPr>
              <w:t>(1.0)</w:t>
            </w:r>
          </w:p>
        </w:tc>
        <w:tc>
          <w:tcPr>
            <w:tcW w:w="497" w:type="dxa"/>
            <w:tcBorders>
              <w:left w:val="nil"/>
              <w:right w:val="nil"/>
            </w:tcBorders>
          </w:tcPr>
          <w:p>
            <w:pPr>
              <w:pStyle w:val="TableParagraph"/>
              <w:spacing w:line="176" w:lineRule="exact"/>
              <w:ind w:right="21"/>
              <w:jc w:val="right"/>
              <w:rPr>
                <w:sz w:val="16"/>
              </w:rPr>
            </w:pPr>
            <w:r>
              <w:rPr>
                <w:color w:val="231F20"/>
                <w:spacing w:val="-5"/>
                <w:sz w:val="16"/>
              </w:rPr>
              <w:t>00</w:t>
            </w:r>
          </w:p>
        </w:tc>
        <w:tc>
          <w:tcPr>
            <w:tcW w:w="558" w:type="dxa"/>
            <w:tcBorders>
              <w:left w:val="nil"/>
            </w:tcBorders>
          </w:tcPr>
          <w:p>
            <w:pPr>
              <w:pStyle w:val="TableParagraph"/>
              <w:spacing w:line="176" w:lineRule="exact"/>
              <w:ind w:left="24"/>
              <w:rPr>
                <w:sz w:val="16"/>
              </w:rPr>
            </w:pPr>
            <w:r>
              <w:rPr>
                <w:color w:val="231F20"/>
                <w:spacing w:val="-4"/>
                <w:sz w:val="16"/>
              </w:rPr>
              <w:t>(00)</w:t>
            </w:r>
          </w:p>
        </w:tc>
      </w:tr>
      <w:tr>
        <w:trPr>
          <w:trHeight w:val="209" w:hRule="atLeast"/>
        </w:trPr>
        <w:tc>
          <w:tcPr>
            <w:tcW w:w="3004" w:type="dxa"/>
            <w:tcBorders>
              <w:right w:val="nil"/>
            </w:tcBorders>
          </w:tcPr>
          <w:p>
            <w:pPr>
              <w:pStyle w:val="TableParagraph"/>
              <w:spacing w:line="176" w:lineRule="exact"/>
              <w:ind w:left="151"/>
              <w:rPr>
                <w:b/>
                <w:sz w:val="16"/>
              </w:rPr>
            </w:pPr>
            <w:r>
              <w:rPr>
                <w:b/>
                <w:color w:val="231F20"/>
                <w:w w:val="95"/>
                <w:sz w:val="16"/>
              </w:rPr>
              <w:t>Heroin,</w:t>
            </w:r>
            <w:r>
              <w:rPr>
                <w:b/>
                <w:color w:val="231F20"/>
                <w:spacing w:val="39"/>
                <w:sz w:val="16"/>
              </w:rPr>
              <w:t> </w:t>
            </w:r>
            <w:r>
              <w:rPr>
                <w:b/>
                <w:color w:val="231F20"/>
                <w:w w:val="95"/>
                <w:sz w:val="16"/>
              </w:rPr>
              <w:t>Opium,</w:t>
            </w:r>
            <w:r>
              <w:rPr>
                <w:b/>
                <w:color w:val="231F20"/>
                <w:spacing w:val="41"/>
                <w:sz w:val="16"/>
              </w:rPr>
              <w:t> </w:t>
            </w:r>
            <w:r>
              <w:rPr>
                <w:b/>
                <w:color w:val="231F20"/>
                <w:w w:val="95"/>
                <w:sz w:val="16"/>
              </w:rPr>
              <w:t>Methodone,</w:t>
            </w:r>
            <w:r>
              <w:rPr>
                <w:b/>
                <w:color w:val="231F20"/>
                <w:spacing w:val="41"/>
                <w:sz w:val="16"/>
              </w:rPr>
              <w:t> </w:t>
            </w:r>
            <w:r>
              <w:rPr>
                <w:b/>
                <w:color w:val="231F20"/>
                <w:spacing w:val="-2"/>
                <w:w w:val="95"/>
                <w:sz w:val="16"/>
              </w:rPr>
              <w:t>Codeine</w:t>
            </w:r>
          </w:p>
        </w:tc>
        <w:tc>
          <w:tcPr>
            <w:tcW w:w="234" w:type="dxa"/>
            <w:tcBorders>
              <w:left w:val="nil"/>
              <w:right w:val="nil"/>
            </w:tcBorders>
          </w:tcPr>
          <w:p>
            <w:pPr>
              <w:pStyle w:val="TableParagraph"/>
              <w:spacing w:line="176" w:lineRule="exact"/>
              <w:ind w:right="19"/>
              <w:jc w:val="right"/>
              <w:rPr>
                <w:sz w:val="16"/>
              </w:rPr>
            </w:pPr>
            <w:r>
              <w:rPr>
                <w:color w:val="231F20"/>
                <w:spacing w:val="-5"/>
                <w:sz w:val="16"/>
              </w:rPr>
              <w:t>00</w:t>
            </w:r>
          </w:p>
        </w:tc>
        <w:tc>
          <w:tcPr>
            <w:tcW w:w="656" w:type="dxa"/>
            <w:tcBorders>
              <w:left w:val="nil"/>
              <w:right w:val="nil"/>
            </w:tcBorders>
          </w:tcPr>
          <w:p>
            <w:pPr>
              <w:pStyle w:val="TableParagraph"/>
              <w:spacing w:line="176" w:lineRule="exact"/>
              <w:ind w:left="30"/>
              <w:rPr>
                <w:sz w:val="16"/>
              </w:rPr>
            </w:pPr>
            <w:r>
              <w:rPr>
                <w:color w:val="231F20"/>
                <w:spacing w:val="-4"/>
                <w:sz w:val="16"/>
              </w:rPr>
              <w:t>(0.0)</w:t>
            </w:r>
          </w:p>
        </w:tc>
        <w:tc>
          <w:tcPr>
            <w:tcW w:w="497" w:type="dxa"/>
            <w:tcBorders>
              <w:left w:val="nil"/>
              <w:right w:val="nil"/>
            </w:tcBorders>
          </w:tcPr>
          <w:p>
            <w:pPr>
              <w:pStyle w:val="TableParagraph"/>
              <w:spacing w:line="176" w:lineRule="exact"/>
              <w:ind w:right="20"/>
              <w:jc w:val="right"/>
              <w:rPr>
                <w:sz w:val="16"/>
              </w:rPr>
            </w:pPr>
            <w:r>
              <w:rPr>
                <w:color w:val="231F20"/>
                <w:spacing w:val="-5"/>
                <w:sz w:val="16"/>
              </w:rPr>
              <w:t>03</w:t>
            </w:r>
          </w:p>
        </w:tc>
        <w:tc>
          <w:tcPr>
            <w:tcW w:w="558" w:type="dxa"/>
            <w:tcBorders>
              <w:left w:val="nil"/>
            </w:tcBorders>
          </w:tcPr>
          <w:p>
            <w:pPr>
              <w:pStyle w:val="TableParagraph"/>
              <w:spacing w:line="176" w:lineRule="exact"/>
              <w:ind w:left="24"/>
              <w:rPr>
                <w:sz w:val="16"/>
              </w:rPr>
            </w:pPr>
            <w:r>
              <w:rPr>
                <w:color w:val="231F20"/>
                <w:spacing w:val="-4"/>
                <w:sz w:val="16"/>
              </w:rPr>
              <w:t>(03)</w:t>
            </w:r>
          </w:p>
        </w:tc>
      </w:tr>
      <w:tr>
        <w:trPr>
          <w:trHeight w:val="207" w:hRule="atLeast"/>
        </w:trPr>
        <w:tc>
          <w:tcPr>
            <w:tcW w:w="3004" w:type="dxa"/>
            <w:tcBorders>
              <w:bottom w:val="single" w:sz="6" w:space="0" w:color="1D1D1B"/>
              <w:right w:val="nil"/>
            </w:tcBorders>
          </w:tcPr>
          <w:p>
            <w:pPr>
              <w:pStyle w:val="TableParagraph"/>
              <w:spacing w:line="174" w:lineRule="exact"/>
              <w:ind w:left="151"/>
              <w:rPr>
                <w:b/>
                <w:sz w:val="16"/>
              </w:rPr>
            </w:pPr>
            <w:r>
              <w:rPr>
                <w:b/>
                <w:color w:val="231F20"/>
                <w:sz w:val="16"/>
              </w:rPr>
              <w:t>Jumping</w:t>
            </w:r>
            <w:r>
              <w:rPr>
                <w:b/>
                <w:color w:val="231F20"/>
                <w:spacing w:val="3"/>
                <w:sz w:val="16"/>
              </w:rPr>
              <w:t> </w:t>
            </w:r>
            <w:r>
              <w:rPr>
                <w:b/>
                <w:color w:val="231F20"/>
                <w:sz w:val="16"/>
              </w:rPr>
              <w:t>from</w:t>
            </w:r>
            <w:r>
              <w:rPr>
                <w:b/>
                <w:color w:val="231F20"/>
                <w:spacing w:val="6"/>
                <w:sz w:val="16"/>
              </w:rPr>
              <w:t> </w:t>
            </w:r>
            <w:r>
              <w:rPr>
                <w:b/>
                <w:color w:val="231F20"/>
                <w:sz w:val="16"/>
              </w:rPr>
              <w:t>a</w:t>
            </w:r>
            <w:r>
              <w:rPr>
                <w:b/>
                <w:color w:val="231F20"/>
                <w:spacing w:val="5"/>
                <w:sz w:val="16"/>
              </w:rPr>
              <w:t> </w:t>
            </w:r>
            <w:r>
              <w:rPr>
                <w:b/>
                <w:color w:val="231F20"/>
                <w:spacing w:val="-2"/>
                <w:sz w:val="16"/>
              </w:rPr>
              <w:t>height</w:t>
            </w:r>
          </w:p>
        </w:tc>
        <w:tc>
          <w:tcPr>
            <w:tcW w:w="234" w:type="dxa"/>
            <w:tcBorders>
              <w:left w:val="nil"/>
              <w:bottom w:val="single" w:sz="6" w:space="0" w:color="1D1D1B"/>
              <w:right w:val="nil"/>
            </w:tcBorders>
          </w:tcPr>
          <w:p>
            <w:pPr>
              <w:pStyle w:val="TableParagraph"/>
              <w:spacing w:line="174" w:lineRule="exact"/>
              <w:ind w:right="19"/>
              <w:jc w:val="right"/>
              <w:rPr>
                <w:sz w:val="16"/>
              </w:rPr>
            </w:pPr>
            <w:r>
              <w:rPr>
                <w:color w:val="231F20"/>
                <w:spacing w:val="-5"/>
                <w:sz w:val="16"/>
              </w:rPr>
              <w:t>00</w:t>
            </w:r>
          </w:p>
        </w:tc>
        <w:tc>
          <w:tcPr>
            <w:tcW w:w="656" w:type="dxa"/>
            <w:tcBorders>
              <w:left w:val="nil"/>
              <w:bottom w:val="single" w:sz="6" w:space="0" w:color="1D1D1B"/>
              <w:right w:val="nil"/>
            </w:tcBorders>
          </w:tcPr>
          <w:p>
            <w:pPr>
              <w:pStyle w:val="TableParagraph"/>
              <w:spacing w:line="174" w:lineRule="exact"/>
              <w:ind w:left="30"/>
              <w:rPr>
                <w:sz w:val="16"/>
              </w:rPr>
            </w:pPr>
            <w:r>
              <w:rPr>
                <w:color w:val="231F20"/>
                <w:spacing w:val="-4"/>
                <w:sz w:val="16"/>
              </w:rPr>
              <w:t>(0.0)</w:t>
            </w:r>
          </w:p>
        </w:tc>
        <w:tc>
          <w:tcPr>
            <w:tcW w:w="497" w:type="dxa"/>
            <w:tcBorders>
              <w:left w:val="nil"/>
              <w:bottom w:val="single" w:sz="6" w:space="0" w:color="1D1D1B"/>
              <w:right w:val="nil"/>
            </w:tcBorders>
          </w:tcPr>
          <w:p>
            <w:pPr>
              <w:pStyle w:val="TableParagraph"/>
              <w:spacing w:line="174" w:lineRule="exact"/>
              <w:ind w:right="20"/>
              <w:jc w:val="right"/>
              <w:rPr>
                <w:sz w:val="16"/>
              </w:rPr>
            </w:pPr>
            <w:r>
              <w:rPr>
                <w:color w:val="231F20"/>
                <w:spacing w:val="-5"/>
                <w:sz w:val="16"/>
              </w:rPr>
              <w:t>01</w:t>
            </w:r>
          </w:p>
        </w:tc>
        <w:tc>
          <w:tcPr>
            <w:tcW w:w="558" w:type="dxa"/>
            <w:tcBorders>
              <w:left w:val="nil"/>
              <w:bottom w:val="single" w:sz="6" w:space="0" w:color="1D1D1B"/>
            </w:tcBorders>
          </w:tcPr>
          <w:p>
            <w:pPr>
              <w:pStyle w:val="TableParagraph"/>
              <w:spacing w:line="174" w:lineRule="exact"/>
              <w:ind w:left="24"/>
              <w:rPr>
                <w:sz w:val="16"/>
              </w:rPr>
            </w:pPr>
            <w:r>
              <w:rPr>
                <w:color w:val="231F20"/>
                <w:spacing w:val="-4"/>
                <w:sz w:val="16"/>
              </w:rPr>
              <w:t>(01)</w:t>
            </w:r>
          </w:p>
        </w:tc>
      </w:tr>
      <w:tr>
        <w:trPr>
          <w:trHeight w:val="207" w:hRule="atLeast"/>
        </w:trPr>
        <w:tc>
          <w:tcPr>
            <w:tcW w:w="3004" w:type="dxa"/>
            <w:tcBorders>
              <w:top w:val="single" w:sz="6" w:space="0" w:color="1D1D1B"/>
              <w:right w:val="nil"/>
            </w:tcBorders>
          </w:tcPr>
          <w:p>
            <w:pPr>
              <w:pStyle w:val="TableParagraph"/>
              <w:spacing w:line="176" w:lineRule="exact" w:before="11"/>
              <w:ind w:left="151"/>
              <w:rPr>
                <w:b/>
                <w:sz w:val="16"/>
              </w:rPr>
            </w:pPr>
            <w:r>
              <w:rPr>
                <w:b/>
                <w:color w:val="231F20"/>
                <w:w w:val="95"/>
                <w:sz w:val="16"/>
              </w:rPr>
              <w:t>Lysergic</w:t>
            </w:r>
            <w:r>
              <w:rPr>
                <w:b/>
                <w:color w:val="231F20"/>
                <w:spacing w:val="32"/>
                <w:sz w:val="16"/>
              </w:rPr>
              <w:t> </w:t>
            </w:r>
            <w:r>
              <w:rPr>
                <w:b/>
                <w:color w:val="231F20"/>
                <w:w w:val="95"/>
                <w:sz w:val="16"/>
              </w:rPr>
              <w:t>acid</w:t>
            </w:r>
            <w:r>
              <w:rPr>
                <w:b/>
                <w:color w:val="231F20"/>
                <w:spacing w:val="32"/>
                <w:sz w:val="16"/>
              </w:rPr>
              <w:t> </w:t>
            </w:r>
            <w:r>
              <w:rPr>
                <w:b/>
                <w:color w:val="231F20"/>
                <w:spacing w:val="-2"/>
                <w:w w:val="95"/>
                <w:sz w:val="16"/>
              </w:rPr>
              <w:t>diethylamide</w:t>
            </w:r>
          </w:p>
        </w:tc>
        <w:tc>
          <w:tcPr>
            <w:tcW w:w="234" w:type="dxa"/>
            <w:tcBorders>
              <w:top w:val="single" w:sz="6" w:space="0" w:color="1D1D1B"/>
              <w:left w:val="nil"/>
              <w:right w:val="nil"/>
            </w:tcBorders>
          </w:tcPr>
          <w:p>
            <w:pPr>
              <w:pStyle w:val="TableParagraph"/>
              <w:spacing w:line="176" w:lineRule="exact" w:before="11"/>
              <w:ind w:right="19"/>
              <w:jc w:val="right"/>
              <w:rPr>
                <w:sz w:val="16"/>
              </w:rPr>
            </w:pPr>
            <w:r>
              <w:rPr>
                <w:color w:val="231F20"/>
                <w:spacing w:val="-5"/>
                <w:sz w:val="16"/>
              </w:rPr>
              <w:t>00</w:t>
            </w:r>
          </w:p>
        </w:tc>
        <w:tc>
          <w:tcPr>
            <w:tcW w:w="656" w:type="dxa"/>
            <w:tcBorders>
              <w:top w:val="single" w:sz="6" w:space="0" w:color="1D1D1B"/>
              <w:left w:val="nil"/>
              <w:right w:val="nil"/>
            </w:tcBorders>
          </w:tcPr>
          <w:p>
            <w:pPr>
              <w:pStyle w:val="TableParagraph"/>
              <w:spacing w:line="176" w:lineRule="exact" w:before="11"/>
              <w:ind w:left="30"/>
              <w:rPr>
                <w:sz w:val="16"/>
              </w:rPr>
            </w:pPr>
            <w:r>
              <w:rPr>
                <w:color w:val="231F20"/>
                <w:spacing w:val="-4"/>
                <w:sz w:val="16"/>
              </w:rPr>
              <w:t>(0.0)</w:t>
            </w:r>
          </w:p>
        </w:tc>
        <w:tc>
          <w:tcPr>
            <w:tcW w:w="497" w:type="dxa"/>
            <w:tcBorders>
              <w:top w:val="single" w:sz="6" w:space="0" w:color="1D1D1B"/>
              <w:left w:val="nil"/>
              <w:right w:val="nil"/>
            </w:tcBorders>
          </w:tcPr>
          <w:p>
            <w:pPr>
              <w:pStyle w:val="TableParagraph"/>
              <w:spacing w:line="176" w:lineRule="exact" w:before="11"/>
              <w:ind w:right="20"/>
              <w:jc w:val="right"/>
              <w:rPr>
                <w:sz w:val="16"/>
              </w:rPr>
            </w:pPr>
            <w:r>
              <w:rPr>
                <w:color w:val="231F20"/>
                <w:spacing w:val="-5"/>
                <w:sz w:val="16"/>
              </w:rPr>
              <w:t>02</w:t>
            </w:r>
          </w:p>
        </w:tc>
        <w:tc>
          <w:tcPr>
            <w:tcW w:w="558" w:type="dxa"/>
            <w:tcBorders>
              <w:top w:val="single" w:sz="6" w:space="0" w:color="1D1D1B"/>
              <w:left w:val="nil"/>
            </w:tcBorders>
          </w:tcPr>
          <w:p>
            <w:pPr>
              <w:pStyle w:val="TableParagraph"/>
              <w:spacing w:line="176" w:lineRule="exact" w:before="11"/>
              <w:ind w:left="24"/>
              <w:rPr>
                <w:sz w:val="16"/>
              </w:rPr>
            </w:pPr>
            <w:r>
              <w:rPr>
                <w:color w:val="231F20"/>
                <w:spacing w:val="-4"/>
                <w:sz w:val="16"/>
              </w:rPr>
              <w:t>(02)</w:t>
            </w:r>
          </w:p>
        </w:tc>
      </w:tr>
      <w:tr>
        <w:trPr>
          <w:trHeight w:val="207" w:hRule="atLeast"/>
        </w:trPr>
        <w:tc>
          <w:tcPr>
            <w:tcW w:w="3004" w:type="dxa"/>
            <w:tcBorders>
              <w:bottom w:val="single" w:sz="6" w:space="0" w:color="1D1D1B"/>
              <w:right w:val="nil"/>
            </w:tcBorders>
          </w:tcPr>
          <w:p>
            <w:pPr>
              <w:pStyle w:val="TableParagraph"/>
              <w:spacing w:line="174" w:lineRule="exact"/>
              <w:ind w:left="151"/>
              <w:rPr>
                <w:b/>
                <w:sz w:val="16"/>
              </w:rPr>
            </w:pPr>
            <w:r>
              <w:rPr>
                <w:b/>
                <w:color w:val="231F20"/>
                <w:w w:val="95"/>
                <w:sz w:val="16"/>
              </w:rPr>
              <w:t>Organo-</w:t>
            </w:r>
            <w:r>
              <w:rPr>
                <w:b/>
                <w:color w:val="231F20"/>
                <w:spacing w:val="-2"/>
                <w:w w:val="95"/>
                <w:sz w:val="16"/>
              </w:rPr>
              <w:t>phosphorous</w:t>
            </w:r>
          </w:p>
        </w:tc>
        <w:tc>
          <w:tcPr>
            <w:tcW w:w="234" w:type="dxa"/>
            <w:tcBorders>
              <w:left w:val="nil"/>
              <w:bottom w:val="single" w:sz="6" w:space="0" w:color="1D1D1B"/>
              <w:right w:val="nil"/>
            </w:tcBorders>
          </w:tcPr>
          <w:p>
            <w:pPr>
              <w:pStyle w:val="TableParagraph"/>
              <w:spacing w:line="174" w:lineRule="exact"/>
              <w:ind w:right="20"/>
              <w:jc w:val="right"/>
              <w:rPr>
                <w:sz w:val="16"/>
              </w:rPr>
            </w:pPr>
            <w:r>
              <w:rPr>
                <w:color w:val="231F20"/>
                <w:spacing w:val="-5"/>
                <w:sz w:val="16"/>
              </w:rPr>
              <w:t>91</w:t>
            </w:r>
          </w:p>
        </w:tc>
        <w:tc>
          <w:tcPr>
            <w:tcW w:w="656" w:type="dxa"/>
            <w:tcBorders>
              <w:left w:val="nil"/>
              <w:bottom w:val="single" w:sz="6" w:space="0" w:color="1D1D1B"/>
              <w:right w:val="nil"/>
            </w:tcBorders>
          </w:tcPr>
          <w:p>
            <w:pPr>
              <w:pStyle w:val="TableParagraph"/>
              <w:spacing w:line="174" w:lineRule="exact"/>
              <w:ind w:left="30"/>
              <w:rPr>
                <w:sz w:val="16"/>
              </w:rPr>
            </w:pPr>
            <w:r>
              <w:rPr>
                <w:color w:val="231F20"/>
                <w:spacing w:val="-4"/>
                <w:sz w:val="16"/>
              </w:rPr>
              <w:t>(90)</w:t>
            </w:r>
          </w:p>
        </w:tc>
        <w:tc>
          <w:tcPr>
            <w:tcW w:w="497" w:type="dxa"/>
            <w:tcBorders>
              <w:left w:val="nil"/>
              <w:bottom w:val="single" w:sz="6" w:space="0" w:color="1D1D1B"/>
              <w:right w:val="nil"/>
            </w:tcBorders>
          </w:tcPr>
          <w:p>
            <w:pPr>
              <w:pStyle w:val="TableParagraph"/>
              <w:spacing w:line="174" w:lineRule="exact"/>
              <w:ind w:right="21"/>
              <w:jc w:val="right"/>
              <w:rPr>
                <w:sz w:val="16"/>
              </w:rPr>
            </w:pPr>
            <w:r>
              <w:rPr>
                <w:color w:val="231F20"/>
                <w:spacing w:val="-5"/>
                <w:sz w:val="16"/>
              </w:rPr>
              <w:t>40</w:t>
            </w:r>
          </w:p>
        </w:tc>
        <w:tc>
          <w:tcPr>
            <w:tcW w:w="558" w:type="dxa"/>
            <w:tcBorders>
              <w:left w:val="nil"/>
              <w:bottom w:val="single" w:sz="6" w:space="0" w:color="1D1D1B"/>
            </w:tcBorders>
          </w:tcPr>
          <w:p>
            <w:pPr>
              <w:pStyle w:val="TableParagraph"/>
              <w:spacing w:line="174" w:lineRule="exact"/>
              <w:ind w:left="24"/>
              <w:rPr>
                <w:sz w:val="16"/>
              </w:rPr>
            </w:pPr>
            <w:r>
              <w:rPr>
                <w:color w:val="231F20"/>
                <w:spacing w:val="-4"/>
                <w:sz w:val="16"/>
              </w:rPr>
              <w:t>(40)</w:t>
            </w:r>
          </w:p>
        </w:tc>
      </w:tr>
      <w:tr>
        <w:trPr>
          <w:trHeight w:val="207" w:hRule="atLeast"/>
        </w:trPr>
        <w:tc>
          <w:tcPr>
            <w:tcW w:w="3004" w:type="dxa"/>
            <w:tcBorders>
              <w:top w:val="single" w:sz="6" w:space="0" w:color="1D1D1B"/>
              <w:right w:val="nil"/>
            </w:tcBorders>
          </w:tcPr>
          <w:p>
            <w:pPr>
              <w:pStyle w:val="TableParagraph"/>
              <w:spacing w:line="176" w:lineRule="exact" w:before="11"/>
              <w:ind w:left="151"/>
              <w:rPr>
                <w:b/>
                <w:sz w:val="16"/>
              </w:rPr>
            </w:pPr>
            <w:r>
              <w:rPr>
                <w:b/>
                <w:color w:val="231F20"/>
                <w:spacing w:val="-2"/>
                <w:sz w:val="16"/>
              </w:rPr>
              <w:t>Petrol</w:t>
            </w:r>
          </w:p>
        </w:tc>
        <w:tc>
          <w:tcPr>
            <w:tcW w:w="234" w:type="dxa"/>
            <w:tcBorders>
              <w:top w:val="single" w:sz="6" w:space="0" w:color="1D1D1B"/>
              <w:left w:val="nil"/>
              <w:right w:val="nil"/>
            </w:tcBorders>
          </w:tcPr>
          <w:p>
            <w:pPr>
              <w:pStyle w:val="TableParagraph"/>
              <w:spacing w:line="176" w:lineRule="exact" w:before="11"/>
              <w:ind w:right="20"/>
              <w:jc w:val="right"/>
              <w:rPr>
                <w:sz w:val="16"/>
              </w:rPr>
            </w:pPr>
            <w:r>
              <w:rPr>
                <w:color w:val="231F20"/>
                <w:spacing w:val="-5"/>
                <w:sz w:val="16"/>
              </w:rPr>
              <w:t>03</w:t>
            </w:r>
          </w:p>
        </w:tc>
        <w:tc>
          <w:tcPr>
            <w:tcW w:w="656" w:type="dxa"/>
            <w:tcBorders>
              <w:top w:val="single" w:sz="6" w:space="0" w:color="1D1D1B"/>
              <w:left w:val="nil"/>
              <w:right w:val="nil"/>
            </w:tcBorders>
          </w:tcPr>
          <w:p>
            <w:pPr>
              <w:pStyle w:val="TableParagraph"/>
              <w:spacing w:line="176" w:lineRule="exact" w:before="11"/>
              <w:ind w:left="30"/>
              <w:rPr>
                <w:sz w:val="16"/>
              </w:rPr>
            </w:pPr>
            <w:r>
              <w:rPr>
                <w:color w:val="231F20"/>
                <w:spacing w:val="-4"/>
                <w:sz w:val="16"/>
              </w:rPr>
              <w:t>(3.0)</w:t>
            </w:r>
          </w:p>
        </w:tc>
        <w:tc>
          <w:tcPr>
            <w:tcW w:w="497" w:type="dxa"/>
            <w:tcBorders>
              <w:top w:val="single" w:sz="6" w:space="0" w:color="1D1D1B"/>
              <w:left w:val="nil"/>
              <w:right w:val="nil"/>
            </w:tcBorders>
          </w:tcPr>
          <w:p>
            <w:pPr>
              <w:pStyle w:val="TableParagraph"/>
              <w:spacing w:line="176" w:lineRule="exact" w:before="11"/>
              <w:ind w:right="21"/>
              <w:jc w:val="right"/>
              <w:rPr>
                <w:sz w:val="16"/>
              </w:rPr>
            </w:pPr>
            <w:r>
              <w:rPr>
                <w:color w:val="231F20"/>
                <w:spacing w:val="-5"/>
                <w:sz w:val="16"/>
              </w:rPr>
              <w:t>00</w:t>
            </w:r>
          </w:p>
        </w:tc>
        <w:tc>
          <w:tcPr>
            <w:tcW w:w="558" w:type="dxa"/>
            <w:tcBorders>
              <w:top w:val="single" w:sz="6" w:space="0" w:color="1D1D1B"/>
              <w:left w:val="nil"/>
            </w:tcBorders>
          </w:tcPr>
          <w:p>
            <w:pPr>
              <w:pStyle w:val="TableParagraph"/>
              <w:spacing w:line="176" w:lineRule="exact" w:before="11"/>
              <w:ind w:left="24"/>
              <w:rPr>
                <w:sz w:val="16"/>
              </w:rPr>
            </w:pPr>
            <w:r>
              <w:rPr>
                <w:color w:val="231F20"/>
                <w:spacing w:val="-4"/>
                <w:sz w:val="16"/>
              </w:rPr>
              <w:t>(00)</w:t>
            </w:r>
          </w:p>
        </w:tc>
      </w:tr>
      <w:tr>
        <w:trPr>
          <w:trHeight w:val="209" w:hRule="atLeast"/>
        </w:trPr>
        <w:tc>
          <w:tcPr>
            <w:tcW w:w="3004" w:type="dxa"/>
            <w:tcBorders>
              <w:right w:val="nil"/>
            </w:tcBorders>
          </w:tcPr>
          <w:p>
            <w:pPr>
              <w:pStyle w:val="TableParagraph"/>
              <w:spacing w:line="176" w:lineRule="exact" w:before="14"/>
              <w:ind w:left="151"/>
              <w:rPr>
                <w:b/>
                <w:sz w:val="16"/>
              </w:rPr>
            </w:pPr>
            <w:r>
              <w:rPr>
                <w:b/>
                <w:color w:val="231F20"/>
                <w:w w:val="95"/>
                <w:sz w:val="16"/>
              </w:rPr>
              <w:t>Sharp</w:t>
            </w:r>
            <w:r>
              <w:rPr>
                <w:b/>
                <w:color w:val="231F20"/>
                <w:spacing w:val="28"/>
                <w:sz w:val="16"/>
              </w:rPr>
              <w:t> </w:t>
            </w:r>
            <w:r>
              <w:rPr>
                <w:b/>
                <w:color w:val="231F20"/>
                <w:spacing w:val="-2"/>
                <w:sz w:val="16"/>
              </w:rPr>
              <w:t>weapon</w:t>
            </w:r>
          </w:p>
        </w:tc>
        <w:tc>
          <w:tcPr>
            <w:tcW w:w="234" w:type="dxa"/>
            <w:tcBorders>
              <w:left w:val="nil"/>
              <w:right w:val="nil"/>
            </w:tcBorders>
          </w:tcPr>
          <w:p>
            <w:pPr>
              <w:pStyle w:val="TableParagraph"/>
              <w:spacing w:line="176" w:lineRule="exact" w:before="14"/>
              <w:ind w:right="20"/>
              <w:jc w:val="right"/>
              <w:rPr>
                <w:sz w:val="16"/>
              </w:rPr>
            </w:pPr>
            <w:r>
              <w:rPr>
                <w:color w:val="231F20"/>
                <w:spacing w:val="-5"/>
                <w:sz w:val="16"/>
              </w:rPr>
              <w:t>02</w:t>
            </w:r>
          </w:p>
        </w:tc>
        <w:tc>
          <w:tcPr>
            <w:tcW w:w="656" w:type="dxa"/>
            <w:tcBorders>
              <w:left w:val="nil"/>
              <w:right w:val="nil"/>
            </w:tcBorders>
          </w:tcPr>
          <w:p>
            <w:pPr>
              <w:pStyle w:val="TableParagraph"/>
              <w:spacing w:line="176" w:lineRule="exact" w:before="14"/>
              <w:ind w:left="29"/>
              <w:rPr>
                <w:sz w:val="16"/>
              </w:rPr>
            </w:pPr>
            <w:r>
              <w:rPr>
                <w:color w:val="231F20"/>
                <w:spacing w:val="-4"/>
                <w:sz w:val="16"/>
              </w:rPr>
              <w:t>(2.0)</w:t>
            </w:r>
          </w:p>
        </w:tc>
        <w:tc>
          <w:tcPr>
            <w:tcW w:w="497" w:type="dxa"/>
            <w:tcBorders>
              <w:left w:val="nil"/>
              <w:right w:val="nil"/>
            </w:tcBorders>
          </w:tcPr>
          <w:p>
            <w:pPr>
              <w:pStyle w:val="TableParagraph"/>
              <w:spacing w:line="176" w:lineRule="exact" w:before="14"/>
              <w:ind w:right="21"/>
              <w:jc w:val="right"/>
              <w:rPr>
                <w:sz w:val="16"/>
              </w:rPr>
            </w:pPr>
            <w:r>
              <w:rPr>
                <w:color w:val="231F20"/>
                <w:spacing w:val="-5"/>
                <w:sz w:val="16"/>
              </w:rPr>
              <w:t>09</w:t>
            </w:r>
          </w:p>
        </w:tc>
        <w:tc>
          <w:tcPr>
            <w:tcW w:w="558" w:type="dxa"/>
            <w:tcBorders>
              <w:left w:val="nil"/>
            </w:tcBorders>
          </w:tcPr>
          <w:p>
            <w:pPr>
              <w:pStyle w:val="TableParagraph"/>
              <w:spacing w:line="176" w:lineRule="exact" w:before="14"/>
              <w:ind w:left="24"/>
              <w:rPr>
                <w:sz w:val="16"/>
              </w:rPr>
            </w:pPr>
            <w:r>
              <w:rPr>
                <w:color w:val="231F20"/>
                <w:spacing w:val="-4"/>
                <w:sz w:val="16"/>
              </w:rPr>
              <w:t>(09)</w:t>
            </w:r>
          </w:p>
        </w:tc>
      </w:tr>
    </w:tbl>
    <w:p>
      <w:pPr>
        <w:spacing w:after="0" w:line="176" w:lineRule="exact"/>
        <w:rPr>
          <w:sz w:val="16"/>
        </w:rPr>
        <w:sectPr>
          <w:pgSz w:w="11880" w:h="15840"/>
          <w:pgMar w:top="800" w:bottom="280" w:left="600" w:right="600"/>
          <w:cols w:num="2" w:equalWidth="0">
            <w:col w:w="5138" w:space="360"/>
            <w:col w:w="5182"/>
          </w:cols>
        </w:sectPr>
      </w:pPr>
    </w:p>
    <w:p>
      <w:pPr>
        <w:pStyle w:val="BodyText"/>
        <w:rPr>
          <w:sz w:val="20"/>
        </w:rPr>
      </w:pPr>
      <w:r>
        <w:rPr/>
        <w:pict>
          <v:group style="position:absolute;margin-left:-.5pt;margin-top:-.499pt;width:595pt;height:793pt;mso-position-horizontal-relative:page;mso-position-vertical-relative:page;z-index:-16119296" id="docshapegroup14" coordorigin="-10,-10" coordsize="11900,15860">
            <v:line style="position:absolute" from="11126,14982" to="0,14982" stroked="true" strokeweight=".75pt" strokecolor="#1d1d1b">
              <v:stroke dashstyle="solid"/>
            </v:line>
            <v:rect style="position:absolute;left:8773;top:-1;width:587;height:379" id="docshape15" filled="true" fillcolor="#95c11f" stroked="false">
              <v:fill opacity="26214f" type="solid"/>
            </v:rect>
            <v:rect style="position:absolute;left:9359;top:-1;width:587;height:379" id="docshape16" filled="true" fillcolor="#95c11f" stroked="false">
              <v:fill opacity="45875f" type="solid"/>
            </v:rect>
            <v:rect style="position:absolute;left:9946;top:-1;width:587;height:379" id="docshape17" filled="true" fillcolor="#95c11f" stroked="false">
              <v:fill opacity="19660f" type="solid"/>
            </v:rect>
            <v:rect style="position:absolute;left:10532;top:-1;width:587;height:379" id="docshape18" filled="true" fillcolor="#95c11f" stroked="false">
              <v:fill opacity="32768f" type="solid"/>
            </v:rect>
            <v:rect style="position:absolute;left:11501;top:12311;width:379;height:587" id="docshape19" filled="true" fillcolor="#95c11f" stroked="false">
              <v:fill opacity="26214f" type="solid"/>
            </v:rect>
            <v:rect style="position:absolute;left:11501;top:12898;width:379;height:587" id="docshape20" filled="true" fillcolor="#95c11f" stroked="false">
              <v:fill opacity="45875f" type="solid"/>
            </v:rect>
            <v:rect style="position:absolute;left:11501;top:13484;width:379;height:587" id="docshape21" filled="true" fillcolor="#95c11f" stroked="false">
              <v:fill opacity="19660f" type="solid"/>
            </v:rect>
            <v:rect style="position:absolute;left:11501;top:14071;width:379;height:587" id="docshape22" filled="true" fillcolor="#95c11f" stroked="false">
              <v:fill opacity="32768f" type="solid"/>
            </v:rect>
            <v:rect style="position:absolute;left:0;top:0;width:11880;height:15840" id="docshape23" filled="false" stroked="true" strokeweight="1pt" strokecolor="#1d1d1b">
              <v:stroke dashstyle="solid"/>
            </v:rect>
            <v:shape style="position:absolute;left:0;top:14974;width:2;height:15" id="docshape24" coordorigin="0,14974" coordsize="0,15" path="m0,14974l0,14989,0,14974xe" filled="true" fillcolor="#1d1d1b" stroked="false">
              <v:path arrowok="t"/>
              <v:fill type="solid"/>
            </v:shape>
            <v:line style="position:absolute" from="0,0" to="0,15840" stroked="true" strokeweight="1pt" strokecolor="#1d1d1b">
              <v:stroke dashstyle="solid"/>
            </v:line>
            <w10:wrap type="none"/>
          </v:group>
        </w:pict>
      </w:r>
    </w:p>
    <w:p>
      <w:pPr>
        <w:pStyle w:val="BodyText"/>
        <w:rPr>
          <w:sz w:val="14"/>
        </w:rPr>
      </w:pPr>
    </w:p>
    <w:p>
      <w:pPr>
        <w:tabs>
          <w:tab w:pos="7979" w:val="left" w:leader="none"/>
        </w:tabs>
        <w:spacing w:before="98"/>
        <w:ind w:left="120" w:right="0" w:firstLine="0"/>
        <w:jc w:val="left"/>
        <w:rPr>
          <w:i/>
          <w:sz w:val="12"/>
        </w:rPr>
      </w:pPr>
      <w:r>
        <w:rPr>
          <w:i/>
          <w:color w:val="231F20"/>
          <w:w w:val="95"/>
          <w:sz w:val="12"/>
        </w:rPr>
        <w:t>PAGE</w:t>
      </w:r>
      <w:r>
        <w:rPr>
          <w:i/>
          <w:color w:val="231F20"/>
          <w:spacing w:val="-3"/>
          <w:w w:val="105"/>
          <w:sz w:val="12"/>
        </w:rPr>
        <w:t> </w:t>
      </w:r>
      <w:r>
        <w:rPr>
          <w:i/>
          <w:color w:val="231F20"/>
          <w:spacing w:val="-5"/>
          <w:w w:val="105"/>
          <w:sz w:val="12"/>
        </w:rPr>
        <w:t>29</w:t>
      </w:r>
      <w:r>
        <w:rPr>
          <w:i/>
          <w:color w:val="231F20"/>
          <w:sz w:val="12"/>
        </w:rPr>
        <w:tab/>
      </w: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p>
    <w:p>
      <w:pPr>
        <w:spacing w:after="0"/>
        <w:jc w:val="left"/>
        <w:rPr>
          <w:sz w:val="12"/>
        </w:rPr>
        <w:sectPr>
          <w:type w:val="continuous"/>
          <w:pgSz w:w="11880" w:h="15840"/>
          <w:pgMar w:top="440" w:bottom="280" w:left="600" w:right="600"/>
        </w:sectPr>
      </w:pPr>
    </w:p>
    <w:p>
      <w:pPr>
        <w:pStyle w:val="BodyText"/>
        <w:spacing w:line="244" w:lineRule="auto" w:before="83"/>
        <w:ind w:left="119" w:right="61"/>
        <w:jc w:val="both"/>
      </w:pPr>
      <w:r>
        <w:rPr>
          <w:color w:val="231F20"/>
        </w:rPr>
        <w:t>noted previously in a retrospective study from the same </w:t>
      </w:r>
      <w:r>
        <w:rPr>
          <w:color w:val="231F20"/>
          <w:w w:val="95"/>
        </w:rPr>
        <w:t>center.</w:t>
      </w:r>
      <w:r>
        <w:rPr>
          <w:color w:val="231F20"/>
          <w:w w:val="95"/>
          <w:position w:val="6"/>
          <w:sz w:val="11"/>
        </w:rPr>
        <w:t>8</w:t>
      </w:r>
      <w:r>
        <w:rPr>
          <w:color w:val="231F20"/>
          <w:w w:val="95"/>
          <w:position w:val="6"/>
          <w:sz w:val="11"/>
        </w:rPr>
        <w:t> </w:t>
      </w:r>
      <w:r>
        <w:rPr>
          <w:color w:val="231F20"/>
          <w:w w:val="95"/>
        </w:rPr>
        <w:t>However,</w:t>
      </w:r>
      <w:r>
        <w:rPr>
          <w:color w:val="231F20"/>
          <w:w w:val="95"/>
        </w:rPr>
        <w:t> there</w:t>
      </w:r>
      <w:r>
        <w:rPr>
          <w:color w:val="231F20"/>
          <w:w w:val="95"/>
        </w:rPr>
        <w:t> has</w:t>
      </w:r>
      <w:r>
        <w:rPr>
          <w:color w:val="231F20"/>
          <w:w w:val="95"/>
        </w:rPr>
        <w:t> been</w:t>
      </w:r>
      <w:r>
        <w:rPr>
          <w:color w:val="231F20"/>
          <w:w w:val="95"/>
        </w:rPr>
        <w:t> marked</w:t>
      </w:r>
      <w:r>
        <w:rPr>
          <w:color w:val="231F20"/>
          <w:w w:val="95"/>
        </w:rPr>
        <w:t> increase</w:t>
      </w:r>
      <w:r>
        <w:rPr>
          <w:color w:val="231F20"/>
          <w:w w:val="95"/>
        </w:rPr>
        <w:t> in</w:t>
      </w:r>
      <w:r>
        <w:rPr>
          <w:color w:val="231F20"/>
          <w:w w:val="95"/>
        </w:rPr>
        <w:t> DSH patients with organophosphorus poisoning in private hospi- tals (especially AKUH) with in last 6 years or so. A previous </w:t>
      </w:r>
      <w:r>
        <w:rPr>
          <w:color w:val="231F20"/>
          <w:w w:val="90"/>
        </w:rPr>
        <w:t>study from the same center has shown that there were more </w:t>
      </w:r>
      <w:r>
        <w:rPr>
          <w:color w:val="231F20"/>
        </w:rPr>
        <w:t>cases with benzodiazepine overdose then other form of </w:t>
      </w:r>
      <w:r>
        <w:rPr>
          <w:color w:val="231F20"/>
          <w:w w:val="95"/>
        </w:rPr>
        <w:t>poisoning. In the present study, we noted that organophos- </w:t>
      </w:r>
      <w:r>
        <w:rPr>
          <w:color w:val="231F20"/>
        </w:rPr>
        <w:t>phorus compounds were more a common mode of DSH </w:t>
      </w:r>
      <w:r>
        <w:rPr>
          <w:color w:val="231F20"/>
          <w:w w:val="95"/>
        </w:rPr>
        <w:t>compared to tranquilizers in the patients presenting to the public sector hospitals. Similar results were observed from </w:t>
      </w:r>
      <w:r>
        <w:rPr>
          <w:color w:val="231F20"/>
        </w:rPr>
        <w:t>previous work.</w:t>
      </w:r>
      <w:r>
        <w:rPr>
          <w:color w:val="231F20"/>
          <w:position w:val="6"/>
          <w:sz w:val="11"/>
        </w:rPr>
        <w:t>9</w:t>
      </w:r>
      <w:r>
        <w:rPr>
          <w:color w:val="231F20"/>
          <w:spacing w:val="40"/>
          <w:position w:val="6"/>
          <w:sz w:val="11"/>
        </w:rPr>
        <w:t> </w:t>
      </w:r>
      <w:r>
        <w:rPr>
          <w:color w:val="231F20"/>
        </w:rPr>
        <w:t>More affluent (and educated) people </w:t>
      </w:r>
      <w:r>
        <w:rPr>
          <w:color w:val="231F20"/>
          <w:w w:val="90"/>
        </w:rPr>
        <w:t>presented to the private sector hospital ED settings, however </w:t>
      </w:r>
      <w:r>
        <w:rPr>
          <w:color w:val="231F20"/>
        </w:rPr>
        <w:t>there is a high cost of the management of DSH in private hospital,</w:t>
      </w:r>
      <w:r>
        <w:rPr>
          <w:color w:val="231F20"/>
          <w:position w:val="6"/>
          <w:sz w:val="11"/>
        </w:rPr>
        <w:t>10</w:t>
      </w:r>
      <w:r>
        <w:rPr>
          <w:color w:val="231F20"/>
          <w:spacing w:val="30"/>
          <w:position w:val="6"/>
          <w:sz w:val="11"/>
        </w:rPr>
        <w:t> </w:t>
      </w:r>
      <w:r>
        <w:rPr>
          <w:color w:val="231F20"/>
        </w:rPr>
        <w:t>which paradoxically was one of the significant </w:t>
      </w:r>
      <w:r>
        <w:rPr>
          <w:color w:val="231F20"/>
          <w:w w:val="90"/>
        </w:rPr>
        <w:t>reasons</w:t>
      </w:r>
      <w:r>
        <w:rPr>
          <w:color w:val="231F20"/>
          <w:spacing w:val="34"/>
        </w:rPr>
        <w:t> </w:t>
      </w:r>
      <w:r>
        <w:rPr>
          <w:color w:val="231F20"/>
          <w:w w:val="90"/>
        </w:rPr>
        <w:t>for</w:t>
      </w:r>
      <w:r>
        <w:rPr>
          <w:color w:val="231F20"/>
          <w:spacing w:val="34"/>
        </w:rPr>
        <w:t> </w:t>
      </w:r>
      <w:r>
        <w:rPr>
          <w:color w:val="231F20"/>
          <w:w w:val="90"/>
        </w:rPr>
        <w:t>Leaving</w:t>
      </w:r>
      <w:r>
        <w:rPr>
          <w:color w:val="231F20"/>
          <w:spacing w:val="34"/>
        </w:rPr>
        <w:t> </w:t>
      </w:r>
      <w:r>
        <w:rPr>
          <w:color w:val="231F20"/>
          <w:w w:val="90"/>
        </w:rPr>
        <w:t>Against</w:t>
      </w:r>
      <w:r>
        <w:rPr>
          <w:color w:val="231F20"/>
          <w:spacing w:val="34"/>
        </w:rPr>
        <w:t> </w:t>
      </w:r>
      <w:r>
        <w:rPr>
          <w:color w:val="231F20"/>
          <w:w w:val="90"/>
        </w:rPr>
        <w:t>Medical</w:t>
      </w:r>
      <w:r>
        <w:rPr>
          <w:color w:val="231F20"/>
          <w:spacing w:val="34"/>
        </w:rPr>
        <w:t> </w:t>
      </w:r>
      <w:r>
        <w:rPr>
          <w:color w:val="231F20"/>
          <w:w w:val="90"/>
        </w:rPr>
        <w:t>Advice</w:t>
      </w:r>
      <w:r>
        <w:rPr>
          <w:color w:val="231F20"/>
          <w:spacing w:val="34"/>
        </w:rPr>
        <w:t> </w:t>
      </w:r>
      <w:r>
        <w:rPr>
          <w:color w:val="231F20"/>
          <w:w w:val="90"/>
        </w:rPr>
        <w:t>(LAMA)</w:t>
      </w:r>
      <w:r>
        <w:rPr>
          <w:color w:val="231F20"/>
          <w:spacing w:val="34"/>
        </w:rPr>
        <w:t> </w:t>
      </w:r>
      <w:r>
        <w:rPr>
          <w:color w:val="231F20"/>
          <w:w w:val="90"/>
        </w:rPr>
        <w:t>from</w:t>
      </w:r>
      <w:r>
        <w:rPr>
          <w:color w:val="231F20"/>
          <w:spacing w:val="34"/>
        </w:rPr>
        <w:t> </w:t>
      </w:r>
      <w:r>
        <w:rPr>
          <w:color w:val="231F20"/>
          <w:w w:val="90"/>
        </w:rPr>
        <w:t>the ED</w:t>
      </w:r>
      <w:r>
        <w:rPr>
          <w:color w:val="231F20"/>
        </w:rPr>
        <w:t> </w:t>
      </w:r>
      <w:r>
        <w:rPr>
          <w:color w:val="231F20"/>
          <w:w w:val="90"/>
        </w:rPr>
        <w:t>as</w:t>
      </w:r>
      <w:r>
        <w:rPr>
          <w:color w:val="231F20"/>
        </w:rPr>
        <w:t> </w:t>
      </w:r>
      <w:r>
        <w:rPr>
          <w:color w:val="231F20"/>
          <w:w w:val="90"/>
        </w:rPr>
        <w:t>cost</w:t>
      </w:r>
      <w:r>
        <w:rPr>
          <w:color w:val="231F20"/>
        </w:rPr>
        <w:t> </w:t>
      </w:r>
      <w:r>
        <w:rPr>
          <w:color w:val="231F20"/>
          <w:w w:val="90"/>
        </w:rPr>
        <w:t>of</w:t>
      </w:r>
      <w:r>
        <w:rPr>
          <w:color w:val="231F20"/>
        </w:rPr>
        <w:t> </w:t>
      </w:r>
      <w:r>
        <w:rPr>
          <w:color w:val="231F20"/>
          <w:w w:val="90"/>
        </w:rPr>
        <w:t>care</w:t>
      </w:r>
      <w:r>
        <w:rPr>
          <w:color w:val="231F20"/>
        </w:rPr>
        <w:t> </w:t>
      </w:r>
      <w:r>
        <w:rPr>
          <w:color w:val="231F20"/>
          <w:w w:val="90"/>
        </w:rPr>
        <w:t>become</w:t>
      </w:r>
      <w:r>
        <w:rPr>
          <w:color w:val="231F20"/>
        </w:rPr>
        <w:t> </w:t>
      </w:r>
      <w:r>
        <w:rPr>
          <w:color w:val="231F20"/>
          <w:w w:val="90"/>
        </w:rPr>
        <w:t>exorbitantly</w:t>
      </w:r>
      <w:r>
        <w:rPr>
          <w:color w:val="231F20"/>
        </w:rPr>
        <w:t> </w:t>
      </w:r>
      <w:r>
        <w:rPr>
          <w:color w:val="231F20"/>
          <w:w w:val="90"/>
        </w:rPr>
        <w:t>high.</w:t>
      </w:r>
      <w:r>
        <w:rPr>
          <w:color w:val="231F20"/>
          <w:w w:val="90"/>
          <w:position w:val="6"/>
          <w:sz w:val="11"/>
        </w:rPr>
        <w:t>5</w:t>
      </w:r>
      <w:r>
        <w:rPr>
          <w:color w:val="231F20"/>
          <w:spacing w:val="40"/>
          <w:position w:val="6"/>
          <w:sz w:val="11"/>
        </w:rPr>
        <w:t> </w:t>
      </w:r>
      <w:r>
        <w:rPr>
          <w:color w:val="231F20"/>
          <w:w w:val="90"/>
        </w:rPr>
        <w:t>These</w:t>
      </w:r>
      <w:r>
        <w:rPr>
          <w:color w:val="231F20"/>
        </w:rPr>
        <w:t> </w:t>
      </w:r>
      <w:r>
        <w:rPr>
          <w:color w:val="231F20"/>
          <w:w w:val="90"/>
        </w:rPr>
        <w:t>patients</w:t>
      </w:r>
      <w:r>
        <w:rPr>
          <w:color w:val="231F20"/>
          <w:spacing w:val="80"/>
        </w:rPr>
        <w:t> </w:t>
      </w:r>
      <w:r>
        <w:rPr>
          <w:color w:val="231F20"/>
          <w:w w:val="95"/>
        </w:rPr>
        <w:t>in the private care settings had diagnosed mental disorders </w:t>
      </w:r>
      <w:r>
        <w:rPr>
          <w:color w:val="231F20"/>
          <w:w w:val="90"/>
        </w:rPr>
        <w:t>as reported at the point of inquiry compared to public sector </w:t>
      </w:r>
      <w:r>
        <w:rPr>
          <w:color w:val="231F20"/>
          <w:w w:val="85"/>
        </w:rPr>
        <w:t>hospitals.</w:t>
      </w:r>
      <w:r>
        <w:rPr>
          <w:color w:val="231F20"/>
          <w:spacing w:val="21"/>
        </w:rPr>
        <w:t> </w:t>
      </w:r>
      <w:r>
        <w:rPr>
          <w:color w:val="231F20"/>
          <w:w w:val="85"/>
        </w:rPr>
        <w:t>This</w:t>
      </w:r>
      <w:r>
        <w:rPr>
          <w:color w:val="231F20"/>
          <w:spacing w:val="21"/>
        </w:rPr>
        <w:t> </w:t>
      </w:r>
      <w:r>
        <w:rPr>
          <w:color w:val="231F20"/>
          <w:w w:val="85"/>
        </w:rPr>
        <w:t>can</w:t>
      </w:r>
      <w:r>
        <w:rPr>
          <w:color w:val="231F20"/>
          <w:spacing w:val="21"/>
        </w:rPr>
        <w:t> </w:t>
      </w:r>
      <w:r>
        <w:rPr>
          <w:color w:val="231F20"/>
          <w:w w:val="85"/>
        </w:rPr>
        <w:t>be</w:t>
      </w:r>
      <w:r>
        <w:rPr>
          <w:color w:val="231F20"/>
          <w:spacing w:val="21"/>
        </w:rPr>
        <w:t> </w:t>
      </w:r>
      <w:r>
        <w:rPr>
          <w:color w:val="231F20"/>
          <w:w w:val="85"/>
        </w:rPr>
        <w:t>either</w:t>
      </w:r>
      <w:r>
        <w:rPr>
          <w:color w:val="231F20"/>
          <w:spacing w:val="21"/>
        </w:rPr>
        <w:t> </w:t>
      </w:r>
      <w:r>
        <w:rPr>
          <w:color w:val="231F20"/>
          <w:w w:val="85"/>
        </w:rPr>
        <w:t>an</w:t>
      </w:r>
      <w:r>
        <w:rPr>
          <w:color w:val="231F20"/>
          <w:spacing w:val="21"/>
        </w:rPr>
        <w:t> </w:t>
      </w:r>
      <w:r>
        <w:rPr>
          <w:color w:val="231F20"/>
          <w:w w:val="85"/>
        </w:rPr>
        <w:t>artifact</w:t>
      </w:r>
      <w:r>
        <w:rPr>
          <w:color w:val="231F20"/>
          <w:spacing w:val="21"/>
        </w:rPr>
        <w:t> </w:t>
      </w:r>
      <w:r>
        <w:rPr>
          <w:color w:val="231F20"/>
          <w:w w:val="85"/>
        </w:rPr>
        <w:t>of</w:t>
      </w:r>
      <w:r>
        <w:rPr>
          <w:color w:val="231F20"/>
          <w:spacing w:val="21"/>
        </w:rPr>
        <w:t> </w:t>
      </w:r>
      <w:r>
        <w:rPr>
          <w:color w:val="231F20"/>
          <w:w w:val="85"/>
        </w:rPr>
        <w:t>reporting</w:t>
      </w:r>
      <w:r>
        <w:rPr>
          <w:color w:val="231F20"/>
          <w:spacing w:val="21"/>
        </w:rPr>
        <w:t> </w:t>
      </w:r>
      <w:r>
        <w:rPr>
          <w:color w:val="231F20"/>
          <w:w w:val="85"/>
        </w:rPr>
        <w:t>or</w:t>
      </w:r>
      <w:r>
        <w:rPr>
          <w:color w:val="231F20"/>
          <w:spacing w:val="21"/>
        </w:rPr>
        <w:t> </w:t>
      </w:r>
      <w:r>
        <w:rPr>
          <w:color w:val="231F20"/>
          <w:w w:val="85"/>
        </w:rPr>
        <w:t>a</w:t>
      </w:r>
      <w:r>
        <w:rPr>
          <w:color w:val="231F20"/>
          <w:spacing w:val="21"/>
        </w:rPr>
        <w:t> </w:t>
      </w:r>
      <w:r>
        <w:rPr>
          <w:color w:val="231F20"/>
          <w:w w:val="85"/>
        </w:rPr>
        <w:t>result </w:t>
      </w:r>
      <w:r>
        <w:rPr>
          <w:color w:val="231F20"/>
          <w:w w:val="95"/>
        </w:rPr>
        <w:t>of more comprehensive care available at these centers.</w:t>
      </w:r>
    </w:p>
    <w:p>
      <w:pPr>
        <w:pStyle w:val="BodyText"/>
        <w:spacing w:before="6"/>
        <w:rPr>
          <w:sz w:val="17"/>
        </w:rPr>
      </w:pPr>
    </w:p>
    <w:p>
      <w:pPr>
        <w:pStyle w:val="BodyText"/>
        <w:spacing w:line="244" w:lineRule="auto"/>
        <w:ind w:left="119" w:right="62"/>
        <w:jc w:val="both"/>
      </w:pPr>
      <w:r>
        <w:rPr>
          <w:color w:val="231F20"/>
        </w:rPr>
        <w:t>The study has several limitations which should be kept in </w:t>
      </w:r>
      <w:r>
        <w:rPr>
          <w:color w:val="231F20"/>
          <w:w w:val="90"/>
        </w:rPr>
        <w:t>mind while reviewing the results. We enrolled a small sample which</w:t>
      </w:r>
      <w:r>
        <w:rPr>
          <w:color w:val="231F20"/>
          <w:spacing w:val="28"/>
        </w:rPr>
        <w:t> </w:t>
      </w:r>
      <w:r>
        <w:rPr>
          <w:color w:val="231F20"/>
          <w:w w:val="90"/>
        </w:rPr>
        <w:t>might</w:t>
      </w:r>
      <w:r>
        <w:rPr>
          <w:color w:val="231F20"/>
          <w:spacing w:val="28"/>
        </w:rPr>
        <w:t> </w:t>
      </w:r>
      <w:r>
        <w:rPr>
          <w:color w:val="231F20"/>
          <w:w w:val="90"/>
        </w:rPr>
        <w:t>not</w:t>
      </w:r>
      <w:r>
        <w:rPr>
          <w:color w:val="231F20"/>
          <w:spacing w:val="28"/>
        </w:rPr>
        <w:t> </w:t>
      </w:r>
      <w:r>
        <w:rPr>
          <w:color w:val="231F20"/>
          <w:w w:val="90"/>
        </w:rPr>
        <w:t>be</w:t>
      </w:r>
      <w:r>
        <w:rPr>
          <w:color w:val="231F20"/>
          <w:spacing w:val="28"/>
        </w:rPr>
        <w:t> </w:t>
      </w:r>
      <w:r>
        <w:rPr>
          <w:color w:val="231F20"/>
          <w:w w:val="90"/>
        </w:rPr>
        <w:t>representative</w:t>
      </w:r>
      <w:r>
        <w:rPr>
          <w:color w:val="231F20"/>
          <w:spacing w:val="28"/>
        </w:rPr>
        <w:t> </w:t>
      </w:r>
      <w:r>
        <w:rPr>
          <w:color w:val="231F20"/>
          <w:w w:val="90"/>
        </w:rPr>
        <w:t>of</w:t>
      </w:r>
      <w:r>
        <w:rPr>
          <w:color w:val="231F20"/>
          <w:spacing w:val="28"/>
        </w:rPr>
        <w:t> </w:t>
      </w:r>
      <w:r>
        <w:rPr>
          <w:color w:val="231F20"/>
          <w:w w:val="90"/>
        </w:rPr>
        <w:t>all</w:t>
      </w:r>
      <w:r>
        <w:rPr>
          <w:color w:val="231F20"/>
          <w:spacing w:val="28"/>
        </w:rPr>
        <w:t> </w:t>
      </w:r>
      <w:r>
        <w:rPr>
          <w:color w:val="231F20"/>
          <w:w w:val="90"/>
        </w:rPr>
        <w:t>patients</w:t>
      </w:r>
      <w:r>
        <w:rPr>
          <w:color w:val="231F20"/>
          <w:spacing w:val="28"/>
        </w:rPr>
        <w:t> </w:t>
      </w:r>
      <w:r>
        <w:rPr>
          <w:color w:val="231F20"/>
          <w:w w:val="90"/>
        </w:rPr>
        <w:t>presenting at these centers.</w:t>
      </w:r>
      <w:r>
        <w:rPr>
          <w:color w:val="231F20"/>
          <w:spacing w:val="40"/>
        </w:rPr>
        <w:t> </w:t>
      </w:r>
      <w:r>
        <w:rPr>
          <w:color w:val="231F20"/>
          <w:w w:val="90"/>
        </w:rPr>
        <w:t>Additionally there are many private health care facilities in the city, of which only a fraction of patients present to a tertiary care facility. This fact is corroborated by the</w:t>
      </w:r>
      <w:r>
        <w:rPr>
          <w:color w:val="231F20"/>
        </w:rPr>
        <w:t> </w:t>
      </w:r>
      <w:r>
        <w:rPr>
          <w:color w:val="231F20"/>
          <w:w w:val="90"/>
        </w:rPr>
        <w:t>evidence</w:t>
      </w:r>
      <w:r>
        <w:rPr>
          <w:color w:val="231F20"/>
        </w:rPr>
        <w:t> </w:t>
      </w:r>
      <w:r>
        <w:rPr>
          <w:color w:val="231F20"/>
          <w:w w:val="90"/>
        </w:rPr>
        <w:t>that</w:t>
      </w:r>
      <w:r>
        <w:rPr>
          <w:color w:val="231F20"/>
        </w:rPr>
        <w:t> </w:t>
      </w:r>
      <w:r>
        <w:rPr>
          <w:color w:val="231F20"/>
          <w:w w:val="90"/>
        </w:rPr>
        <w:t>only</w:t>
      </w:r>
      <w:r>
        <w:rPr>
          <w:color w:val="231F20"/>
        </w:rPr>
        <w:t> </w:t>
      </w:r>
      <w:r>
        <w:rPr>
          <w:color w:val="231F20"/>
          <w:w w:val="90"/>
        </w:rPr>
        <w:t>100</w:t>
      </w:r>
      <w:r>
        <w:rPr>
          <w:color w:val="231F20"/>
        </w:rPr>
        <w:t> </w:t>
      </w:r>
      <w:r>
        <w:rPr>
          <w:color w:val="231F20"/>
          <w:w w:val="90"/>
        </w:rPr>
        <w:t>such</w:t>
      </w:r>
      <w:r>
        <w:rPr>
          <w:color w:val="231F20"/>
        </w:rPr>
        <w:t> </w:t>
      </w:r>
      <w:r>
        <w:rPr>
          <w:color w:val="231F20"/>
          <w:w w:val="90"/>
        </w:rPr>
        <w:t>patients</w:t>
      </w:r>
      <w:r>
        <w:rPr>
          <w:color w:val="231F20"/>
        </w:rPr>
        <w:t> </w:t>
      </w:r>
      <w:r>
        <w:rPr>
          <w:color w:val="231F20"/>
          <w:w w:val="90"/>
        </w:rPr>
        <w:t>presented</w:t>
      </w:r>
      <w:r>
        <w:rPr>
          <w:color w:val="231F20"/>
        </w:rPr>
        <w:t> </w:t>
      </w:r>
      <w:r>
        <w:rPr>
          <w:color w:val="231F20"/>
          <w:w w:val="90"/>
        </w:rPr>
        <w:t>to</w:t>
      </w:r>
      <w:r>
        <w:rPr>
          <w:color w:val="231F20"/>
        </w:rPr>
        <w:t> </w:t>
      </w:r>
      <w:r>
        <w:rPr>
          <w:color w:val="231F20"/>
          <w:w w:val="90"/>
        </w:rPr>
        <w:t>AKUH</w:t>
      </w:r>
      <w:r>
        <w:rPr>
          <w:color w:val="231F20"/>
          <w:spacing w:val="40"/>
        </w:rPr>
        <w:t> </w:t>
      </w:r>
      <w:r>
        <w:rPr>
          <w:color w:val="231F20"/>
        </w:rPr>
        <w:t>ED in one year’s time.</w:t>
      </w:r>
    </w:p>
    <w:p>
      <w:pPr>
        <w:pStyle w:val="BodyText"/>
        <w:spacing w:before="3"/>
        <w:rPr>
          <w:sz w:val="18"/>
        </w:rPr>
      </w:pPr>
    </w:p>
    <w:p>
      <w:pPr>
        <w:pStyle w:val="BodyText"/>
        <w:ind w:left="119" w:right="61"/>
        <w:jc w:val="both"/>
      </w:pPr>
      <w:r>
        <w:rPr>
          <w:color w:val="231F20"/>
        </w:rPr>
        <w:t>The estimated number of DSH cases in Karachi is around </w:t>
      </w:r>
      <w:r>
        <w:rPr>
          <w:color w:val="231F20"/>
          <w:w w:val="90"/>
        </w:rPr>
        <w:t>3000-6000 per year and out of these approximately 350 cases are admitted in the National Poisons Control Center, JPMC.</w:t>
      </w:r>
      <w:r>
        <w:rPr>
          <w:color w:val="231F20"/>
          <w:w w:val="90"/>
          <w:position w:val="6"/>
          <w:sz w:val="11"/>
        </w:rPr>
        <w:t>11</w:t>
      </w:r>
      <w:r>
        <w:rPr>
          <w:color w:val="231F20"/>
          <w:spacing w:val="40"/>
          <w:position w:val="6"/>
          <w:sz w:val="11"/>
        </w:rPr>
        <w:t> </w:t>
      </w:r>
      <w:r>
        <w:rPr>
          <w:color w:val="231F20"/>
        </w:rPr>
        <w:t>One of the strengths of our study is that we took equal </w:t>
      </w:r>
      <w:r>
        <w:rPr>
          <w:color w:val="231F20"/>
          <w:w w:val="90"/>
        </w:rPr>
        <w:t>number of cases from JPMC and CHK for the sake of compari- son with the private health care facility. The study cannot be generalized to the ED patients in other parts of Pakistan since each hospital has its unique catchment area. More research is needed in this important, yet neglected area of public health </w:t>
      </w:r>
      <w:r>
        <w:rPr>
          <w:color w:val="231F20"/>
        </w:rPr>
        <w:t>concern. Particular attention should be paid to know the </w:t>
      </w:r>
      <w:r>
        <w:rPr>
          <w:color w:val="231F20"/>
          <w:w w:val="95"/>
        </w:rPr>
        <w:t>correct management of organophosphorus poisoning in the ED settings. Strategies must be developed by the govern- </w:t>
      </w:r>
      <w:r>
        <w:rPr>
          <w:color w:val="231F20"/>
        </w:rPr>
        <w:t>ment to limit the illegal sale of these compounds. Media </w:t>
      </w:r>
      <w:r>
        <w:rPr>
          <w:color w:val="231F20"/>
          <w:w w:val="95"/>
        </w:rPr>
        <w:t>should educate masses, especially the parents supervising the children, to keep these products out of the reach. Mass campaigns like “Lock up your pesticides” as was used in Sri Lanka,</w:t>
      </w:r>
      <w:r>
        <w:rPr>
          <w:color w:val="231F20"/>
          <w:w w:val="95"/>
          <w:position w:val="6"/>
          <w:sz w:val="11"/>
        </w:rPr>
        <w:t>12</w:t>
      </w:r>
      <w:r>
        <w:rPr>
          <w:color w:val="231F20"/>
          <w:spacing w:val="40"/>
          <w:position w:val="6"/>
          <w:sz w:val="11"/>
        </w:rPr>
        <w:t> </w:t>
      </w:r>
      <w:r>
        <w:rPr>
          <w:color w:val="231F20"/>
          <w:w w:val="95"/>
        </w:rPr>
        <w:t>with some good effect may be beneficial. Pakistan should follow suit with such campaigns, as well as further research to help reduce the burden of this problem.</w:t>
      </w:r>
    </w:p>
    <w:p>
      <w:pPr>
        <w:pStyle w:val="BodyText"/>
        <w:spacing w:before="11"/>
        <w:rPr>
          <w:sz w:val="17"/>
        </w:rPr>
      </w:pPr>
    </w:p>
    <w:p>
      <w:pPr>
        <w:pStyle w:val="Heading1"/>
        <w:ind w:left="119"/>
      </w:pPr>
      <w:r>
        <w:rPr>
          <w:color w:val="95C11F"/>
          <w:spacing w:val="-2"/>
          <w:w w:val="95"/>
        </w:rPr>
        <w:t>CONCLUSION</w:t>
      </w:r>
    </w:p>
    <w:p>
      <w:pPr>
        <w:pStyle w:val="BodyText"/>
        <w:spacing w:before="11"/>
        <w:rPr>
          <w:rFonts w:ascii="Gill Sans MT"/>
          <w:b/>
          <w:sz w:val="18"/>
        </w:rPr>
      </w:pPr>
    </w:p>
    <w:p>
      <w:pPr>
        <w:pStyle w:val="BodyText"/>
        <w:ind w:left="119" w:right="38"/>
        <w:jc w:val="both"/>
      </w:pPr>
      <w:r>
        <w:rPr>
          <w:color w:val="231F20"/>
        </w:rPr>
        <w:t>DSH is a common presentation in the EDs settings of both public and private sector hospitals. The demographic </w:t>
      </w:r>
      <w:r>
        <w:rPr>
          <w:color w:val="231F20"/>
          <w:w w:val="90"/>
        </w:rPr>
        <w:t>background as well as education, and the associated cause of </w:t>
      </w:r>
      <w:r>
        <w:rPr>
          <w:color w:val="231F20"/>
          <w:w w:val="95"/>
        </w:rPr>
        <w:t>DSH differs between the private and public sector hospitals. </w:t>
      </w:r>
      <w:r>
        <w:rPr>
          <w:color w:val="231F20"/>
          <w:w w:val="90"/>
        </w:rPr>
        <w:t>More</w:t>
      </w:r>
      <w:r>
        <w:rPr>
          <w:color w:val="231F20"/>
          <w:spacing w:val="4"/>
        </w:rPr>
        <w:t> </w:t>
      </w:r>
      <w:r>
        <w:rPr>
          <w:color w:val="231F20"/>
          <w:w w:val="90"/>
        </w:rPr>
        <w:t>research</w:t>
      </w:r>
      <w:r>
        <w:rPr>
          <w:color w:val="231F20"/>
          <w:spacing w:val="4"/>
        </w:rPr>
        <w:t> </w:t>
      </w:r>
      <w:r>
        <w:rPr>
          <w:color w:val="231F20"/>
          <w:w w:val="90"/>
        </w:rPr>
        <w:t>in</w:t>
      </w:r>
      <w:r>
        <w:rPr>
          <w:color w:val="231F20"/>
          <w:spacing w:val="4"/>
        </w:rPr>
        <w:t> </w:t>
      </w:r>
      <w:r>
        <w:rPr>
          <w:color w:val="231F20"/>
          <w:w w:val="90"/>
        </w:rPr>
        <w:t>needed</w:t>
      </w:r>
      <w:r>
        <w:rPr>
          <w:color w:val="231F20"/>
          <w:spacing w:val="4"/>
        </w:rPr>
        <w:t> </w:t>
      </w:r>
      <w:r>
        <w:rPr>
          <w:color w:val="231F20"/>
          <w:w w:val="90"/>
        </w:rPr>
        <w:t>in</w:t>
      </w:r>
      <w:r>
        <w:rPr>
          <w:color w:val="231F20"/>
          <w:spacing w:val="4"/>
        </w:rPr>
        <w:t> </w:t>
      </w:r>
      <w:r>
        <w:rPr>
          <w:color w:val="231F20"/>
          <w:w w:val="90"/>
        </w:rPr>
        <w:t>this</w:t>
      </w:r>
      <w:r>
        <w:rPr>
          <w:color w:val="231F20"/>
          <w:spacing w:val="4"/>
        </w:rPr>
        <w:t> </w:t>
      </w:r>
      <w:r>
        <w:rPr>
          <w:color w:val="231F20"/>
          <w:w w:val="90"/>
        </w:rPr>
        <w:t>important,</w:t>
      </w:r>
      <w:r>
        <w:rPr>
          <w:color w:val="231F20"/>
          <w:spacing w:val="4"/>
        </w:rPr>
        <w:t> </w:t>
      </w:r>
      <w:r>
        <w:rPr>
          <w:color w:val="231F20"/>
          <w:w w:val="90"/>
        </w:rPr>
        <w:t>yet</w:t>
      </w:r>
      <w:r>
        <w:rPr>
          <w:color w:val="231F20"/>
          <w:spacing w:val="4"/>
        </w:rPr>
        <w:t> </w:t>
      </w:r>
      <w:r>
        <w:rPr>
          <w:color w:val="231F20"/>
          <w:w w:val="90"/>
        </w:rPr>
        <w:t>neglected</w:t>
      </w:r>
      <w:r>
        <w:rPr>
          <w:color w:val="231F20"/>
          <w:spacing w:val="4"/>
        </w:rPr>
        <w:t> </w:t>
      </w:r>
      <w:r>
        <w:rPr>
          <w:color w:val="231F20"/>
          <w:spacing w:val="-4"/>
          <w:w w:val="90"/>
        </w:rPr>
        <w:t>area.</w:t>
      </w:r>
    </w:p>
    <w:p>
      <w:pPr>
        <w:pStyle w:val="BodyText"/>
        <w:spacing w:before="8"/>
        <w:rPr>
          <w:sz w:val="18"/>
        </w:rPr>
      </w:pPr>
    </w:p>
    <w:p>
      <w:pPr>
        <w:pStyle w:val="Heading1"/>
        <w:ind w:left="119"/>
      </w:pPr>
      <w:r>
        <w:rPr>
          <w:color w:val="95C11F"/>
          <w:spacing w:val="-2"/>
          <w:w w:val="90"/>
        </w:rPr>
        <w:t>ACKNOWLEDGEMENT</w:t>
      </w:r>
    </w:p>
    <w:p>
      <w:pPr>
        <w:pStyle w:val="BodyText"/>
        <w:spacing w:before="3"/>
        <w:rPr>
          <w:rFonts w:ascii="Gill Sans MT"/>
          <w:b/>
        </w:rPr>
      </w:pPr>
    </w:p>
    <w:p>
      <w:pPr>
        <w:pStyle w:val="BodyText"/>
        <w:spacing w:line="244" w:lineRule="auto" w:before="1"/>
        <w:ind w:left="119" w:right="62"/>
        <w:jc w:val="both"/>
      </w:pPr>
      <w:r>
        <w:rPr>
          <w:color w:val="231F20"/>
        </w:rPr>
        <w:t>We are thankful to Aysha Khan (AKUH), Syeda Asra Qadri </w:t>
      </w:r>
      <w:r>
        <w:rPr>
          <w:color w:val="231F20"/>
          <w:w w:val="90"/>
        </w:rPr>
        <w:t>(AKUH),</w:t>
      </w:r>
      <w:r>
        <w:rPr>
          <w:color w:val="231F20"/>
          <w:spacing w:val="16"/>
        </w:rPr>
        <w:t> </w:t>
      </w:r>
      <w:r>
        <w:rPr>
          <w:color w:val="231F20"/>
          <w:w w:val="90"/>
        </w:rPr>
        <w:t>Hatem</w:t>
      </w:r>
      <w:r>
        <w:rPr>
          <w:color w:val="231F20"/>
          <w:spacing w:val="16"/>
        </w:rPr>
        <w:t> </w:t>
      </w:r>
      <w:r>
        <w:rPr>
          <w:color w:val="231F20"/>
          <w:w w:val="90"/>
        </w:rPr>
        <w:t>Adel</w:t>
      </w:r>
      <w:r>
        <w:rPr>
          <w:color w:val="231F20"/>
          <w:spacing w:val="16"/>
        </w:rPr>
        <w:t> </w:t>
      </w:r>
      <w:r>
        <w:rPr>
          <w:color w:val="231F20"/>
          <w:w w:val="90"/>
        </w:rPr>
        <w:t>(CHK),</w:t>
      </w:r>
      <w:r>
        <w:rPr>
          <w:color w:val="231F20"/>
          <w:spacing w:val="16"/>
        </w:rPr>
        <w:t> </w:t>
      </w:r>
      <w:r>
        <w:rPr>
          <w:color w:val="231F20"/>
          <w:w w:val="90"/>
        </w:rPr>
        <w:t>Shahzad</w:t>
      </w:r>
      <w:r>
        <w:rPr>
          <w:color w:val="231F20"/>
          <w:spacing w:val="17"/>
        </w:rPr>
        <w:t> </w:t>
      </w:r>
      <w:r>
        <w:rPr>
          <w:color w:val="231F20"/>
          <w:w w:val="90"/>
        </w:rPr>
        <w:t>Saleem</w:t>
      </w:r>
      <w:r>
        <w:rPr>
          <w:color w:val="231F20"/>
          <w:spacing w:val="16"/>
        </w:rPr>
        <w:t> </w:t>
      </w:r>
      <w:r>
        <w:rPr>
          <w:color w:val="231F20"/>
          <w:w w:val="90"/>
        </w:rPr>
        <w:t>(CHK)</w:t>
      </w:r>
      <w:r>
        <w:rPr>
          <w:color w:val="231F20"/>
          <w:spacing w:val="16"/>
        </w:rPr>
        <w:t> </w:t>
      </w:r>
      <w:r>
        <w:rPr>
          <w:color w:val="231F20"/>
          <w:w w:val="90"/>
        </w:rPr>
        <w:t>and</w:t>
      </w:r>
      <w:r>
        <w:rPr>
          <w:color w:val="231F20"/>
          <w:spacing w:val="16"/>
        </w:rPr>
        <w:t> </w:t>
      </w:r>
      <w:r>
        <w:rPr>
          <w:color w:val="231F20"/>
          <w:spacing w:val="-2"/>
          <w:w w:val="90"/>
        </w:rPr>
        <w:t>Salwa</w:t>
      </w:r>
    </w:p>
    <w:p>
      <w:pPr>
        <w:pStyle w:val="BodyText"/>
        <w:spacing w:line="244" w:lineRule="auto" w:before="83"/>
        <w:ind w:left="119" w:right="111"/>
        <w:jc w:val="both"/>
      </w:pPr>
      <w:r>
        <w:rPr/>
        <w:br w:type="column"/>
      </w:r>
      <w:r>
        <w:rPr>
          <w:color w:val="231F20"/>
          <w:w w:val="95"/>
        </w:rPr>
        <w:t>Tauseeq Khan (Baqai Medical University) for collecting the </w:t>
      </w:r>
      <w:r>
        <w:rPr>
          <w:color w:val="231F20"/>
          <w:w w:val="90"/>
        </w:rPr>
        <w:t>data from three Emergency Departments of Karachi, and Dr Seemin Jamali (JPMC) and Dr Razia Sheikh (CHK) for helping</w:t>
      </w:r>
      <w:r>
        <w:rPr>
          <w:color w:val="231F20"/>
          <w:spacing w:val="80"/>
        </w:rPr>
        <w:t> </w:t>
      </w:r>
      <w:r>
        <w:rPr>
          <w:color w:val="231F20"/>
          <w:w w:val="90"/>
        </w:rPr>
        <w:t>the research assistants in collecting the data. We also appre- </w:t>
      </w:r>
      <w:r>
        <w:rPr>
          <w:color w:val="231F20"/>
          <w:w w:val="95"/>
        </w:rPr>
        <w:t>ciate the efforts of Dr Junaid Bhatti (AKUH), Dr Amna Zeb </w:t>
      </w:r>
      <w:r>
        <w:rPr>
          <w:color w:val="231F20"/>
          <w:w w:val="90"/>
        </w:rPr>
        <w:t>(Johns Hopkins University), Jawaid Shah (AKUH) for translat-</w:t>
      </w:r>
      <w:r>
        <w:rPr>
          <w:color w:val="231F20"/>
          <w:spacing w:val="80"/>
        </w:rPr>
        <w:t> </w:t>
      </w:r>
      <w:r>
        <w:rPr>
          <w:color w:val="231F20"/>
          <w:w w:val="90"/>
        </w:rPr>
        <w:t>ing</w:t>
      </w:r>
      <w:r>
        <w:rPr>
          <w:color w:val="231F20"/>
        </w:rPr>
        <w:t> </w:t>
      </w:r>
      <w:r>
        <w:rPr>
          <w:color w:val="231F20"/>
          <w:w w:val="90"/>
        </w:rPr>
        <w:t>the</w:t>
      </w:r>
      <w:r>
        <w:rPr>
          <w:color w:val="231F20"/>
        </w:rPr>
        <w:t> </w:t>
      </w:r>
      <w:r>
        <w:rPr>
          <w:color w:val="231F20"/>
          <w:w w:val="90"/>
        </w:rPr>
        <w:t>questionnaire</w:t>
      </w:r>
      <w:r>
        <w:rPr>
          <w:color w:val="231F20"/>
        </w:rPr>
        <w:t> </w:t>
      </w:r>
      <w:r>
        <w:rPr>
          <w:color w:val="231F20"/>
          <w:w w:val="90"/>
        </w:rPr>
        <w:t>into</w:t>
      </w:r>
      <w:r>
        <w:rPr>
          <w:color w:val="231F20"/>
        </w:rPr>
        <w:t> </w:t>
      </w:r>
      <w:r>
        <w:rPr>
          <w:color w:val="231F20"/>
          <w:w w:val="90"/>
        </w:rPr>
        <w:t>Urdu</w:t>
      </w:r>
      <w:r>
        <w:rPr>
          <w:color w:val="231F20"/>
        </w:rPr>
        <w:t> </w:t>
      </w:r>
      <w:r>
        <w:rPr>
          <w:color w:val="231F20"/>
          <w:w w:val="90"/>
        </w:rPr>
        <w:t>and</w:t>
      </w:r>
      <w:r>
        <w:rPr>
          <w:color w:val="231F20"/>
        </w:rPr>
        <w:t> </w:t>
      </w:r>
      <w:r>
        <w:rPr>
          <w:color w:val="231F20"/>
          <w:w w:val="90"/>
        </w:rPr>
        <w:t>Dr</w:t>
      </w:r>
      <w:r>
        <w:rPr>
          <w:color w:val="231F20"/>
        </w:rPr>
        <w:t> </w:t>
      </w:r>
      <w:r>
        <w:rPr>
          <w:color w:val="231F20"/>
          <w:w w:val="90"/>
        </w:rPr>
        <w:t>Haider</w:t>
      </w:r>
      <w:r>
        <w:rPr>
          <w:color w:val="231F20"/>
        </w:rPr>
        <w:t> </w:t>
      </w:r>
      <w:r>
        <w:rPr>
          <w:color w:val="231F20"/>
          <w:w w:val="90"/>
        </w:rPr>
        <w:t>Naqvi</w:t>
      </w:r>
      <w:r>
        <w:rPr>
          <w:color w:val="231F20"/>
        </w:rPr>
        <w:t> </w:t>
      </w:r>
      <w:r>
        <w:rPr>
          <w:color w:val="231F20"/>
          <w:w w:val="90"/>
        </w:rPr>
        <w:t>(AKUH),</w:t>
      </w:r>
      <w:r>
        <w:rPr>
          <w:color w:val="231F20"/>
          <w:spacing w:val="80"/>
        </w:rPr>
        <w:t> </w:t>
      </w:r>
      <w:r>
        <w:rPr>
          <w:color w:val="231F20"/>
        </w:rPr>
        <w:t>Dr Kiran Ejaz (AKUH) and Dr Amna Zeb (Johns Hopkins University) for training the research assistants before </w:t>
      </w:r>
      <w:r>
        <w:rPr>
          <w:color w:val="231F20"/>
          <w:w w:val="90"/>
        </w:rPr>
        <w:t>conducting the study. We are thankful to Prof Murad M Khan (AKUH)</w:t>
      </w:r>
      <w:r>
        <w:rPr>
          <w:color w:val="231F20"/>
          <w:spacing w:val="30"/>
        </w:rPr>
        <w:t> </w:t>
      </w:r>
      <w:r>
        <w:rPr>
          <w:color w:val="231F20"/>
          <w:w w:val="90"/>
        </w:rPr>
        <w:t>for</w:t>
      </w:r>
      <w:r>
        <w:rPr>
          <w:color w:val="231F20"/>
          <w:spacing w:val="30"/>
        </w:rPr>
        <w:t> </w:t>
      </w:r>
      <w:r>
        <w:rPr>
          <w:color w:val="231F20"/>
          <w:w w:val="90"/>
        </w:rPr>
        <w:t>giving</w:t>
      </w:r>
      <w:r>
        <w:rPr>
          <w:color w:val="231F20"/>
          <w:spacing w:val="30"/>
        </w:rPr>
        <w:t> </w:t>
      </w:r>
      <w:r>
        <w:rPr>
          <w:color w:val="231F20"/>
          <w:w w:val="90"/>
        </w:rPr>
        <w:t>valuable</w:t>
      </w:r>
      <w:r>
        <w:rPr>
          <w:color w:val="231F20"/>
          <w:spacing w:val="30"/>
        </w:rPr>
        <w:t> </w:t>
      </w:r>
      <w:r>
        <w:rPr>
          <w:color w:val="231F20"/>
          <w:w w:val="90"/>
        </w:rPr>
        <w:t>comments</w:t>
      </w:r>
      <w:r>
        <w:rPr>
          <w:color w:val="231F20"/>
          <w:spacing w:val="30"/>
        </w:rPr>
        <w:t> </w:t>
      </w:r>
      <w:r>
        <w:rPr>
          <w:color w:val="231F20"/>
          <w:w w:val="90"/>
        </w:rPr>
        <w:t>to</w:t>
      </w:r>
      <w:r>
        <w:rPr>
          <w:color w:val="231F20"/>
          <w:spacing w:val="30"/>
        </w:rPr>
        <w:t> </w:t>
      </w:r>
      <w:r>
        <w:rPr>
          <w:color w:val="231F20"/>
          <w:w w:val="90"/>
        </w:rPr>
        <w:t>improve</w:t>
      </w:r>
      <w:r>
        <w:rPr>
          <w:color w:val="231F20"/>
          <w:spacing w:val="30"/>
        </w:rPr>
        <w:t> </w:t>
      </w:r>
      <w:r>
        <w:rPr>
          <w:color w:val="231F20"/>
          <w:w w:val="90"/>
        </w:rPr>
        <w:t>the</w:t>
      </w:r>
      <w:r>
        <w:rPr>
          <w:color w:val="231F20"/>
          <w:spacing w:val="30"/>
        </w:rPr>
        <w:t> </w:t>
      </w:r>
      <w:r>
        <w:rPr>
          <w:color w:val="231F20"/>
          <w:w w:val="90"/>
        </w:rPr>
        <w:t>quality </w:t>
      </w:r>
      <w:r>
        <w:rPr>
          <w:color w:val="231F20"/>
        </w:rPr>
        <w:t>of the paper.</w:t>
      </w:r>
    </w:p>
    <w:p>
      <w:pPr>
        <w:pStyle w:val="BodyText"/>
        <w:spacing w:before="3"/>
        <w:rPr>
          <w:sz w:val="18"/>
        </w:rPr>
      </w:pPr>
    </w:p>
    <w:p>
      <w:pPr>
        <w:pStyle w:val="BodyText"/>
        <w:spacing w:line="244" w:lineRule="auto"/>
        <w:ind w:left="119" w:right="112"/>
        <w:jc w:val="both"/>
      </w:pPr>
      <w:r>
        <w:rPr>
          <w:color w:val="231F20"/>
        </w:rPr>
        <w:t>We gratefully acknowledge the support from the United </w:t>
      </w:r>
      <w:r>
        <w:rPr>
          <w:color w:val="231F20"/>
          <w:w w:val="95"/>
        </w:rPr>
        <w:t>States</w:t>
      </w:r>
      <w:r>
        <w:rPr>
          <w:color w:val="231F20"/>
          <w:w w:val="95"/>
        </w:rPr>
        <w:t> National</w:t>
      </w:r>
      <w:r>
        <w:rPr>
          <w:color w:val="231F20"/>
          <w:w w:val="95"/>
        </w:rPr>
        <w:t> Institutes</w:t>
      </w:r>
      <w:r>
        <w:rPr>
          <w:color w:val="231F20"/>
          <w:w w:val="95"/>
        </w:rPr>
        <w:t> of</w:t>
      </w:r>
      <w:r>
        <w:rPr>
          <w:color w:val="231F20"/>
          <w:w w:val="95"/>
        </w:rPr>
        <w:t> Health</w:t>
      </w:r>
      <w:r>
        <w:rPr>
          <w:color w:val="231F20"/>
          <w:w w:val="95"/>
        </w:rPr>
        <w:t> (NIH)</w:t>
      </w:r>
      <w:r>
        <w:rPr>
          <w:color w:val="231F20"/>
          <w:w w:val="95"/>
        </w:rPr>
        <w:t> John</w:t>
      </w:r>
      <w:r>
        <w:rPr>
          <w:color w:val="231F20"/>
          <w:w w:val="95"/>
        </w:rPr>
        <w:t> E.</w:t>
      </w:r>
      <w:r>
        <w:rPr>
          <w:color w:val="231F20"/>
          <w:w w:val="95"/>
        </w:rPr>
        <w:t> Fogarty </w:t>
      </w:r>
      <w:r>
        <w:rPr>
          <w:color w:val="231F20"/>
        </w:rPr>
        <w:t>International Center for Advanced Study in the Health Sciences, under the Johns Hopkins-Aga Khan Fogarty International Trauma and Injury Training Program grant </w:t>
      </w:r>
      <w:r>
        <w:rPr>
          <w:color w:val="231F20"/>
          <w:w w:val="95"/>
        </w:rPr>
        <w:t>(D43-TW007-292). The contents of this paper are solely the </w:t>
      </w:r>
      <w:r>
        <w:rPr>
          <w:color w:val="231F20"/>
          <w:w w:val="90"/>
        </w:rPr>
        <w:t>responsibility of the authors and do not necessarily represent </w:t>
      </w:r>
      <w:r>
        <w:rPr>
          <w:color w:val="231F20"/>
        </w:rPr>
        <w:t>the</w:t>
      </w:r>
      <w:r>
        <w:rPr>
          <w:color w:val="231F20"/>
          <w:spacing w:val="-5"/>
        </w:rPr>
        <w:t> </w:t>
      </w:r>
      <w:r>
        <w:rPr>
          <w:color w:val="231F20"/>
        </w:rPr>
        <w:t>official</w:t>
      </w:r>
      <w:r>
        <w:rPr>
          <w:color w:val="231F20"/>
          <w:spacing w:val="-5"/>
        </w:rPr>
        <w:t> </w:t>
      </w:r>
      <w:r>
        <w:rPr>
          <w:color w:val="231F20"/>
        </w:rPr>
        <w:t>views</w:t>
      </w:r>
      <w:r>
        <w:rPr>
          <w:color w:val="231F20"/>
          <w:spacing w:val="-5"/>
        </w:rPr>
        <w:t> </w:t>
      </w:r>
      <w:r>
        <w:rPr>
          <w:color w:val="231F20"/>
        </w:rPr>
        <w:t>of</w:t>
      </w:r>
      <w:r>
        <w:rPr>
          <w:color w:val="231F20"/>
          <w:spacing w:val="-5"/>
        </w:rPr>
        <w:t> </w:t>
      </w:r>
      <w:r>
        <w:rPr>
          <w:color w:val="231F20"/>
        </w:rPr>
        <w:t>NIH.</w:t>
      </w:r>
    </w:p>
    <w:p>
      <w:pPr>
        <w:pStyle w:val="BodyText"/>
        <w:spacing w:before="10"/>
        <w:rPr>
          <w:sz w:val="17"/>
        </w:rPr>
      </w:pPr>
    </w:p>
    <w:p>
      <w:pPr>
        <w:pStyle w:val="Heading1"/>
        <w:spacing w:before="1"/>
        <w:ind w:left="119"/>
      </w:pPr>
      <w:r>
        <w:rPr>
          <w:color w:val="95C11F"/>
          <w:spacing w:val="-2"/>
          <w:w w:val="90"/>
        </w:rPr>
        <w:t>REFERENCES</w:t>
      </w:r>
    </w:p>
    <w:p>
      <w:pPr>
        <w:pStyle w:val="BodyText"/>
        <w:spacing w:before="3"/>
        <w:rPr>
          <w:rFonts w:ascii="Gill Sans MT"/>
          <w:b/>
        </w:rPr>
      </w:pPr>
    </w:p>
    <w:p>
      <w:pPr>
        <w:pStyle w:val="ListParagraph"/>
        <w:numPr>
          <w:ilvl w:val="0"/>
          <w:numId w:val="1"/>
        </w:numPr>
        <w:tabs>
          <w:tab w:pos="460" w:val="left" w:leader="none"/>
          <w:tab w:pos="461" w:val="left" w:leader="none"/>
        </w:tabs>
        <w:spacing w:line="244" w:lineRule="auto" w:before="0" w:after="0"/>
        <w:ind w:left="460" w:right="114" w:hanging="342"/>
        <w:jc w:val="left"/>
        <w:rPr>
          <w:sz w:val="19"/>
        </w:rPr>
      </w:pPr>
      <w:r>
        <w:rPr>
          <w:color w:val="231F20"/>
          <w:w w:val="90"/>
          <w:sz w:val="19"/>
        </w:rPr>
        <w:t>Pattison EM, Kahan J. The deliberate self-harm syndrome. </w:t>
      </w:r>
      <w:r>
        <w:rPr>
          <w:color w:val="231F20"/>
          <w:w w:val="95"/>
          <w:sz w:val="19"/>
        </w:rPr>
        <w:t>Am J Psychiatry 1983; 140: 867-72.</w:t>
      </w:r>
    </w:p>
    <w:p>
      <w:pPr>
        <w:pStyle w:val="ListParagraph"/>
        <w:numPr>
          <w:ilvl w:val="0"/>
          <w:numId w:val="1"/>
        </w:numPr>
        <w:tabs>
          <w:tab w:pos="460" w:val="left" w:leader="none"/>
          <w:tab w:pos="461" w:val="left" w:leader="none"/>
        </w:tabs>
        <w:spacing w:line="244" w:lineRule="auto" w:before="0" w:after="0"/>
        <w:ind w:left="460" w:right="117" w:hanging="342"/>
        <w:jc w:val="left"/>
        <w:rPr>
          <w:sz w:val="19"/>
        </w:rPr>
      </w:pPr>
      <w:r>
        <w:rPr>
          <w:color w:val="231F20"/>
          <w:w w:val="95"/>
          <w:sz w:val="19"/>
        </w:rPr>
        <w:t>Shahid M. Deliberate self harm prevention in Pakistan. J Coll Physicians Surg Pak 2013; 23(2): 101-2.</w:t>
      </w:r>
    </w:p>
    <w:p>
      <w:pPr>
        <w:pStyle w:val="ListParagraph"/>
        <w:numPr>
          <w:ilvl w:val="0"/>
          <w:numId w:val="1"/>
        </w:numPr>
        <w:tabs>
          <w:tab w:pos="460" w:val="left" w:leader="none"/>
          <w:tab w:pos="461" w:val="left" w:leader="none"/>
        </w:tabs>
        <w:spacing w:line="244" w:lineRule="auto" w:before="0" w:after="0"/>
        <w:ind w:left="460" w:right="114" w:hanging="342"/>
        <w:jc w:val="left"/>
        <w:rPr>
          <w:sz w:val="19"/>
        </w:rPr>
      </w:pPr>
      <w:r>
        <w:rPr>
          <w:color w:val="231F20"/>
          <w:w w:val="95"/>
          <w:sz w:val="19"/>
        </w:rPr>
        <w:t>Khan MM. Suicide prevention in Pakistan: an impossible challenge?. J Pak Med Assoc 2007; 57:478-9.</w:t>
      </w:r>
    </w:p>
    <w:p>
      <w:pPr>
        <w:pStyle w:val="ListParagraph"/>
        <w:numPr>
          <w:ilvl w:val="0"/>
          <w:numId w:val="1"/>
        </w:numPr>
        <w:tabs>
          <w:tab w:pos="460" w:val="left" w:leader="none"/>
          <w:tab w:pos="461" w:val="left" w:leader="none"/>
        </w:tabs>
        <w:spacing w:line="244" w:lineRule="auto" w:before="0" w:after="0"/>
        <w:ind w:left="460" w:right="114" w:hanging="342"/>
        <w:jc w:val="left"/>
        <w:rPr>
          <w:sz w:val="19"/>
        </w:rPr>
      </w:pPr>
      <w:r>
        <w:rPr>
          <w:color w:val="231F20"/>
          <w:w w:val="90"/>
          <w:sz w:val="19"/>
        </w:rPr>
        <w:t>World</w:t>
      </w:r>
      <w:r>
        <w:rPr>
          <w:color w:val="231F20"/>
          <w:sz w:val="19"/>
        </w:rPr>
        <w:t> </w:t>
      </w:r>
      <w:r>
        <w:rPr>
          <w:color w:val="231F20"/>
          <w:w w:val="90"/>
          <w:sz w:val="19"/>
        </w:rPr>
        <w:t>Health</w:t>
      </w:r>
      <w:r>
        <w:rPr>
          <w:color w:val="231F20"/>
          <w:sz w:val="19"/>
        </w:rPr>
        <w:t> </w:t>
      </w:r>
      <w:r>
        <w:rPr>
          <w:color w:val="231F20"/>
          <w:w w:val="90"/>
          <w:sz w:val="19"/>
        </w:rPr>
        <w:t>Organization.</w:t>
      </w:r>
      <w:r>
        <w:rPr>
          <w:color w:val="231F20"/>
          <w:sz w:val="19"/>
        </w:rPr>
        <w:t> </w:t>
      </w:r>
      <w:r>
        <w:rPr>
          <w:color w:val="231F20"/>
          <w:w w:val="90"/>
          <w:sz w:val="19"/>
        </w:rPr>
        <w:t>2000.</w:t>
      </w:r>
      <w:r>
        <w:rPr>
          <w:color w:val="231F20"/>
          <w:sz w:val="19"/>
        </w:rPr>
        <w:t> </w:t>
      </w:r>
      <w:r>
        <w:rPr>
          <w:color w:val="231F20"/>
          <w:w w:val="90"/>
          <w:sz w:val="19"/>
        </w:rPr>
        <w:t>World</w:t>
      </w:r>
      <w:r>
        <w:rPr>
          <w:color w:val="231F20"/>
          <w:sz w:val="19"/>
        </w:rPr>
        <w:t> </w:t>
      </w:r>
      <w:r>
        <w:rPr>
          <w:color w:val="231F20"/>
          <w:w w:val="90"/>
          <w:sz w:val="19"/>
        </w:rPr>
        <w:t>Health</w:t>
      </w:r>
      <w:r>
        <w:rPr>
          <w:color w:val="231F20"/>
          <w:sz w:val="19"/>
        </w:rPr>
        <w:t> </w:t>
      </w:r>
      <w:r>
        <w:rPr>
          <w:color w:val="231F20"/>
          <w:w w:val="90"/>
          <w:sz w:val="19"/>
        </w:rPr>
        <w:t>Report.</w:t>
      </w:r>
      <w:r>
        <w:rPr>
          <w:color w:val="231F20"/>
          <w:spacing w:val="80"/>
          <w:sz w:val="19"/>
        </w:rPr>
        <w:t> </w:t>
      </w:r>
      <w:r>
        <w:rPr>
          <w:color w:val="231F20"/>
          <w:spacing w:val="-2"/>
          <w:w w:val="90"/>
          <w:sz w:val="19"/>
        </w:rPr>
        <w:t>Health</w:t>
      </w:r>
      <w:r>
        <w:rPr>
          <w:color w:val="231F20"/>
          <w:spacing w:val="-22"/>
          <w:w w:val="90"/>
          <w:sz w:val="19"/>
        </w:rPr>
        <w:t> </w:t>
      </w:r>
      <w:r>
        <w:rPr>
          <w:color w:val="231F20"/>
          <w:spacing w:val="-2"/>
          <w:w w:val="90"/>
          <w:sz w:val="19"/>
        </w:rPr>
        <w:t>systems:</w:t>
      </w:r>
      <w:r>
        <w:rPr>
          <w:color w:val="231F20"/>
          <w:spacing w:val="-21"/>
          <w:w w:val="90"/>
          <w:sz w:val="19"/>
        </w:rPr>
        <w:t> </w:t>
      </w:r>
      <w:r>
        <w:rPr>
          <w:color w:val="231F20"/>
          <w:spacing w:val="-2"/>
          <w:w w:val="90"/>
          <w:sz w:val="19"/>
        </w:rPr>
        <w:t>improving</w:t>
      </w:r>
      <w:r>
        <w:rPr>
          <w:color w:val="231F20"/>
          <w:spacing w:val="-21"/>
          <w:w w:val="90"/>
          <w:sz w:val="19"/>
        </w:rPr>
        <w:t> </w:t>
      </w:r>
      <w:r>
        <w:rPr>
          <w:color w:val="231F20"/>
          <w:spacing w:val="-2"/>
          <w:w w:val="90"/>
          <w:sz w:val="19"/>
        </w:rPr>
        <w:t>performance.</w:t>
      </w:r>
      <w:r>
        <w:rPr>
          <w:color w:val="231F20"/>
          <w:spacing w:val="-22"/>
          <w:w w:val="90"/>
          <w:sz w:val="19"/>
        </w:rPr>
        <w:t> </w:t>
      </w:r>
      <w:r>
        <w:rPr>
          <w:color w:val="231F20"/>
          <w:spacing w:val="-2"/>
          <w:w w:val="90"/>
          <w:sz w:val="19"/>
        </w:rPr>
        <w:t>Geneva,</w:t>
      </w:r>
      <w:r>
        <w:rPr>
          <w:color w:val="231F20"/>
          <w:spacing w:val="-21"/>
          <w:w w:val="90"/>
          <w:sz w:val="19"/>
        </w:rPr>
        <w:t> </w:t>
      </w:r>
      <w:r>
        <w:rPr>
          <w:color w:val="231F20"/>
          <w:spacing w:val="-2"/>
          <w:w w:val="90"/>
          <w:sz w:val="19"/>
        </w:rPr>
        <w:t>Switzerland.</w:t>
      </w:r>
    </w:p>
    <w:p>
      <w:pPr>
        <w:pStyle w:val="ListParagraph"/>
        <w:numPr>
          <w:ilvl w:val="0"/>
          <w:numId w:val="1"/>
        </w:numPr>
        <w:tabs>
          <w:tab w:pos="460" w:val="left" w:leader="none"/>
          <w:tab w:pos="461" w:val="left" w:leader="none"/>
        </w:tabs>
        <w:spacing w:line="219" w:lineRule="exact" w:before="0" w:after="0"/>
        <w:ind w:left="461" w:right="0" w:hanging="342"/>
        <w:jc w:val="left"/>
        <w:rPr>
          <w:sz w:val="19"/>
        </w:rPr>
      </w:pPr>
      <w:r>
        <w:rPr>
          <w:color w:val="231F20"/>
          <w:w w:val="90"/>
          <w:sz w:val="19"/>
        </w:rPr>
        <w:t>Shahid</w:t>
      </w:r>
      <w:r>
        <w:rPr>
          <w:color w:val="231F20"/>
          <w:spacing w:val="-6"/>
          <w:w w:val="90"/>
          <w:sz w:val="19"/>
        </w:rPr>
        <w:t> </w:t>
      </w:r>
      <w:r>
        <w:rPr>
          <w:color w:val="231F20"/>
          <w:w w:val="90"/>
          <w:sz w:val="19"/>
        </w:rPr>
        <w:t>M,</w:t>
      </w:r>
      <w:r>
        <w:rPr>
          <w:color w:val="231F20"/>
          <w:spacing w:val="-6"/>
          <w:w w:val="90"/>
          <w:sz w:val="19"/>
        </w:rPr>
        <w:t> </w:t>
      </w:r>
      <w:r>
        <w:rPr>
          <w:color w:val="231F20"/>
          <w:w w:val="90"/>
          <w:sz w:val="19"/>
        </w:rPr>
        <w:t>Khan</w:t>
      </w:r>
      <w:r>
        <w:rPr>
          <w:color w:val="231F20"/>
          <w:spacing w:val="-6"/>
          <w:w w:val="90"/>
          <w:sz w:val="19"/>
        </w:rPr>
        <w:t> </w:t>
      </w:r>
      <w:r>
        <w:rPr>
          <w:color w:val="231F20"/>
          <w:w w:val="90"/>
          <w:sz w:val="19"/>
        </w:rPr>
        <w:t>MM,</w:t>
      </w:r>
      <w:r>
        <w:rPr>
          <w:color w:val="231F20"/>
          <w:spacing w:val="-6"/>
          <w:w w:val="90"/>
          <w:sz w:val="19"/>
        </w:rPr>
        <w:t> </w:t>
      </w:r>
      <w:r>
        <w:rPr>
          <w:color w:val="231F20"/>
          <w:w w:val="90"/>
          <w:sz w:val="19"/>
        </w:rPr>
        <w:t>Khan</w:t>
      </w:r>
      <w:r>
        <w:rPr>
          <w:color w:val="231F20"/>
          <w:spacing w:val="-5"/>
          <w:w w:val="90"/>
          <w:sz w:val="19"/>
        </w:rPr>
        <w:t> </w:t>
      </w:r>
      <w:r>
        <w:rPr>
          <w:color w:val="231F20"/>
          <w:w w:val="90"/>
          <w:sz w:val="19"/>
        </w:rPr>
        <w:t>MS,</w:t>
      </w:r>
      <w:r>
        <w:rPr>
          <w:color w:val="231F20"/>
          <w:spacing w:val="-6"/>
          <w:w w:val="90"/>
          <w:sz w:val="19"/>
        </w:rPr>
        <w:t> </w:t>
      </w:r>
      <w:r>
        <w:rPr>
          <w:color w:val="231F20"/>
          <w:w w:val="90"/>
          <w:sz w:val="19"/>
        </w:rPr>
        <w:t>Jamal</w:t>
      </w:r>
      <w:r>
        <w:rPr>
          <w:color w:val="231F20"/>
          <w:spacing w:val="-6"/>
          <w:w w:val="90"/>
          <w:sz w:val="19"/>
        </w:rPr>
        <w:t> </w:t>
      </w:r>
      <w:r>
        <w:rPr>
          <w:color w:val="231F20"/>
          <w:w w:val="90"/>
          <w:sz w:val="19"/>
        </w:rPr>
        <w:t>Y,</w:t>
      </w:r>
      <w:r>
        <w:rPr>
          <w:color w:val="231F20"/>
          <w:spacing w:val="-6"/>
          <w:w w:val="90"/>
          <w:sz w:val="19"/>
        </w:rPr>
        <w:t> </w:t>
      </w:r>
      <w:r>
        <w:rPr>
          <w:color w:val="231F20"/>
          <w:w w:val="90"/>
          <w:sz w:val="19"/>
        </w:rPr>
        <w:t>Badshah</w:t>
      </w:r>
      <w:r>
        <w:rPr>
          <w:color w:val="231F20"/>
          <w:spacing w:val="-6"/>
          <w:w w:val="90"/>
          <w:sz w:val="19"/>
        </w:rPr>
        <w:t> </w:t>
      </w:r>
      <w:r>
        <w:rPr>
          <w:color w:val="231F20"/>
          <w:w w:val="90"/>
          <w:sz w:val="19"/>
        </w:rPr>
        <w:t>A,</w:t>
      </w:r>
      <w:r>
        <w:rPr>
          <w:color w:val="231F20"/>
          <w:spacing w:val="-5"/>
          <w:w w:val="90"/>
          <w:sz w:val="19"/>
        </w:rPr>
        <w:t> </w:t>
      </w:r>
      <w:r>
        <w:rPr>
          <w:color w:val="231F20"/>
          <w:spacing w:val="-2"/>
          <w:w w:val="90"/>
          <w:sz w:val="19"/>
        </w:rPr>
        <w:t>Rehmani</w:t>
      </w:r>
    </w:p>
    <w:p>
      <w:pPr>
        <w:pStyle w:val="BodyText"/>
        <w:spacing w:line="244" w:lineRule="auto"/>
        <w:ind w:left="460"/>
      </w:pPr>
      <w:r>
        <w:rPr>
          <w:color w:val="231F20"/>
          <w:w w:val="95"/>
        </w:rPr>
        <w:t>R.</w:t>
      </w:r>
      <w:r>
        <w:rPr>
          <w:color w:val="231F20"/>
          <w:spacing w:val="17"/>
        </w:rPr>
        <w:t> </w:t>
      </w:r>
      <w:r>
        <w:rPr>
          <w:color w:val="231F20"/>
          <w:w w:val="95"/>
        </w:rPr>
        <w:t>Deliberate</w:t>
      </w:r>
      <w:r>
        <w:rPr>
          <w:color w:val="231F20"/>
          <w:spacing w:val="17"/>
        </w:rPr>
        <w:t> </w:t>
      </w:r>
      <w:r>
        <w:rPr>
          <w:color w:val="231F20"/>
          <w:w w:val="95"/>
        </w:rPr>
        <w:t>self-harm</w:t>
      </w:r>
      <w:r>
        <w:rPr>
          <w:color w:val="231F20"/>
          <w:spacing w:val="17"/>
        </w:rPr>
        <w:t> </w:t>
      </w:r>
      <w:r>
        <w:rPr>
          <w:color w:val="231F20"/>
          <w:w w:val="95"/>
        </w:rPr>
        <w:t>in</w:t>
      </w:r>
      <w:r>
        <w:rPr>
          <w:color w:val="231F20"/>
          <w:spacing w:val="17"/>
        </w:rPr>
        <w:t> </w:t>
      </w:r>
      <w:r>
        <w:rPr>
          <w:color w:val="231F20"/>
          <w:w w:val="95"/>
        </w:rPr>
        <w:t>the</w:t>
      </w:r>
      <w:r>
        <w:rPr>
          <w:color w:val="231F20"/>
          <w:spacing w:val="17"/>
        </w:rPr>
        <w:t> </w:t>
      </w:r>
      <w:r>
        <w:rPr>
          <w:color w:val="231F20"/>
          <w:w w:val="95"/>
        </w:rPr>
        <w:t>Emergency</w:t>
      </w:r>
      <w:r>
        <w:rPr>
          <w:color w:val="231F20"/>
          <w:spacing w:val="17"/>
        </w:rPr>
        <w:t> </w:t>
      </w:r>
      <w:r>
        <w:rPr>
          <w:color w:val="231F20"/>
          <w:w w:val="95"/>
        </w:rPr>
        <w:t>Department: </w:t>
      </w:r>
      <w:r>
        <w:rPr>
          <w:color w:val="231F20"/>
          <w:w w:val="90"/>
        </w:rPr>
        <w:t>experience</w:t>
      </w:r>
      <w:r>
        <w:rPr>
          <w:color w:val="231F20"/>
          <w:spacing w:val="31"/>
        </w:rPr>
        <w:t> </w:t>
      </w:r>
      <w:r>
        <w:rPr>
          <w:color w:val="231F20"/>
          <w:w w:val="90"/>
        </w:rPr>
        <w:t>from</w:t>
      </w:r>
      <w:r>
        <w:rPr>
          <w:color w:val="231F20"/>
          <w:spacing w:val="31"/>
        </w:rPr>
        <w:t> </w:t>
      </w:r>
      <w:r>
        <w:rPr>
          <w:color w:val="231F20"/>
          <w:w w:val="90"/>
        </w:rPr>
        <w:t>Karachi,</w:t>
      </w:r>
      <w:r>
        <w:rPr>
          <w:color w:val="231F20"/>
          <w:spacing w:val="32"/>
        </w:rPr>
        <w:t> </w:t>
      </w:r>
      <w:r>
        <w:rPr>
          <w:color w:val="231F20"/>
          <w:w w:val="90"/>
        </w:rPr>
        <w:t>Pakistan.</w:t>
      </w:r>
      <w:r>
        <w:rPr>
          <w:color w:val="231F20"/>
          <w:spacing w:val="31"/>
        </w:rPr>
        <w:t> </w:t>
      </w:r>
      <w:r>
        <w:rPr>
          <w:color w:val="231F20"/>
          <w:w w:val="90"/>
        </w:rPr>
        <w:t>Crisis</w:t>
      </w:r>
      <w:r>
        <w:rPr>
          <w:color w:val="231F20"/>
          <w:spacing w:val="32"/>
        </w:rPr>
        <w:t> </w:t>
      </w:r>
      <w:r>
        <w:rPr>
          <w:color w:val="231F20"/>
          <w:w w:val="90"/>
        </w:rPr>
        <w:t>2009;</w:t>
      </w:r>
      <w:r>
        <w:rPr>
          <w:color w:val="231F20"/>
          <w:spacing w:val="31"/>
        </w:rPr>
        <w:t> </w:t>
      </w:r>
      <w:r>
        <w:rPr>
          <w:color w:val="231F20"/>
          <w:w w:val="90"/>
        </w:rPr>
        <w:t>30:85-</w:t>
      </w:r>
      <w:r>
        <w:rPr>
          <w:color w:val="231F20"/>
          <w:spacing w:val="-5"/>
          <w:w w:val="90"/>
        </w:rPr>
        <w:t>9.</w:t>
      </w:r>
    </w:p>
    <w:p>
      <w:pPr>
        <w:pStyle w:val="ListParagraph"/>
        <w:numPr>
          <w:ilvl w:val="0"/>
          <w:numId w:val="1"/>
        </w:numPr>
        <w:tabs>
          <w:tab w:pos="461" w:val="left" w:leader="none"/>
        </w:tabs>
        <w:spacing w:line="244" w:lineRule="auto" w:before="0" w:after="0"/>
        <w:ind w:left="460" w:right="116" w:hanging="342"/>
        <w:jc w:val="both"/>
        <w:rPr>
          <w:sz w:val="19"/>
        </w:rPr>
      </w:pPr>
      <w:r>
        <w:rPr>
          <w:color w:val="231F20"/>
          <w:w w:val="95"/>
          <w:sz w:val="19"/>
        </w:rPr>
        <w:t>Shahid M, Hyder AA. Deliberate-self harm and suicide: a </w:t>
      </w:r>
      <w:r>
        <w:rPr>
          <w:color w:val="231F20"/>
          <w:sz w:val="19"/>
        </w:rPr>
        <w:t>review</w:t>
      </w:r>
      <w:r>
        <w:rPr>
          <w:color w:val="231F20"/>
          <w:spacing w:val="-8"/>
          <w:sz w:val="19"/>
        </w:rPr>
        <w:t> </w:t>
      </w:r>
      <w:r>
        <w:rPr>
          <w:color w:val="231F20"/>
          <w:sz w:val="19"/>
        </w:rPr>
        <w:t>from</w:t>
      </w:r>
      <w:r>
        <w:rPr>
          <w:color w:val="231F20"/>
          <w:spacing w:val="-8"/>
          <w:sz w:val="19"/>
        </w:rPr>
        <w:t> </w:t>
      </w:r>
      <w:r>
        <w:rPr>
          <w:color w:val="231F20"/>
          <w:sz w:val="19"/>
        </w:rPr>
        <w:t>Pakistan.</w:t>
      </w:r>
      <w:r>
        <w:rPr>
          <w:color w:val="231F20"/>
          <w:spacing w:val="-8"/>
          <w:sz w:val="19"/>
        </w:rPr>
        <w:t> </w:t>
      </w:r>
      <w:r>
        <w:rPr>
          <w:color w:val="231F20"/>
          <w:sz w:val="19"/>
        </w:rPr>
        <w:t>Int</w:t>
      </w:r>
      <w:r>
        <w:rPr>
          <w:color w:val="231F20"/>
          <w:spacing w:val="-8"/>
          <w:sz w:val="19"/>
        </w:rPr>
        <w:t> </w:t>
      </w:r>
      <w:r>
        <w:rPr>
          <w:color w:val="231F20"/>
          <w:sz w:val="19"/>
        </w:rPr>
        <w:t>J</w:t>
      </w:r>
      <w:r>
        <w:rPr>
          <w:color w:val="231F20"/>
          <w:spacing w:val="-8"/>
          <w:sz w:val="19"/>
        </w:rPr>
        <w:t> </w:t>
      </w:r>
      <w:r>
        <w:rPr>
          <w:color w:val="231F20"/>
          <w:sz w:val="19"/>
        </w:rPr>
        <w:t>Inj</w:t>
      </w:r>
      <w:r>
        <w:rPr>
          <w:color w:val="231F20"/>
          <w:spacing w:val="-8"/>
          <w:sz w:val="19"/>
        </w:rPr>
        <w:t> </w:t>
      </w:r>
      <w:r>
        <w:rPr>
          <w:color w:val="231F20"/>
          <w:sz w:val="19"/>
        </w:rPr>
        <w:t>Contr</w:t>
      </w:r>
      <w:r>
        <w:rPr>
          <w:color w:val="231F20"/>
          <w:spacing w:val="-8"/>
          <w:sz w:val="19"/>
        </w:rPr>
        <w:t> </w:t>
      </w:r>
      <w:r>
        <w:rPr>
          <w:color w:val="231F20"/>
          <w:sz w:val="19"/>
        </w:rPr>
        <w:t>Saf</w:t>
      </w:r>
      <w:r>
        <w:rPr>
          <w:color w:val="231F20"/>
          <w:spacing w:val="-8"/>
          <w:sz w:val="19"/>
        </w:rPr>
        <w:t> </w:t>
      </w:r>
      <w:r>
        <w:rPr>
          <w:color w:val="231F20"/>
          <w:sz w:val="19"/>
        </w:rPr>
        <w:t>Promot</w:t>
      </w:r>
      <w:r>
        <w:rPr>
          <w:color w:val="231F20"/>
          <w:spacing w:val="-8"/>
          <w:sz w:val="19"/>
        </w:rPr>
        <w:t> </w:t>
      </w:r>
      <w:r>
        <w:rPr>
          <w:color w:val="231F20"/>
          <w:sz w:val="19"/>
        </w:rPr>
        <w:t>2008; </w:t>
      </w:r>
      <w:r>
        <w:rPr>
          <w:color w:val="231F20"/>
          <w:spacing w:val="-2"/>
          <w:sz w:val="19"/>
        </w:rPr>
        <w:t>15:233-41.</w:t>
      </w:r>
    </w:p>
    <w:p>
      <w:pPr>
        <w:pStyle w:val="ListParagraph"/>
        <w:numPr>
          <w:ilvl w:val="0"/>
          <w:numId w:val="1"/>
        </w:numPr>
        <w:tabs>
          <w:tab w:pos="461" w:val="left" w:leader="none"/>
        </w:tabs>
        <w:spacing w:line="244" w:lineRule="auto" w:before="0" w:after="0"/>
        <w:ind w:left="460" w:right="114" w:hanging="342"/>
        <w:jc w:val="both"/>
        <w:rPr>
          <w:sz w:val="19"/>
        </w:rPr>
      </w:pPr>
      <w:r>
        <w:rPr>
          <w:color w:val="231F20"/>
          <w:w w:val="95"/>
          <w:sz w:val="19"/>
        </w:rPr>
        <w:t>Shahid M. Training Research Assistants for a Deliberate Self</w:t>
      </w:r>
      <w:r>
        <w:rPr>
          <w:color w:val="231F20"/>
          <w:spacing w:val="-3"/>
          <w:w w:val="95"/>
          <w:sz w:val="19"/>
        </w:rPr>
        <w:t> </w:t>
      </w:r>
      <w:r>
        <w:rPr>
          <w:color w:val="231F20"/>
          <w:w w:val="95"/>
          <w:sz w:val="19"/>
        </w:rPr>
        <w:t>Harm</w:t>
      </w:r>
      <w:r>
        <w:rPr>
          <w:color w:val="231F20"/>
          <w:spacing w:val="-3"/>
          <w:w w:val="95"/>
          <w:sz w:val="19"/>
        </w:rPr>
        <w:t> </w:t>
      </w:r>
      <w:r>
        <w:rPr>
          <w:color w:val="231F20"/>
          <w:w w:val="95"/>
          <w:sz w:val="19"/>
        </w:rPr>
        <w:t>study.</w:t>
      </w:r>
      <w:r>
        <w:rPr>
          <w:color w:val="231F20"/>
          <w:spacing w:val="-3"/>
          <w:w w:val="95"/>
          <w:sz w:val="19"/>
        </w:rPr>
        <w:t> </w:t>
      </w:r>
      <w:r>
        <w:rPr>
          <w:color w:val="231F20"/>
          <w:w w:val="95"/>
          <w:sz w:val="19"/>
        </w:rPr>
        <w:t>J</w:t>
      </w:r>
      <w:r>
        <w:rPr>
          <w:color w:val="231F20"/>
          <w:spacing w:val="-3"/>
          <w:w w:val="95"/>
          <w:sz w:val="19"/>
        </w:rPr>
        <w:t> </w:t>
      </w:r>
      <w:r>
        <w:rPr>
          <w:color w:val="231F20"/>
          <w:w w:val="95"/>
          <w:sz w:val="19"/>
        </w:rPr>
        <w:t>Pak</w:t>
      </w:r>
      <w:r>
        <w:rPr>
          <w:color w:val="231F20"/>
          <w:spacing w:val="-3"/>
          <w:w w:val="95"/>
          <w:sz w:val="19"/>
        </w:rPr>
        <w:t> </w:t>
      </w:r>
      <w:r>
        <w:rPr>
          <w:color w:val="231F20"/>
          <w:w w:val="95"/>
          <w:sz w:val="19"/>
        </w:rPr>
        <w:t>Psych</w:t>
      </w:r>
      <w:r>
        <w:rPr>
          <w:color w:val="231F20"/>
          <w:spacing w:val="-3"/>
          <w:w w:val="95"/>
          <w:sz w:val="19"/>
        </w:rPr>
        <w:t> </w:t>
      </w:r>
      <w:r>
        <w:rPr>
          <w:color w:val="231F20"/>
          <w:w w:val="95"/>
          <w:sz w:val="19"/>
        </w:rPr>
        <w:t>Soc</w:t>
      </w:r>
      <w:r>
        <w:rPr>
          <w:color w:val="231F20"/>
          <w:spacing w:val="-3"/>
          <w:w w:val="95"/>
          <w:sz w:val="19"/>
        </w:rPr>
        <w:t> </w:t>
      </w:r>
      <w:r>
        <w:rPr>
          <w:color w:val="231F20"/>
          <w:w w:val="95"/>
          <w:sz w:val="19"/>
        </w:rPr>
        <w:t>2011;</w:t>
      </w:r>
      <w:r>
        <w:rPr>
          <w:color w:val="231F20"/>
          <w:spacing w:val="-3"/>
          <w:w w:val="95"/>
          <w:sz w:val="19"/>
        </w:rPr>
        <w:t> </w:t>
      </w:r>
      <w:r>
        <w:rPr>
          <w:color w:val="231F20"/>
          <w:w w:val="95"/>
          <w:sz w:val="19"/>
        </w:rPr>
        <w:t>8:96.</w:t>
      </w:r>
    </w:p>
    <w:p>
      <w:pPr>
        <w:pStyle w:val="ListParagraph"/>
        <w:numPr>
          <w:ilvl w:val="0"/>
          <w:numId w:val="1"/>
        </w:numPr>
        <w:tabs>
          <w:tab w:pos="461" w:val="left" w:leader="none"/>
        </w:tabs>
        <w:spacing w:line="244" w:lineRule="auto" w:before="0" w:after="0"/>
        <w:ind w:left="460" w:right="113" w:hanging="342"/>
        <w:jc w:val="both"/>
        <w:rPr>
          <w:sz w:val="19"/>
        </w:rPr>
      </w:pPr>
      <w:r>
        <w:rPr>
          <w:color w:val="231F20"/>
          <w:w w:val="95"/>
          <w:sz w:val="19"/>
        </w:rPr>
        <w:t>Shahid</w:t>
      </w:r>
      <w:r>
        <w:rPr>
          <w:color w:val="231F20"/>
          <w:spacing w:val="-4"/>
          <w:w w:val="95"/>
          <w:sz w:val="19"/>
        </w:rPr>
        <w:t> </w:t>
      </w:r>
      <w:r>
        <w:rPr>
          <w:color w:val="231F20"/>
          <w:w w:val="95"/>
          <w:sz w:val="19"/>
        </w:rPr>
        <w:t>M,</w:t>
      </w:r>
      <w:r>
        <w:rPr>
          <w:color w:val="231F20"/>
          <w:spacing w:val="-4"/>
          <w:w w:val="95"/>
          <w:sz w:val="19"/>
        </w:rPr>
        <w:t> </w:t>
      </w:r>
      <w:r>
        <w:rPr>
          <w:color w:val="231F20"/>
          <w:w w:val="95"/>
          <w:sz w:val="19"/>
        </w:rPr>
        <w:t>Patel</w:t>
      </w:r>
      <w:r>
        <w:rPr>
          <w:color w:val="231F20"/>
          <w:spacing w:val="-4"/>
          <w:w w:val="95"/>
          <w:sz w:val="19"/>
        </w:rPr>
        <w:t> </w:t>
      </w:r>
      <w:r>
        <w:rPr>
          <w:color w:val="231F20"/>
          <w:w w:val="95"/>
          <w:sz w:val="19"/>
        </w:rPr>
        <w:t>J,</w:t>
      </w:r>
      <w:r>
        <w:rPr>
          <w:color w:val="231F20"/>
          <w:spacing w:val="-4"/>
          <w:w w:val="95"/>
          <w:sz w:val="19"/>
        </w:rPr>
        <w:t> </w:t>
      </w:r>
      <w:r>
        <w:rPr>
          <w:color w:val="231F20"/>
          <w:w w:val="95"/>
          <w:sz w:val="19"/>
        </w:rPr>
        <w:t>Naqvi</w:t>
      </w:r>
      <w:r>
        <w:rPr>
          <w:color w:val="231F20"/>
          <w:spacing w:val="-4"/>
          <w:w w:val="95"/>
          <w:sz w:val="19"/>
        </w:rPr>
        <w:t> </w:t>
      </w:r>
      <w:r>
        <w:rPr>
          <w:color w:val="231F20"/>
          <w:w w:val="95"/>
          <w:sz w:val="19"/>
        </w:rPr>
        <w:t>H,</w:t>
      </w:r>
      <w:r>
        <w:rPr>
          <w:color w:val="231F20"/>
          <w:spacing w:val="-4"/>
          <w:w w:val="95"/>
          <w:sz w:val="19"/>
        </w:rPr>
        <w:t> </w:t>
      </w:r>
      <w:r>
        <w:rPr>
          <w:color w:val="231F20"/>
          <w:w w:val="95"/>
          <w:sz w:val="19"/>
        </w:rPr>
        <w:t>Khan</w:t>
      </w:r>
      <w:r>
        <w:rPr>
          <w:color w:val="231F20"/>
          <w:spacing w:val="-4"/>
          <w:w w:val="95"/>
          <w:sz w:val="19"/>
        </w:rPr>
        <w:t> </w:t>
      </w:r>
      <w:r>
        <w:rPr>
          <w:color w:val="231F20"/>
          <w:w w:val="95"/>
          <w:sz w:val="19"/>
        </w:rPr>
        <w:t>MS.</w:t>
      </w:r>
      <w:r>
        <w:rPr>
          <w:color w:val="231F20"/>
          <w:spacing w:val="-4"/>
          <w:w w:val="95"/>
          <w:sz w:val="19"/>
        </w:rPr>
        <w:t> </w:t>
      </w:r>
      <w:r>
        <w:rPr>
          <w:color w:val="231F20"/>
          <w:w w:val="95"/>
          <w:sz w:val="19"/>
        </w:rPr>
        <w:t>Characteristics</w:t>
      </w:r>
      <w:r>
        <w:rPr>
          <w:color w:val="231F20"/>
          <w:spacing w:val="-4"/>
          <w:w w:val="95"/>
          <w:sz w:val="19"/>
        </w:rPr>
        <w:t> </w:t>
      </w:r>
      <w:r>
        <w:rPr>
          <w:color w:val="231F20"/>
          <w:w w:val="95"/>
          <w:sz w:val="19"/>
        </w:rPr>
        <w:t>and </w:t>
      </w:r>
      <w:r>
        <w:rPr>
          <w:color w:val="231F20"/>
          <w:w w:val="90"/>
          <w:sz w:val="19"/>
        </w:rPr>
        <w:t>outcome of patients with drug overdose at a tertiary care </w:t>
      </w:r>
      <w:r>
        <w:rPr>
          <w:color w:val="231F20"/>
          <w:w w:val="95"/>
          <w:sz w:val="19"/>
        </w:rPr>
        <w:t>hospital</w:t>
      </w:r>
      <w:r>
        <w:rPr>
          <w:color w:val="231F20"/>
          <w:spacing w:val="-2"/>
          <w:w w:val="95"/>
          <w:sz w:val="19"/>
        </w:rPr>
        <w:t> </w:t>
      </w:r>
      <w:r>
        <w:rPr>
          <w:color w:val="231F20"/>
          <w:w w:val="95"/>
          <w:sz w:val="19"/>
        </w:rPr>
        <w:t>in</w:t>
      </w:r>
      <w:r>
        <w:rPr>
          <w:color w:val="231F20"/>
          <w:spacing w:val="-2"/>
          <w:w w:val="95"/>
          <w:sz w:val="19"/>
        </w:rPr>
        <w:t> </w:t>
      </w:r>
      <w:r>
        <w:rPr>
          <w:color w:val="231F20"/>
          <w:w w:val="95"/>
          <w:sz w:val="19"/>
        </w:rPr>
        <w:t>Karachi.</w:t>
      </w:r>
      <w:r>
        <w:rPr>
          <w:color w:val="231F20"/>
          <w:spacing w:val="40"/>
          <w:sz w:val="19"/>
        </w:rPr>
        <w:t> </w:t>
      </w:r>
      <w:r>
        <w:rPr>
          <w:color w:val="231F20"/>
          <w:w w:val="95"/>
          <w:sz w:val="19"/>
        </w:rPr>
        <w:t>J</w:t>
      </w:r>
      <w:r>
        <w:rPr>
          <w:color w:val="231F20"/>
          <w:spacing w:val="-2"/>
          <w:w w:val="95"/>
          <w:sz w:val="19"/>
        </w:rPr>
        <w:t> </w:t>
      </w:r>
      <w:r>
        <w:rPr>
          <w:color w:val="231F20"/>
          <w:w w:val="95"/>
          <w:sz w:val="19"/>
        </w:rPr>
        <w:t>Pak</w:t>
      </w:r>
      <w:r>
        <w:rPr>
          <w:color w:val="231F20"/>
          <w:spacing w:val="-2"/>
          <w:w w:val="95"/>
          <w:sz w:val="19"/>
        </w:rPr>
        <w:t> </w:t>
      </w:r>
      <w:r>
        <w:rPr>
          <w:color w:val="231F20"/>
          <w:w w:val="95"/>
          <w:sz w:val="19"/>
        </w:rPr>
        <w:t>Med</w:t>
      </w:r>
      <w:r>
        <w:rPr>
          <w:color w:val="231F20"/>
          <w:spacing w:val="-2"/>
          <w:w w:val="95"/>
          <w:sz w:val="19"/>
        </w:rPr>
        <w:t> </w:t>
      </w:r>
      <w:r>
        <w:rPr>
          <w:color w:val="231F20"/>
          <w:w w:val="95"/>
          <w:sz w:val="19"/>
        </w:rPr>
        <w:t>Assoc</w:t>
      </w:r>
      <w:r>
        <w:rPr>
          <w:color w:val="231F20"/>
          <w:spacing w:val="-2"/>
          <w:w w:val="95"/>
          <w:sz w:val="19"/>
        </w:rPr>
        <w:t> </w:t>
      </w:r>
      <w:r>
        <w:rPr>
          <w:color w:val="231F20"/>
          <w:w w:val="95"/>
          <w:sz w:val="19"/>
        </w:rPr>
        <w:t>2007;</w:t>
      </w:r>
      <w:r>
        <w:rPr>
          <w:color w:val="231F20"/>
          <w:spacing w:val="-2"/>
          <w:w w:val="95"/>
          <w:sz w:val="19"/>
        </w:rPr>
        <w:t> </w:t>
      </w:r>
      <w:r>
        <w:rPr>
          <w:color w:val="231F20"/>
          <w:w w:val="95"/>
          <w:sz w:val="19"/>
        </w:rPr>
        <w:t>5:110.</w:t>
      </w:r>
    </w:p>
    <w:p>
      <w:pPr>
        <w:pStyle w:val="ListParagraph"/>
        <w:numPr>
          <w:ilvl w:val="0"/>
          <w:numId w:val="1"/>
        </w:numPr>
        <w:tabs>
          <w:tab w:pos="461" w:val="left" w:leader="none"/>
        </w:tabs>
        <w:spacing w:line="244" w:lineRule="auto" w:before="0" w:after="0"/>
        <w:ind w:left="460" w:right="114" w:hanging="342"/>
        <w:jc w:val="both"/>
        <w:rPr>
          <w:sz w:val="19"/>
        </w:rPr>
      </w:pPr>
      <w:r>
        <w:rPr>
          <w:color w:val="231F20"/>
          <w:w w:val="90"/>
          <w:sz w:val="19"/>
        </w:rPr>
        <w:t>Jamil H, Kundi A, Akhtar S, Sultana N. Organo-phosphorus insecticide poisoning- review of 53 cases. J Pak Med Assoc </w:t>
      </w:r>
      <w:r>
        <w:rPr>
          <w:color w:val="231F20"/>
          <w:sz w:val="19"/>
        </w:rPr>
        <w:t>1977;</w:t>
      </w:r>
      <w:r>
        <w:rPr>
          <w:color w:val="231F20"/>
          <w:spacing w:val="-5"/>
          <w:sz w:val="19"/>
        </w:rPr>
        <w:t> </w:t>
      </w:r>
      <w:r>
        <w:rPr>
          <w:color w:val="231F20"/>
          <w:sz w:val="19"/>
        </w:rPr>
        <w:t>27:361–3.</w:t>
      </w:r>
    </w:p>
    <w:p>
      <w:pPr>
        <w:pStyle w:val="ListParagraph"/>
        <w:numPr>
          <w:ilvl w:val="0"/>
          <w:numId w:val="1"/>
        </w:numPr>
        <w:tabs>
          <w:tab w:pos="461" w:val="left" w:leader="none"/>
        </w:tabs>
        <w:spacing w:line="244" w:lineRule="auto" w:before="0" w:after="0"/>
        <w:ind w:left="460" w:right="113" w:hanging="342"/>
        <w:jc w:val="both"/>
        <w:rPr>
          <w:sz w:val="19"/>
        </w:rPr>
      </w:pPr>
      <w:r>
        <w:rPr>
          <w:color w:val="231F20"/>
          <w:w w:val="90"/>
          <w:sz w:val="19"/>
        </w:rPr>
        <w:t>Shahid M, Khan MM, Naqvi H,</w:t>
      </w:r>
      <w:r>
        <w:rPr>
          <w:color w:val="231F20"/>
          <w:spacing w:val="40"/>
          <w:sz w:val="19"/>
        </w:rPr>
        <w:t> </w:t>
      </w:r>
      <w:r>
        <w:rPr>
          <w:color w:val="231F20"/>
          <w:w w:val="90"/>
          <w:sz w:val="19"/>
        </w:rPr>
        <w:t>Razzak J. Cost of Treatment </w:t>
      </w:r>
      <w:r>
        <w:rPr>
          <w:color w:val="231F20"/>
          <w:w w:val="85"/>
          <w:sz w:val="19"/>
        </w:rPr>
        <w:t>of Deliberate Self-Harm: a study from Pakistan. Crisis 2008; </w:t>
      </w:r>
      <w:r>
        <w:rPr>
          <w:color w:val="231F20"/>
          <w:spacing w:val="-2"/>
          <w:sz w:val="19"/>
        </w:rPr>
        <w:t>29:213-5.</w:t>
      </w:r>
    </w:p>
    <w:p>
      <w:pPr>
        <w:pStyle w:val="ListParagraph"/>
        <w:numPr>
          <w:ilvl w:val="0"/>
          <w:numId w:val="1"/>
        </w:numPr>
        <w:tabs>
          <w:tab w:pos="461" w:val="left" w:leader="none"/>
        </w:tabs>
        <w:spacing w:line="244" w:lineRule="auto" w:before="0" w:after="0"/>
        <w:ind w:left="460" w:right="113" w:hanging="342"/>
        <w:jc w:val="both"/>
        <w:rPr>
          <w:sz w:val="19"/>
        </w:rPr>
      </w:pPr>
      <w:r>
        <w:rPr>
          <w:color w:val="231F20"/>
          <w:sz w:val="19"/>
        </w:rPr>
        <w:t>Turabi A, Danyal A, Hasan S, Durrani A,</w:t>
      </w:r>
      <w:r>
        <w:rPr>
          <w:color w:val="231F20"/>
          <w:spacing w:val="40"/>
          <w:sz w:val="19"/>
        </w:rPr>
        <w:t> </w:t>
      </w:r>
      <w:r>
        <w:rPr>
          <w:color w:val="231F20"/>
          <w:sz w:val="19"/>
        </w:rPr>
        <w:t>Ahmed M. Organophosphate poisoning in the urban population; study conducted at National Poison Control Center, </w:t>
      </w:r>
      <w:r>
        <w:rPr>
          <w:color w:val="231F20"/>
          <w:w w:val="95"/>
          <w:sz w:val="19"/>
        </w:rPr>
        <w:t>Karachi. Biomedica 2008; 24:124-9.</w:t>
      </w:r>
    </w:p>
    <w:p>
      <w:pPr>
        <w:pStyle w:val="ListParagraph"/>
        <w:numPr>
          <w:ilvl w:val="0"/>
          <w:numId w:val="1"/>
        </w:numPr>
        <w:tabs>
          <w:tab w:pos="461" w:val="left" w:leader="none"/>
        </w:tabs>
        <w:spacing w:line="244" w:lineRule="auto" w:before="0" w:after="0"/>
        <w:ind w:left="460" w:right="113" w:hanging="342"/>
        <w:jc w:val="both"/>
        <w:rPr>
          <w:sz w:val="19"/>
        </w:rPr>
      </w:pPr>
      <w:r>
        <w:rPr>
          <w:color w:val="231F20"/>
          <w:w w:val="90"/>
          <w:sz w:val="19"/>
        </w:rPr>
        <w:t>Eddleston M, Sheriff</w:t>
      </w:r>
      <w:r>
        <w:rPr>
          <w:color w:val="231F20"/>
          <w:spacing w:val="-1"/>
          <w:w w:val="90"/>
          <w:sz w:val="19"/>
        </w:rPr>
        <w:t> </w:t>
      </w:r>
      <w:r>
        <w:rPr>
          <w:color w:val="231F20"/>
          <w:w w:val="90"/>
          <w:sz w:val="19"/>
        </w:rPr>
        <w:t>MH, Hawton K. Deliberate self harm in Sri Lanka: an overlooked tragedy in the developing world. </w:t>
      </w:r>
      <w:r>
        <w:rPr>
          <w:color w:val="231F20"/>
          <w:sz w:val="19"/>
        </w:rPr>
        <w:t>BM J 1998; 317:133–5.</w:t>
      </w:r>
    </w:p>
    <w:p>
      <w:pPr>
        <w:spacing w:after="0" w:line="244" w:lineRule="auto"/>
        <w:jc w:val="both"/>
        <w:rPr>
          <w:sz w:val="19"/>
        </w:rPr>
        <w:sectPr>
          <w:pgSz w:w="11880" w:h="15840"/>
          <w:pgMar w:top="800" w:bottom="280" w:left="600" w:right="600"/>
          <w:cols w:num="2" w:equalWidth="0">
            <w:col w:w="5132" w:space="366"/>
            <w:col w:w="5182"/>
          </w:cols>
        </w:sectPr>
      </w:pPr>
    </w:p>
    <w:p>
      <w:pPr>
        <w:pStyle w:val="BodyText"/>
        <w:rPr>
          <w:sz w:val="20"/>
        </w:rPr>
      </w:pPr>
      <w:r>
        <w:rPr/>
        <w:pict>
          <v:group style="position:absolute;margin-left:-.5pt;margin-top:-.499pt;width:595pt;height:793pt;mso-position-horizontal-relative:page;mso-position-vertical-relative:page;z-index:-16118784" id="docshapegroup25" coordorigin="-10,-10" coordsize="11900,15860">
            <v:shape style="position:absolute;left:11880;top:14974;width:2;height:15" id="docshape26"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27" filled="true" fillcolor="#95c11f" stroked="false">
              <v:fill opacity="26214f" type="solid"/>
            </v:rect>
            <v:rect style="position:absolute;left:1933;top:-1;width:587;height:379" id="docshape28" filled="true" fillcolor="#95c11f" stroked="false">
              <v:fill opacity="45875f" type="solid"/>
            </v:rect>
            <v:rect style="position:absolute;left:1347;top:-1;width:587;height:379" id="docshape29" filled="true" fillcolor="#95c11f" stroked="false">
              <v:fill opacity="19660f" type="solid"/>
            </v:rect>
            <v:rect style="position:absolute;left:760;top:-1;width:587;height:379" id="docshape30" filled="true" fillcolor="#95c11f" stroked="false">
              <v:fill opacity="32768f" type="solid"/>
            </v:rect>
            <v:rect style="position:absolute;left:0;top:12311;width:379;height:587" id="docshape31" filled="true" fillcolor="#95c11f" stroked="false">
              <v:fill opacity="26214f" type="solid"/>
            </v:rect>
            <v:rect style="position:absolute;left:0;top:12898;width:379;height:587" id="docshape32" filled="true" fillcolor="#95c11f" stroked="false">
              <v:fill opacity="45875f" type="solid"/>
            </v:rect>
            <v:rect style="position:absolute;left:0;top:13484;width:379;height:587" id="docshape33" filled="true" fillcolor="#95c11f" stroked="false">
              <v:fill opacity="19660f" type="solid"/>
            </v:rect>
            <v:rect style="position:absolute;left:0;top:14071;width:379;height:587" id="docshape34" filled="true" fillcolor="#95c11f" stroked="false">
              <v:fill opacity="32768f" type="solid"/>
            </v:rect>
            <v:rect style="position:absolute;left:0;top:0;width:11880;height:15840" id="docshape35" filled="false" stroked="true" strokeweight="1pt" strokecolor="#1d1d1b">
              <v:stroke dashstyle="solid"/>
            </v:rect>
            <w10:wrap type="none"/>
          </v:group>
        </w:pict>
      </w:r>
    </w:p>
    <w:p>
      <w:pPr>
        <w:pStyle w:val="BodyText"/>
        <w:rPr>
          <w:sz w:val="14"/>
        </w:rPr>
      </w:pPr>
    </w:p>
    <w:p>
      <w:pPr>
        <w:tabs>
          <w:tab w:pos="10103" w:val="left" w:leader="none"/>
        </w:tabs>
        <w:spacing w:before="83"/>
        <w:ind w:left="128"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30</w:t>
      </w:r>
    </w:p>
    <w:sectPr>
      <w:type w:val="continuous"/>
      <w:pgSz w:w="11880" w:h="15840"/>
      <w:pgMar w:top="44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Arial">
    <w:altName w:val="Arial"/>
    <w:charset w:val="0"/>
    <w:family w:val="swiss"/>
    <w:pitch w:val="variable"/>
  </w:font>
  <w:font w:name="Century Gothic">
    <w:altName w:val="Century Gothic"/>
    <w:charset w:val="0"/>
    <w:family w:val="swiss"/>
    <w:pitch w:val="variable"/>
  </w:font>
  <w:font w:name="Trebuchet MS">
    <w:altName w:val="Trebuchet MS"/>
    <w:charset w:val="0"/>
    <w:family w:val="swiss"/>
    <w:pitch w:val="variable"/>
  </w:font>
  <w:font w:name="Tahoma">
    <w:altName w:val="Tahom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1" w:hanging="342"/>
        <w:jc w:val="left"/>
      </w:pPr>
      <w:rPr>
        <w:rFonts w:hint="default" w:ascii="Trebuchet MS" w:hAnsi="Trebuchet MS" w:eastAsia="Trebuchet MS" w:cs="Trebuchet MS"/>
        <w:b w:val="0"/>
        <w:bCs w:val="0"/>
        <w:i w:val="0"/>
        <w:iCs w:val="0"/>
        <w:color w:val="231F20"/>
        <w:spacing w:val="0"/>
        <w:w w:val="78"/>
        <w:sz w:val="19"/>
        <w:szCs w:val="19"/>
      </w:rPr>
    </w:lvl>
    <w:lvl w:ilvl="1">
      <w:start w:val="0"/>
      <w:numFmt w:val="bullet"/>
      <w:lvlText w:val="•"/>
      <w:lvlJc w:val="left"/>
      <w:pPr>
        <w:ind w:left="932" w:hanging="342"/>
      </w:pPr>
      <w:rPr>
        <w:rFonts w:hint="default"/>
      </w:rPr>
    </w:lvl>
    <w:lvl w:ilvl="2">
      <w:start w:val="0"/>
      <w:numFmt w:val="bullet"/>
      <w:lvlText w:val="•"/>
      <w:lvlJc w:val="left"/>
      <w:pPr>
        <w:ind w:left="1404" w:hanging="342"/>
      </w:pPr>
      <w:rPr>
        <w:rFonts w:hint="default"/>
      </w:rPr>
    </w:lvl>
    <w:lvl w:ilvl="3">
      <w:start w:val="0"/>
      <w:numFmt w:val="bullet"/>
      <w:lvlText w:val="•"/>
      <w:lvlJc w:val="left"/>
      <w:pPr>
        <w:ind w:left="1876" w:hanging="342"/>
      </w:pPr>
      <w:rPr>
        <w:rFonts w:hint="default"/>
      </w:rPr>
    </w:lvl>
    <w:lvl w:ilvl="4">
      <w:start w:val="0"/>
      <w:numFmt w:val="bullet"/>
      <w:lvlText w:val="•"/>
      <w:lvlJc w:val="left"/>
      <w:pPr>
        <w:ind w:left="2348" w:hanging="342"/>
      </w:pPr>
      <w:rPr>
        <w:rFonts w:hint="default"/>
      </w:rPr>
    </w:lvl>
    <w:lvl w:ilvl="5">
      <w:start w:val="0"/>
      <w:numFmt w:val="bullet"/>
      <w:lvlText w:val="•"/>
      <w:lvlJc w:val="left"/>
      <w:pPr>
        <w:ind w:left="2820" w:hanging="342"/>
      </w:pPr>
      <w:rPr>
        <w:rFonts w:hint="default"/>
      </w:rPr>
    </w:lvl>
    <w:lvl w:ilvl="6">
      <w:start w:val="0"/>
      <w:numFmt w:val="bullet"/>
      <w:lvlText w:val="•"/>
      <w:lvlJc w:val="left"/>
      <w:pPr>
        <w:ind w:left="3292" w:hanging="342"/>
      </w:pPr>
      <w:rPr>
        <w:rFonts w:hint="default"/>
      </w:rPr>
    </w:lvl>
    <w:lvl w:ilvl="7">
      <w:start w:val="0"/>
      <w:numFmt w:val="bullet"/>
      <w:lvlText w:val="•"/>
      <w:lvlJc w:val="left"/>
      <w:pPr>
        <w:ind w:left="3765" w:hanging="342"/>
      </w:pPr>
      <w:rPr>
        <w:rFonts w:hint="default"/>
      </w:rPr>
    </w:lvl>
    <w:lvl w:ilvl="8">
      <w:start w:val="0"/>
      <w:numFmt w:val="bullet"/>
      <w:lvlText w:val="•"/>
      <w:lvlJc w:val="left"/>
      <w:pPr>
        <w:ind w:left="4237" w:hanging="34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rPr>
      <w:rFonts w:ascii="Trebuchet MS" w:hAnsi="Trebuchet MS" w:eastAsia="Trebuchet MS" w:cs="Trebuchet MS"/>
      <w:sz w:val="19"/>
      <w:szCs w:val="19"/>
    </w:rPr>
  </w:style>
  <w:style w:styleId="Heading1" w:type="paragraph">
    <w:name w:val="Heading 1"/>
    <w:basedOn w:val="Normal"/>
    <w:uiPriority w:val="1"/>
    <w:qFormat/>
    <w:pPr>
      <w:ind w:left="115"/>
      <w:outlineLvl w:val="1"/>
    </w:pPr>
    <w:rPr>
      <w:rFonts w:ascii="Gill Sans MT" w:hAnsi="Gill Sans MT" w:eastAsia="Gill Sans MT" w:cs="Gill Sans MT"/>
      <w:b/>
      <w:bCs/>
      <w:sz w:val="20"/>
      <w:szCs w:val="20"/>
    </w:rPr>
  </w:style>
  <w:style w:styleId="Title" w:type="paragraph">
    <w:name w:val="Title"/>
    <w:basedOn w:val="Normal"/>
    <w:uiPriority w:val="1"/>
    <w:qFormat/>
    <w:pPr>
      <w:spacing w:before="79"/>
      <w:ind w:right="118"/>
      <w:jc w:val="right"/>
    </w:pPr>
    <w:rPr>
      <w:rFonts w:ascii="Trebuchet MS" w:hAnsi="Trebuchet MS" w:eastAsia="Trebuchet MS" w:cs="Trebuchet MS"/>
      <w:sz w:val="34"/>
      <w:szCs w:val="34"/>
    </w:rPr>
  </w:style>
  <w:style w:styleId="ListParagraph" w:type="paragraph">
    <w:name w:val="List Paragraph"/>
    <w:basedOn w:val="Normal"/>
    <w:uiPriority w:val="1"/>
    <w:qFormat/>
    <w:pPr>
      <w:ind w:left="460" w:right="114" w:hanging="342"/>
      <w:jc w:val="both"/>
    </w:pPr>
    <w:rPr>
      <w:rFonts w:ascii="Trebuchet MS" w:hAnsi="Trebuchet MS" w:eastAsia="Trebuchet MS" w:cs="Trebuchet MS"/>
    </w:rPr>
  </w:style>
  <w:style w:styleId="TableParagraph" w:type="paragraph">
    <w:name w:val="Table Paragraph"/>
    <w:basedOn w:val="Normal"/>
    <w:uiPriority w:val="1"/>
    <w:qFormat/>
    <w:pPr>
      <w:spacing w:before="13" w:line="166" w:lineRule="exact"/>
    </w:pPr>
    <w:rPr>
      <w:rFonts w:ascii="Arial" w:hAnsi="Arial" w:eastAsia="Arial" w:cs="Aria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hyperlink" Target="mailto:mohd_shahid72@yahoo.com" TargetMode="Externa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71785F-6843-4A08-BF28-1AAF243F46B3}"/>
</file>

<file path=customXml/itemProps2.xml><?xml version="1.0" encoding="utf-8"?>
<ds:datastoreItem xmlns:ds="http://schemas.openxmlformats.org/officeDocument/2006/customXml" ds:itemID="{10993432-D772-4792-8DB9-4609D3C100D0}"/>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2022-07-28T16:30:19Z</dcterms:created>
  <dcterms:modified xsi:type="dcterms:W3CDTF">2022-07-28T16:30:19Z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Nitro PDF Professional</vt:lpwstr>
  </property>
  <property fmtid="{D5CDD505-2E9C-101B-9397-08002B2CF9AE}" pid="4" name="LastSaved">
    <vt:filetime>2022-07-28T00:00:00Z</vt:filetime>
  </property>
</Properties>
</file>