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768" w:val="left" w:leader="none"/>
        </w:tabs>
        <w:spacing w:before="77"/>
        <w:ind w:left="151" w:right="0" w:firstLine="0"/>
        <w:jc w:val="left"/>
        <w:rPr>
          <w:rFonts w:ascii="Trebuchet MS" w:hAnsi="Trebuchet MS"/>
          <w:b/>
          <w:sz w:val="18"/>
        </w:rPr>
      </w:pPr>
      <w:r>
        <w:rPr>
          <w:rFonts w:ascii="Trebuchet MS" w:hAnsi="Trebuchet MS"/>
          <w:b/>
          <w:sz w:val="18"/>
        </w:rPr>
        <w:t>JPPS</w:t>
      </w:r>
      <w:r>
        <w:rPr>
          <w:rFonts w:ascii="Trebuchet MS" w:hAnsi="Trebuchet MS"/>
          <w:b/>
          <w:spacing w:val="7"/>
          <w:sz w:val="18"/>
        </w:rPr>
        <w:t> </w:t>
      </w:r>
      <w:r>
        <w:rPr>
          <w:rFonts w:ascii="Trebuchet MS" w:hAnsi="Trebuchet MS"/>
          <w:b/>
          <w:sz w:val="18"/>
        </w:rPr>
        <w:t>2007;</w:t>
      </w:r>
      <w:r>
        <w:rPr>
          <w:rFonts w:ascii="Trebuchet MS" w:hAnsi="Trebuchet MS"/>
          <w:b/>
          <w:spacing w:val="6"/>
          <w:sz w:val="18"/>
        </w:rPr>
        <w:t> </w:t>
      </w:r>
      <w:r>
        <w:rPr>
          <w:rFonts w:ascii="Trebuchet MS" w:hAnsi="Trebuchet MS"/>
          <w:b/>
          <w:sz w:val="18"/>
        </w:rPr>
        <w:t>4(1):</w:t>
      </w:r>
      <w:r>
        <w:rPr>
          <w:rFonts w:ascii="Trebuchet MS" w:hAnsi="Trebuchet MS"/>
          <w:b/>
          <w:spacing w:val="6"/>
          <w:sz w:val="18"/>
        </w:rPr>
        <w:t> </w:t>
      </w:r>
      <w:r>
        <w:rPr>
          <w:rFonts w:ascii="Trebuchet MS" w:hAnsi="Trebuchet MS"/>
          <w:b/>
          <w:spacing w:val="-2"/>
          <w:sz w:val="18"/>
        </w:rPr>
        <w:t>37–43</w:t>
      </w:r>
      <w:r>
        <w:rPr>
          <w:rFonts w:ascii="Trebuchet MS" w:hAnsi="Trebuchet MS"/>
          <w:b/>
          <w:sz w:val="18"/>
        </w:rPr>
        <w:tab/>
      </w:r>
      <w:r>
        <w:rPr>
          <w:rFonts w:ascii="Trebuchet MS" w:hAnsi="Trebuchet MS"/>
          <w:b/>
          <w:w w:val="105"/>
          <w:sz w:val="18"/>
        </w:rPr>
        <w:t>ORIGINAL</w:t>
      </w:r>
      <w:r>
        <w:rPr>
          <w:rFonts w:ascii="Trebuchet MS" w:hAnsi="Trebuchet MS"/>
          <w:b/>
          <w:spacing w:val="37"/>
          <w:w w:val="105"/>
          <w:sz w:val="18"/>
        </w:rPr>
        <w:t> </w:t>
      </w:r>
      <w:r>
        <w:rPr>
          <w:rFonts w:ascii="Trebuchet MS" w:hAnsi="Trebuchet MS"/>
          <w:b/>
          <w:spacing w:val="-2"/>
          <w:w w:val="105"/>
          <w:sz w:val="18"/>
        </w:rPr>
        <w:t>ARTICLE</w:t>
      </w:r>
    </w:p>
    <w:p>
      <w:pPr>
        <w:pStyle w:val="BodyText"/>
        <w:spacing w:before="10"/>
        <w:ind w:left="0"/>
        <w:jc w:val="left"/>
        <w:rPr>
          <w:rFonts w:ascii="Trebuchet MS"/>
          <w:b/>
        </w:rPr>
      </w:pPr>
      <w:r>
        <w:rPr/>
        <w:pict>
          <v:shape style="position:absolute;margin-left:72pt;margin-top:12.179805pt;width:468pt;height:.1pt;mso-position-horizontal-relative:page;mso-position-vertical-relative:paragraph;z-index:-15728640;mso-wrap-distance-left:0;mso-wrap-distance-right:0" id="docshape2" coordorigin="1440,244" coordsize="9360,0" path="m1440,244l10800,244e" filled="false" stroked="true" strokeweight=".96pt" strokecolor="#000000">
            <v:path arrowok="t"/>
            <v:stroke dashstyle="solid"/>
            <w10:wrap type="topAndBottom"/>
          </v:shape>
        </w:pict>
      </w:r>
    </w:p>
    <w:p>
      <w:pPr>
        <w:pStyle w:val="Title"/>
        <w:spacing w:line="247" w:lineRule="auto"/>
      </w:pPr>
      <w:r>
        <w:rPr>
          <w:w w:val="110"/>
        </w:rPr>
        <w:t>POST</w:t>
      </w:r>
      <w:r>
        <w:rPr>
          <w:spacing w:val="-20"/>
          <w:w w:val="110"/>
        </w:rPr>
        <w:t> </w:t>
      </w:r>
      <w:r>
        <w:rPr>
          <w:w w:val="110"/>
        </w:rPr>
        <w:t>TRAUMATIC</w:t>
      </w:r>
      <w:r>
        <w:rPr>
          <w:spacing w:val="-20"/>
          <w:w w:val="110"/>
        </w:rPr>
        <w:t> </w:t>
      </w:r>
      <w:r>
        <w:rPr>
          <w:w w:val="110"/>
        </w:rPr>
        <w:t>STRESS</w:t>
      </w:r>
      <w:r>
        <w:rPr>
          <w:spacing w:val="-20"/>
          <w:w w:val="110"/>
        </w:rPr>
        <w:t> </w:t>
      </w:r>
      <w:r>
        <w:rPr>
          <w:w w:val="110"/>
        </w:rPr>
        <w:t>DISORDER</w:t>
      </w:r>
      <w:r>
        <w:rPr>
          <w:spacing w:val="-20"/>
          <w:w w:val="110"/>
        </w:rPr>
        <w:t> </w:t>
      </w:r>
      <w:r>
        <w:rPr>
          <w:w w:val="110"/>
        </w:rPr>
        <w:t>AND</w:t>
      </w:r>
      <w:r>
        <w:rPr>
          <w:spacing w:val="-20"/>
          <w:w w:val="110"/>
        </w:rPr>
        <w:t> </w:t>
      </w:r>
      <w:r>
        <w:rPr>
          <w:w w:val="110"/>
        </w:rPr>
        <w:t>RELATED FACTORS FOLLOWING ORTHOPEDIC TRAUMAS</w:t>
      </w:r>
    </w:p>
    <w:p>
      <w:pPr>
        <w:spacing w:before="266"/>
        <w:ind w:left="351" w:right="347" w:firstLine="0"/>
        <w:jc w:val="center"/>
        <w:rPr>
          <w:rFonts w:ascii="Trebuchet MS"/>
          <w:b/>
          <w:sz w:val="18"/>
        </w:rPr>
      </w:pPr>
      <w:r>
        <w:rPr>
          <w:rFonts w:ascii="Trebuchet MS"/>
          <w:b/>
          <w:sz w:val="18"/>
        </w:rPr>
        <w:t>Mohammad</w:t>
      </w:r>
      <w:r>
        <w:rPr>
          <w:rFonts w:ascii="Trebuchet MS"/>
          <w:b/>
          <w:spacing w:val="3"/>
          <w:sz w:val="18"/>
        </w:rPr>
        <w:t> </w:t>
      </w:r>
      <w:r>
        <w:rPr>
          <w:rFonts w:ascii="Trebuchet MS"/>
          <w:b/>
          <w:sz w:val="18"/>
        </w:rPr>
        <w:t>Reza</w:t>
      </w:r>
      <w:r>
        <w:rPr>
          <w:rFonts w:ascii="Trebuchet MS"/>
          <w:b/>
          <w:spacing w:val="4"/>
          <w:sz w:val="18"/>
        </w:rPr>
        <w:t> </w:t>
      </w:r>
      <w:r>
        <w:rPr>
          <w:rFonts w:ascii="Trebuchet MS"/>
          <w:b/>
          <w:sz w:val="18"/>
        </w:rPr>
        <w:t>Fayyazi</w:t>
      </w:r>
      <w:r>
        <w:rPr>
          <w:rFonts w:ascii="Trebuchet MS"/>
          <w:b/>
          <w:spacing w:val="4"/>
          <w:sz w:val="18"/>
        </w:rPr>
        <w:t> </w:t>
      </w:r>
      <w:r>
        <w:rPr>
          <w:rFonts w:ascii="Trebuchet MS"/>
          <w:b/>
          <w:sz w:val="18"/>
        </w:rPr>
        <w:t>Bordbar,</w:t>
      </w:r>
      <w:r>
        <w:rPr>
          <w:rFonts w:ascii="Trebuchet MS"/>
          <w:b/>
          <w:spacing w:val="60"/>
          <w:sz w:val="18"/>
        </w:rPr>
        <w:t> </w:t>
      </w:r>
      <w:r>
        <w:rPr>
          <w:rFonts w:ascii="Trebuchet MS"/>
          <w:b/>
          <w:sz w:val="18"/>
        </w:rPr>
        <w:t>Ali</w:t>
      </w:r>
      <w:r>
        <w:rPr>
          <w:rFonts w:ascii="Trebuchet MS"/>
          <w:b/>
          <w:spacing w:val="4"/>
          <w:sz w:val="18"/>
        </w:rPr>
        <w:t> </w:t>
      </w:r>
      <w:r>
        <w:rPr>
          <w:rFonts w:ascii="Trebuchet MS"/>
          <w:b/>
          <w:sz w:val="18"/>
        </w:rPr>
        <w:t>Reza</w:t>
      </w:r>
      <w:r>
        <w:rPr>
          <w:rFonts w:ascii="Trebuchet MS"/>
          <w:b/>
          <w:spacing w:val="4"/>
          <w:sz w:val="18"/>
        </w:rPr>
        <w:t> </w:t>
      </w:r>
      <w:r>
        <w:rPr>
          <w:rFonts w:ascii="Trebuchet MS"/>
          <w:b/>
          <w:sz w:val="18"/>
        </w:rPr>
        <w:t>Hootkani,</w:t>
      </w:r>
      <w:r>
        <w:rPr>
          <w:rFonts w:ascii="Trebuchet MS"/>
          <w:b/>
          <w:spacing w:val="4"/>
          <w:sz w:val="18"/>
        </w:rPr>
        <w:t> </w:t>
      </w:r>
      <w:r>
        <w:rPr>
          <w:rFonts w:ascii="Trebuchet MS"/>
          <w:b/>
          <w:sz w:val="18"/>
        </w:rPr>
        <w:t>Ali</w:t>
      </w:r>
      <w:r>
        <w:rPr>
          <w:rFonts w:ascii="Trebuchet MS"/>
          <w:b/>
          <w:spacing w:val="4"/>
          <w:sz w:val="18"/>
        </w:rPr>
        <w:t> </w:t>
      </w:r>
      <w:r>
        <w:rPr>
          <w:rFonts w:ascii="Trebuchet MS"/>
          <w:b/>
          <w:sz w:val="18"/>
        </w:rPr>
        <w:t>Akbar</w:t>
      </w:r>
      <w:r>
        <w:rPr>
          <w:rFonts w:ascii="Trebuchet MS"/>
          <w:b/>
          <w:spacing w:val="4"/>
          <w:sz w:val="18"/>
        </w:rPr>
        <w:t> </w:t>
      </w:r>
      <w:r>
        <w:rPr>
          <w:rFonts w:ascii="Trebuchet MS"/>
          <w:b/>
          <w:spacing w:val="-2"/>
          <w:sz w:val="18"/>
        </w:rPr>
        <w:t>Samari</w:t>
      </w:r>
    </w:p>
    <w:p>
      <w:pPr>
        <w:pStyle w:val="BodyText"/>
        <w:spacing w:before="11"/>
        <w:ind w:left="0"/>
        <w:jc w:val="left"/>
        <w:rPr>
          <w:rFonts w:ascii="Trebuchet MS"/>
          <w:b/>
          <w:sz w:val="8"/>
        </w:rPr>
      </w:pPr>
      <w:r>
        <w:rPr/>
        <w:pict>
          <v:shape style="position:absolute;margin-left:72pt;margin-top:6.408867pt;width:468pt;height:.1pt;mso-position-horizontal-relative:page;mso-position-vertical-relative:paragraph;z-index:-15728128;mso-wrap-distance-left:0;mso-wrap-distance-right:0" id="docshape3" coordorigin="1440,128" coordsize="9360,0" path="m1440,128l10800,128e" filled="false" stroked="true" strokeweight=".96pt" strokecolor="#000000">
            <v:path arrowok="t"/>
            <v:stroke dashstyle="solid"/>
            <w10:wrap type="topAndBottom"/>
          </v:shape>
        </w:pict>
      </w:r>
    </w:p>
    <w:p>
      <w:pPr>
        <w:pStyle w:val="Heading1"/>
        <w:spacing w:before="167"/>
      </w:pPr>
      <w:r>
        <w:rPr>
          <w:spacing w:val="-2"/>
          <w:w w:val="110"/>
        </w:rPr>
        <w:t>ABSTRACT</w:t>
      </w:r>
    </w:p>
    <w:p>
      <w:pPr>
        <w:pStyle w:val="BodyText"/>
        <w:spacing w:line="244" w:lineRule="auto" w:before="128"/>
        <w:ind w:left="600" w:right="599"/>
      </w:pPr>
      <w:r>
        <w:rPr>
          <w:rFonts w:ascii="Gill Sans MT"/>
          <w:b/>
        </w:rPr>
        <w:t>Objective</w:t>
      </w:r>
      <w:r>
        <w:rPr/>
        <w:t>: The purpose of this study was to determine the prevalence of posttraumatic stress disorder among patients visited following an orthopedic traumatic injury and to identify changes in vital signs and demographic variables associated with the disorder.</w:t>
      </w:r>
    </w:p>
    <w:p>
      <w:pPr>
        <w:spacing w:before="120"/>
        <w:ind w:left="600" w:right="0" w:firstLine="0"/>
        <w:jc w:val="both"/>
        <w:rPr>
          <w:sz w:val="18"/>
        </w:rPr>
      </w:pPr>
      <w:r>
        <w:rPr>
          <w:rFonts w:ascii="Gill Sans MT"/>
          <w:b/>
          <w:w w:val="105"/>
          <w:sz w:val="18"/>
        </w:rPr>
        <w:t>Design: </w:t>
      </w:r>
      <w:r>
        <w:rPr>
          <w:w w:val="105"/>
          <w:sz w:val="18"/>
        </w:rPr>
        <w:t>Descriptive</w:t>
      </w:r>
      <w:r>
        <w:rPr>
          <w:spacing w:val="-5"/>
          <w:w w:val="105"/>
          <w:sz w:val="18"/>
        </w:rPr>
        <w:t> </w:t>
      </w:r>
      <w:r>
        <w:rPr>
          <w:spacing w:val="-2"/>
          <w:w w:val="105"/>
          <w:sz w:val="18"/>
        </w:rPr>
        <w:t>study.</w:t>
      </w:r>
    </w:p>
    <w:p>
      <w:pPr>
        <w:pStyle w:val="BodyText"/>
        <w:spacing w:line="244" w:lineRule="auto" w:before="125"/>
        <w:ind w:left="600" w:right="596" w:hanging="1"/>
      </w:pPr>
      <w:r>
        <w:rPr>
          <w:rFonts w:ascii="Gill Sans MT"/>
          <w:b/>
        </w:rPr>
        <w:t>Place and duration of study: </w:t>
      </w:r>
      <w:r>
        <w:rPr/>
        <w:t>The study was done on one hundred patients admitted to outpatient orthopedic clinic in Imam Reza Hospital (Mashhad, IRAN). The study was carried out during spring and summer of 2006.</w:t>
      </w:r>
    </w:p>
    <w:p>
      <w:pPr>
        <w:pStyle w:val="BodyText"/>
        <w:spacing w:line="244" w:lineRule="auto"/>
        <w:ind w:left="600" w:right="597"/>
      </w:pPr>
      <w:r>
        <w:rPr>
          <w:rFonts w:ascii="Gill Sans MT" w:hAnsi="Gill Sans MT"/>
          <w:b/>
        </w:rPr>
        <w:t>Subjects and Methods</w:t>
      </w:r>
      <w:r>
        <w:rPr/>
        <w:t>: Upon admission, demographic information, pain intensity according to patient’s sense, pulse rate, blood pressure were assessed and General Health Questionnaire-28 was filled for the patients. Then symptoms of PTSD were evaluated on the beginning and after one and three months</w:t>
      </w:r>
      <w:r>
        <w:rPr>
          <w:spacing w:val="80"/>
        </w:rPr>
        <w:t> </w:t>
      </w:r>
      <w:r>
        <w:rPr/>
        <w:t>follow</w:t>
      </w:r>
      <w:r>
        <w:rPr>
          <w:spacing w:val="-3"/>
        </w:rPr>
        <w:t> </w:t>
      </w:r>
      <w:r>
        <w:rPr/>
        <w:t>up</w:t>
      </w:r>
      <w:r>
        <w:rPr>
          <w:spacing w:val="-3"/>
        </w:rPr>
        <w:t> </w:t>
      </w:r>
      <w:r>
        <w:rPr/>
        <w:t>based</w:t>
      </w:r>
      <w:r>
        <w:rPr>
          <w:spacing w:val="-3"/>
        </w:rPr>
        <w:t> </w:t>
      </w:r>
      <w:r>
        <w:rPr/>
        <w:t>on</w:t>
      </w:r>
      <w:r>
        <w:rPr>
          <w:spacing w:val="-3"/>
        </w:rPr>
        <w:t> </w:t>
      </w:r>
      <w:r>
        <w:rPr/>
        <w:t>DSM-IV</w:t>
      </w:r>
      <w:r>
        <w:rPr>
          <w:spacing w:val="-3"/>
        </w:rPr>
        <w:t> </w:t>
      </w:r>
      <w:r>
        <w:rPr/>
        <w:t>criteria.</w:t>
      </w:r>
      <w:r>
        <w:rPr>
          <w:spacing w:val="-3"/>
        </w:rPr>
        <w:t> </w:t>
      </w:r>
      <w:r>
        <w:rPr/>
        <w:t>The</w:t>
      </w:r>
      <w:r>
        <w:rPr>
          <w:spacing w:val="-3"/>
        </w:rPr>
        <w:t> </w:t>
      </w:r>
      <w:r>
        <w:rPr/>
        <w:t>initial</w:t>
      </w:r>
      <w:r>
        <w:rPr>
          <w:spacing w:val="-3"/>
        </w:rPr>
        <w:t> </w:t>
      </w:r>
      <w:r>
        <w:rPr/>
        <w:t>data</w:t>
      </w:r>
      <w:r>
        <w:rPr>
          <w:spacing w:val="-3"/>
        </w:rPr>
        <w:t> </w:t>
      </w:r>
      <w:r>
        <w:rPr/>
        <w:t>from</w:t>
      </w:r>
      <w:r>
        <w:rPr>
          <w:spacing w:val="-3"/>
        </w:rPr>
        <w:t> </w:t>
      </w:r>
      <w:r>
        <w:rPr/>
        <w:t>the</w:t>
      </w:r>
      <w:r>
        <w:rPr>
          <w:spacing w:val="-3"/>
        </w:rPr>
        <w:t> </w:t>
      </w:r>
      <w:r>
        <w:rPr/>
        <w:t>patients</w:t>
      </w:r>
      <w:r>
        <w:rPr>
          <w:spacing w:val="-3"/>
        </w:rPr>
        <w:t> </w:t>
      </w:r>
      <w:r>
        <w:rPr/>
        <w:t>developing</w:t>
      </w:r>
      <w:r>
        <w:rPr>
          <w:spacing w:val="-3"/>
        </w:rPr>
        <w:t> </w:t>
      </w:r>
      <w:r>
        <w:rPr/>
        <w:t>PTSD</w:t>
      </w:r>
      <w:r>
        <w:rPr>
          <w:spacing w:val="-3"/>
        </w:rPr>
        <w:t> </w:t>
      </w:r>
      <w:r>
        <w:rPr/>
        <w:t>after</w:t>
      </w:r>
      <w:r>
        <w:rPr>
          <w:spacing w:val="-3"/>
        </w:rPr>
        <w:t> </w:t>
      </w:r>
      <w:r>
        <w:rPr/>
        <w:t>one</w:t>
      </w:r>
      <w:r>
        <w:rPr>
          <w:spacing w:val="-3"/>
        </w:rPr>
        <w:t> </w:t>
      </w:r>
      <w:r>
        <w:rPr/>
        <w:t>and</w:t>
      </w:r>
      <w:r>
        <w:rPr>
          <w:spacing w:val="-3"/>
        </w:rPr>
        <w:t> </w:t>
      </w:r>
      <w:r>
        <w:rPr/>
        <w:t>three months were compared with those without the disease.</w:t>
      </w:r>
    </w:p>
    <w:p>
      <w:pPr>
        <w:pStyle w:val="BodyText"/>
        <w:spacing w:line="244" w:lineRule="auto"/>
        <w:ind w:left="600" w:right="595"/>
      </w:pPr>
      <w:r>
        <w:rPr>
          <w:rFonts w:ascii="Gill Sans MT"/>
          <w:b/>
        </w:rPr>
        <w:t>Results</w:t>
      </w:r>
      <w:r>
        <w:rPr/>
        <w:t>: After one month, 5 patients (8.3%) and after three months 6 patients (12.8%) had complete PTSD</w:t>
      </w:r>
      <w:r>
        <w:rPr>
          <w:spacing w:val="-9"/>
        </w:rPr>
        <w:t> </w:t>
      </w:r>
      <w:r>
        <w:rPr/>
        <w:t>criteria</w:t>
      </w:r>
      <w:r>
        <w:rPr>
          <w:spacing w:val="-9"/>
        </w:rPr>
        <w:t> </w:t>
      </w:r>
      <w:r>
        <w:rPr/>
        <w:t>and</w:t>
      </w:r>
      <w:r>
        <w:rPr>
          <w:spacing w:val="-9"/>
        </w:rPr>
        <w:t> </w:t>
      </w:r>
      <w:r>
        <w:rPr/>
        <w:t>10</w:t>
      </w:r>
      <w:r>
        <w:rPr>
          <w:spacing w:val="-9"/>
        </w:rPr>
        <w:t> </w:t>
      </w:r>
      <w:r>
        <w:rPr/>
        <w:t>patients</w:t>
      </w:r>
      <w:r>
        <w:rPr>
          <w:spacing w:val="-9"/>
        </w:rPr>
        <w:t> </w:t>
      </w:r>
      <w:r>
        <w:rPr/>
        <w:t>(16.7%)</w:t>
      </w:r>
      <w:r>
        <w:rPr>
          <w:spacing w:val="-9"/>
        </w:rPr>
        <w:t> </w:t>
      </w:r>
      <w:r>
        <w:rPr/>
        <w:t>after</w:t>
      </w:r>
      <w:r>
        <w:rPr>
          <w:spacing w:val="-9"/>
        </w:rPr>
        <w:t> </w:t>
      </w:r>
      <w:r>
        <w:rPr/>
        <w:t>one</w:t>
      </w:r>
      <w:r>
        <w:rPr>
          <w:spacing w:val="-9"/>
        </w:rPr>
        <w:t> </w:t>
      </w:r>
      <w:r>
        <w:rPr/>
        <w:t>month</w:t>
      </w:r>
      <w:r>
        <w:rPr>
          <w:spacing w:val="-9"/>
        </w:rPr>
        <w:t> </w:t>
      </w:r>
      <w:r>
        <w:rPr/>
        <w:t>and</w:t>
      </w:r>
      <w:r>
        <w:rPr>
          <w:spacing w:val="-9"/>
        </w:rPr>
        <w:t> </w:t>
      </w:r>
      <w:r>
        <w:rPr/>
        <w:t>6</w:t>
      </w:r>
      <w:r>
        <w:rPr>
          <w:spacing w:val="-9"/>
        </w:rPr>
        <w:t> </w:t>
      </w:r>
      <w:r>
        <w:rPr/>
        <w:t>patients</w:t>
      </w:r>
      <w:r>
        <w:rPr>
          <w:spacing w:val="-9"/>
        </w:rPr>
        <w:t> </w:t>
      </w:r>
      <w:r>
        <w:rPr/>
        <w:t>(12.8%)</w:t>
      </w:r>
      <w:r>
        <w:rPr>
          <w:spacing w:val="-9"/>
        </w:rPr>
        <w:t> </w:t>
      </w:r>
      <w:r>
        <w:rPr/>
        <w:t>after</w:t>
      </w:r>
      <w:r>
        <w:rPr>
          <w:spacing w:val="-9"/>
        </w:rPr>
        <w:t> </w:t>
      </w:r>
      <w:r>
        <w:rPr/>
        <w:t>three</w:t>
      </w:r>
      <w:r>
        <w:rPr>
          <w:spacing w:val="-9"/>
        </w:rPr>
        <w:t> </w:t>
      </w:r>
      <w:r>
        <w:rPr/>
        <w:t>months</w:t>
      </w:r>
      <w:r>
        <w:rPr>
          <w:spacing w:val="-9"/>
        </w:rPr>
        <w:t> </w:t>
      </w:r>
      <w:r>
        <w:rPr/>
        <w:t>developed subsyndromal</w:t>
      </w:r>
      <w:r>
        <w:rPr>
          <w:spacing w:val="-4"/>
        </w:rPr>
        <w:t> </w:t>
      </w:r>
      <w:r>
        <w:rPr/>
        <w:t>PTSD.</w:t>
      </w:r>
      <w:r>
        <w:rPr>
          <w:spacing w:val="-4"/>
        </w:rPr>
        <w:t> </w:t>
      </w:r>
      <w:r>
        <w:rPr/>
        <w:t>Presence</w:t>
      </w:r>
      <w:r>
        <w:rPr>
          <w:spacing w:val="-4"/>
        </w:rPr>
        <w:t> </w:t>
      </w:r>
      <w:r>
        <w:rPr/>
        <w:t>of</w:t>
      </w:r>
      <w:r>
        <w:rPr>
          <w:spacing w:val="-4"/>
        </w:rPr>
        <w:t> </w:t>
      </w:r>
      <w:r>
        <w:rPr/>
        <w:t>high</w:t>
      </w:r>
      <w:r>
        <w:rPr>
          <w:spacing w:val="-4"/>
        </w:rPr>
        <w:t> </w:t>
      </w:r>
      <w:r>
        <w:rPr/>
        <w:t>pulse</w:t>
      </w:r>
      <w:r>
        <w:rPr>
          <w:spacing w:val="-4"/>
        </w:rPr>
        <w:t> </w:t>
      </w:r>
      <w:r>
        <w:rPr/>
        <w:t>rate</w:t>
      </w:r>
      <w:r>
        <w:rPr>
          <w:spacing w:val="-4"/>
        </w:rPr>
        <w:t> </w:t>
      </w:r>
      <w:r>
        <w:rPr/>
        <w:t>(P=0.000),</w:t>
      </w:r>
      <w:r>
        <w:rPr>
          <w:spacing w:val="-4"/>
        </w:rPr>
        <w:t> </w:t>
      </w:r>
      <w:r>
        <w:rPr/>
        <w:t>high</w:t>
      </w:r>
      <w:r>
        <w:rPr>
          <w:spacing w:val="-4"/>
        </w:rPr>
        <w:t> </w:t>
      </w:r>
      <w:r>
        <w:rPr/>
        <w:t>intensity</w:t>
      </w:r>
      <w:r>
        <w:rPr>
          <w:spacing w:val="-4"/>
        </w:rPr>
        <w:t> </w:t>
      </w:r>
      <w:r>
        <w:rPr/>
        <w:t>of</w:t>
      </w:r>
      <w:r>
        <w:rPr>
          <w:spacing w:val="-4"/>
        </w:rPr>
        <w:t> </w:t>
      </w:r>
      <w:r>
        <w:rPr/>
        <w:t>the</w:t>
      </w:r>
      <w:r>
        <w:rPr>
          <w:spacing w:val="-4"/>
        </w:rPr>
        <w:t> </w:t>
      </w:r>
      <w:r>
        <w:rPr/>
        <w:t>tolerated</w:t>
      </w:r>
      <w:r>
        <w:rPr>
          <w:spacing w:val="-4"/>
        </w:rPr>
        <w:t> </w:t>
      </w:r>
      <w:r>
        <w:rPr/>
        <w:t>pain</w:t>
      </w:r>
      <w:r>
        <w:rPr>
          <w:spacing w:val="-4"/>
        </w:rPr>
        <w:t> </w:t>
      </w:r>
      <w:r>
        <w:rPr/>
        <w:t>(p=0.000), </w:t>
      </w:r>
      <w:r>
        <w:rPr>
          <w:spacing w:val="-2"/>
        </w:rPr>
        <w:t>more somatization symptoms (p=0.041) and more anxiety symptoms (p=0.039) predicted the development </w:t>
      </w:r>
      <w:r>
        <w:rPr/>
        <w:t>of PTSD after one month and presence of high pulse rate (P=0.000), high intensity of the tolerated pain (P=0.000), high maximum blood pressure (P=0.047), more somatization symptoms (P=0.019) and more anxiety symptoms (P=0.024) predicted the development of PTSD after three months.</w:t>
      </w:r>
    </w:p>
    <w:p>
      <w:pPr>
        <w:pStyle w:val="BodyText"/>
        <w:spacing w:line="244" w:lineRule="auto" w:before="120"/>
        <w:ind w:left="600" w:right="599"/>
      </w:pPr>
      <w:r>
        <w:rPr>
          <w:rFonts w:ascii="Gill Sans MT"/>
          <w:b/>
        </w:rPr>
        <w:t>Conclusion:</w:t>
      </w:r>
      <w:r>
        <w:rPr>
          <w:rFonts w:ascii="Gill Sans MT"/>
          <w:b/>
          <w:spacing w:val="40"/>
        </w:rPr>
        <w:t> </w:t>
      </w:r>
      <w:r>
        <w:rPr/>
        <w:t>High</w:t>
      </w:r>
      <w:r>
        <w:rPr>
          <w:spacing w:val="-2"/>
        </w:rPr>
        <w:t> </w:t>
      </w:r>
      <w:r>
        <w:rPr/>
        <w:t>Blood</w:t>
      </w:r>
      <w:r>
        <w:rPr>
          <w:spacing w:val="-4"/>
        </w:rPr>
        <w:t> </w:t>
      </w:r>
      <w:r>
        <w:rPr/>
        <w:t>Pressure,</w:t>
      </w:r>
      <w:r>
        <w:rPr>
          <w:spacing w:val="-4"/>
        </w:rPr>
        <w:t> </w:t>
      </w:r>
      <w:r>
        <w:rPr/>
        <w:t>pulse</w:t>
      </w:r>
      <w:r>
        <w:rPr>
          <w:spacing w:val="-4"/>
        </w:rPr>
        <w:t> </w:t>
      </w:r>
      <w:r>
        <w:rPr/>
        <w:t>rate</w:t>
      </w:r>
      <w:r>
        <w:rPr>
          <w:spacing w:val="-4"/>
        </w:rPr>
        <w:t> </w:t>
      </w:r>
      <w:r>
        <w:rPr/>
        <w:t>and</w:t>
      </w:r>
      <w:r>
        <w:rPr>
          <w:spacing w:val="-4"/>
        </w:rPr>
        <w:t> </w:t>
      </w:r>
      <w:r>
        <w:rPr/>
        <w:t>pain</w:t>
      </w:r>
      <w:r>
        <w:rPr>
          <w:spacing w:val="-4"/>
        </w:rPr>
        <w:t> </w:t>
      </w:r>
      <w:r>
        <w:rPr/>
        <w:t>as</w:t>
      </w:r>
      <w:r>
        <w:rPr>
          <w:spacing w:val="-4"/>
        </w:rPr>
        <w:t> </w:t>
      </w:r>
      <w:r>
        <w:rPr/>
        <w:t>well</w:t>
      </w:r>
      <w:r>
        <w:rPr>
          <w:spacing w:val="-4"/>
        </w:rPr>
        <w:t> </w:t>
      </w:r>
      <w:r>
        <w:rPr/>
        <w:t>as</w:t>
      </w:r>
      <w:r>
        <w:rPr>
          <w:spacing w:val="-4"/>
        </w:rPr>
        <w:t> </w:t>
      </w:r>
      <w:r>
        <w:rPr/>
        <w:t>more</w:t>
      </w:r>
      <w:r>
        <w:rPr>
          <w:spacing w:val="-4"/>
        </w:rPr>
        <w:t> </w:t>
      </w:r>
      <w:r>
        <w:rPr/>
        <w:t>anxiety</w:t>
      </w:r>
      <w:r>
        <w:rPr>
          <w:spacing w:val="-4"/>
        </w:rPr>
        <w:t> </w:t>
      </w:r>
      <w:r>
        <w:rPr/>
        <w:t>and</w:t>
      </w:r>
      <w:r>
        <w:rPr>
          <w:spacing w:val="-4"/>
        </w:rPr>
        <w:t> </w:t>
      </w:r>
      <w:r>
        <w:rPr/>
        <w:t>somatization</w:t>
      </w:r>
      <w:r>
        <w:rPr>
          <w:spacing w:val="-4"/>
        </w:rPr>
        <w:t> </w:t>
      </w:r>
      <w:r>
        <w:rPr/>
        <w:t>symptoms </w:t>
      </w:r>
      <w:r>
        <w:rPr>
          <w:w w:val="105"/>
        </w:rPr>
        <w:t>upon experience of trauma may increase rate of PTSD in sever orthopedic patients.</w:t>
      </w:r>
    </w:p>
    <w:p>
      <w:pPr>
        <w:pStyle w:val="BodyText"/>
        <w:ind w:left="600"/>
      </w:pPr>
      <w:r>
        <w:rPr>
          <w:rFonts w:ascii="Gill Sans MT"/>
          <w:b/>
        </w:rPr>
        <w:t>Key</w:t>
      </w:r>
      <w:r>
        <w:rPr>
          <w:rFonts w:ascii="Gill Sans MT"/>
          <w:b/>
          <w:spacing w:val="24"/>
        </w:rPr>
        <w:t> </w:t>
      </w:r>
      <w:r>
        <w:rPr>
          <w:rFonts w:ascii="Gill Sans MT"/>
          <w:b/>
        </w:rPr>
        <w:t>words:</w:t>
      </w:r>
      <w:r>
        <w:rPr>
          <w:rFonts w:ascii="Gill Sans MT"/>
          <w:b/>
          <w:spacing w:val="26"/>
        </w:rPr>
        <w:t> </w:t>
      </w:r>
      <w:r>
        <w:rPr/>
        <w:t>PTSD,</w:t>
      </w:r>
      <w:r>
        <w:rPr>
          <w:spacing w:val="19"/>
        </w:rPr>
        <w:t> </w:t>
      </w:r>
      <w:r>
        <w:rPr/>
        <w:t>Orthopedic</w:t>
      </w:r>
      <w:r>
        <w:rPr>
          <w:spacing w:val="19"/>
        </w:rPr>
        <w:t> </w:t>
      </w:r>
      <w:r>
        <w:rPr/>
        <w:t>Trauma,</w:t>
      </w:r>
      <w:r>
        <w:rPr>
          <w:spacing w:val="19"/>
        </w:rPr>
        <w:t> </w:t>
      </w:r>
      <w:r>
        <w:rPr/>
        <w:t>GHQ-28,</w:t>
      </w:r>
      <w:r>
        <w:rPr>
          <w:spacing w:val="19"/>
        </w:rPr>
        <w:t> </w:t>
      </w:r>
      <w:r>
        <w:rPr/>
        <w:t>Blood</w:t>
      </w:r>
      <w:r>
        <w:rPr>
          <w:spacing w:val="18"/>
        </w:rPr>
        <w:t> </w:t>
      </w:r>
      <w:r>
        <w:rPr/>
        <w:t>Pressure,</w:t>
      </w:r>
      <w:r>
        <w:rPr>
          <w:spacing w:val="19"/>
        </w:rPr>
        <w:t> </w:t>
      </w:r>
      <w:r>
        <w:rPr/>
        <w:t>Pulse</w:t>
      </w:r>
      <w:r>
        <w:rPr>
          <w:spacing w:val="19"/>
        </w:rPr>
        <w:t> </w:t>
      </w:r>
      <w:r>
        <w:rPr/>
        <w:t>Rate,</w:t>
      </w:r>
      <w:r>
        <w:rPr>
          <w:spacing w:val="19"/>
        </w:rPr>
        <w:t> </w:t>
      </w:r>
      <w:r>
        <w:rPr>
          <w:spacing w:val="-2"/>
        </w:rPr>
        <w:t>Pain.</w:t>
      </w:r>
    </w:p>
    <w:p>
      <w:pPr>
        <w:pStyle w:val="BodyText"/>
        <w:spacing w:before="6"/>
        <w:ind w:left="0"/>
        <w:jc w:val="left"/>
        <w:rPr>
          <w:sz w:val="21"/>
        </w:rPr>
      </w:pPr>
      <w:r>
        <w:rPr/>
        <w:pict>
          <v:shape style="position:absolute;margin-left:72pt;margin-top:14.11461pt;width:468pt;height:.1pt;mso-position-horizontal-relative:page;mso-position-vertical-relative:paragraph;z-index:-15727616;mso-wrap-distance-left:0;mso-wrap-distance-right:0" id="docshape4" coordorigin="1440,282" coordsize="9360,0" path="m1440,282l10800,282e" filled="false" stroked="true" strokeweight=".48pt" strokecolor="#000000">
            <v:path arrowok="t"/>
            <v:stroke dashstyle="solid"/>
            <w10:wrap type="topAndBottom"/>
          </v:shape>
        </w:pict>
      </w:r>
    </w:p>
    <w:p>
      <w:pPr>
        <w:pStyle w:val="BodyText"/>
        <w:spacing w:before="2"/>
        <w:ind w:left="0"/>
        <w:jc w:val="left"/>
        <w:rPr>
          <w:sz w:val="17"/>
        </w:rPr>
      </w:pPr>
    </w:p>
    <w:p>
      <w:pPr>
        <w:spacing w:after="0"/>
        <w:jc w:val="left"/>
        <w:rPr>
          <w:sz w:val="17"/>
        </w:rPr>
        <w:sectPr>
          <w:footerReference w:type="default" r:id="rId5"/>
          <w:type w:val="continuous"/>
          <w:pgSz w:w="12240" w:h="15840"/>
          <w:pgMar w:footer="1008" w:header="0" w:top="920" w:bottom="1200" w:left="1320" w:right="1320"/>
          <w:pgNumType w:start="37"/>
        </w:sectPr>
      </w:pPr>
    </w:p>
    <w:p>
      <w:pPr>
        <w:pStyle w:val="Heading1"/>
        <w:spacing w:before="105"/>
      </w:pPr>
      <w:r>
        <w:rPr>
          <w:spacing w:val="-2"/>
          <w:w w:val="105"/>
        </w:rPr>
        <w:t>INTRODUCTION</w:t>
      </w:r>
    </w:p>
    <w:p>
      <w:pPr>
        <w:pStyle w:val="BodyText"/>
        <w:spacing w:line="244" w:lineRule="auto" w:before="131"/>
        <w:ind w:right="40" w:firstLine="480"/>
      </w:pPr>
      <w:r>
        <w:rPr>
          <w:w w:val="105"/>
        </w:rPr>
        <w:t>Psychiatric</w:t>
      </w:r>
      <w:r>
        <w:rPr>
          <w:spacing w:val="-5"/>
          <w:w w:val="105"/>
        </w:rPr>
        <w:t> </w:t>
      </w:r>
      <w:r>
        <w:rPr>
          <w:w w:val="105"/>
        </w:rPr>
        <w:t>disorders</w:t>
      </w:r>
      <w:r>
        <w:rPr>
          <w:spacing w:val="-5"/>
          <w:w w:val="105"/>
        </w:rPr>
        <w:t> </w:t>
      </w:r>
      <w:r>
        <w:rPr>
          <w:w w:val="105"/>
        </w:rPr>
        <w:t>following</w:t>
      </w:r>
      <w:r>
        <w:rPr>
          <w:spacing w:val="-5"/>
          <w:w w:val="105"/>
        </w:rPr>
        <w:t> </w:t>
      </w:r>
      <w:r>
        <w:rPr>
          <w:w w:val="105"/>
        </w:rPr>
        <w:t>accidents</w:t>
      </w:r>
      <w:r>
        <w:rPr>
          <w:spacing w:val="-5"/>
          <w:w w:val="105"/>
        </w:rPr>
        <w:t> </w:t>
      </w:r>
      <w:r>
        <w:rPr>
          <w:w w:val="105"/>
        </w:rPr>
        <w:t>are</w:t>
      </w:r>
      <w:r>
        <w:rPr>
          <w:spacing w:val="-5"/>
          <w:w w:val="105"/>
        </w:rPr>
        <w:t> </w:t>
      </w:r>
      <w:r>
        <w:rPr>
          <w:w w:val="105"/>
        </w:rPr>
        <w:t>very common</w:t>
      </w:r>
      <w:r>
        <w:rPr>
          <w:w w:val="105"/>
          <w:position w:val="6"/>
          <w:sz w:val="10"/>
        </w:rPr>
        <w:t>1-4</w:t>
      </w:r>
      <w:r>
        <w:rPr>
          <w:w w:val="105"/>
        </w:rPr>
        <w:t>. Such disorders are not restricted to severe </w:t>
      </w:r>
      <w:r>
        <w:rPr/>
        <w:t>calamities</w:t>
      </w:r>
      <w:r>
        <w:rPr>
          <w:spacing w:val="-5"/>
        </w:rPr>
        <w:t> </w:t>
      </w:r>
      <w:r>
        <w:rPr/>
        <w:t>like</w:t>
      </w:r>
      <w:r>
        <w:rPr>
          <w:spacing w:val="-5"/>
        </w:rPr>
        <w:t> </w:t>
      </w:r>
      <w:r>
        <w:rPr/>
        <w:t>earthquake</w:t>
      </w:r>
      <w:r>
        <w:rPr>
          <w:spacing w:val="-5"/>
        </w:rPr>
        <w:t> </w:t>
      </w:r>
      <w:r>
        <w:rPr/>
        <w:t>and</w:t>
      </w:r>
      <w:r>
        <w:rPr>
          <w:spacing w:val="-5"/>
        </w:rPr>
        <w:t> </w:t>
      </w:r>
      <w:r>
        <w:rPr/>
        <w:t>accidents.</w:t>
      </w:r>
      <w:r>
        <w:rPr>
          <w:spacing w:val="-5"/>
        </w:rPr>
        <w:t> </w:t>
      </w:r>
      <w:r>
        <w:rPr/>
        <w:t>One</w:t>
      </w:r>
      <w:r>
        <w:rPr>
          <w:spacing w:val="-5"/>
        </w:rPr>
        <w:t> </w:t>
      </w:r>
      <w:r>
        <w:rPr/>
        <w:t>of</w:t>
      </w:r>
      <w:r>
        <w:rPr>
          <w:spacing w:val="-5"/>
        </w:rPr>
        <w:t> </w:t>
      </w:r>
      <w:r>
        <w:rPr/>
        <w:t>the</w:t>
      </w:r>
      <w:r>
        <w:rPr>
          <w:spacing w:val="-5"/>
        </w:rPr>
        <w:t> </w:t>
      </w:r>
      <w:r>
        <w:rPr/>
        <w:t>most </w:t>
      </w:r>
      <w:r>
        <w:rPr>
          <w:w w:val="105"/>
        </w:rPr>
        <w:t>common disorders of this kind is post traumatic stress disorder (PTSD)</w:t>
      </w:r>
      <w:r>
        <w:rPr>
          <w:w w:val="105"/>
          <w:position w:val="6"/>
          <w:sz w:val="10"/>
        </w:rPr>
        <w:t>5</w:t>
      </w:r>
      <w:r>
        <w:rPr>
          <w:w w:val="105"/>
        </w:rPr>
        <w:t>.</w:t>
      </w:r>
    </w:p>
    <w:p>
      <w:pPr>
        <w:pStyle w:val="BodyText"/>
        <w:spacing w:line="244" w:lineRule="auto" w:before="118"/>
        <w:ind w:right="38" w:firstLine="480"/>
      </w:pPr>
      <w:r>
        <w:rPr/>
        <w:t>In</w:t>
      </w:r>
      <w:r>
        <w:rPr>
          <w:spacing w:val="-5"/>
        </w:rPr>
        <w:t> </w:t>
      </w:r>
      <w:r>
        <w:rPr/>
        <w:t>PTSD</w:t>
      </w:r>
      <w:r>
        <w:rPr>
          <w:spacing w:val="-5"/>
        </w:rPr>
        <w:t> </w:t>
      </w:r>
      <w:r>
        <w:rPr/>
        <w:t>the</w:t>
      </w:r>
      <w:r>
        <w:rPr>
          <w:spacing w:val="-5"/>
        </w:rPr>
        <w:t> </w:t>
      </w:r>
      <w:r>
        <w:rPr/>
        <w:t>patients</w:t>
      </w:r>
      <w:r>
        <w:rPr>
          <w:spacing w:val="-5"/>
        </w:rPr>
        <w:t> </w:t>
      </w:r>
      <w:r>
        <w:rPr/>
        <w:t>reexperience</w:t>
      </w:r>
      <w:r>
        <w:rPr>
          <w:spacing w:val="-5"/>
        </w:rPr>
        <w:t> </w:t>
      </w:r>
      <w:r>
        <w:rPr/>
        <w:t>the</w:t>
      </w:r>
      <w:r>
        <w:rPr>
          <w:spacing w:val="-5"/>
        </w:rPr>
        <w:t> </w:t>
      </w:r>
      <w:r>
        <w:rPr/>
        <w:t>event</w:t>
      </w:r>
      <w:r>
        <w:rPr>
          <w:spacing w:val="-5"/>
        </w:rPr>
        <w:t> </w:t>
      </w:r>
      <w:r>
        <w:rPr/>
        <w:t>in</w:t>
      </w:r>
      <w:r>
        <w:rPr>
          <w:spacing w:val="-5"/>
        </w:rPr>
        <w:t> </w:t>
      </w:r>
      <w:r>
        <w:rPr/>
        <w:t>vari- </w:t>
      </w:r>
      <w:r>
        <w:rPr>
          <w:w w:val="105"/>
        </w:rPr>
        <w:t>ous</w:t>
      </w:r>
      <w:r>
        <w:rPr>
          <w:spacing w:val="-10"/>
          <w:w w:val="105"/>
        </w:rPr>
        <w:t> </w:t>
      </w:r>
      <w:r>
        <w:rPr>
          <w:w w:val="105"/>
        </w:rPr>
        <w:t>ways.</w:t>
      </w:r>
      <w:r>
        <w:rPr>
          <w:spacing w:val="-10"/>
          <w:w w:val="105"/>
        </w:rPr>
        <w:t> </w:t>
      </w:r>
      <w:r>
        <w:rPr>
          <w:w w:val="105"/>
        </w:rPr>
        <w:t>This</w:t>
      </w:r>
      <w:r>
        <w:rPr>
          <w:spacing w:val="-10"/>
          <w:w w:val="105"/>
        </w:rPr>
        <w:t> </w:t>
      </w:r>
      <w:r>
        <w:rPr>
          <w:w w:val="105"/>
        </w:rPr>
        <w:t>could</w:t>
      </w:r>
      <w:r>
        <w:rPr>
          <w:spacing w:val="-10"/>
          <w:w w:val="105"/>
        </w:rPr>
        <w:t> </w:t>
      </w:r>
      <w:r>
        <w:rPr>
          <w:w w:val="105"/>
        </w:rPr>
        <w:t>take</w:t>
      </w:r>
      <w:r>
        <w:rPr>
          <w:spacing w:val="-10"/>
          <w:w w:val="105"/>
        </w:rPr>
        <w:t> </w:t>
      </w:r>
      <w:r>
        <w:rPr>
          <w:w w:val="105"/>
        </w:rPr>
        <w:t>the</w:t>
      </w:r>
      <w:r>
        <w:rPr>
          <w:spacing w:val="-10"/>
          <w:w w:val="105"/>
        </w:rPr>
        <w:t> </w:t>
      </w:r>
      <w:r>
        <w:rPr>
          <w:w w:val="105"/>
        </w:rPr>
        <w:t>form</w:t>
      </w:r>
      <w:r>
        <w:rPr>
          <w:spacing w:val="-11"/>
          <w:w w:val="105"/>
        </w:rPr>
        <w:t> </w:t>
      </w:r>
      <w:r>
        <w:rPr>
          <w:w w:val="105"/>
        </w:rPr>
        <w:t>of</w:t>
      </w:r>
      <w:r>
        <w:rPr>
          <w:spacing w:val="-10"/>
          <w:w w:val="105"/>
        </w:rPr>
        <w:t> </w:t>
      </w:r>
      <w:r>
        <w:rPr>
          <w:w w:val="105"/>
        </w:rPr>
        <w:t>disturbing</w:t>
      </w:r>
      <w:r>
        <w:rPr>
          <w:spacing w:val="-11"/>
          <w:w w:val="105"/>
        </w:rPr>
        <w:t> </w:t>
      </w:r>
      <w:r>
        <w:rPr>
          <w:w w:val="105"/>
        </w:rPr>
        <w:t>repeti- tive thoughts, recurrent nightmares of the accident or </w:t>
      </w:r>
      <w:r>
        <w:rPr/>
        <w:t>flashbacks of the accident, all of which are bothering for </w:t>
      </w:r>
      <w:r>
        <w:rPr>
          <w:w w:val="105"/>
        </w:rPr>
        <w:t>the</w:t>
      </w:r>
      <w:r>
        <w:rPr>
          <w:spacing w:val="4"/>
          <w:w w:val="105"/>
        </w:rPr>
        <w:t> </w:t>
      </w:r>
      <w:r>
        <w:rPr>
          <w:w w:val="105"/>
        </w:rPr>
        <w:t>patient.</w:t>
      </w:r>
      <w:r>
        <w:rPr>
          <w:spacing w:val="5"/>
          <w:w w:val="105"/>
        </w:rPr>
        <w:t> </w:t>
      </w:r>
      <w:r>
        <w:rPr>
          <w:w w:val="105"/>
        </w:rPr>
        <w:t>The</w:t>
      </w:r>
      <w:r>
        <w:rPr>
          <w:spacing w:val="5"/>
          <w:w w:val="105"/>
        </w:rPr>
        <w:t> </w:t>
      </w:r>
      <w:r>
        <w:rPr>
          <w:w w:val="105"/>
        </w:rPr>
        <w:t>patient</w:t>
      </w:r>
      <w:r>
        <w:rPr>
          <w:spacing w:val="5"/>
          <w:w w:val="105"/>
        </w:rPr>
        <w:t> </w:t>
      </w:r>
      <w:r>
        <w:rPr>
          <w:w w:val="105"/>
        </w:rPr>
        <w:t>attempts</w:t>
      </w:r>
      <w:r>
        <w:rPr>
          <w:spacing w:val="5"/>
          <w:w w:val="105"/>
        </w:rPr>
        <w:t> </w:t>
      </w:r>
      <w:r>
        <w:rPr>
          <w:w w:val="105"/>
        </w:rPr>
        <w:t>to</w:t>
      </w:r>
      <w:r>
        <w:rPr>
          <w:spacing w:val="5"/>
          <w:w w:val="105"/>
        </w:rPr>
        <w:t> </w:t>
      </w:r>
      <w:r>
        <w:rPr>
          <w:w w:val="105"/>
        </w:rPr>
        <w:t>avoid</w:t>
      </w:r>
      <w:r>
        <w:rPr>
          <w:spacing w:val="5"/>
          <w:w w:val="105"/>
        </w:rPr>
        <w:t> </w:t>
      </w:r>
      <w:r>
        <w:rPr>
          <w:w w:val="105"/>
        </w:rPr>
        <w:t>any</w:t>
      </w:r>
      <w:r>
        <w:rPr>
          <w:spacing w:val="5"/>
          <w:w w:val="105"/>
        </w:rPr>
        <w:t> </w:t>
      </w:r>
      <w:r>
        <w:rPr>
          <w:spacing w:val="-2"/>
          <w:w w:val="105"/>
        </w:rPr>
        <w:t>matter,</w:t>
      </w:r>
    </w:p>
    <w:p>
      <w:pPr>
        <w:pStyle w:val="BodyText"/>
        <w:spacing w:before="9"/>
        <w:ind w:left="0"/>
        <w:jc w:val="left"/>
        <w:rPr>
          <w:sz w:val="7"/>
        </w:rPr>
      </w:pPr>
      <w:r>
        <w:rPr/>
        <w:pict>
          <v:shape style="position:absolute;margin-left:72pt;margin-top:5.876006pt;width:225pt;height:.1pt;mso-position-horizontal-relative:page;mso-position-vertical-relative:paragraph;z-index:-15727104;mso-wrap-distance-left:0;mso-wrap-distance-right:0" id="docshape5" coordorigin="1440,118" coordsize="4500,0" path="m1440,118l5940,118e" filled="false" stroked="true" strokeweight=".96pt" strokecolor="#000000">
            <v:path arrowok="t"/>
            <v:stroke dashstyle="solid"/>
            <w10:wrap type="topAndBottom"/>
          </v:shape>
        </w:pict>
      </w:r>
    </w:p>
    <w:p>
      <w:pPr>
        <w:spacing w:line="252" w:lineRule="auto" w:before="98"/>
        <w:ind w:left="120" w:right="0" w:firstLine="0"/>
        <w:jc w:val="left"/>
        <w:rPr>
          <w:sz w:val="16"/>
        </w:rPr>
      </w:pPr>
      <w:r>
        <w:rPr>
          <w:rFonts w:ascii="Gill Sans MT"/>
          <w:b/>
          <w:w w:val="105"/>
          <w:sz w:val="16"/>
        </w:rPr>
        <w:t>Mohammad</w:t>
      </w:r>
      <w:r>
        <w:rPr>
          <w:rFonts w:ascii="Gill Sans MT"/>
          <w:b/>
          <w:spacing w:val="-12"/>
          <w:w w:val="105"/>
          <w:sz w:val="16"/>
        </w:rPr>
        <w:t> </w:t>
      </w:r>
      <w:r>
        <w:rPr>
          <w:rFonts w:ascii="Gill Sans MT"/>
          <w:b/>
          <w:w w:val="105"/>
          <w:sz w:val="16"/>
        </w:rPr>
        <w:t>Reza</w:t>
      </w:r>
      <w:r>
        <w:rPr>
          <w:rFonts w:ascii="Gill Sans MT"/>
          <w:b/>
          <w:spacing w:val="-12"/>
          <w:w w:val="105"/>
          <w:sz w:val="16"/>
        </w:rPr>
        <w:t> </w:t>
      </w:r>
      <w:r>
        <w:rPr>
          <w:rFonts w:ascii="Gill Sans MT"/>
          <w:b/>
          <w:w w:val="105"/>
          <w:sz w:val="16"/>
        </w:rPr>
        <w:t>Fayyazi</w:t>
      </w:r>
      <w:r>
        <w:rPr>
          <w:rFonts w:ascii="Gill Sans MT"/>
          <w:b/>
          <w:spacing w:val="-11"/>
          <w:w w:val="105"/>
          <w:sz w:val="16"/>
        </w:rPr>
        <w:t> </w:t>
      </w:r>
      <w:r>
        <w:rPr>
          <w:rFonts w:ascii="Gill Sans MT"/>
          <w:b/>
          <w:w w:val="105"/>
          <w:sz w:val="16"/>
        </w:rPr>
        <w:t>Bordbar,</w:t>
      </w:r>
      <w:r>
        <w:rPr>
          <w:rFonts w:ascii="Gill Sans MT"/>
          <w:b/>
          <w:spacing w:val="-12"/>
          <w:w w:val="105"/>
          <w:sz w:val="16"/>
        </w:rPr>
        <w:t> </w:t>
      </w:r>
      <w:r>
        <w:rPr>
          <w:w w:val="105"/>
          <w:sz w:val="16"/>
        </w:rPr>
        <w:t>M.D.</w:t>
      </w:r>
      <w:r>
        <w:rPr>
          <w:spacing w:val="-13"/>
          <w:w w:val="105"/>
          <w:sz w:val="16"/>
        </w:rPr>
        <w:t> </w:t>
      </w:r>
      <w:r>
        <w:rPr>
          <w:w w:val="105"/>
          <w:sz w:val="16"/>
        </w:rPr>
        <w:t>Assistant</w:t>
      </w:r>
      <w:r>
        <w:rPr>
          <w:spacing w:val="-12"/>
          <w:w w:val="105"/>
          <w:sz w:val="16"/>
        </w:rPr>
        <w:t> </w:t>
      </w:r>
      <w:r>
        <w:rPr>
          <w:w w:val="105"/>
          <w:sz w:val="16"/>
        </w:rPr>
        <w:t>Professor of Psychiatry,</w:t>
      </w:r>
      <w:r>
        <w:rPr>
          <w:spacing w:val="40"/>
          <w:w w:val="105"/>
          <w:sz w:val="16"/>
        </w:rPr>
        <w:t> </w:t>
      </w:r>
      <w:r>
        <w:rPr>
          <w:w w:val="105"/>
          <w:sz w:val="16"/>
        </w:rPr>
        <w:t>Mashhad University of Medical Sciences</w:t>
      </w:r>
    </w:p>
    <w:p>
      <w:pPr>
        <w:spacing w:line="249" w:lineRule="auto" w:before="58"/>
        <w:ind w:left="120" w:right="0" w:firstLine="0"/>
        <w:jc w:val="left"/>
        <w:rPr>
          <w:sz w:val="16"/>
        </w:rPr>
      </w:pPr>
      <w:r>
        <w:rPr>
          <w:rFonts w:ascii="Gill Sans MT"/>
          <w:b/>
          <w:sz w:val="16"/>
        </w:rPr>
        <w:t>Ali Reza Hootkani, </w:t>
      </w:r>
      <w:r>
        <w:rPr>
          <w:sz w:val="16"/>
        </w:rPr>
        <w:t>M.D. Assistant Professor of Orthopedics, Mashhad University of Medical Sciences</w:t>
      </w:r>
    </w:p>
    <w:p>
      <w:pPr>
        <w:spacing w:line="249" w:lineRule="auto" w:before="62"/>
        <w:ind w:left="120" w:right="41" w:firstLine="0"/>
        <w:jc w:val="left"/>
        <w:rPr>
          <w:sz w:val="16"/>
        </w:rPr>
      </w:pPr>
      <w:r>
        <w:rPr>
          <w:rFonts w:ascii="Gill Sans MT"/>
          <w:b/>
          <w:sz w:val="16"/>
        </w:rPr>
        <w:t>Ali Akbar Samari, </w:t>
      </w:r>
      <w:r>
        <w:rPr>
          <w:sz w:val="16"/>
        </w:rPr>
        <w:t>Psychologist, Azad University of Kashmar, Ibn-e-Sina Hospital, Hor-e-Ameli Blv; Mashhad , IRAN</w:t>
      </w:r>
    </w:p>
    <w:p>
      <w:pPr>
        <w:spacing w:before="64"/>
        <w:ind w:left="120" w:right="0" w:firstLine="0"/>
        <w:jc w:val="left"/>
        <w:rPr>
          <w:rFonts w:ascii="Gill Sans MT"/>
          <w:b/>
          <w:sz w:val="16"/>
        </w:rPr>
      </w:pPr>
      <w:r>
        <w:rPr>
          <w:rFonts w:ascii="Gill Sans MT"/>
          <w:b/>
          <w:spacing w:val="-2"/>
          <w:sz w:val="16"/>
        </w:rPr>
        <w:t>Correspondence:</w:t>
      </w:r>
    </w:p>
    <w:p>
      <w:pPr>
        <w:spacing w:before="76"/>
        <w:ind w:left="120" w:right="0" w:firstLine="0"/>
        <w:jc w:val="left"/>
        <w:rPr>
          <w:rFonts w:ascii="Gill Sans MT"/>
          <w:b/>
          <w:sz w:val="16"/>
        </w:rPr>
      </w:pPr>
      <w:r>
        <w:rPr>
          <w:rFonts w:ascii="Gill Sans MT"/>
          <w:b/>
          <w:sz w:val="16"/>
        </w:rPr>
        <w:t>Dr.</w:t>
      </w:r>
      <w:r>
        <w:rPr>
          <w:rFonts w:ascii="Gill Sans MT"/>
          <w:b/>
          <w:spacing w:val="1"/>
          <w:sz w:val="16"/>
        </w:rPr>
        <w:t> </w:t>
      </w:r>
      <w:r>
        <w:rPr>
          <w:rFonts w:ascii="Gill Sans MT"/>
          <w:b/>
          <w:sz w:val="16"/>
        </w:rPr>
        <w:t>Mohammad</w:t>
      </w:r>
      <w:r>
        <w:rPr>
          <w:rFonts w:ascii="Gill Sans MT"/>
          <w:b/>
          <w:spacing w:val="2"/>
          <w:sz w:val="16"/>
        </w:rPr>
        <w:t> </w:t>
      </w:r>
      <w:r>
        <w:rPr>
          <w:rFonts w:ascii="Gill Sans MT"/>
          <w:b/>
          <w:sz w:val="16"/>
        </w:rPr>
        <w:t>Reza</w:t>
      </w:r>
      <w:r>
        <w:rPr>
          <w:rFonts w:ascii="Gill Sans MT"/>
          <w:b/>
          <w:spacing w:val="1"/>
          <w:sz w:val="16"/>
        </w:rPr>
        <w:t> </w:t>
      </w:r>
      <w:r>
        <w:rPr>
          <w:rFonts w:ascii="Gill Sans MT"/>
          <w:b/>
          <w:sz w:val="16"/>
        </w:rPr>
        <w:t>Fayyazi</w:t>
      </w:r>
      <w:r>
        <w:rPr>
          <w:rFonts w:ascii="Gill Sans MT"/>
          <w:b/>
          <w:spacing w:val="2"/>
          <w:sz w:val="16"/>
        </w:rPr>
        <w:t> </w:t>
      </w:r>
      <w:r>
        <w:rPr>
          <w:rFonts w:ascii="Gill Sans MT"/>
          <w:b/>
          <w:spacing w:val="-2"/>
          <w:sz w:val="16"/>
        </w:rPr>
        <w:t>Bordbar</w:t>
      </w:r>
    </w:p>
    <w:p>
      <w:pPr>
        <w:pStyle w:val="BodyText"/>
        <w:spacing w:line="244" w:lineRule="auto" w:before="108"/>
        <w:ind w:left="120" w:right="115"/>
      </w:pPr>
      <w:r>
        <w:rPr/>
        <w:br w:type="column"/>
      </w:r>
      <w:r>
        <w:rPr/>
        <w:t>object or individual reminding the related event. Some- times the patient feels detachment from the community and inability to adapt and experiences emotional numb- </w:t>
      </w:r>
      <w:r>
        <w:rPr>
          <w:spacing w:val="-2"/>
        </w:rPr>
        <w:t>ing.</w:t>
      </w:r>
      <w:r>
        <w:rPr>
          <w:spacing w:val="-3"/>
        </w:rPr>
        <w:t> </w:t>
      </w:r>
      <w:r>
        <w:rPr>
          <w:spacing w:val="-2"/>
        </w:rPr>
        <w:t>More</w:t>
      </w:r>
      <w:r>
        <w:rPr>
          <w:spacing w:val="-3"/>
        </w:rPr>
        <w:t> </w:t>
      </w:r>
      <w:r>
        <w:rPr>
          <w:spacing w:val="-2"/>
        </w:rPr>
        <w:t>important,</w:t>
      </w:r>
      <w:r>
        <w:rPr>
          <w:spacing w:val="-3"/>
        </w:rPr>
        <w:t> </w:t>
      </w:r>
      <w:r>
        <w:rPr>
          <w:spacing w:val="-2"/>
        </w:rPr>
        <w:t>the</w:t>
      </w:r>
      <w:r>
        <w:rPr>
          <w:spacing w:val="-3"/>
        </w:rPr>
        <w:t> </w:t>
      </w:r>
      <w:r>
        <w:rPr>
          <w:spacing w:val="-2"/>
        </w:rPr>
        <w:t>patient</w:t>
      </w:r>
      <w:r>
        <w:rPr>
          <w:spacing w:val="-3"/>
        </w:rPr>
        <w:t> </w:t>
      </w:r>
      <w:r>
        <w:rPr>
          <w:spacing w:val="-2"/>
        </w:rPr>
        <w:t>experiences</w:t>
      </w:r>
      <w:r>
        <w:rPr>
          <w:spacing w:val="-3"/>
        </w:rPr>
        <w:t> </w:t>
      </w:r>
      <w:r>
        <w:rPr>
          <w:spacing w:val="-2"/>
        </w:rPr>
        <w:t>hyperarousal </w:t>
      </w:r>
      <w:r>
        <w:rPr>
          <w:w w:val="105"/>
        </w:rPr>
        <w:t>that</w:t>
      </w:r>
      <w:r>
        <w:rPr>
          <w:spacing w:val="-16"/>
          <w:w w:val="105"/>
        </w:rPr>
        <w:t> </w:t>
      </w:r>
      <w:r>
        <w:rPr>
          <w:w w:val="105"/>
        </w:rPr>
        <w:t>may</w:t>
      </w:r>
      <w:r>
        <w:rPr>
          <w:spacing w:val="-14"/>
          <w:w w:val="105"/>
        </w:rPr>
        <w:t> </w:t>
      </w:r>
      <w:r>
        <w:rPr>
          <w:w w:val="105"/>
        </w:rPr>
        <w:t>show</w:t>
      </w:r>
      <w:r>
        <w:rPr>
          <w:spacing w:val="-14"/>
          <w:w w:val="105"/>
        </w:rPr>
        <w:t> </w:t>
      </w:r>
      <w:r>
        <w:rPr>
          <w:w w:val="105"/>
        </w:rPr>
        <w:t>off</w:t>
      </w:r>
      <w:r>
        <w:rPr>
          <w:spacing w:val="-14"/>
          <w:w w:val="105"/>
        </w:rPr>
        <w:t> </w:t>
      </w:r>
      <w:r>
        <w:rPr>
          <w:w w:val="105"/>
        </w:rPr>
        <w:t>with</w:t>
      </w:r>
      <w:r>
        <w:rPr>
          <w:spacing w:val="-14"/>
          <w:w w:val="105"/>
        </w:rPr>
        <w:t> </w:t>
      </w:r>
      <w:r>
        <w:rPr>
          <w:w w:val="105"/>
        </w:rPr>
        <w:t>signs</w:t>
      </w:r>
      <w:r>
        <w:rPr>
          <w:spacing w:val="-14"/>
          <w:w w:val="105"/>
        </w:rPr>
        <w:t> </w:t>
      </w:r>
      <w:r>
        <w:rPr>
          <w:w w:val="105"/>
        </w:rPr>
        <w:t>such</w:t>
      </w:r>
      <w:r>
        <w:rPr>
          <w:spacing w:val="-14"/>
          <w:w w:val="105"/>
        </w:rPr>
        <w:t> </w:t>
      </w:r>
      <w:r>
        <w:rPr>
          <w:w w:val="105"/>
        </w:rPr>
        <w:t>as</w:t>
      </w:r>
      <w:r>
        <w:rPr>
          <w:spacing w:val="-14"/>
          <w:w w:val="105"/>
        </w:rPr>
        <w:t> </w:t>
      </w:r>
      <w:r>
        <w:rPr>
          <w:w w:val="105"/>
        </w:rPr>
        <w:t>excitability,</w:t>
      </w:r>
      <w:r>
        <w:rPr>
          <w:spacing w:val="-13"/>
          <w:w w:val="105"/>
        </w:rPr>
        <w:t> </w:t>
      </w:r>
      <w:r>
        <w:rPr>
          <w:w w:val="105"/>
        </w:rPr>
        <w:t>insom- nia and changes in sleep cycle. These symptoms must </w:t>
      </w:r>
      <w:r>
        <w:rPr/>
        <w:t>at least have duration of one month for the diagnosis of </w:t>
      </w:r>
      <w:r>
        <w:rPr>
          <w:spacing w:val="-2"/>
          <w:w w:val="105"/>
        </w:rPr>
        <w:t>PTSD.</w:t>
      </w:r>
    </w:p>
    <w:p>
      <w:pPr>
        <w:pStyle w:val="BodyText"/>
        <w:spacing w:line="244" w:lineRule="auto" w:before="118"/>
        <w:ind w:right="115" w:firstLine="480"/>
      </w:pPr>
      <w:r>
        <w:rPr/>
        <w:t>Although the prevalence of PTSD after orthopedic traumas</w:t>
      </w:r>
      <w:r>
        <w:rPr>
          <w:spacing w:val="-1"/>
        </w:rPr>
        <w:t> </w:t>
      </w:r>
      <w:r>
        <w:rPr/>
        <w:t>in</w:t>
      </w:r>
      <w:r>
        <w:rPr>
          <w:spacing w:val="-1"/>
        </w:rPr>
        <w:t> </w:t>
      </w:r>
      <w:r>
        <w:rPr/>
        <w:t>different</w:t>
      </w:r>
      <w:r>
        <w:rPr>
          <w:spacing w:val="-1"/>
        </w:rPr>
        <w:t> </w:t>
      </w:r>
      <w:r>
        <w:rPr/>
        <w:t>studies</w:t>
      </w:r>
      <w:r>
        <w:rPr>
          <w:spacing w:val="-1"/>
        </w:rPr>
        <w:t> </w:t>
      </w:r>
      <w:r>
        <w:rPr/>
        <w:t>has</w:t>
      </w:r>
      <w:r>
        <w:rPr>
          <w:spacing w:val="-1"/>
        </w:rPr>
        <w:t> </w:t>
      </w:r>
      <w:r>
        <w:rPr/>
        <w:t>been</w:t>
      </w:r>
      <w:r>
        <w:rPr>
          <w:spacing w:val="-1"/>
        </w:rPr>
        <w:t> </w:t>
      </w:r>
      <w:r>
        <w:rPr/>
        <w:t>reported</w:t>
      </w:r>
      <w:r>
        <w:rPr>
          <w:spacing w:val="-1"/>
        </w:rPr>
        <w:t> </w:t>
      </w:r>
      <w:r>
        <w:rPr/>
        <w:t>high,</w:t>
      </w:r>
      <w:r>
        <w:rPr>
          <w:spacing w:val="-1"/>
        </w:rPr>
        <w:t> </w:t>
      </w:r>
      <w:r>
        <w:rPr/>
        <w:t>there </w:t>
      </w:r>
      <w:r>
        <w:rPr>
          <w:w w:val="105"/>
        </w:rPr>
        <w:t>is</w:t>
      </w:r>
      <w:r>
        <w:rPr>
          <w:spacing w:val="-13"/>
          <w:w w:val="105"/>
        </w:rPr>
        <w:t> </w:t>
      </w:r>
      <w:r>
        <w:rPr>
          <w:w w:val="105"/>
        </w:rPr>
        <w:t>diversity</w:t>
      </w:r>
      <w:r>
        <w:rPr>
          <w:spacing w:val="-13"/>
          <w:w w:val="105"/>
        </w:rPr>
        <w:t> </w:t>
      </w:r>
      <w:r>
        <w:rPr>
          <w:w w:val="105"/>
        </w:rPr>
        <w:t>in</w:t>
      </w:r>
      <w:r>
        <w:rPr>
          <w:spacing w:val="-13"/>
          <w:w w:val="105"/>
        </w:rPr>
        <w:t> </w:t>
      </w:r>
      <w:r>
        <w:rPr>
          <w:w w:val="105"/>
        </w:rPr>
        <w:t>various</w:t>
      </w:r>
      <w:r>
        <w:rPr>
          <w:spacing w:val="-13"/>
          <w:w w:val="105"/>
        </w:rPr>
        <w:t> </w:t>
      </w:r>
      <w:r>
        <w:rPr>
          <w:w w:val="105"/>
        </w:rPr>
        <w:t>statistics</w:t>
      </w:r>
      <w:r>
        <w:rPr>
          <w:spacing w:val="-13"/>
          <w:w w:val="105"/>
        </w:rPr>
        <w:t> </w:t>
      </w:r>
      <w:r>
        <w:rPr>
          <w:w w:val="105"/>
        </w:rPr>
        <w:t>from</w:t>
      </w:r>
      <w:r>
        <w:rPr>
          <w:spacing w:val="-13"/>
          <w:w w:val="105"/>
        </w:rPr>
        <w:t> </w:t>
      </w:r>
      <w:r>
        <w:rPr>
          <w:w w:val="105"/>
        </w:rPr>
        <w:t>different</w:t>
      </w:r>
      <w:r>
        <w:rPr>
          <w:spacing w:val="-13"/>
          <w:w w:val="105"/>
        </w:rPr>
        <w:t> </w:t>
      </w:r>
      <w:r>
        <w:rPr>
          <w:w w:val="105"/>
        </w:rPr>
        <w:t>areas</w:t>
      </w:r>
      <w:r>
        <w:rPr>
          <w:w w:val="105"/>
          <w:position w:val="6"/>
          <w:sz w:val="10"/>
        </w:rPr>
        <w:t>6-13</w:t>
      </w:r>
      <w:r>
        <w:rPr>
          <w:w w:val="105"/>
        </w:rPr>
        <w:t>.</w:t>
      </w:r>
      <w:r>
        <w:rPr>
          <w:spacing w:val="-14"/>
          <w:w w:val="105"/>
        </w:rPr>
        <w:t> </w:t>
      </w:r>
      <w:r>
        <w:rPr>
          <w:w w:val="105"/>
        </w:rPr>
        <w:t>In a</w:t>
      </w:r>
      <w:r>
        <w:rPr>
          <w:spacing w:val="-14"/>
          <w:w w:val="105"/>
        </w:rPr>
        <w:t> </w:t>
      </w:r>
      <w:r>
        <w:rPr>
          <w:w w:val="105"/>
        </w:rPr>
        <w:t>study</w:t>
      </w:r>
      <w:r>
        <w:rPr>
          <w:spacing w:val="-14"/>
          <w:w w:val="105"/>
        </w:rPr>
        <w:t> </w:t>
      </w:r>
      <w:r>
        <w:rPr>
          <w:w w:val="105"/>
        </w:rPr>
        <w:t>in</w:t>
      </w:r>
      <w:r>
        <w:rPr>
          <w:spacing w:val="-14"/>
          <w:w w:val="105"/>
        </w:rPr>
        <w:t> </w:t>
      </w:r>
      <w:r>
        <w:rPr>
          <w:w w:val="105"/>
        </w:rPr>
        <w:t>Los</w:t>
      </w:r>
      <w:r>
        <w:rPr>
          <w:spacing w:val="-14"/>
          <w:w w:val="105"/>
        </w:rPr>
        <w:t> </w:t>
      </w:r>
      <w:r>
        <w:rPr>
          <w:w w:val="105"/>
        </w:rPr>
        <w:t>Angeles</w:t>
      </w:r>
      <w:r>
        <w:rPr>
          <w:spacing w:val="-13"/>
          <w:w w:val="105"/>
        </w:rPr>
        <w:t> </w:t>
      </w:r>
      <w:r>
        <w:rPr>
          <w:w w:val="105"/>
        </w:rPr>
        <w:t>25</w:t>
      </w:r>
      <w:r>
        <w:rPr>
          <w:spacing w:val="-14"/>
          <w:w w:val="105"/>
        </w:rPr>
        <w:t> </w:t>
      </w:r>
      <w:r>
        <w:rPr>
          <w:w w:val="105"/>
        </w:rPr>
        <w:t>percent</w:t>
      </w:r>
      <w:r>
        <w:rPr>
          <w:spacing w:val="-14"/>
          <w:w w:val="105"/>
        </w:rPr>
        <w:t> </w:t>
      </w:r>
      <w:r>
        <w:rPr>
          <w:w w:val="105"/>
        </w:rPr>
        <w:t>of</w:t>
      </w:r>
      <w:r>
        <w:rPr>
          <w:spacing w:val="-14"/>
          <w:w w:val="105"/>
        </w:rPr>
        <w:t> </w:t>
      </w:r>
      <w:r>
        <w:rPr>
          <w:w w:val="105"/>
        </w:rPr>
        <w:t>the</w:t>
      </w:r>
      <w:r>
        <w:rPr>
          <w:spacing w:val="-14"/>
          <w:w w:val="105"/>
        </w:rPr>
        <w:t> </w:t>
      </w:r>
      <w:r>
        <w:rPr>
          <w:w w:val="105"/>
        </w:rPr>
        <w:t>patients</w:t>
      </w:r>
      <w:r>
        <w:rPr>
          <w:spacing w:val="-13"/>
          <w:w w:val="105"/>
        </w:rPr>
        <w:t> </w:t>
      </w:r>
      <w:r>
        <w:rPr>
          <w:w w:val="105"/>
        </w:rPr>
        <w:t>experi- enced</w:t>
      </w:r>
      <w:r>
        <w:rPr>
          <w:spacing w:val="-2"/>
          <w:w w:val="105"/>
        </w:rPr>
        <w:t> </w:t>
      </w:r>
      <w:r>
        <w:rPr>
          <w:w w:val="105"/>
        </w:rPr>
        <w:t>PTSD</w:t>
      </w:r>
      <w:r>
        <w:rPr>
          <w:w w:val="105"/>
          <w:position w:val="6"/>
          <w:sz w:val="10"/>
        </w:rPr>
        <w:t>10</w:t>
      </w:r>
      <w:r>
        <w:rPr>
          <w:w w:val="105"/>
        </w:rPr>
        <w:t>.</w:t>
      </w:r>
      <w:r>
        <w:rPr>
          <w:spacing w:val="-1"/>
          <w:w w:val="105"/>
        </w:rPr>
        <w:t> </w:t>
      </w:r>
      <w:r>
        <w:rPr>
          <w:w w:val="105"/>
        </w:rPr>
        <w:t>In</w:t>
      </w:r>
      <w:r>
        <w:rPr>
          <w:spacing w:val="-1"/>
          <w:w w:val="105"/>
        </w:rPr>
        <w:t> </w:t>
      </w:r>
      <w:r>
        <w:rPr>
          <w:w w:val="105"/>
        </w:rPr>
        <w:t>another</w:t>
      </w:r>
      <w:r>
        <w:rPr>
          <w:spacing w:val="-1"/>
          <w:w w:val="105"/>
        </w:rPr>
        <w:t> </w:t>
      </w:r>
      <w:r>
        <w:rPr>
          <w:w w:val="105"/>
        </w:rPr>
        <w:t>study</w:t>
      </w:r>
      <w:r>
        <w:rPr>
          <w:spacing w:val="-1"/>
          <w:w w:val="105"/>
        </w:rPr>
        <w:t> </w:t>
      </w:r>
      <w:r>
        <w:rPr>
          <w:w w:val="105"/>
        </w:rPr>
        <w:t>in</w:t>
      </w:r>
      <w:r>
        <w:rPr>
          <w:spacing w:val="-1"/>
          <w:w w:val="105"/>
        </w:rPr>
        <w:t> </w:t>
      </w:r>
      <w:r>
        <w:rPr>
          <w:w w:val="105"/>
        </w:rPr>
        <w:t>Germany</w:t>
      </w:r>
      <w:r>
        <w:rPr>
          <w:spacing w:val="-1"/>
          <w:w w:val="105"/>
        </w:rPr>
        <w:t> </w:t>
      </w:r>
      <w:r>
        <w:rPr>
          <w:w w:val="105"/>
        </w:rPr>
        <w:t>12</w:t>
      </w:r>
      <w:r>
        <w:rPr>
          <w:spacing w:val="-1"/>
          <w:w w:val="105"/>
        </w:rPr>
        <w:t> </w:t>
      </w:r>
      <w:r>
        <w:rPr>
          <w:w w:val="105"/>
        </w:rPr>
        <w:t>percent of</w:t>
      </w:r>
      <w:r>
        <w:rPr>
          <w:spacing w:val="-10"/>
          <w:w w:val="105"/>
        </w:rPr>
        <w:t> </w:t>
      </w:r>
      <w:r>
        <w:rPr>
          <w:w w:val="105"/>
        </w:rPr>
        <w:t>the</w:t>
      </w:r>
      <w:r>
        <w:rPr>
          <w:spacing w:val="-10"/>
          <w:w w:val="105"/>
        </w:rPr>
        <w:t> </w:t>
      </w:r>
      <w:r>
        <w:rPr>
          <w:w w:val="105"/>
        </w:rPr>
        <w:t>patients</w:t>
      </w:r>
      <w:r>
        <w:rPr>
          <w:spacing w:val="-10"/>
          <w:w w:val="105"/>
        </w:rPr>
        <w:t> </w:t>
      </w:r>
      <w:r>
        <w:rPr>
          <w:w w:val="105"/>
        </w:rPr>
        <w:t>experienced</w:t>
      </w:r>
      <w:r>
        <w:rPr>
          <w:spacing w:val="-10"/>
          <w:w w:val="105"/>
        </w:rPr>
        <w:t> </w:t>
      </w:r>
      <w:r>
        <w:rPr>
          <w:w w:val="105"/>
        </w:rPr>
        <w:t>PTSD</w:t>
      </w:r>
      <w:r>
        <w:rPr>
          <w:spacing w:val="-10"/>
          <w:w w:val="105"/>
        </w:rPr>
        <w:t> </w:t>
      </w:r>
      <w:r>
        <w:rPr>
          <w:w w:val="105"/>
        </w:rPr>
        <w:t>after</w:t>
      </w:r>
      <w:r>
        <w:rPr>
          <w:spacing w:val="-10"/>
          <w:w w:val="105"/>
        </w:rPr>
        <w:t> </w:t>
      </w:r>
      <w:r>
        <w:rPr>
          <w:w w:val="105"/>
        </w:rPr>
        <w:t>six</w:t>
      </w:r>
      <w:r>
        <w:rPr>
          <w:spacing w:val="-10"/>
          <w:w w:val="105"/>
        </w:rPr>
        <w:t> </w:t>
      </w:r>
      <w:r>
        <w:rPr>
          <w:w w:val="105"/>
        </w:rPr>
        <w:t>months.</w:t>
      </w:r>
      <w:r>
        <w:rPr>
          <w:spacing w:val="-10"/>
          <w:w w:val="105"/>
        </w:rPr>
        <w:t> </w:t>
      </w:r>
      <w:r>
        <w:rPr>
          <w:w w:val="105"/>
        </w:rPr>
        <w:t>Also </w:t>
      </w:r>
      <w:r>
        <w:rPr>
          <w:w w:val="110"/>
        </w:rPr>
        <w:t>11</w:t>
      </w:r>
      <w:r>
        <w:rPr>
          <w:w w:val="110"/>
        </w:rPr>
        <w:t> </w:t>
      </w:r>
      <w:r>
        <w:rPr>
          <w:w w:val="105"/>
        </w:rPr>
        <w:t>percent</w:t>
      </w:r>
      <w:r>
        <w:rPr>
          <w:w w:val="105"/>
        </w:rPr>
        <w:t> of</w:t>
      </w:r>
      <w:r>
        <w:rPr>
          <w:w w:val="105"/>
        </w:rPr>
        <w:t> the</w:t>
      </w:r>
      <w:r>
        <w:rPr>
          <w:w w:val="105"/>
        </w:rPr>
        <w:t> patients</w:t>
      </w:r>
      <w:r>
        <w:rPr>
          <w:w w:val="105"/>
        </w:rPr>
        <w:t> experienced</w:t>
      </w:r>
      <w:r>
        <w:rPr>
          <w:w w:val="105"/>
        </w:rPr>
        <w:t> symptoms</w:t>
      </w:r>
      <w:r>
        <w:rPr>
          <w:w w:val="105"/>
        </w:rPr>
        <w:t> </w:t>
      </w:r>
      <w:r>
        <w:rPr>
          <w:w w:val="105"/>
        </w:rPr>
        <w:t>of PTSD although they did not show full disease criteria</w:t>
      </w:r>
      <w:r>
        <w:rPr>
          <w:w w:val="105"/>
          <w:position w:val="6"/>
          <w:sz w:val="10"/>
        </w:rPr>
        <w:t>2</w:t>
      </w:r>
      <w:r>
        <w:rPr>
          <w:w w:val="105"/>
        </w:rPr>
        <w:t>. </w:t>
      </w:r>
      <w:r>
        <w:rPr/>
        <w:t>In</w:t>
      </w:r>
      <w:r>
        <w:rPr>
          <w:spacing w:val="-10"/>
        </w:rPr>
        <w:t> </w:t>
      </w:r>
      <w:r>
        <w:rPr/>
        <w:t>another</w:t>
      </w:r>
      <w:r>
        <w:rPr>
          <w:spacing w:val="-10"/>
        </w:rPr>
        <w:t> </w:t>
      </w:r>
      <w:r>
        <w:rPr/>
        <w:t>study</w:t>
      </w:r>
      <w:r>
        <w:rPr>
          <w:spacing w:val="-10"/>
        </w:rPr>
        <w:t> </w:t>
      </w:r>
      <w:r>
        <w:rPr/>
        <w:t>in</w:t>
      </w:r>
      <w:r>
        <w:rPr>
          <w:spacing w:val="-10"/>
        </w:rPr>
        <w:t> </w:t>
      </w:r>
      <w:r>
        <w:rPr/>
        <w:t>the</w:t>
      </w:r>
      <w:r>
        <w:rPr>
          <w:spacing w:val="-10"/>
        </w:rPr>
        <w:t> </w:t>
      </w:r>
      <w:r>
        <w:rPr/>
        <w:t>United</w:t>
      </w:r>
      <w:r>
        <w:rPr>
          <w:spacing w:val="-10"/>
        </w:rPr>
        <w:t> </w:t>
      </w:r>
      <w:r>
        <w:rPr/>
        <w:t>States</w:t>
      </w:r>
      <w:r>
        <w:rPr>
          <w:spacing w:val="-10"/>
        </w:rPr>
        <w:t> </w:t>
      </w:r>
      <w:r>
        <w:rPr/>
        <w:t>on</w:t>
      </w:r>
      <w:r>
        <w:rPr>
          <w:spacing w:val="-10"/>
        </w:rPr>
        <w:t> </w:t>
      </w:r>
      <w:r>
        <w:rPr/>
        <w:t>580</w:t>
      </w:r>
      <w:r>
        <w:rPr>
          <w:spacing w:val="-10"/>
        </w:rPr>
        <w:t> </w:t>
      </w:r>
      <w:r>
        <w:rPr/>
        <w:t>patients</w:t>
      </w:r>
      <w:r>
        <w:rPr>
          <w:spacing w:val="-10"/>
        </w:rPr>
        <w:t> </w:t>
      </w:r>
      <w:r>
        <w:rPr/>
        <w:t>with </w:t>
      </w:r>
      <w:r>
        <w:rPr>
          <w:w w:val="105"/>
        </w:rPr>
        <w:t>orthopedic traumas, 51 percents fulfilled the criteria of PTSD</w:t>
      </w:r>
      <w:r>
        <w:rPr>
          <w:w w:val="105"/>
          <w:position w:val="6"/>
          <w:sz w:val="10"/>
        </w:rPr>
        <w:t>9</w:t>
      </w:r>
      <w:r>
        <w:rPr>
          <w:w w:val="105"/>
        </w:rPr>
        <w:t>.</w:t>
      </w:r>
      <w:r>
        <w:rPr>
          <w:spacing w:val="-11"/>
          <w:w w:val="105"/>
        </w:rPr>
        <w:t> </w:t>
      </w:r>
      <w:r>
        <w:rPr>
          <w:w w:val="105"/>
        </w:rPr>
        <w:t>Also</w:t>
      </w:r>
      <w:r>
        <w:rPr>
          <w:spacing w:val="-11"/>
          <w:w w:val="105"/>
        </w:rPr>
        <w:t> </w:t>
      </w:r>
      <w:r>
        <w:rPr>
          <w:w w:val="105"/>
        </w:rPr>
        <w:t>in</w:t>
      </w:r>
      <w:r>
        <w:rPr>
          <w:spacing w:val="-11"/>
          <w:w w:val="105"/>
        </w:rPr>
        <w:t> </w:t>
      </w:r>
      <w:r>
        <w:rPr>
          <w:w w:val="105"/>
        </w:rPr>
        <w:t>another</w:t>
      </w:r>
      <w:r>
        <w:rPr>
          <w:spacing w:val="-11"/>
          <w:w w:val="105"/>
        </w:rPr>
        <w:t> </w:t>
      </w:r>
      <w:r>
        <w:rPr>
          <w:w w:val="105"/>
        </w:rPr>
        <w:t>four</w:t>
      </w:r>
      <w:r>
        <w:rPr>
          <w:spacing w:val="-11"/>
          <w:w w:val="105"/>
        </w:rPr>
        <w:t> </w:t>
      </w:r>
      <w:r>
        <w:rPr>
          <w:w w:val="105"/>
        </w:rPr>
        <w:t>month</w:t>
      </w:r>
      <w:r>
        <w:rPr>
          <w:spacing w:val="-11"/>
          <w:w w:val="105"/>
        </w:rPr>
        <w:t> </w:t>
      </w:r>
      <w:r>
        <w:rPr>
          <w:w w:val="105"/>
        </w:rPr>
        <w:t>follow</w:t>
      </w:r>
      <w:r>
        <w:rPr>
          <w:spacing w:val="-11"/>
          <w:w w:val="105"/>
        </w:rPr>
        <w:t> </w:t>
      </w:r>
      <w:r>
        <w:rPr>
          <w:w w:val="105"/>
        </w:rPr>
        <w:t>up</w:t>
      </w:r>
      <w:r>
        <w:rPr>
          <w:spacing w:val="-11"/>
          <w:w w:val="105"/>
        </w:rPr>
        <w:t> </w:t>
      </w:r>
      <w:r>
        <w:rPr>
          <w:w w:val="105"/>
        </w:rPr>
        <w:t>of</w:t>
      </w:r>
      <w:r>
        <w:rPr>
          <w:spacing w:val="-11"/>
          <w:w w:val="105"/>
        </w:rPr>
        <w:t> </w:t>
      </w:r>
      <w:r>
        <w:rPr>
          <w:w w:val="105"/>
        </w:rPr>
        <w:t>the</w:t>
      </w:r>
      <w:r>
        <w:rPr>
          <w:spacing w:val="-11"/>
          <w:w w:val="105"/>
        </w:rPr>
        <w:t> </w:t>
      </w:r>
      <w:r>
        <w:rPr>
          <w:w w:val="105"/>
        </w:rPr>
        <w:t>or- </w:t>
      </w:r>
      <w:r>
        <w:rPr/>
        <w:t>thopedic patients, the prevalence of PTSD was reported </w:t>
      </w:r>
      <w:r>
        <w:rPr>
          <w:w w:val="105"/>
        </w:rPr>
        <w:t>to be 23 percent</w:t>
      </w:r>
      <w:r>
        <w:rPr>
          <w:w w:val="105"/>
          <w:position w:val="6"/>
          <w:sz w:val="10"/>
        </w:rPr>
        <w:t>8</w:t>
      </w:r>
      <w:r>
        <w:rPr>
          <w:w w:val="105"/>
        </w:rPr>
        <w:t>.</w:t>
      </w:r>
    </w:p>
    <w:p>
      <w:pPr>
        <w:spacing w:after="0" w:line="244" w:lineRule="auto"/>
        <w:sectPr>
          <w:type w:val="continuous"/>
          <w:pgSz w:w="12240" w:h="15840"/>
          <w:pgMar w:header="0" w:footer="1008" w:top="920" w:bottom="1200" w:left="1320" w:right="1320"/>
          <w:cols w:num="2" w:equalWidth="0">
            <w:col w:w="4664" w:space="196"/>
            <w:col w:w="4740"/>
          </w:cols>
        </w:sectPr>
      </w:pPr>
    </w:p>
    <w:p>
      <w:pPr>
        <w:pStyle w:val="BodyText"/>
        <w:spacing w:line="244" w:lineRule="auto" w:before="73"/>
        <w:ind w:right="38" w:firstLine="480"/>
      </w:pPr>
      <w:r>
        <w:rPr/>
        <w:t>PTSD in orthopedic patients causes specific prob- lems for them that may be more destructive than their </w:t>
      </w:r>
      <w:r>
        <w:rPr>
          <w:spacing w:val="-2"/>
        </w:rPr>
        <w:t>orthopedic</w:t>
      </w:r>
      <w:r>
        <w:rPr>
          <w:spacing w:val="-8"/>
        </w:rPr>
        <w:t> </w:t>
      </w:r>
      <w:r>
        <w:rPr>
          <w:spacing w:val="-2"/>
        </w:rPr>
        <w:t>trauma.</w:t>
      </w:r>
      <w:r>
        <w:rPr>
          <w:spacing w:val="-8"/>
        </w:rPr>
        <w:t> </w:t>
      </w:r>
      <w:r>
        <w:rPr>
          <w:spacing w:val="-2"/>
        </w:rPr>
        <w:t>It</w:t>
      </w:r>
      <w:r>
        <w:rPr>
          <w:spacing w:val="-8"/>
        </w:rPr>
        <w:t> </w:t>
      </w:r>
      <w:r>
        <w:rPr>
          <w:spacing w:val="-2"/>
        </w:rPr>
        <w:t>can</w:t>
      </w:r>
      <w:r>
        <w:rPr>
          <w:spacing w:val="-8"/>
        </w:rPr>
        <w:t> </w:t>
      </w:r>
      <w:r>
        <w:rPr>
          <w:spacing w:val="-2"/>
        </w:rPr>
        <w:t>also</w:t>
      </w:r>
      <w:r>
        <w:rPr>
          <w:spacing w:val="-8"/>
        </w:rPr>
        <w:t> </w:t>
      </w:r>
      <w:r>
        <w:rPr>
          <w:spacing w:val="-2"/>
        </w:rPr>
        <w:t>affect</w:t>
      </w:r>
      <w:r>
        <w:rPr>
          <w:spacing w:val="-8"/>
        </w:rPr>
        <w:t> </w:t>
      </w:r>
      <w:r>
        <w:rPr>
          <w:spacing w:val="-2"/>
        </w:rPr>
        <w:t>their</w:t>
      </w:r>
      <w:r>
        <w:rPr>
          <w:spacing w:val="-8"/>
        </w:rPr>
        <w:t> </w:t>
      </w:r>
      <w:r>
        <w:rPr>
          <w:spacing w:val="-2"/>
        </w:rPr>
        <w:t>orthopedic</w:t>
      </w:r>
      <w:r>
        <w:rPr>
          <w:spacing w:val="-8"/>
        </w:rPr>
        <w:t> </w:t>
      </w:r>
      <w:r>
        <w:rPr>
          <w:spacing w:val="-2"/>
        </w:rPr>
        <w:t>treat- </w:t>
      </w:r>
      <w:r>
        <w:rPr/>
        <w:t>ment so that the patient has no courage and incentive to maintain healing and take part in the therapy.</w:t>
      </w:r>
      <w:r>
        <w:rPr>
          <w:position w:val="6"/>
          <w:sz w:val="10"/>
        </w:rPr>
        <w:t>9</w:t>
      </w:r>
      <w:r>
        <w:rPr>
          <w:spacing w:val="40"/>
          <w:position w:val="6"/>
          <w:sz w:val="10"/>
        </w:rPr>
        <w:t> </w:t>
      </w:r>
      <w:r>
        <w:rPr/>
        <w:t>Several reviews have been reported about the factors related to PTSD in such patients</w:t>
      </w:r>
      <w:r>
        <w:rPr>
          <w:position w:val="6"/>
          <w:sz w:val="10"/>
        </w:rPr>
        <w:t>6-9,11,12,14-16</w:t>
      </w:r>
      <w:r>
        <w:rPr/>
        <w:t>. In the Los Angeles study the frequency of PTSD was reported to be higher in women, elderly patients, the unemployed and </w:t>
      </w:r>
      <w:r>
        <w:rPr/>
        <w:t>single patients and those with recent mental problems</w:t>
      </w:r>
      <w:r>
        <w:rPr>
          <w:position w:val="6"/>
          <w:sz w:val="10"/>
        </w:rPr>
        <w:t>10</w:t>
      </w:r>
      <w:r>
        <w:rPr/>
        <w:t>. Also</w:t>
      </w:r>
      <w:r>
        <w:rPr>
          <w:spacing w:val="80"/>
        </w:rPr>
        <w:t> </w:t>
      </w:r>
      <w:r>
        <w:rPr/>
        <w:t>in a study in Germany on 56 accident victims there was</w:t>
      </w:r>
      <w:r>
        <w:rPr>
          <w:spacing w:val="80"/>
        </w:rPr>
        <w:t> </w:t>
      </w:r>
      <w:r>
        <w:rPr/>
        <w:t>a direct relationship between PTSD and trauma intensity and work related problems</w:t>
      </w:r>
      <w:r>
        <w:rPr>
          <w:position w:val="6"/>
          <w:sz w:val="10"/>
        </w:rPr>
        <w:t>9</w:t>
      </w:r>
      <w:r>
        <w:rPr/>
        <w:t>. But in the London study there was no relationship between trauma intensity and frequency of PTSD</w:t>
      </w:r>
      <w:r>
        <w:rPr>
          <w:position w:val="6"/>
          <w:sz w:val="10"/>
        </w:rPr>
        <w:t>8</w:t>
      </w:r>
      <w:r>
        <w:rPr/>
        <w:t>.</w:t>
      </w:r>
    </w:p>
    <w:p>
      <w:pPr>
        <w:pStyle w:val="BodyText"/>
        <w:spacing w:line="244" w:lineRule="auto" w:before="159"/>
        <w:ind w:right="40" w:firstLine="480"/>
      </w:pPr>
      <w:r>
        <w:rPr/>
        <w:t>In view of the lack of data on this disorder in Iran, the</w:t>
      </w:r>
      <w:r>
        <w:rPr>
          <w:spacing w:val="28"/>
        </w:rPr>
        <w:t> </w:t>
      </w:r>
      <w:r>
        <w:rPr/>
        <w:t>authors</w:t>
      </w:r>
      <w:r>
        <w:rPr>
          <w:spacing w:val="28"/>
        </w:rPr>
        <w:t> </w:t>
      </w:r>
      <w:r>
        <w:rPr/>
        <w:t>decided</w:t>
      </w:r>
      <w:r>
        <w:rPr>
          <w:spacing w:val="28"/>
        </w:rPr>
        <w:t> </w:t>
      </w:r>
      <w:r>
        <w:rPr/>
        <w:t>to</w:t>
      </w:r>
      <w:r>
        <w:rPr>
          <w:spacing w:val="28"/>
        </w:rPr>
        <w:t> </w:t>
      </w:r>
      <w:r>
        <w:rPr/>
        <w:t>evaluate</w:t>
      </w:r>
      <w:r>
        <w:rPr>
          <w:spacing w:val="28"/>
        </w:rPr>
        <w:t> </w:t>
      </w:r>
      <w:r>
        <w:rPr/>
        <w:t>the</w:t>
      </w:r>
      <w:r>
        <w:rPr>
          <w:spacing w:val="28"/>
        </w:rPr>
        <w:t> </w:t>
      </w:r>
      <w:r>
        <w:rPr/>
        <w:t>incidence</w:t>
      </w:r>
      <w:r>
        <w:rPr>
          <w:spacing w:val="28"/>
        </w:rPr>
        <w:t> </w:t>
      </w:r>
      <w:r>
        <w:rPr/>
        <w:t>of</w:t>
      </w:r>
      <w:r>
        <w:rPr>
          <w:spacing w:val="28"/>
        </w:rPr>
        <w:t> </w:t>
      </w:r>
      <w:r>
        <w:rPr/>
        <w:t>PTSD in severe orthopedic patients in a three month period and find the association with the various likely factors </w:t>
      </w:r>
      <w:r>
        <w:rPr>
          <w:spacing w:val="-2"/>
        </w:rPr>
        <w:t>involved.</w:t>
      </w:r>
    </w:p>
    <w:p>
      <w:pPr>
        <w:pStyle w:val="BodyText"/>
        <w:spacing w:before="1"/>
        <w:ind w:left="0"/>
        <w:jc w:val="left"/>
      </w:pPr>
    </w:p>
    <w:p>
      <w:pPr>
        <w:pStyle w:val="Heading1"/>
      </w:pPr>
      <w:r>
        <w:rPr>
          <w:w w:val="110"/>
        </w:rPr>
        <w:t>SUBJECTS</w:t>
      </w:r>
      <w:r>
        <w:rPr>
          <w:spacing w:val="8"/>
          <w:w w:val="110"/>
        </w:rPr>
        <w:t> </w:t>
      </w:r>
      <w:r>
        <w:rPr>
          <w:w w:val="110"/>
        </w:rPr>
        <w:t>AND</w:t>
      </w:r>
      <w:r>
        <w:rPr>
          <w:spacing w:val="8"/>
          <w:w w:val="110"/>
        </w:rPr>
        <w:t> </w:t>
      </w:r>
      <w:r>
        <w:rPr>
          <w:spacing w:val="-2"/>
          <w:w w:val="110"/>
        </w:rPr>
        <w:t>METHODS</w:t>
      </w:r>
    </w:p>
    <w:p>
      <w:pPr>
        <w:pStyle w:val="BodyText"/>
        <w:spacing w:line="244" w:lineRule="auto" w:before="171"/>
        <w:ind w:right="40" w:firstLine="480"/>
      </w:pPr>
      <w:r>
        <w:rPr/>
        <w:t>In</w:t>
      </w:r>
      <w:r>
        <w:rPr>
          <w:spacing w:val="-13"/>
        </w:rPr>
        <w:t> </w:t>
      </w:r>
      <w:r>
        <w:rPr/>
        <w:t>a</w:t>
      </w:r>
      <w:r>
        <w:rPr>
          <w:spacing w:val="-13"/>
        </w:rPr>
        <w:t> </w:t>
      </w:r>
      <w:r>
        <w:rPr/>
        <w:t>descriptive</w:t>
      </w:r>
      <w:r>
        <w:rPr>
          <w:spacing w:val="-13"/>
        </w:rPr>
        <w:t> </w:t>
      </w:r>
      <w:r>
        <w:rPr/>
        <w:t>study</w:t>
      </w:r>
      <w:r>
        <w:rPr>
          <w:spacing w:val="-13"/>
        </w:rPr>
        <w:t> </w:t>
      </w:r>
      <w:r>
        <w:rPr/>
        <w:t>with</w:t>
      </w:r>
      <w:r>
        <w:rPr>
          <w:spacing w:val="-13"/>
        </w:rPr>
        <w:t> </w:t>
      </w:r>
      <w:r>
        <w:rPr/>
        <w:t>ex-post-facto</w:t>
      </w:r>
      <w:r>
        <w:rPr>
          <w:spacing w:val="-13"/>
        </w:rPr>
        <w:t> </w:t>
      </w:r>
      <w:r>
        <w:rPr/>
        <w:t>design,</w:t>
      </w:r>
      <w:r>
        <w:rPr>
          <w:spacing w:val="-13"/>
        </w:rPr>
        <w:t> </w:t>
      </w:r>
      <w:r>
        <w:rPr/>
        <w:t>one hundred</w:t>
      </w:r>
      <w:r>
        <w:rPr>
          <w:spacing w:val="-8"/>
        </w:rPr>
        <w:t> </w:t>
      </w:r>
      <w:r>
        <w:rPr/>
        <w:t>patients</w:t>
      </w:r>
      <w:r>
        <w:rPr>
          <w:spacing w:val="-8"/>
        </w:rPr>
        <w:t> </w:t>
      </w:r>
      <w:r>
        <w:rPr/>
        <w:t>admitted</w:t>
      </w:r>
      <w:r>
        <w:rPr>
          <w:spacing w:val="-8"/>
        </w:rPr>
        <w:t> </w:t>
      </w:r>
      <w:r>
        <w:rPr/>
        <w:t>to</w:t>
      </w:r>
      <w:r>
        <w:rPr>
          <w:spacing w:val="-8"/>
        </w:rPr>
        <w:t> </w:t>
      </w:r>
      <w:r>
        <w:rPr/>
        <w:t>the</w:t>
      </w:r>
      <w:r>
        <w:rPr>
          <w:spacing w:val="-8"/>
        </w:rPr>
        <w:t> </w:t>
      </w:r>
      <w:r>
        <w:rPr/>
        <w:t>outpatient</w:t>
      </w:r>
      <w:r>
        <w:rPr>
          <w:spacing w:val="-8"/>
        </w:rPr>
        <w:t> </w:t>
      </w:r>
      <w:r>
        <w:rPr/>
        <w:t>trauma</w:t>
      </w:r>
      <w:r>
        <w:rPr>
          <w:spacing w:val="-8"/>
        </w:rPr>
        <w:t> </w:t>
      </w:r>
      <w:r>
        <w:rPr/>
        <w:t>clinic in</w:t>
      </w:r>
      <w:r>
        <w:rPr>
          <w:spacing w:val="-8"/>
        </w:rPr>
        <w:t> </w:t>
      </w:r>
      <w:r>
        <w:rPr/>
        <w:t>Imam</w:t>
      </w:r>
      <w:r>
        <w:rPr>
          <w:spacing w:val="-8"/>
        </w:rPr>
        <w:t> </w:t>
      </w:r>
      <w:r>
        <w:rPr/>
        <w:t>Reza</w:t>
      </w:r>
      <w:r>
        <w:rPr>
          <w:spacing w:val="-8"/>
        </w:rPr>
        <w:t> </w:t>
      </w:r>
      <w:r>
        <w:rPr/>
        <w:t>hospital</w:t>
      </w:r>
      <w:r>
        <w:rPr>
          <w:spacing w:val="-8"/>
        </w:rPr>
        <w:t> </w:t>
      </w:r>
      <w:r>
        <w:rPr/>
        <w:t>in</w:t>
      </w:r>
      <w:r>
        <w:rPr>
          <w:spacing w:val="-8"/>
        </w:rPr>
        <w:t> </w:t>
      </w:r>
      <w:r>
        <w:rPr/>
        <w:t>Mashhad</w:t>
      </w:r>
      <w:r>
        <w:rPr>
          <w:spacing w:val="-8"/>
        </w:rPr>
        <w:t> </w:t>
      </w:r>
      <w:r>
        <w:rPr/>
        <w:t>who</w:t>
      </w:r>
      <w:r>
        <w:rPr>
          <w:spacing w:val="-8"/>
        </w:rPr>
        <w:t> </w:t>
      </w:r>
      <w:r>
        <w:rPr/>
        <w:t>fulfilled</w:t>
      </w:r>
      <w:r>
        <w:rPr>
          <w:spacing w:val="-8"/>
        </w:rPr>
        <w:t> </w:t>
      </w:r>
      <w:r>
        <w:rPr/>
        <w:t>the</w:t>
      </w:r>
      <w:r>
        <w:rPr>
          <w:spacing w:val="-8"/>
        </w:rPr>
        <w:t> </w:t>
      </w:r>
      <w:r>
        <w:rPr/>
        <w:t>study </w:t>
      </w:r>
      <w:r>
        <w:rPr>
          <w:w w:val="105"/>
        </w:rPr>
        <w:t>criteria were involved. Inclusion criteria were:</w:t>
      </w:r>
    </w:p>
    <w:p>
      <w:pPr>
        <w:pStyle w:val="ListParagraph"/>
        <w:numPr>
          <w:ilvl w:val="0"/>
          <w:numId w:val="1"/>
        </w:numPr>
        <w:tabs>
          <w:tab w:pos="599" w:val="left" w:leader="none"/>
          <w:tab w:pos="600" w:val="left" w:leader="none"/>
        </w:tabs>
        <w:spacing w:line="244" w:lineRule="auto" w:before="159" w:after="0"/>
        <w:ind w:left="600" w:right="42" w:hanging="481"/>
        <w:jc w:val="left"/>
        <w:rPr>
          <w:sz w:val="18"/>
        </w:rPr>
      </w:pPr>
      <w:r>
        <w:rPr>
          <w:sz w:val="18"/>
        </w:rPr>
        <w:t>Severe orthopedic trauma (e.g.: bone fracture, dis- location, or ligament rupture).</w:t>
      </w:r>
    </w:p>
    <w:p>
      <w:pPr>
        <w:pStyle w:val="ListParagraph"/>
        <w:numPr>
          <w:ilvl w:val="0"/>
          <w:numId w:val="1"/>
        </w:numPr>
        <w:tabs>
          <w:tab w:pos="600" w:val="left" w:leader="none"/>
          <w:tab w:pos="601" w:val="left" w:leader="none"/>
        </w:tabs>
        <w:spacing w:line="240" w:lineRule="auto" w:before="160" w:after="0"/>
        <w:ind w:left="600" w:right="0" w:hanging="482"/>
        <w:jc w:val="left"/>
        <w:rPr>
          <w:sz w:val="18"/>
        </w:rPr>
      </w:pPr>
      <w:r>
        <w:rPr>
          <w:w w:val="105"/>
          <w:sz w:val="18"/>
        </w:rPr>
        <w:t>Age</w:t>
      </w:r>
      <w:r>
        <w:rPr>
          <w:spacing w:val="-10"/>
          <w:w w:val="105"/>
          <w:sz w:val="18"/>
        </w:rPr>
        <w:t> </w:t>
      </w:r>
      <w:r>
        <w:rPr>
          <w:w w:val="105"/>
          <w:sz w:val="18"/>
        </w:rPr>
        <w:t>between</w:t>
      </w:r>
      <w:r>
        <w:rPr>
          <w:spacing w:val="-10"/>
          <w:w w:val="105"/>
          <w:sz w:val="18"/>
        </w:rPr>
        <w:t> </w:t>
      </w:r>
      <w:r>
        <w:rPr>
          <w:w w:val="105"/>
          <w:sz w:val="18"/>
        </w:rPr>
        <w:t>15</w:t>
      </w:r>
      <w:r>
        <w:rPr>
          <w:spacing w:val="-10"/>
          <w:w w:val="105"/>
          <w:sz w:val="18"/>
        </w:rPr>
        <w:t> </w:t>
      </w:r>
      <w:r>
        <w:rPr>
          <w:w w:val="105"/>
          <w:sz w:val="18"/>
        </w:rPr>
        <w:t>and</w:t>
      </w:r>
      <w:r>
        <w:rPr>
          <w:spacing w:val="-10"/>
          <w:w w:val="105"/>
          <w:sz w:val="18"/>
        </w:rPr>
        <w:t> </w:t>
      </w:r>
      <w:r>
        <w:rPr>
          <w:w w:val="105"/>
          <w:sz w:val="18"/>
        </w:rPr>
        <w:t>50</w:t>
      </w:r>
      <w:r>
        <w:rPr>
          <w:spacing w:val="-10"/>
          <w:w w:val="105"/>
          <w:sz w:val="18"/>
        </w:rPr>
        <w:t> </w:t>
      </w:r>
      <w:r>
        <w:rPr>
          <w:spacing w:val="-2"/>
          <w:w w:val="105"/>
          <w:sz w:val="18"/>
        </w:rPr>
        <w:t>years.</w:t>
      </w:r>
    </w:p>
    <w:p>
      <w:pPr>
        <w:pStyle w:val="ListParagraph"/>
        <w:numPr>
          <w:ilvl w:val="0"/>
          <w:numId w:val="1"/>
        </w:numPr>
        <w:tabs>
          <w:tab w:pos="600" w:val="left" w:leader="none"/>
          <w:tab w:pos="601" w:val="left" w:leader="none"/>
        </w:tabs>
        <w:spacing w:line="240" w:lineRule="auto" w:before="163" w:after="0"/>
        <w:ind w:left="600" w:right="0" w:hanging="482"/>
        <w:jc w:val="left"/>
        <w:rPr>
          <w:sz w:val="18"/>
        </w:rPr>
      </w:pPr>
      <w:r>
        <w:rPr>
          <w:sz w:val="18"/>
        </w:rPr>
        <w:t>No</w:t>
      </w:r>
      <w:r>
        <w:rPr>
          <w:spacing w:val="-4"/>
          <w:sz w:val="18"/>
        </w:rPr>
        <w:t> </w:t>
      </w:r>
      <w:r>
        <w:rPr>
          <w:sz w:val="18"/>
        </w:rPr>
        <w:t>history</w:t>
      </w:r>
      <w:r>
        <w:rPr>
          <w:spacing w:val="-4"/>
          <w:sz w:val="18"/>
        </w:rPr>
        <w:t> </w:t>
      </w:r>
      <w:r>
        <w:rPr>
          <w:sz w:val="18"/>
        </w:rPr>
        <w:t>of</w:t>
      </w:r>
      <w:r>
        <w:rPr>
          <w:spacing w:val="-4"/>
          <w:sz w:val="18"/>
        </w:rPr>
        <w:t> </w:t>
      </w:r>
      <w:r>
        <w:rPr>
          <w:sz w:val="18"/>
        </w:rPr>
        <w:t>previous</w:t>
      </w:r>
      <w:r>
        <w:rPr>
          <w:spacing w:val="-4"/>
          <w:sz w:val="18"/>
        </w:rPr>
        <w:t> </w:t>
      </w:r>
      <w:r>
        <w:rPr>
          <w:sz w:val="18"/>
        </w:rPr>
        <w:t>anxiety</w:t>
      </w:r>
      <w:r>
        <w:rPr>
          <w:spacing w:val="-4"/>
          <w:sz w:val="18"/>
        </w:rPr>
        <w:t> </w:t>
      </w:r>
      <w:r>
        <w:rPr>
          <w:spacing w:val="-2"/>
          <w:sz w:val="18"/>
        </w:rPr>
        <w:t>disorder.</w:t>
      </w:r>
    </w:p>
    <w:p>
      <w:pPr>
        <w:pStyle w:val="ListParagraph"/>
        <w:numPr>
          <w:ilvl w:val="0"/>
          <w:numId w:val="1"/>
        </w:numPr>
        <w:tabs>
          <w:tab w:pos="601" w:val="left" w:leader="none"/>
        </w:tabs>
        <w:spacing w:line="240" w:lineRule="auto" w:before="73" w:after="0"/>
        <w:ind w:left="600" w:right="0" w:hanging="482"/>
        <w:jc w:val="both"/>
        <w:rPr>
          <w:sz w:val="18"/>
        </w:rPr>
      </w:pPr>
      <w:r>
        <w:rPr>
          <w:spacing w:val="1"/>
          <w:w w:val="92"/>
          <w:sz w:val="18"/>
        </w:rPr>
        <w:br w:type="column"/>
      </w:r>
      <w:r>
        <w:rPr>
          <w:sz w:val="18"/>
        </w:rPr>
        <w:t>No</w:t>
      </w:r>
      <w:r>
        <w:rPr>
          <w:spacing w:val="4"/>
          <w:sz w:val="18"/>
        </w:rPr>
        <w:t> </w:t>
      </w:r>
      <w:r>
        <w:rPr>
          <w:sz w:val="18"/>
        </w:rPr>
        <w:t>history</w:t>
      </w:r>
      <w:r>
        <w:rPr>
          <w:spacing w:val="4"/>
          <w:sz w:val="18"/>
        </w:rPr>
        <w:t> </w:t>
      </w:r>
      <w:r>
        <w:rPr>
          <w:sz w:val="18"/>
        </w:rPr>
        <w:t>of</w:t>
      </w:r>
      <w:r>
        <w:rPr>
          <w:spacing w:val="4"/>
          <w:sz w:val="18"/>
        </w:rPr>
        <w:t> </w:t>
      </w:r>
      <w:r>
        <w:rPr>
          <w:sz w:val="18"/>
        </w:rPr>
        <w:t>severe</w:t>
      </w:r>
      <w:r>
        <w:rPr>
          <w:spacing w:val="5"/>
          <w:sz w:val="18"/>
        </w:rPr>
        <w:t> </w:t>
      </w:r>
      <w:r>
        <w:rPr>
          <w:sz w:val="18"/>
        </w:rPr>
        <w:t>orthopedic</w:t>
      </w:r>
      <w:r>
        <w:rPr>
          <w:spacing w:val="4"/>
          <w:sz w:val="18"/>
        </w:rPr>
        <w:t> </w:t>
      </w:r>
      <w:r>
        <w:rPr>
          <w:spacing w:val="-2"/>
          <w:sz w:val="18"/>
        </w:rPr>
        <w:t>trauma.</w:t>
      </w:r>
    </w:p>
    <w:p>
      <w:pPr>
        <w:pStyle w:val="ListParagraph"/>
        <w:numPr>
          <w:ilvl w:val="0"/>
          <w:numId w:val="1"/>
        </w:numPr>
        <w:tabs>
          <w:tab w:pos="600" w:val="left" w:leader="none"/>
        </w:tabs>
        <w:spacing w:line="240" w:lineRule="auto" w:before="125" w:after="0"/>
        <w:ind w:left="599" w:right="0" w:hanging="481"/>
        <w:jc w:val="both"/>
        <w:rPr>
          <w:sz w:val="18"/>
        </w:rPr>
      </w:pPr>
      <w:r>
        <w:rPr>
          <w:spacing w:val="-2"/>
          <w:w w:val="105"/>
          <w:sz w:val="18"/>
        </w:rPr>
        <w:t>No</w:t>
      </w:r>
      <w:r>
        <w:rPr>
          <w:spacing w:val="-11"/>
          <w:w w:val="105"/>
          <w:sz w:val="18"/>
        </w:rPr>
        <w:t> </w:t>
      </w:r>
      <w:r>
        <w:rPr>
          <w:spacing w:val="-2"/>
          <w:w w:val="105"/>
          <w:sz w:val="18"/>
        </w:rPr>
        <w:t>decrease</w:t>
      </w:r>
      <w:r>
        <w:rPr>
          <w:spacing w:val="-10"/>
          <w:w w:val="105"/>
          <w:sz w:val="18"/>
        </w:rPr>
        <w:t> </w:t>
      </w:r>
      <w:r>
        <w:rPr>
          <w:spacing w:val="-2"/>
          <w:w w:val="105"/>
          <w:sz w:val="18"/>
        </w:rPr>
        <w:t>in</w:t>
      </w:r>
      <w:r>
        <w:rPr>
          <w:spacing w:val="-11"/>
          <w:w w:val="105"/>
          <w:sz w:val="18"/>
        </w:rPr>
        <w:t> </w:t>
      </w:r>
      <w:r>
        <w:rPr>
          <w:spacing w:val="-2"/>
          <w:w w:val="105"/>
          <w:sz w:val="18"/>
        </w:rPr>
        <w:t>level</w:t>
      </w:r>
      <w:r>
        <w:rPr>
          <w:spacing w:val="-10"/>
          <w:w w:val="105"/>
          <w:sz w:val="18"/>
        </w:rPr>
        <w:t> </w:t>
      </w:r>
      <w:r>
        <w:rPr>
          <w:spacing w:val="-2"/>
          <w:w w:val="105"/>
          <w:sz w:val="18"/>
        </w:rPr>
        <w:t>of</w:t>
      </w:r>
      <w:r>
        <w:rPr>
          <w:spacing w:val="-10"/>
          <w:w w:val="105"/>
          <w:sz w:val="18"/>
        </w:rPr>
        <w:t> </w:t>
      </w:r>
      <w:r>
        <w:rPr>
          <w:spacing w:val="-2"/>
          <w:w w:val="105"/>
          <w:sz w:val="18"/>
        </w:rPr>
        <w:t>consciousness</w:t>
      </w:r>
      <w:r>
        <w:rPr>
          <w:spacing w:val="-11"/>
          <w:w w:val="105"/>
          <w:sz w:val="18"/>
        </w:rPr>
        <w:t> </w:t>
      </w:r>
      <w:r>
        <w:rPr>
          <w:spacing w:val="-2"/>
          <w:w w:val="105"/>
          <w:sz w:val="18"/>
        </w:rPr>
        <w:t>after</w:t>
      </w:r>
      <w:r>
        <w:rPr>
          <w:spacing w:val="-10"/>
          <w:w w:val="105"/>
          <w:sz w:val="18"/>
        </w:rPr>
        <w:t> </w:t>
      </w:r>
      <w:r>
        <w:rPr>
          <w:spacing w:val="-2"/>
          <w:w w:val="105"/>
          <w:sz w:val="18"/>
        </w:rPr>
        <w:t>trauma.</w:t>
      </w:r>
    </w:p>
    <w:p>
      <w:pPr>
        <w:pStyle w:val="ListParagraph"/>
        <w:numPr>
          <w:ilvl w:val="0"/>
          <w:numId w:val="1"/>
        </w:numPr>
        <w:tabs>
          <w:tab w:pos="601" w:val="left" w:leader="none"/>
        </w:tabs>
        <w:spacing w:line="244" w:lineRule="auto" w:before="103" w:after="0"/>
        <w:ind w:left="599" w:right="117" w:hanging="481"/>
        <w:jc w:val="both"/>
        <w:rPr>
          <w:sz w:val="18"/>
        </w:rPr>
      </w:pPr>
      <w:r>
        <w:rPr>
          <w:sz w:val="18"/>
        </w:rPr>
        <w:t>Mental</w:t>
      </w:r>
      <w:r>
        <w:rPr>
          <w:spacing w:val="-2"/>
          <w:sz w:val="18"/>
        </w:rPr>
        <w:t> </w:t>
      </w:r>
      <w:r>
        <w:rPr>
          <w:sz w:val="18"/>
        </w:rPr>
        <w:t>and</w:t>
      </w:r>
      <w:r>
        <w:rPr>
          <w:spacing w:val="-2"/>
          <w:sz w:val="18"/>
        </w:rPr>
        <w:t> </w:t>
      </w:r>
      <w:r>
        <w:rPr>
          <w:sz w:val="18"/>
        </w:rPr>
        <w:t>personal</w:t>
      </w:r>
      <w:r>
        <w:rPr>
          <w:spacing w:val="-2"/>
          <w:sz w:val="18"/>
        </w:rPr>
        <w:t> </w:t>
      </w:r>
      <w:r>
        <w:rPr>
          <w:sz w:val="18"/>
        </w:rPr>
        <w:t>ability</w:t>
      </w:r>
      <w:r>
        <w:rPr>
          <w:spacing w:val="-2"/>
          <w:sz w:val="18"/>
        </w:rPr>
        <w:t> </w:t>
      </w:r>
      <w:r>
        <w:rPr>
          <w:sz w:val="18"/>
        </w:rPr>
        <w:t>and</w:t>
      </w:r>
      <w:r>
        <w:rPr>
          <w:spacing w:val="-2"/>
          <w:sz w:val="18"/>
        </w:rPr>
        <w:t> </w:t>
      </w:r>
      <w:r>
        <w:rPr>
          <w:sz w:val="18"/>
        </w:rPr>
        <w:t>willingness</w:t>
      </w:r>
      <w:r>
        <w:rPr>
          <w:spacing w:val="-2"/>
          <w:sz w:val="18"/>
        </w:rPr>
        <w:t> </w:t>
      </w:r>
      <w:r>
        <w:rPr>
          <w:sz w:val="18"/>
        </w:rPr>
        <w:t>to</w:t>
      </w:r>
      <w:r>
        <w:rPr>
          <w:spacing w:val="-2"/>
          <w:sz w:val="18"/>
        </w:rPr>
        <w:t> </w:t>
      </w:r>
      <w:r>
        <w:rPr>
          <w:sz w:val="18"/>
        </w:rPr>
        <w:t>take </w:t>
      </w:r>
      <w:r>
        <w:rPr>
          <w:w w:val="105"/>
          <w:sz w:val="18"/>
        </w:rPr>
        <w:t>part in the study.</w:t>
      </w:r>
    </w:p>
    <w:p>
      <w:pPr>
        <w:pStyle w:val="BodyText"/>
        <w:spacing w:line="244" w:lineRule="auto" w:before="100"/>
        <w:ind w:right="116" w:firstLine="480"/>
      </w:pPr>
      <w:r>
        <w:rPr>
          <w:w w:val="105"/>
        </w:rPr>
        <w:t>Patients taking part in the study were first exam- </w:t>
      </w:r>
      <w:r>
        <w:rPr/>
        <w:t>ined and were given orthopedic therapy and were asked to fill a demographic questionnaire. Their pulse rate and </w:t>
      </w:r>
      <w:r>
        <w:rPr>
          <w:w w:val="105"/>
        </w:rPr>
        <w:t>blood</w:t>
      </w:r>
      <w:r>
        <w:rPr>
          <w:spacing w:val="-11"/>
          <w:w w:val="105"/>
        </w:rPr>
        <w:t> </w:t>
      </w:r>
      <w:r>
        <w:rPr>
          <w:w w:val="105"/>
        </w:rPr>
        <w:t>pressure</w:t>
      </w:r>
      <w:r>
        <w:rPr>
          <w:spacing w:val="-11"/>
          <w:w w:val="105"/>
        </w:rPr>
        <w:t> </w:t>
      </w:r>
      <w:r>
        <w:rPr>
          <w:w w:val="105"/>
        </w:rPr>
        <w:t>were</w:t>
      </w:r>
      <w:r>
        <w:rPr>
          <w:spacing w:val="-11"/>
          <w:w w:val="105"/>
        </w:rPr>
        <w:t> </w:t>
      </w:r>
      <w:r>
        <w:rPr>
          <w:w w:val="105"/>
        </w:rPr>
        <w:t>also</w:t>
      </w:r>
      <w:r>
        <w:rPr>
          <w:spacing w:val="-11"/>
          <w:w w:val="105"/>
        </w:rPr>
        <w:t> </w:t>
      </w:r>
      <w:r>
        <w:rPr>
          <w:w w:val="105"/>
        </w:rPr>
        <w:t>recorded.</w:t>
      </w:r>
      <w:r>
        <w:rPr>
          <w:spacing w:val="-11"/>
          <w:w w:val="105"/>
        </w:rPr>
        <w:t> </w:t>
      </w:r>
      <w:r>
        <w:rPr>
          <w:w w:val="105"/>
        </w:rPr>
        <w:t>The</w:t>
      </w:r>
      <w:r>
        <w:rPr>
          <w:spacing w:val="-11"/>
          <w:w w:val="105"/>
        </w:rPr>
        <w:t> </w:t>
      </w:r>
      <w:r>
        <w:rPr>
          <w:w w:val="105"/>
        </w:rPr>
        <w:t>intensity</w:t>
      </w:r>
      <w:r>
        <w:rPr>
          <w:spacing w:val="-11"/>
          <w:w w:val="105"/>
        </w:rPr>
        <w:t> </w:t>
      </w:r>
      <w:r>
        <w:rPr>
          <w:w w:val="105"/>
        </w:rPr>
        <w:t>of</w:t>
      </w:r>
      <w:r>
        <w:rPr>
          <w:spacing w:val="-11"/>
          <w:w w:val="105"/>
        </w:rPr>
        <w:t> </w:t>
      </w:r>
      <w:r>
        <w:rPr>
          <w:w w:val="105"/>
        </w:rPr>
        <w:t>the pain was evaluated using a scoring system from 1 to 5 </w:t>
      </w:r>
      <w:r>
        <w:rPr>
          <w:w w:val="110"/>
        </w:rPr>
        <w:t>according</w:t>
      </w:r>
      <w:r>
        <w:rPr>
          <w:spacing w:val="-2"/>
          <w:w w:val="110"/>
        </w:rPr>
        <w:t> </w:t>
      </w:r>
      <w:r>
        <w:rPr>
          <w:w w:val="110"/>
        </w:rPr>
        <w:t>to</w:t>
      </w:r>
      <w:r>
        <w:rPr>
          <w:spacing w:val="-1"/>
          <w:w w:val="110"/>
        </w:rPr>
        <w:t> </w:t>
      </w:r>
      <w:r>
        <w:rPr>
          <w:w w:val="110"/>
        </w:rPr>
        <w:t>the</w:t>
      </w:r>
      <w:r>
        <w:rPr>
          <w:spacing w:val="-1"/>
          <w:w w:val="110"/>
        </w:rPr>
        <w:t> </w:t>
      </w:r>
      <w:r>
        <w:rPr>
          <w:w w:val="110"/>
        </w:rPr>
        <w:t>patient’s</w:t>
      </w:r>
      <w:r>
        <w:rPr>
          <w:spacing w:val="-2"/>
          <w:w w:val="110"/>
        </w:rPr>
        <w:t> </w:t>
      </w:r>
      <w:r>
        <w:rPr>
          <w:w w:val="110"/>
        </w:rPr>
        <w:t>sense</w:t>
      </w:r>
      <w:r>
        <w:rPr>
          <w:spacing w:val="-2"/>
          <w:w w:val="110"/>
        </w:rPr>
        <w:t> </w:t>
      </w:r>
      <w:r>
        <w:rPr>
          <w:w w:val="110"/>
        </w:rPr>
        <w:t>of</w:t>
      </w:r>
      <w:r>
        <w:rPr>
          <w:spacing w:val="-2"/>
          <w:w w:val="110"/>
        </w:rPr>
        <w:t> </w:t>
      </w:r>
      <w:r>
        <w:rPr>
          <w:w w:val="110"/>
        </w:rPr>
        <w:t>pain.</w:t>
      </w:r>
    </w:p>
    <w:p>
      <w:pPr>
        <w:pStyle w:val="BodyText"/>
        <w:spacing w:line="244" w:lineRule="auto" w:before="101"/>
        <w:ind w:right="115" w:firstLine="480"/>
      </w:pPr>
      <w:r>
        <w:rPr/>
        <w:t>The patients were then visited in the psychiatry clinic and a General Health questionnaire-28 (GHQ-28) was completed. Within the next month the patients un- derwent orthopedic therapy and then were evaluated psychiatrically and the GHQ-28 was filled for them. The presence of PTSD was checked for them using psychi- atric</w:t>
      </w:r>
      <w:r>
        <w:rPr>
          <w:spacing w:val="-4"/>
        </w:rPr>
        <w:t> </w:t>
      </w:r>
      <w:r>
        <w:rPr/>
        <w:t>interview</w:t>
      </w:r>
      <w:r>
        <w:rPr>
          <w:spacing w:val="-4"/>
        </w:rPr>
        <w:t> </w:t>
      </w:r>
      <w:r>
        <w:rPr/>
        <w:t>based</w:t>
      </w:r>
      <w:r>
        <w:rPr>
          <w:spacing w:val="-4"/>
        </w:rPr>
        <w:t> </w:t>
      </w:r>
      <w:r>
        <w:rPr/>
        <w:t>on</w:t>
      </w:r>
      <w:r>
        <w:rPr>
          <w:spacing w:val="-4"/>
        </w:rPr>
        <w:t> </w:t>
      </w:r>
      <w:r>
        <w:rPr/>
        <w:t>DSM-IV-TR.</w:t>
      </w:r>
      <w:r>
        <w:rPr>
          <w:spacing w:val="-3"/>
        </w:rPr>
        <w:t> </w:t>
      </w:r>
      <w:r>
        <w:rPr/>
        <w:t>Their</w:t>
      </w:r>
      <w:r>
        <w:rPr>
          <w:spacing w:val="-3"/>
        </w:rPr>
        <w:t> </w:t>
      </w:r>
      <w:r>
        <w:rPr/>
        <w:t>pain</w:t>
      </w:r>
      <w:r>
        <w:rPr>
          <w:spacing w:val="-4"/>
        </w:rPr>
        <w:t> </w:t>
      </w:r>
      <w:r>
        <w:rPr/>
        <w:t>intensity, blood</w:t>
      </w:r>
      <w:r>
        <w:rPr>
          <w:spacing w:val="40"/>
        </w:rPr>
        <w:t> </w:t>
      </w:r>
      <w:r>
        <w:rPr/>
        <w:t>pressure</w:t>
      </w:r>
      <w:r>
        <w:rPr>
          <w:spacing w:val="40"/>
        </w:rPr>
        <w:t> </w:t>
      </w:r>
      <w:r>
        <w:rPr/>
        <w:t>and</w:t>
      </w:r>
      <w:r>
        <w:rPr>
          <w:spacing w:val="40"/>
        </w:rPr>
        <w:t> </w:t>
      </w:r>
      <w:r>
        <w:rPr/>
        <w:t>pulse</w:t>
      </w:r>
      <w:r>
        <w:rPr>
          <w:spacing w:val="40"/>
        </w:rPr>
        <w:t> </w:t>
      </w:r>
      <w:r>
        <w:rPr/>
        <w:t>rate</w:t>
      </w:r>
      <w:r>
        <w:rPr>
          <w:spacing w:val="40"/>
        </w:rPr>
        <w:t> </w:t>
      </w:r>
      <w:r>
        <w:rPr/>
        <w:t>was</w:t>
      </w:r>
      <w:r>
        <w:rPr>
          <w:spacing w:val="40"/>
        </w:rPr>
        <w:t> </w:t>
      </w:r>
      <w:r>
        <w:rPr/>
        <w:t>again</w:t>
      </w:r>
      <w:r>
        <w:rPr>
          <w:spacing w:val="40"/>
        </w:rPr>
        <w:t> </w:t>
      </w:r>
      <w:r>
        <w:rPr/>
        <w:t>recorded.</w:t>
      </w:r>
    </w:p>
    <w:p>
      <w:pPr>
        <w:pStyle w:val="BodyText"/>
        <w:spacing w:line="244" w:lineRule="auto" w:before="99"/>
        <w:ind w:right="114" w:firstLine="480"/>
      </w:pPr>
      <w:r>
        <w:rPr>
          <w:w w:val="95"/>
        </w:rPr>
        <w:t>Unfortunately</w:t>
      </w:r>
      <w:r>
        <w:rPr>
          <w:spacing w:val="-4"/>
          <w:w w:val="95"/>
        </w:rPr>
        <w:t> </w:t>
      </w:r>
      <w:r>
        <w:rPr>
          <w:w w:val="95"/>
        </w:rPr>
        <w:t>forty</w:t>
      </w:r>
      <w:r>
        <w:rPr>
          <w:spacing w:val="-4"/>
          <w:w w:val="95"/>
        </w:rPr>
        <w:t> </w:t>
      </w:r>
      <w:r>
        <w:rPr>
          <w:w w:val="95"/>
        </w:rPr>
        <w:t>patients</w:t>
      </w:r>
      <w:r>
        <w:rPr>
          <w:spacing w:val="-4"/>
          <w:w w:val="95"/>
        </w:rPr>
        <w:t> </w:t>
      </w:r>
      <w:r>
        <w:rPr>
          <w:w w:val="95"/>
        </w:rPr>
        <w:t>withdrew</w:t>
      </w:r>
      <w:r>
        <w:rPr>
          <w:spacing w:val="-4"/>
          <w:w w:val="95"/>
        </w:rPr>
        <w:t> </w:t>
      </w:r>
      <w:r>
        <w:rPr>
          <w:w w:val="95"/>
        </w:rPr>
        <w:t>from</w:t>
      </w:r>
      <w:r>
        <w:rPr>
          <w:spacing w:val="-4"/>
          <w:w w:val="95"/>
        </w:rPr>
        <w:t> </w:t>
      </w:r>
      <w:r>
        <w:rPr>
          <w:w w:val="95"/>
        </w:rPr>
        <w:t>the</w:t>
      </w:r>
      <w:r>
        <w:rPr>
          <w:spacing w:val="-4"/>
          <w:w w:val="95"/>
        </w:rPr>
        <w:t> </w:t>
      </w:r>
      <w:r>
        <w:rPr>
          <w:w w:val="95"/>
        </w:rPr>
        <w:t>study </w:t>
      </w:r>
      <w:r>
        <w:rPr/>
        <w:t>and only 60 patients were left. Two months later (three months</w:t>
      </w:r>
      <w:r>
        <w:rPr>
          <w:spacing w:val="-13"/>
        </w:rPr>
        <w:t> </w:t>
      </w:r>
      <w:r>
        <w:rPr/>
        <w:t>post</w:t>
      </w:r>
      <w:r>
        <w:rPr>
          <w:spacing w:val="-13"/>
        </w:rPr>
        <w:t> </w:t>
      </w:r>
      <w:r>
        <w:rPr/>
        <w:t>trauma)</w:t>
      </w:r>
      <w:r>
        <w:rPr>
          <w:spacing w:val="-13"/>
        </w:rPr>
        <w:t> </w:t>
      </w:r>
      <w:r>
        <w:rPr/>
        <w:t>only</w:t>
      </w:r>
      <w:r>
        <w:rPr>
          <w:spacing w:val="-13"/>
        </w:rPr>
        <w:t> </w:t>
      </w:r>
      <w:r>
        <w:rPr/>
        <w:t>47</w:t>
      </w:r>
      <w:r>
        <w:rPr>
          <w:spacing w:val="-13"/>
        </w:rPr>
        <w:t> </w:t>
      </w:r>
      <w:r>
        <w:rPr/>
        <w:t>patients</w:t>
      </w:r>
      <w:r>
        <w:rPr>
          <w:spacing w:val="-13"/>
        </w:rPr>
        <w:t> </w:t>
      </w:r>
      <w:r>
        <w:rPr/>
        <w:t>yielded</w:t>
      </w:r>
      <w:r>
        <w:rPr>
          <w:spacing w:val="-13"/>
        </w:rPr>
        <w:t> </w:t>
      </w:r>
      <w:r>
        <w:rPr/>
        <w:t>to</w:t>
      </w:r>
      <w:r>
        <w:rPr>
          <w:spacing w:val="-13"/>
        </w:rPr>
        <w:t> </w:t>
      </w:r>
      <w:r>
        <w:rPr/>
        <w:t>the</w:t>
      </w:r>
      <w:r>
        <w:rPr>
          <w:spacing w:val="-13"/>
        </w:rPr>
        <w:t> </w:t>
      </w:r>
      <w:r>
        <w:rPr/>
        <w:t>study and were subject to psychiatric interview for PTSD diag- nosis. In each psychiatric interview symptoms of reex- perience, avoidance, and numbing and hyperarousal were evaluated individually.</w:t>
      </w:r>
    </w:p>
    <w:p>
      <w:pPr>
        <w:pStyle w:val="BodyText"/>
        <w:spacing w:line="244" w:lineRule="auto" w:before="99"/>
        <w:ind w:right="116" w:firstLine="480"/>
      </w:pPr>
      <w:r>
        <w:rPr/>
        <w:pict>
          <v:shape style="position:absolute;margin-left:118.68pt;margin-top:100.587212pt;width:113.9pt;height:25.45pt;mso-position-horizontal-relative:page;mso-position-vertical-relative:paragraph;z-index:-16400896" type="#_x0000_t202" id="docshape6" filled="false" stroked="false">
            <v:textbox inset="0,0,0,0">
              <w:txbxContent>
                <w:p>
                  <w:pPr>
                    <w:spacing w:before="2"/>
                    <w:ind w:left="-1" w:right="0" w:firstLine="0"/>
                    <w:jc w:val="center"/>
                    <w:rPr>
                      <w:sz w:val="16"/>
                    </w:rPr>
                  </w:pPr>
                  <w:r>
                    <w:rPr>
                      <w:sz w:val="16"/>
                    </w:rPr>
                    <w:t>Patients</w:t>
                  </w:r>
                  <w:r>
                    <w:rPr>
                      <w:spacing w:val="2"/>
                      <w:sz w:val="16"/>
                    </w:rPr>
                    <w:t> </w:t>
                  </w:r>
                  <w:r>
                    <w:rPr>
                      <w:sz w:val="16"/>
                    </w:rPr>
                    <w:t>with</w:t>
                  </w:r>
                  <w:r>
                    <w:rPr>
                      <w:spacing w:val="2"/>
                      <w:sz w:val="16"/>
                    </w:rPr>
                    <w:t> </w:t>
                  </w:r>
                  <w:r>
                    <w:rPr>
                      <w:sz w:val="16"/>
                    </w:rPr>
                    <w:t>orthopedic</w:t>
                  </w:r>
                  <w:r>
                    <w:rPr>
                      <w:spacing w:val="2"/>
                      <w:sz w:val="16"/>
                    </w:rPr>
                    <w:t> </w:t>
                  </w:r>
                  <w:r>
                    <w:rPr>
                      <w:spacing w:val="-2"/>
                      <w:sz w:val="16"/>
                    </w:rPr>
                    <w:t>trauma</w:t>
                  </w:r>
                </w:p>
                <w:p>
                  <w:pPr>
                    <w:spacing w:before="122"/>
                    <w:ind w:left="0" w:right="0" w:firstLine="0"/>
                    <w:jc w:val="center"/>
                    <w:rPr>
                      <w:sz w:val="16"/>
                    </w:rPr>
                  </w:pPr>
                  <w:r>
                    <w:rPr>
                      <w:spacing w:val="-2"/>
                      <w:w w:val="105"/>
                      <w:sz w:val="16"/>
                    </w:rPr>
                    <w:t>having</w:t>
                  </w:r>
                  <w:r>
                    <w:rPr>
                      <w:spacing w:val="-1"/>
                      <w:w w:val="105"/>
                      <w:sz w:val="16"/>
                    </w:rPr>
                    <w:t> </w:t>
                  </w:r>
                  <w:r>
                    <w:rPr>
                      <w:spacing w:val="-2"/>
                      <w:w w:val="105"/>
                      <w:sz w:val="16"/>
                    </w:rPr>
                    <w:t>inclusion</w:t>
                  </w:r>
                  <w:r>
                    <w:rPr>
                      <w:spacing w:val="1"/>
                      <w:w w:val="105"/>
                      <w:sz w:val="16"/>
                    </w:rPr>
                    <w:t> </w:t>
                  </w:r>
                  <w:r>
                    <w:rPr>
                      <w:spacing w:val="-2"/>
                      <w:w w:val="105"/>
                      <w:sz w:val="16"/>
                    </w:rPr>
                    <w:t>criteria</w:t>
                  </w:r>
                </w:p>
              </w:txbxContent>
            </v:textbox>
            <w10:wrap type="none"/>
          </v:shape>
        </w:pict>
      </w:r>
      <w:r>
        <w:rPr/>
        <w:pict>
          <v:group style="position:absolute;margin-left:245.939499pt;margin-top:114.691521pt;width:27.75pt;height:6.15pt;mso-position-horizontal-relative:page;mso-position-vertical-relative:paragraph;z-index:-16399872" id="docshapegroup7" coordorigin="4919,2294" coordsize="555,123">
            <v:shape style="position:absolute;left:4920;top:2295;width:552;height:120" id="docshape8" coordorigin="4920,2295" coordsize="552,120" path="m5352,2295l5352,2415,5458,2362,5376,2362,5378,2360,5378,2353,5376,2348,5458,2348,5352,2295xm5352,2348l4925,2348,4920,2353,4920,2360,4925,2362,5352,2362,5352,2348xm5458,2348l5376,2348,5378,2353,5378,2360,5376,2362,5458,2362,5472,2355,5458,2348xe" filled="true" fillcolor="#000000" stroked="false">
              <v:path arrowok="t"/>
              <v:fill type="solid"/>
            </v:shape>
            <v:shape style="position:absolute;left:4920;top:2295;width:552;height:120" id="docshape9" coordorigin="4920,2295" coordsize="552,120" path="m4930,2348l5371,2348,5376,2348,5378,2353,5378,2355,5378,2360,5376,2362,5371,2362,4930,2362,4925,2362,4920,2360,4920,2355,4920,2353,4925,2348,4930,2348xm5352,2295l5472,2355,5352,2415,5352,2295xe" filled="false" stroked="true" strokeweight=".121pt" strokecolor="#000000">
              <v:path arrowok="t"/>
              <v:stroke dashstyle="solid"/>
            </v:shape>
            <w10:wrap type="none"/>
          </v:group>
        </w:pict>
      </w:r>
      <w:r>
        <w:rPr/>
        <w:pict>
          <v:group style="position:absolute;margin-left:381.779999pt;margin-top:114.692024pt;width:27.75pt;height:6.15pt;mso-position-horizontal-relative:page;mso-position-vertical-relative:paragraph;z-index:-16399360" id="docshapegroup10" coordorigin="7636,2294" coordsize="555,123">
            <v:shape style="position:absolute;left:7636;top:2295;width:552;height:120" id="docshape11" coordorigin="7637,2295" coordsize="552,120" path="m8066,2295l8066,2415,8174,2362,8093,2362,8095,2360,8095,2353,8093,2348,8174,2348,8066,2295xm8066,2348l7642,2348,7637,2353,7637,2360,7642,2362,8066,2362,8066,2348xm8174,2348l8093,2348,8095,2353,8095,2360,8093,2362,8174,2362,8189,2355,8174,2348xe" filled="true" fillcolor="#000000" stroked="false">
              <v:path arrowok="t"/>
              <v:fill type="solid"/>
            </v:shape>
            <v:shape style="position:absolute;left:7636;top:2295;width:552;height:120" id="docshape12" coordorigin="7637,2295" coordsize="552,120" path="m7644,2348l8088,2348,8093,2348,8095,2353,8095,2355,8095,2360,8093,2362,8088,2362,7644,2362,7642,2362,7637,2360,7637,2355,7637,2353,7642,2348,7644,2348xm8066,2295l8189,2355,8066,2415,8066,2295xe" filled="false" stroked="true" strokeweight=".12pt" strokecolor="#000000">
              <v:path arrowok="t"/>
              <v:stroke dashstyle="solid"/>
            </v:shape>
            <w10:wrap type="none"/>
          </v:group>
        </w:pict>
      </w:r>
      <w:r>
        <w:rPr/>
        <w:pict>
          <v:group style="position:absolute;margin-left:451.619995pt;margin-top:135.572021pt;width:6.15pt;height:45.85pt;mso-position-horizontal-relative:page;mso-position-vertical-relative:paragraph;z-index:-16398848" id="docshapegroup13" coordorigin="9032,2711" coordsize="123,917">
            <v:shape style="position:absolute;left:9033;top:2712;width:120;height:915" id="docshape14" coordorigin="9034,2713" coordsize="120,915" path="m9086,3507l9034,3507,9094,3627,9140,3533,9089,3533,9086,3531,9086,3507xm9098,2713l9089,2713,9086,2715,9086,3531,9089,3533,9098,3533,9101,3531,9101,2715,9098,2713xm9154,3507l9101,3507,9101,3531,9098,3533,9140,3533,9154,3507xe" filled="true" fillcolor="#000000" stroked="false">
              <v:path arrowok="t"/>
              <v:fill type="solid"/>
            </v:shape>
            <v:shape style="position:absolute;left:9033;top:2712;width:120;height:915" id="docshape15" coordorigin="9034,2713" coordsize="120,915" path="m9101,2720l9101,3526,9101,3531,9098,3533,9094,3533,9089,3533,9086,3531,9086,3526,9086,2720,9086,2715,9089,2713,9094,2713,9098,2713,9101,2715,9101,2720xm9154,3507l9094,3627,9034,3507,9154,3507xe" filled="false" stroked="true" strokeweight=".12pt" strokecolor="#000000">
              <v:path arrowok="t"/>
              <v:stroke dashstyle="solid"/>
            </v:shape>
            <w10:wrap type="none"/>
          </v:group>
        </w:pict>
      </w:r>
      <w:r>
        <w:rPr/>
        <w:pict>
          <v:rect style="position:absolute;margin-left:116pt;margin-top:99.772018pt;width:124pt;height:30.5pt;mso-position-horizontal-relative:page;mso-position-vertical-relative:paragraph;z-index:-16397824" id="docshape16" filled="true" fillcolor="#ffffff" stroked="false">
            <v:fill type="solid"/>
            <w10:wrap type="none"/>
          </v:rect>
        </w:pict>
      </w:r>
      <w:r>
        <w:rPr/>
        <w:t>Finally, demographic data, pain experience, pri- mary blood pressure, primary heart rate and symptoms of depression, anxiety, somatization and dysfunction ac- cording to GHQ-28 were compared between PTSD pa- tients</w:t>
      </w:r>
      <w:r>
        <w:rPr>
          <w:spacing w:val="-13"/>
        </w:rPr>
        <w:t> </w:t>
      </w:r>
      <w:r>
        <w:rPr/>
        <w:t>and</w:t>
      </w:r>
      <w:r>
        <w:rPr>
          <w:spacing w:val="-13"/>
        </w:rPr>
        <w:t> </w:t>
      </w:r>
      <w:r>
        <w:rPr/>
        <w:t>those</w:t>
      </w:r>
      <w:r>
        <w:rPr>
          <w:spacing w:val="-13"/>
        </w:rPr>
        <w:t> </w:t>
      </w:r>
      <w:r>
        <w:rPr/>
        <w:t>without</w:t>
      </w:r>
      <w:r>
        <w:rPr>
          <w:spacing w:val="-13"/>
        </w:rPr>
        <w:t> </w:t>
      </w:r>
      <w:r>
        <w:rPr/>
        <w:t>this</w:t>
      </w:r>
      <w:r>
        <w:rPr>
          <w:spacing w:val="-13"/>
        </w:rPr>
        <w:t> </w:t>
      </w:r>
      <w:r>
        <w:rPr/>
        <w:t>disorder</w:t>
      </w:r>
      <w:r>
        <w:rPr>
          <w:spacing w:val="-13"/>
        </w:rPr>
        <w:t> </w:t>
      </w:r>
      <w:r>
        <w:rPr/>
        <w:t>using</w:t>
      </w:r>
      <w:r>
        <w:rPr>
          <w:spacing w:val="-13"/>
        </w:rPr>
        <w:t> </w:t>
      </w:r>
      <w:r>
        <w:rPr/>
        <w:t>t-test,</w:t>
      </w:r>
      <w:r>
        <w:rPr>
          <w:spacing w:val="-13"/>
        </w:rPr>
        <w:t> </w:t>
      </w:r>
      <w:r>
        <w:rPr/>
        <w:t>ANOVA and x square tests (Fig. 1).</w:t>
      </w:r>
    </w:p>
    <w:p>
      <w:pPr>
        <w:spacing w:after="0" w:line="244" w:lineRule="auto"/>
        <w:sectPr>
          <w:pgSz w:w="12240" w:h="15840"/>
          <w:pgMar w:header="0" w:footer="1008" w:top="1340" w:bottom="1200" w:left="1320" w:right="1320"/>
          <w:cols w:num="2" w:equalWidth="0">
            <w:col w:w="4665" w:space="195"/>
            <w:col w:w="4740"/>
          </w:cols>
        </w:sectPr>
      </w:pPr>
    </w:p>
    <w:p>
      <w:pPr>
        <w:pStyle w:val="BodyText"/>
        <w:spacing w:before="0"/>
        <w:ind w:left="0"/>
        <w:jc w:val="left"/>
        <w:rPr>
          <w:sz w:val="20"/>
        </w:rPr>
      </w:pPr>
      <w:r>
        <w:rPr/>
        <w:pict>
          <v:group style="position:absolute;margin-left:228.2995pt;margin-top:552.705017pt;width:276.2pt;height:52.75pt;mso-position-horizontal-relative:page;mso-position-vertical-relative:page;z-index:-16400384" id="docshapegroup17" coordorigin="4566,11054" coordsize="5524,1055">
            <v:rect style="position:absolute;left:5834;top:11244;width:1992;height:725" id="docshape18" filled="false" stroked="true" strokeweight=".75pt" strokecolor="#000000">
              <v:stroke dashstyle="solid"/>
            </v:rect>
            <v:shape style="position:absolute;left:7644;top:11546;width:732;height:120" id="docshape19" coordorigin="7644,11546" coordsize="732,120" path="m7766,11546l7644,11606,7766,11666,7766,11614,7742,11614,7738,11611,7738,11602,7742,11599,7766,11599,7766,11546xm7766,11599l7742,11599,7738,11602,7738,11611,7742,11614,7766,11614,7766,11599xm8374,11599l7766,11599,7766,11614,8374,11614,8376,11611,8376,11602,8374,11599xe" filled="true" fillcolor="#000000" stroked="false">
              <v:path arrowok="t"/>
              <v:fill type="solid"/>
            </v:shape>
            <v:shape style="position:absolute;left:7644;top:11546;width:732;height:120" id="docshape20" coordorigin="7644,11546" coordsize="732,120" path="m8369,11614l7745,11614,7742,11614,7738,11611,7738,11606,7738,11602,7742,11599,7745,11599,8369,11599,8374,11599,8376,11602,8376,11606,8376,11611,8374,11614,8369,11614xm7766,11666l7644,11606,7766,11546,7766,11666xe" filled="false" stroked="true" strokeweight=".12pt" strokecolor="#000000">
              <v:path arrowok="t"/>
              <v:stroke dashstyle="solid"/>
            </v:shape>
            <v:shape style="position:absolute;left:4567;top:11726;width:1275;height:123" id="docshape21" coordorigin="4567,11726" coordsize="1275,123" path="m4687,11726l4567,11786,4687,11849,4687,11796,4663,11796,4658,11791,4658,11784,4663,11779,4687,11779,4687,11726xm4687,11779l4663,11779,4658,11784,4658,11791,4663,11796,4687,11796,4687,11779xm5839,11779l4687,11779,4687,11796,5839,11796,5842,11791,5842,11784,5839,11779xe" filled="true" fillcolor="#000000" stroked="false">
              <v:path arrowok="t"/>
              <v:fill type="solid"/>
            </v:shape>
            <v:shape style="position:absolute;left:4567;top:11726;width:1275;height:123" id="docshape22" coordorigin="4567,11726" coordsize="1275,123" path="m5834,11796l4668,11796,4663,11796,4658,11791,4658,11786,4658,11784,4663,11779,4668,11779,5834,11779,5839,11779,5842,11784,5842,11786,5842,11791,5839,11796,5834,11796xm4687,11849l4567,11786,4687,11726,4687,11849xe" filled="false" stroked="true" strokeweight=".121pt" strokecolor="#000000">
              <v:path arrowok="t"/>
              <v:stroke dashstyle="solid"/>
            </v:shape>
            <v:shape style="position:absolute;left:4565;top:11236;width:3812;height:740" type="#_x0000_t202" id="docshape23" filled="false" stroked="false">
              <v:textbox inset="0,0,0,0">
                <w:txbxContent>
                  <w:p>
                    <w:pPr>
                      <w:spacing w:line="240" w:lineRule="auto" w:before="4"/>
                      <w:rPr>
                        <w:sz w:val="17"/>
                      </w:rPr>
                    </w:pPr>
                  </w:p>
                  <w:p>
                    <w:pPr>
                      <w:spacing w:line="242" w:lineRule="auto" w:before="1"/>
                      <w:ind w:left="1877" w:right="59" w:hanging="380"/>
                      <w:jc w:val="left"/>
                      <w:rPr>
                        <w:sz w:val="16"/>
                      </w:rPr>
                    </w:pPr>
                    <w:r>
                      <w:rPr>
                        <w:sz w:val="16"/>
                      </w:rPr>
                      <w:t>Orthopedic</w:t>
                    </w:r>
                    <w:r>
                      <w:rPr>
                        <w:spacing w:val="-12"/>
                        <w:sz w:val="16"/>
                      </w:rPr>
                      <w:t> </w:t>
                    </w:r>
                    <w:r>
                      <w:rPr>
                        <w:sz w:val="16"/>
                      </w:rPr>
                      <w:t>treatment </w:t>
                    </w:r>
                    <w:r>
                      <w:rPr>
                        <w:spacing w:val="-2"/>
                        <w:sz w:val="16"/>
                      </w:rPr>
                      <w:t>monitoring</w:t>
                    </w:r>
                  </w:p>
                </w:txbxContent>
              </v:textbox>
              <w10:wrap type="none"/>
            </v:shape>
            <v:shape style="position:absolute;left:8368;top:11061;width:1714;height:1040" type="#_x0000_t202" id="docshape24" filled="false" stroked="true" strokeweight=".75pt" strokecolor="#000000">
              <v:textbox inset="0,0,0,0">
                <w:txbxContent>
                  <w:p>
                    <w:pPr>
                      <w:spacing w:line="240" w:lineRule="auto" w:before="7"/>
                      <w:rPr>
                        <w:sz w:val="16"/>
                      </w:rPr>
                    </w:pPr>
                  </w:p>
                  <w:p>
                    <w:pPr>
                      <w:spacing w:before="0"/>
                      <w:ind w:left="148" w:right="0" w:firstLine="0"/>
                      <w:jc w:val="left"/>
                      <w:rPr>
                        <w:rFonts w:ascii="Gill Sans MT"/>
                        <w:b/>
                        <w:sz w:val="16"/>
                      </w:rPr>
                    </w:pPr>
                    <w:r>
                      <w:rPr>
                        <w:rFonts w:ascii="Gill Sans MT"/>
                        <w:b/>
                        <w:sz w:val="16"/>
                      </w:rPr>
                      <w:t>Psychiatric</w:t>
                    </w:r>
                    <w:r>
                      <w:rPr>
                        <w:rFonts w:ascii="Gill Sans MT"/>
                        <w:b/>
                        <w:spacing w:val="21"/>
                        <w:w w:val="105"/>
                        <w:sz w:val="16"/>
                      </w:rPr>
                      <w:t> </w:t>
                    </w:r>
                    <w:r>
                      <w:rPr>
                        <w:rFonts w:ascii="Gill Sans MT"/>
                        <w:b/>
                        <w:spacing w:val="-2"/>
                        <w:w w:val="105"/>
                        <w:sz w:val="16"/>
                      </w:rPr>
                      <w:t>clinic:</w:t>
                    </w:r>
                  </w:p>
                  <w:p>
                    <w:pPr>
                      <w:spacing w:before="123"/>
                      <w:ind w:left="148" w:right="0" w:firstLine="0"/>
                      <w:jc w:val="left"/>
                      <w:rPr>
                        <w:sz w:val="16"/>
                      </w:rPr>
                    </w:pPr>
                    <w:r>
                      <w:rPr>
                        <w:w w:val="95"/>
                        <w:sz w:val="16"/>
                      </w:rPr>
                      <w:t>GHQ-</w:t>
                    </w:r>
                    <w:r>
                      <w:rPr>
                        <w:spacing w:val="-5"/>
                        <w:sz w:val="16"/>
                      </w:rPr>
                      <w:t>28</w:t>
                    </w:r>
                  </w:p>
                </w:txbxContent>
              </v:textbox>
              <v:stroke dashstyle="solid"/>
              <w10:wrap type="none"/>
            </v:shape>
            <w10:wrap type="none"/>
          </v:group>
        </w:pict>
      </w:r>
    </w:p>
    <w:p>
      <w:pPr>
        <w:pStyle w:val="BodyText"/>
        <w:spacing w:before="9"/>
        <w:ind w:left="0"/>
        <w:jc w:val="left"/>
        <w:rPr>
          <w:sz w:val="11"/>
        </w:rPr>
      </w:pPr>
    </w:p>
    <w:p>
      <w:pPr>
        <w:tabs>
          <w:tab w:pos="4144" w:val="left" w:leader="none"/>
          <w:tab w:pos="6952" w:val="left" w:leader="none"/>
        </w:tabs>
        <w:spacing w:line="240" w:lineRule="auto"/>
        <w:ind w:left="700" w:right="0" w:firstLine="0"/>
        <w:jc w:val="left"/>
        <w:rPr>
          <w:sz w:val="20"/>
        </w:rPr>
      </w:pPr>
      <w:r>
        <w:rPr>
          <w:position w:val="36"/>
          <w:sz w:val="20"/>
        </w:rPr>
        <w:pict>
          <v:shape style="width:145pt;height:45.5pt;mso-position-horizontal-relative:char;mso-position-vertical-relative:line" type="#_x0000_t202" id="docshape25" filled="false" stroked="true" strokeweight=".9185pt" strokecolor="#000000">
            <w10:anchorlock/>
            <v:textbox inset="0,0,0,0">
              <w:txbxContent>
                <w:p>
                  <w:pPr>
                    <w:pStyle w:val="BodyText"/>
                    <w:spacing w:before="9"/>
                    <w:ind w:left="0"/>
                    <w:jc w:val="left"/>
                    <w:rPr>
                      <w:sz w:val="13"/>
                    </w:rPr>
                  </w:pPr>
                </w:p>
                <w:p>
                  <w:pPr>
                    <w:spacing w:line="374" w:lineRule="auto" w:before="0"/>
                    <w:ind w:left="540" w:right="0" w:hanging="240"/>
                    <w:jc w:val="left"/>
                    <w:rPr>
                      <w:sz w:val="16"/>
                    </w:rPr>
                  </w:pPr>
                  <w:r>
                    <w:rPr>
                      <w:sz w:val="16"/>
                    </w:rPr>
                    <w:t>Patients with orthopedic trauma meeting inclusion criteria</w:t>
                  </w:r>
                </w:p>
              </w:txbxContent>
            </v:textbox>
            <v:stroke dashstyle="solid"/>
          </v:shape>
        </w:pict>
      </w:r>
      <w:r>
        <w:rPr>
          <w:position w:val="36"/>
          <w:sz w:val="20"/>
        </w:rPr>
      </w:r>
      <w:r>
        <w:rPr>
          <w:position w:val="36"/>
          <w:sz w:val="20"/>
        </w:rPr>
        <w:tab/>
      </w:r>
      <w:r>
        <w:rPr>
          <w:sz w:val="20"/>
        </w:rPr>
        <w:pict>
          <v:shape style="width:108.6pt;height:63.6pt;mso-position-horizontal-relative:char;mso-position-vertical-relative:line" type="#_x0000_t202" id="docshape26" filled="false" stroked="true" strokeweight=".795pt" strokecolor="#000000">
            <w10:anchorlock/>
            <v:textbox inset="0,0,0,0">
              <w:txbxContent>
                <w:p>
                  <w:pPr>
                    <w:spacing w:line="242" w:lineRule="auto" w:before="81"/>
                    <w:ind w:left="148" w:right="312" w:firstLine="0"/>
                    <w:jc w:val="left"/>
                    <w:rPr>
                      <w:sz w:val="16"/>
                    </w:rPr>
                  </w:pPr>
                  <w:r>
                    <w:rPr>
                      <w:rFonts w:ascii="Gill Sans MT"/>
                      <w:b/>
                      <w:w w:val="105"/>
                      <w:sz w:val="16"/>
                    </w:rPr>
                    <w:t>Orthopedic</w:t>
                  </w:r>
                  <w:r>
                    <w:rPr>
                      <w:rFonts w:ascii="Gill Sans MT"/>
                      <w:b/>
                      <w:spacing w:val="-2"/>
                      <w:w w:val="105"/>
                      <w:sz w:val="16"/>
                    </w:rPr>
                    <w:t> </w:t>
                  </w:r>
                  <w:r>
                    <w:rPr>
                      <w:rFonts w:ascii="Gill Sans MT"/>
                      <w:b/>
                      <w:w w:val="105"/>
                      <w:sz w:val="16"/>
                    </w:rPr>
                    <w:t>Clinic: </w:t>
                  </w:r>
                  <w:r>
                    <w:rPr>
                      <w:w w:val="105"/>
                      <w:sz w:val="16"/>
                    </w:rPr>
                    <w:t>Demographic</w:t>
                  </w:r>
                  <w:r>
                    <w:rPr>
                      <w:spacing w:val="-13"/>
                      <w:w w:val="105"/>
                      <w:sz w:val="16"/>
                    </w:rPr>
                    <w:t> </w:t>
                  </w:r>
                  <w:r>
                    <w:rPr>
                      <w:w w:val="105"/>
                      <w:sz w:val="16"/>
                    </w:rPr>
                    <w:t>Variables </w:t>
                  </w:r>
                  <w:r>
                    <w:rPr>
                      <w:spacing w:val="-6"/>
                      <w:w w:val="105"/>
                      <w:sz w:val="16"/>
                    </w:rPr>
                    <w:t>BP</w:t>
                  </w:r>
                </w:p>
                <w:p>
                  <w:pPr>
                    <w:spacing w:before="0"/>
                    <w:ind w:left="148" w:right="0" w:firstLine="0"/>
                    <w:jc w:val="left"/>
                    <w:rPr>
                      <w:sz w:val="16"/>
                    </w:rPr>
                  </w:pPr>
                  <w:r>
                    <w:rPr>
                      <w:spacing w:val="-5"/>
                      <w:w w:val="110"/>
                      <w:sz w:val="16"/>
                    </w:rPr>
                    <w:t>PR</w:t>
                  </w:r>
                </w:p>
                <w:p>
                  <w:pPr>
                    <w:spacing w:before="0"/>
                    <w:ind w:left="148" w:right="0" w:firstLine="0"/>
                    <w:jc w:val="left"/>
                    <w:rPr>
                      <w:sz w:val="16"/>
                    </w:rPr>
                  </w:pPr>
                  <w:r>
                    <w:rPr>
                      <w:spacing w:val="-4"/>
                      <w:w w:val="105"/>
                      <w:sz w:val="16"/>
                    </w:rPr>
                    <w:t>Pain</w:t>
                  </w:r>
                </w:p>
              </w:txbxContent>
            </v:textbox>
            <v:stroke dashstyle="solid"/>
          </v:shape>
        </w:pict>
      </w:r>
      <w:r>
        <w:rPr>
          <w:sz w:val="20"/>
        </w:rPr>
      </w:r>
      <w:r>
        <w:rPr>
          <w:sz w:val="20"/>
        </w:rPr>
        <w:tab/>
      </w:r>
      <w:r>
        <w:rPr>
          <w:position w:val="36"/>
          <w:sz w:val="20"/>
        </w:rPr>
        <w:pict>
          <v:shape style="width:95.05pt;height:45.5pt;mso-position-horizontal-relative:char;mso-position-vertical-relative:line" type="#_x0000_t202" id="docshape27" filled="false" stroked="true" strokeweight=".75pt" strokecolor="#000000">
            <w10:anchorlock/>
            <v:textbox inset="0,0,0,0">
              <w:txbxContent>
                <w:p>
                  <w:pPr>
                    <w:pStyle w:val="BodyText"/>
                    <w:spacing w:before="4"/>
                    <w:ind w:left="0"/>
                    <w:jc w:val="left"/>
                    <w:rPr>
                      <w:sz w:val="16"/>
                    </w:rPr>
                  </w:pPr>
                </w:p>
                <w:p>
                  <w:pPr>
                    <w:spacing w:line="393" w:lineRule="auto" w:before="0"/>
                    <w:ind w:left="177" w:right="0" w:firstLine="400"/>
                    <w:jc w:val="left"/>
                    <w:rPr>
                      <w:sz w:val="16"/>
                    </w:rPr>
                  </w:pPr>
                  <w:r>
                    <w:rPr>
                      <w:spacing w:val="-2"/>
                      <w:sz w:val="16"/>
                    </w:rPr>
                    <w:t>Beginning </w:t>
                  </w:r>
                  <w:r>
                    <w:rPr>
                      <w:sz w:val="16"/>
                    </w:rPr>
                    <w:t>Orthopedic</w:t>
                  </w:r>
                  <w:r>
                    <w:rPr>
                      <w:spacing w:val="-12"/>
                      <w:sz w:val="16"/>
                    </w:rPr>
                    <w:t> </w:t>
                  </w:r>
                  <w:r>
                    <w:rPr>
                      <w:sz w:val="16"/>
                    </w:rPr>
                    <w:t>treatment</w:t>
                  </w:r>
                </w:p>
              </w:txbxContent>
            </v:textbox>
            <v:stroke dashstyle="solid"/>
          </v:shape>
        </w:pict>
      </w:r>
      <w:r>
        <w:rPr>
          <w:position w:val="36"/>
          <w:sz w:val="20"/>
        </w:rPr>
      </w:r>
    </w:p>
    <w:p>
      <w:pPr>
        <w:pStyle w:val="BodyText"/>
        <w:spacing w:before="0"/>
        <w:ind w:left="0"/>
        <w:jc w:val="left"/>
        <w:rPr>
          <w:sz w:val="20"/>
        </w:rPr>
      </w:pPr>
    </w:p>
    <w:p>
      <w:pPr>
        <w:pStyle w:val="BodyText"/>
        <w:spacing w:before="0"/>
        <w:ind w:left="0"/>
        <w:jc w:val="left"/>
        <w:rPr>
          <w:sz w:val="20"/>
        </w:rPr>
      </w:pPr>
    </w:p>
    <w:p>
      <w:pPr>
        <w:pStyle w:val="BodyText"/>
        <w:spacing w:before="7"/>
        <w:ind w:left="0"/>
        <w:jc w:val="left"/>
        <w:rPr>
          <w:sz w:val="15"/>
        </w:rPr>
      </w:pPr>
      <w:r>
        <w:rPr/>
        <w:pict>
          <v:group style="position:absolute;margin-left:101.060753pt;margin-top:10.60739pt;width:181.95pt;height:127.8pt;mso-position-horizontal-relative:page;mso-position-vertical-relative:paragraph;z-index:-15725056;mso-wrap-distance-left:0;mso-wrap-distance-right:0" id="docshapegroup28" coordorigin="2021,212" coordsize="3639,2556">
            <v:rect style="position:absolute;left:2575;top:1306;width:1085;height:365" id="docshape29" filled="false" stroked="true" strokeweight=".756pt" strokecolor="#000000">
              <v:stroke dashstyle="solid"/>
            </v:rect>
            <v:shape style="position:absolute;left:3237;top:937;width:123;height:1097" id="docshape30" coordorigin="3238,937" coordsize="123,1097" path="m3290,1912l3238,1912,3300,2034,3346,1941,3295,1941,3290,1936,3290,1912xm3302,937l3295,937,3290,940,3290,1936,3295,1941,3302,1941,3307,1936,3307,940,3302,937xm3360,1912l3307,1912,3307,1936,3302,1941,3346,1941,3360,1912xe" filled="true" fillcolor="#000000" stroked="false">
              <v:path arrowok="t"/>
              <v:fill type="solid"/>
            </v:shape>
            <v:shape style="position:absolute;left:3237;top:937;width:123;height:1097" id="docshape31" coordorigin="3238,937" coordsize="123,1097" path="m3307,945l3307,1933,3307,1936,3302,1941,3300,1941,3295,1941,3290,1936,3290,1933,3290,945,3290,940,3295,937,3300,937,3302,937,3307,940,3307,945xm3360,1912l3300,2034,3238,1912,3360,1912xe" filled="false" stroked="true" strokeweight=".121pt" strokecolor="#000000">
              <v:path arrowok="t"/>
              <v:stroke dashstyle="solid"/>
            </v:shape>
            <v:shape style="position:absolute;left:2567;top:936;width:1100;height:1100" type="#_x0000_t202" id="docshape32" filled="false" stroked="false">
              <v:textbox inset="0,0,0,0">
                <w:txbxContent>
                  <w:p>
                    <w:pPr>
                      <w:spacing w:line="240" w:lineRule="auto" w:before="0"/>
                      <w:rPr>
                        <w:sz w:val="18"/>
                      </w:rPr>
                    </w:pPr>
                  </w:p>
                  <w:p>
                    <w:pPr>
                      <w:spacing w:line="240" w:lineRule="auto" w:before="10"/>
                      <w:rPr>
                        <w:sz w:val="19"/>
                      </w:rPr>
                    </w:pPr>
                  </w:p>
                  <w:p>
                    <w:pPr>
                      <w:spacing w:before="1"/>
                      <w:ind w:left="185" w:right="0" w:firstLine="0"/>
                      <w:jc w:val="left"/>
                      <w:rPr>
                        <w:sz w:val="16"/>
                      </w:rPr>
                    </w:pPr>
                    <w:r>
                      <w:rPr>
                        <w:sz w:val="16"/>
                      </w:rPr>
                      <w:t>2</w:t>
                    </w:r>
                    <w:r>
                      <w:rPr>
                        <w:spacing w:val="-7"/>
                        <w:sz w:val="16"/>
                      </w:rPr>
                      <w:t> </w:t>
                    </w:r>
                    <w:r>
                      <w:rPr>
                        <w:spacing w:val="-2"/>
                        <w:sz w:val="16"/>
                      </w:rPr>
                      <w:t>months</w:t>
                    </w:r>
                  </w:p>
                </w:txbxContent>
              </v:textbox>
              <w10:wrap type="none"/>
            </v:shape>
            <v:shape style="position:absolute;left:2030;top:2034;width:2900;height:725" type="#_x0000_t202" id="docshape33" filled="false" stroked="true" strokeweight=".9185pt" strokecolor="#000000">
              <v:textbox inset="0,0,0,0">
                <w:txbxContent>
                  <w:p>
                    <w:pPr>
                      <w:spacing w:line="240" w:lineRule="auto" w:before="0"/>
                      <w:rPr>
                        <w:sz w:val="16"/>
                      </w:rPr>
                    </w:pPr>
                  </w:p>
                  <w:p>
                    <w:pPr>
                      <w:spacing w:line="242" w:lineRule="auto" w:before="0"/>
                      <w:ind w:left="1238" w:right="0" w:hanging="994"/>
                      <w:jc w:val="left"/>
                      <w:rPr>
                        <w:sz w:val="16"/>
                      </w:rPr>
                    </w:pPr>
                    <w:r>
                      <w:rPr>
                        <w:w w:val="105"/>
                        <w:sz w:val="16"/>
                      </w:rPr>
                      <w:t>Second</w:t>
                    </w:r>
                    <w:r>
                      <w:rPr>
                        <w:spacing w:val="-13"/>
                        <w:w w:val="105"/>
                        <w:sz w:val="16"/>
                      </w:rPr>
                      <w:t> </w:t>
                    </w:r>
                    <w:r>
                      <w:rPr>
                        <w:w w:val="105"/>
                        <w:sz w:val="16"/>
                      </w:rPr>
                      <w:t>Psychiatric</w:t>
                    </w:r>
                    <w:r>
                      <w:rPr>
                        <w:spacing w:val="-12"/>
                        <w:w w:val="105"/>
                        <w:sz w:val="16"/>
                      </w:rPr>
                      <w:t> </w:t>
                    </w:r>
                    <w:r>
                      <w:rPr>
                        <w:w w:val="105"/>
                        <w:sz w:val="16"/>
                      </w:rPr>
                      <w:t>evaluation</w:t>
                    </w:r>
                    <w:r>
                      <w:rPr>
                        <w:spacing w:val="-13"/>
                        <w:w w:val="105"/>
                        <w:sz w:val="16"/>
                      </w:rPr>
                      <w:t> </w:t>
                    </w:r>
                    <w:r>
                      <w:rPr>
                        <w:w w:val="105"/>
                        <w:sz w:val="16"/>
                      </w:rPr>
                      <w:t>for </w:t>
                    </w:r>
                    <w:r>
                      <w:rPr>
                        <w:spacing w:val="-4"/>
                        <w:w w:val="105"/>
                        <w:sz w:val="16"/>
                      </w:rPr>
                      <w:t>PTSD</w:t>
                    </w:r>
                  </w:p>
                </w:txbxContent>
              </v:textbox>
              <v:stroke dashstyle="solid"/>
              <w10:wrap type="none"/>
            </v:shape>
            <v:shape style="position:absolute;left:2030;top:219;width:2537;height:725" type="#_x0000_t202" id="docshape34" filled="false" stroked="true" strokeweight=".756pt" strokecolor="#000000">
              <v:textbox inset="0,0,0,0">
                <w:txbxContent>
                  <w:p>
                    <w:pPr>
                      <w:spacing w:line="240" w:lineRule="auto" w:before="1"/>
                      <w:rPr>
                        <w:sz w:val="16"/>
                      </w:rPr>
                    </w:pPr>
                  </w:p>
                  <w:p>
                    <w:pPr>
                      <w:spacing w:line="242" w:lineRule="auto" w:before="0"/>
                      <w:ind w:left="1062" w:right="172" w:hanging="636"/>
                      <w:jc w:val="left"/>
                      <w:rPr>
                        <w:sz w:val="16"/>
                      </w:rPr>
                    </w:pPr>
                    <w:r>
                      <w:rPr>
                        <w:w w:val="105"/>
                        <w:sz w:val="16"/>
                      </w:rPr>
                      <w:t>First</w:t>
                    </w:r>
                    <w:r>
                      <w:rPr>
                        <w:spacing w:val="-13"/>
                        <w:w w:val="105"/>
                        <w:sz w:val="16"/>
                      </w:rPr>
                      <w:t> </w:t>
                    </w:r>
                    <w:r>
                      <w:rPr>
                        <w:w w:val="105"/>
                        <w:sz w:val="16"/>
                      </w:rPr>
                      <w:t>Psychiatric</w:t>
                    </w:r>
                    <w:r>
                      <w:rPr>
                        <w:spacing w:val="-12"/>
                        <w:w w:val="105"/>
                        <w:sz w:val="16"/>
                      </w:rPr>
                      <w:t> </w:t>
                    </w:r>
                    <w:r>
                      <w:rPr>
                        <w:w w:val="105"/>
                        <w:sz w:val="16"/>
                      </w:rPr>
                      <w:t>evaluation for</w:t>
                    </w:r>
                    <w:r>
                      <w:rPr>
                        <w:spacing w:val="-6"/>
                        <w:w w:val="105"/>
                        <w:sz w:val="16"/>
                      </w:rPr>
                      <w:t> </w:t>
                    </w:r>
                    <w:r>
                      <w:rPr>
                        <w:w w:val="105"/>
                        <w:sz w:val="16"/>
                      </w:rPr>
                      <w:t>PTSD</w:t>
                    </w:r>
                  </w:p>
                </w:txbxContent>
              </v:textbox>
              <v:stroke dashstyle="solid"/>
              <w10:wrap type="none"/>
            </v:shape>
            <v:shape style="position:absolute;left:4747;top:219;width:905;height:363" type="#_x0000_t202" id="docshape35" filled="false" stroked="true" strokeweight=".756pt" strokecolor="#000000">
              <v:textbox inset="0,0,0,0">
                <w:txbxContent>
                  <w:p>
                    <w:pPr>
                      <w:spacing w:before="76"/>
                      <w:ind w:left="148" w:right="0" w:firstLine="0"/>
                      <w:jc w:val="left"/>
                      <w:rPr>
                        <w:sz w:val="16"/>
                      </w:rPr>
                    </w:pPr>
                    <w:r>
                      <w:rPr>
                        <w:spacing w:val="-2"/>
                        <w:sz w:val="16"/>
                      </w:rPr>
                      <w:t>1Month</w:t>
                    </w:r>
                  </w:p>
                </w:txbxContent>
              </v:textbox>
              <v:stroke dashstyle="solid"/>
              <w10:wrap type="none"/>
            </v:shape>
            <w10:wrap type="topAndBottom"/>
          </v:group>
        </w:pict>
      </w:r>
      <w:r>
        <w:rPr/>
        <w:pict>
          <v:shape style="position:absolute;margin-left:309.839996pt;margin-top:101.705391pt;width:172pt;height:36.25pt;mso-position-horizontal-relative:page;mso-position-vertical-relative:paragraph;z-index:-15724544;mso-wrap-distance-left:0;mso-wrap-distance-right:0" type="#_x0000_t202" id="docshape36" filled="false" stroked="true" strokeweight=".75pt" strokecolor="#000000">
            <v:textbox inset="0,0,0,0">
              <w:txbxContent>
                <w:p>
                  <w:pPr>
                    <w:pStyle w:val="BodyText"/>
                    <w:spacing w:before="1"/>
                    <w:ind w:left="0"/>
                    <w:jc w:val="left"/>
                    <w:rPr>
                      <w:sz w:val="16"/>
                    </w:rPr>
                  </w:pPr>
                </w:p>
                <w:p>
                  <w:pPr>
                    <w:spacing w:line="242" w:lineRule="auto" w:before="1"/>
                    <w:ind w:left="1408" w:right="0" w:hanging="888"/>
                    <w:jc w:val="left"/>
                    <w:rPr>
                      <w:sz w:val="16"/>
                    </w:rPr>
                  </w:pPr>
                  <w:r>
                    <w:rPr>
                      <w:w w:val="105"/>
                      <w:sz w:val="16"/>
                    </w:rPr>
                    <w:t>Statistical</w:t>
                  </w:r>
                  <w:r>
                    <w:rPr>
                      <w:spacing w:val="-13"/>
                      <w:w w:val="105"/>
                      <w:sz w:val="16"/>
                    </w:rPr>
                    <w:t> </w:t>
                  </w:r>
                  <w:r>
                    <w:rPr>
                      <w:w w:val="105"/>
                      <w:sz w:val="16"/>
                    </w:rPr>
                    <w:t>analysis</w:t>
                  </w:r>
                  <w:r>
                    <w:rPr>
                      <w:spacing w:val="-12"/>
                      <w:w w:val="105"/>
                      <w:sz w:val="16"/>
                    </w:rPr>
                    <w:t> </w:t>
                  </w:r>
                  <w:r>
                    <w:rPr>
                      <w:w w:val="105"/>
                      <w:sz w:val="16"/>
                    </w:rPr>
                    <w:t>of</w:t>
                  </w:r>
                  <w:r>
                    <w:rPr>
                      <w:spacing w:val="-13"/>
                      <w:w w:val="105"/>
                      <w:sz w:val="16"/>
                    </w:rPr>
                    <w:t> </w:t>
                  </w:r>
                  <w:r>
                    <w:rPr>
                      <w:w w:val="105"/>
                      <w:sz w:val="16"/>
                    </w:rPr>
                    <w:t>patients</w:t>
                  </w:r>
                  <w:r>
                    <w:rPr>
                      <w:spacing w:val="-12"/>
                      <w:w w:val="105"/>
                      <w:sz w:val="16"/>
                    </w:rPr>
                    <w:t> </w:t>
                  </w:r>
                  <w:r>
                    <w:rPr>
                      <w:w w:val="105"/>
                      <w:sz w:val="16"/>
                    </w:rPr>
                    <w:t>with</w:t>
                  </w:r>
                  <w:r>
                    <w:rPr>
                      <w:spacing w:val="-12"/>
                      <w:w w:val="105"/>
                      <w:sz w:val="16"/>
                    </w:rPr>
                    <w:t> </w:t>
                  </w:r>
                  <w:r>
                    <w:rPr>
                      <w:w w:val="105"/>
                      <w:sz w:val="16"/>
                    </w:rPr>
                    <w:t>and without</w:t>
                  </w:r>
                  <w:r>
                    <w:rPr>
                      <w:spacing w:val="-4"/>
                      <w:w w:val="105"/>
                      <w:sz w:val="16"/>
                    </w:rPr>
                    <w:t> </w:t>
                  </w:r>
                  <w:r>
                    <w:rPr>
                      <w:w w:val="105"/>
                      <w:sz w:val="16"/>
                    </w:rPr>
                    <w:t>PTSD</w:t>
                  </w:r>
                </w:p>
              </w:txbxContent>
            </v:textbox>
            <v:stroke dashstyle="solid"/>
            <w10:wrap type="topAndBottom"/>
          </v:shape>
        </w:pict>
      </w:r>
    </w:p>
    <w:p>
      <w:pPr>
        <w:pStyle w:val="BodyText"/>
        <w:spacing w:before="10"/>
        <w:ind w:left="0"/>
        <w:jc w:val="left"/>
        <w:rPr>
          <w:sz w:val="26"/>
        </w:rPr>
      </w:pPr>
    </w:p>
    <w:p>
      <w:pPr>
        <w:pStyle w:val="BodyText"/>
        <w:spacing w:before="100"/>
        <w:ind w:left="351" w:right="347"/>
        <w:jc w:val="center"/>
      </w:pPr>
      <w:r>
        <w:rPr/>
        <w:pict>
          <v:group style="position:absolute;margin-left:245.939499pt;margin-top:-37.754486pt;width:64pt;height:6.15pt;mso-position-horizontal-relative:page;mso-position-vertical-relative:paragraph;z-index:15735808" id="docshapegroup37" coordorigin="4919,-755" coordsize="1280,123">
            <v:shape style="position:absolute;left:4920;top:-754;width:1277;height:120" id="docshape38" coordorigin="4920,-754" coordsize="1277,120" path="m6074,-754l6074,-634,6182,-687,6101,-687,6103,-689,6103,-699,6101,-701,6182,-701,6074,-754xm6074,-701l4925,-701,4920,-699,4920,-689,4925,-687,6074,-687,6074,-701xm6182,-701l6101,-701,6103,-699,6103,-689,6101,-687,6182,-687,6197,-694,6182,-701xe" filled="true" fillcolor="#000000" stroked="false">
              <v:path arrowok="t"/>
              <v:fill type="solid"/>
            </v:shape>
            <v:shape style="position:absolute;left:4920;top:-754;width:1277;height:120" id="docshape39" coordorigin="4920,-754" coordsize="1277,120" path="m4930,-701l6096,-701,6101,-701,6103,-699,6103,-694,6103,-689,6101,-687,6096,-687,4930,-687,4925,-687,4920,-689,4920,-694,4920,-699,4925,-701,4930,-701xm6074,-754l6197,-694,6074,-634,6074,-754xe" filled="false" stroked="true" strokeweight=".121pt" strokecolor="#000000">
              <v:path arrowok="t"/>
              <v:stroke dashstyle="solid"/>
            </v:shape>
            <w10:wrap type="none"/>
          </v:group>
        </w:pict>
      </w:r>
      <w:r>
        <w:rPr>
          <w:w w:val="105"/>
        </w:rPr>
        <w:t>Fig.</w:t>
      </w:r>
      <w:r>
        <w:rPr>
          <w:spacing w:val="-7"/>
          <w:w w:val="105"/>
        </w:rPr>
        <w:t> </w:t>
      </w:r>
      <w:r>
        <w:rPr>
          <w:w w:val="105"/>
        </w:rPr>
        <w:t>1:</w:t>
      </w:r>
      <w:r>
        <w:rPr>
          <w:spacing w:val="-6"/>
          <w:w w:val="105"/>
        </w:rPr>
        <w:t> </w:t>
      </w:r>
      <w:r>
        <w:rPr>
          <w:w w:val="105"/>
        </w:rPr>
        <w:t>Diagram</w:t>
      </w:r>
      <w:r>
        <w:rPr>
          <w:spacing w:val="-7"/>
          <w:w w:val="105"/>
        </w:rPr>
        <w:t> </w:t>
      </w:r>
      <w:r>
        <w:rPr>
          <w:w w:val="105"/>
        </w:rPr>
        <w:t>of</w:t>
      </w:r>
      <w:r>
        <w:rPr>
          <w:spacing w:val="-6"/>
          <w:w w:val="105"/>
        </w:rPr>
        <w:t> </w:t>
      </w:r>
      <w:r>
        <w:rPr>
          <w:w w:val="105"/>
        </w:rPr>
        <w:t>the</w:t>
      </w:r>
      <w:r>
        <w:rPr>
          <w:spacing w:val="-7"/>
          <w:w w:val="105"/>
        </w:rPr>
        <w:t> </w:t>
      </w:r>
      <w:r>
        <w:rPr>
          <w:w w:val="105"/>
        </w:rPr>
        <w:t>study</w:t>
      </w:r>
      <w:r>
        <w:rPr>
          <w:spacing w:val="-6"/>
          <w:w w:val="105"/>
        </w:rPr>
        <w:t> </w:t>
      </w:r>
      <w:r>
        <w:rPr>
          <w:spacing w:val="-2"/>
          <w:w w:val="105"/>
        </w:rPr>
        <w:t>method</w:t>
      </w:r>
    </w:p>
    <w:p>
      <w:pPr>
        <w:spacing w:after="0"/>
        <w:jc w:val="center"/>
        <w:sectPr>
          <w:type w:val="continuous"/>
          <w:pgSz w:w="12240" w:h="15840"/>
          <w:pgMar w:header="0" w:footer="1008" w:top="920" w:bottom="1200" w:left="1320" w:right="1320"/>
        </w:sectPr>
      </w:pPr>
    </w:p>
    <w:p>
      <w:pPr>
        <w:pStyle w:val="Heading1"/>
        <w:spacing w:before="93"/>
      </w:pPr>
      <w:r>
        <w:rPr>
          <w:spacing w:val="-2"/>
          <w:w w:val="110"/>
        </w:rPr>
        <w:t>RESULTS</w:t>
      </w:r>
    </w:p>
    <w:p>
      <w:pPr>
        <w:pStyle w:val="BodyText"/>
        <w:spacing w:line="244" w:lineRule="auto" w:before="128"/>
        <w:ind w:right="38" w:firstLine="480"/>
      </w:pPr>
      <w:r>
        <w:rPr/>
        <w:t>Out of sixty patients studied, 48 were men (80%), 38 were married (64.4%), 27 had junior high school di- ploma</w:t>
      </w:r>
      <w:r>
        <w:rPr>
          <w:spacing w:val="-2"/>
        </w:rPr>
        <w:t> </w:t>
      </w:r>
      <w:r>
        <w:rPr/>
        <w:t>(45%),</w:t>
      </w:r>
      <w:r>
        <w:rPr>
          <w:spacing w:val="-2"/>
        </w:rPr>
        <w:t> </w:t>
      </w:r>
      <w:r>
        <w:rPr/>
        <w:t>41</w:t>
      </w:r>
      <w:r>
        <w:rPr>
          <w:spacing w:val="-2"/>
        </w:rPr>
        <w:t> </w:t>
      </w:r>
      <w:r>
        <w:rPr/>
        <w:t>were</w:t>
      </w:r>
      <w:r>
        <w:rPr>
          <w:spacing w:val="-2"/>
        </w:rPr>
        <w:t> </w:t>
      </w:r>
      <w:r>
        <w:rPr/>
        <w:t>employed</w:t>
      </w:r>
      <w:r>
        <w:rPr>
          <w:spacing w:val="-2"/>
        </w:rPr>
        <w:t> </w:t>
      </w:r>
      <w:r>
        <w:rPr/>
        <w:t>(69.5%)</w:t>
      </w:r>
      <w:r>
        <w:rPr>
          <w:spacing w:val="-2"/>
        </w:rPr>
        <w:t> </w:t>
      </w:r>
      <w:r>
        <w:rPr/>
        <w:t>(Table</w:t>
      </w:r>
      <w:r>
        <w:rPr>
          <w:spacing w:val="-2"/>
        </w:rPr>
        <w:t> </w:t>
      </w:r>
      <w:r>
        <w:rPr/>
        <w:t>1).</w:t>
      </w:r>
      <w:r>
        <w:rPr>
          <w:spacing w:val="-2"/>
        </w:rPr>
        <w:t> </w:t>
      </w:r>
      <w:r>
        <w:rPr/>
        <w:t>The average age of patients was 37.25 years with a standard deviation of 14.63 years.</w:t>
      </w:r>
    </w:p>
    <w:p>
      <w:pPr>
        <w:pStyle w:val="BodyText"/>
        <w:spacing w:line="244" w:lineRule="auto" w:before="121"/>
        <w:ind w:right="38" w:firstLine="480"/>
      </w:pPr>
      <w:r>
        <w:rPr/>
        <w:t>In the beginning of survey, the mean of maximum </w:t>
      </w:r>
      <w:r>
        <w:rPr>
          <w:w w:val="105"/>
        </w:rPr>
        <w:t>blood pressure of the patients was 128.67 mmHg and </w:t>
      </w:r>
      <w:r>
        <w:rPr/>
        <w:t>the mean of minimum blood pressure was 84.16 mmHg. </w:t>
      </w:r>
      <w:r>
        <w:rPr>
          <w:w w:val="105"/>
        </w:rPr>
        <w:t>The pain experienced in a 1 to 5 scale was reported to be</w:t>
      </w:r>
      <w:r>
        <w:rPr>
          <w:spacing w:val="-11"/>
          <w:w w:val="105"/>
        </w:rPr>
        <w:t> </w:t>
      </w:r>
      <w:r>
        <w:rPr>
          <w:w w:val="105"/>
        </w:rPr>
        <w:t>3.166</w:t>
      </w:r>
      <w:r>
        <w:rPr>
          <w:spacing w:val="-11"/>
          <w:w w:val="105"/>
        </w:rPr>
        <w:t> </w:t>
      </w:r>
      <w:r>
        <w:rPr>
          <w:w w:val="105"/>
        </w:rPr>
        <w:t>for</w:t>
      </w:r>
      <w:r>
        <w:rPr>
          <w:spacing w:val="-11"/>
          <w:w w:val="105"/>
        </w:rPr>
        <w:t> </w:t>
      </w:r>
      <w:r>
        <w:rPr>
          <w:w w:val="105"/>
        </w:rPr>
        <w:t>patients.</w:t>
      </w:r>
      <w:r>
        <w:rPr>
          <w:spacing w:val="-11"/>
          <w:w w:val="105"/>
        </w:rPr>
        <w:t> </w:t>
      </w:r>
      <w:r>
        <w:rPr>
          <w:w w:val="105"/>
        </w:rPr>
        <w:t>The</w:t>
      </w:r>
      <w:r>
        <w:rPr>
          <w:spacing w:val="-11"/>
          <w:w w:val="105"/>
        </w:rPr>
        <w:t> </w:t>
      </w:r>
      <w:r>
        <w:rPr>
          <w:w w:val="105"/>
        </w:rPr>
        <w:t>heart</w:t>
      </w:r>
      <w:r>
        <w:rPr>
          <w:spacing w:val="-11"/>
          <w:w w:val="105"/>
        </w:rPr>
        <w:t> </w:t>
      </w:r>
      <w:r>
        <w:rPr>
          <w:w w:val="105"/>
        </w:rPr>
        <w:t>rate</w:t>
      </w:r>
      <w:r>
        <w:rPr>
          <w:spacing w:val="-11"/>
          <w:w w:val="105"/>
        </w:rPr>
        <w:t> </w:t>
      </w:r>
      <w:r>
        <w:rPr>
          <w:w w:val="105"/>
        </w:rPr>
        <w:t>of</w:t>
      </w:r>
      <w:r>
        <w:rPr>
          <w:spacing w:val="-11"/>
          <w:w w:val="105"/>
        </w:rPr>
        <w:t> </w:t>
      </w:r>
      <w:r>
        <w:rPr>
          <w:w w:val="105"/>
        </w:rPr>
        <w:t>the</w:t>
      </w:r>
      <w:r>
        <w:rPr>
          <w:spacing w:val="-11"/>
          <w:w w:val="105"/>
        </w:rPr>
        <w:t> </w:t>
      </w:r>
      <w:r>
        <w:rPr>
          <w:w w:val="105"/>
        </w:rPr>
        <w:t>patients</w:t>
      </w:r>
      <w:r>
        <w:rPr>
          <w:spacing w:val="-11"/>
          <w:w w:val="105"/>
        </w:rPr>
        <w:t> </w:t>
      </w:r>
      <w:r>
        <w:rPr>
          <w:w w:val="105"/>
        </w:rPr>
        <w:t>was on</w:t>
      </w:r>
      <w:r>
        <w:rPr>
          <w:spacing w:val="-11"/>
          <w:w w:val="105"/>
        </w:rPr>
        <w:t> </w:t>
      </w:r>
      <w:r>
        <w:rPr>
          <w:w w:val="105"/>
        </w:rPr>
        <w:t>average</w:t>
      </w:r>
      <w:r>
        <w:rPr>
          <w:spacing w:val="-11"/>
          <w:w w:val="105"/>
        </w:rPr>
        <w:t> </w:t>
      </w:r>
      <w:r>
        <w:rPr>
          <w:w w:val="105"/>
        </w:rPr>
        <w:t>86.9</w:t>
      </w:r>
      <w:r>
        <w:rPr>
          <w:spacing w:val="-10"/>
          <w:w w:val="105"/>
        </w:rPr>
        <w:t> </w:t>
      </w:r>
      <w:r>
        <w:rPr>
          <w:w w:val="105"/>
        </w:rPr>
        <w:t>bits</w:t>
      </w:r>
      <w:r>
        <w:rPr>
          <w:spacing w:val="-11"/>
          <w:w w:val="105"/>
        </w:rPr>
        <w:t> </w:t>
      </w:r>
      <w:r>
        <w:rPr>
          <w:w w:val="105"/>
        </w:rPr>
        <w:t>per</w:t>
      </w:r>
      <w:r>
        <w:rPr>
          <w:spacing w:val="-11"/>
          <w:w w:val="105"/>
        </w:rPr>
        <w:t> </w:t>
      </w:r>
      <w:r>
        <w:rPr>
          <w:w w:val="105"/>
        </w:rPr>
        <w:t>second.</w:t>
      </w:r>
      <w:r>
        <w:rPr>
          <w:spacing w:val="-11"/>
          <w:w w:val="105"/>
        </w:rPr>
        <w:t> </w:t>
      </w:r>
      <w:r>
        <w:rPr>
          <w:w w:val="105"/>
        </w:rPr>
        <w:t>Evaluation</w:t>
      </w:r>
      <w:r>
        <w:rPr>
          <w:spacing w:val="-11"/>
          <w:w w:val="105"/>
        </w:rPr>
        <w:t> </w:t>
      </w:r>
      <w:r>
        <w:rPr>
          <w:w w:val="105"/>
        </w:rPr>
        <w:t>of</w:t>
      </w:r>
      <w:r>
        <w:rPr>
          <w:spacing w:val="-11"/>
          <w:w w:val="105"/>
        </w:rPr>
        <w:t> </w:t>
      </w:r>
      <w:r>
        <w:rPr>
          <w:w w:val="105"/>
        </w:rPr>
        <w:t>the</w:t>
      </w:r>
      <w:r>
        <w:rPr>
          <w:spacing w:val="-10"/>
          <w:w w:val="105"/>
        </w:rPr>
        <w:t> </w:t>
      </w:r>
      <w:r>
        <w:rPr>
          <w:w w:val="105"/>
        </w:rPr>
        <w:t>gen- eral</w:t>
      </w:r>
      <w:r>
        <w:rPr>
          <w:w w:val="105"/>
        </w:rPr>
        <w:t> health</w:t>
      </w:r>
      <w:r>
        <w:rPr>
          <w:w w:val="105"/>
        </w:rPr>
        <w:t> according</w:t>
      </w:r>
      <w:r>
        <w:rPr>
          <w:w w:val="105"/>
        </w:rPr>
        <w:t> to</w:t>
      </w:r>
      <w:r>
        <w:rPr>
          <w:w w:val="105"/>
        </w:rPr>
        <w:t> GHQ-28</w:t>
      </w:r>
      <w:r>
        <w:rPr>
          <w:w w:val="105"/>
        </w:rPr>
        <w:t> in</w:t>
      </w:r>
      <w:r>
        <w:rPr>
          <w:w w:val="105"/>
        </w:rPr>
        <w:t> four</w:t>
      </w:r>
      <w:r>
        <w:rPr>
          <w:w w:val="105"/>
        </w:rPr>
        <w:t> dimensions </w:t>
      </w:r>
      <w:r>
        <w:rPr/>
        <w:t>showed</w:t>
      </w:r>
      <w:r>
        <w:rPr>
          <w:spacing w:val="14"/>
        </w:rPr>
        <w:t> </w:t>
      </w:r>
      <w:r>
        <w:rPr/>
        <w:t>that</w:t>
      </w:r>
      <w:r>
        <w:rPr>
          <w:spacing w:val="15"/>
        </w:rPr>
        <w:t> </w:t>
      </w:r>
      <w:r>
        <w:rPr/>
        <w:t>13</w:t>
      </w:r>
      <w:r>
        <w:rPr>
          <w:spacing w:val="14"/>
        </w:rPr>
        <w:t> </w:t>
      </w:r>
      <w:r>
        <w:rPr/>
        <w:t>patients</w:t>
      </w:r>
      <w:r>
        <w:rPr>
          <w:spacing w:val="13"/>
        </w:rPr>
        <w:t> </w:t>
      </w:r>
      <w:r>
        <w:rPr/>
        <w:t>(21.6%)</w:t>
      </w:r>
      <w:r>
        <w:rPr>
          <w:spacing w:val="15"/>
        </w:rPr>
        <w:t> </w:t>
      </w:r>
      <w:r>
        <w:rPr/>
        <w:t>meetinf</w:t>
      </w:r>
      <w:r>
        <w:rPr>
          <w:spacing w:val="14"/>
        </w:rPr>
        <w:t> </w:t>
      </w:r>
      <w:r>
        <w:rPr/>
        <w:t>the</w:t>
      </w:r>
      <w:r>
        <w:rPr>
          <w:spacing w:val="15"/>
        </w:rPr>
        <w:t> </w:t>
      </w:r>
      <w:r>
        <w:rPr/>
        <w:t>criteria</w:t>
      </w:r>
      <w:r>
        <w:rPr>
          <w:spacing w:val="14"/>
        </w:rPr>
        <w:t> </w:t>
      </w:r>
      <w:r>
        <w:rPr>
          <w:spacing w:val="-5"/>
        </w:rPr>
        <w:t>for</w:t>
      </w:r>
    </w:p>
    <w:p>
      <w:pPr>
        <w:pStyle w:val="BodyText"/>
        <w:spacing w:line="254" w:lineRule="auto" w:before="100"/>
        <w:ind w:right="113"/>
      </w:pPr>
      <w:r>
        <w:rPr/>
        <w:br w:type="column"/>
      </w:r>
      <w:r>
        <w:rPr/>
        <w:t>somatization, 10 patients (16.6%) suffering from anxiety, 13 patients (21.6%) in dysfunction and 14 patients (23.3%) in depression had scores higher than the cut off </w:t>
      </w:r>
      <w:r>
        <w:rPr>
          <w:spacing w:val="-2"/>
        </w:rPr>
        <w:t>point.</w:t>
      </w:r>
    </w:p>
    <w:p>
      <w:pPr>
        <w:pStyle w:val="BodyText"/>
        <w:spacing w:line="256" w:lineRule="auto" w:before="124"/>
        <w:ind w:right="105" w:firstLine="480"/>
      </w:pPr>
      <w:r>
        <w:rPr>
          <w:spacing w:val="9"/>
          <w:w w:val="105"/>
        </w:rPr>
        <w:t>After</w:t>
      </w:r>
      <w:r>
        <w:rPr>
          <w:spacing w:val="9"/>
          <w:w w:val="105"/>
        </w:rPr>
        <w:t> </w:t>
      </w:r>
      <w:r>
        <w:rPr>
          <w:w w:val="105"/>
        </w:rPr>
        <w:t>one</w:t>
      </w:r>
      <w:r>
        <w:rPr>
          <w:w w:val="105"/>
        </w:rPr>
        <w:t> </w:t>
      </w:r>
      <w:r>
        <w:rPr>
          <w:spacing w:val="9"/>
          <w:w w:val="105"/>
        </w:rPr>
        <w:t>month</w:t>
      </w:r>
      <w:r>
        <w:rPr>
          <w:spacing w:val="9"/>
          <w:w w:val="105"/>
        </w:rPr>
        <w:t> </w:t>
      </w:r>
      <w:r>
        <w:rPr>
          <w:w w:val="105"/>
        </w:rPr>
        <w:t>post</w:t>
      </w:r>
      <w:r>
        <w:rPr>
          <w:w w:val="105"/>
        </w:rPr>
        <w:t> </w:t>
      </w:r>
      <w:r>
        <w:rPr>
          <w:spacing w:val="10"/>
          <w:w w:val="105"/>
        </w:rPr>
        <w:t>trauma,</w:t>
      </w:r>
      <w:r>
        <w:rPr>
          <w:spacing w:val="10"/>
          <w:w w:val="105"/>
        </w:rPr>
        <w:t> </w:t>
      </w:r>
      <w:r>
        <w:rPr>
          <w:w w:val="105"/>
        </w:rPr>
        <w:t>the</w:t>
      </w:r>
      <w:r>
        <w:rPr>
          <w:w w:val="105"/>
        </w:rPr>
        <w:t> mean</w:t>
      </w:r>
      <w:r>
        <w:rPr>
          <w:w w:val="105"/>
        </w:rPr>
        <w:t> </w:t>
      </w:r>
      <w:r>
        <w:rPr>
          <w:spacing w:val="12"/>
          <w:w w:val="105"/>
        </w:rPr>
        <w:t>of </w:t>
      </w:r>
      <w:r>
        <w:rPr>
          <w:w w:val="105"/>
        </w:rPr>
        <w:t>maximum</w:t>
      </w:r>
      <w:r>
        <w:rPr>
          <w:spacing w:val="40"/>
          <w:w w:val="105"/>
        </w:rPr>
        <w:t> </w:t>
      </w:r>
      <w:r>
        <w:rPr>
          <w:w w:val="105"/>
        </w:rPr>
        <w:t>blood</w:t>
      </w:r>
      <w:r>
        <w:rPr>
          <w:spacing w:val="40"/>
          <w:w w:val="105"/>
        </w:rPr>
        <w:t> </w:t>
      </w:r>
      <w:r>
        <w:rPr>
          <w:w w:val="105"/>
        </w:rPr>
        <w:t>pressure</w:t>
      </w:r>
      <w:r>
        <w:rPr>
          <w:spacing w:val="40"/>
          <w:w w:val="105"/>
        </w:rPr>
        <w:t> </w:t>
      </w:r>
      <w:r>
        <w:rPr>
          <w:w w:val="105"/>
        </w:rPr>
        <w:t>was</w:t>
      </w:r>
      <w:r>
        <w:rPr>
          <w:spacing w:val="40"/>
          <w:w w:val="105"/>
        </w:rPr>
        <w:t> </w:t>
      </w:r>
      <w:r>
        <w:rPr>
          <w:w w:val="105"/>
        </w:rPr>
        <w:t>121.25</w:t>
      </w:r>
      <w:r>
        <w:rPr>
          <w:spacing w:val="40"/>
          <w:w w:val="105"/>
        </w:rPr>
        <w:t> </w:t>
      </w:r>
      <w:r>
        <w:rPr>
          <w:w w:val="105"/>
        </w:rPr>
        <w:t>mmHg</w:t>
      </w:r>
      <w:r>
        <w:rPr>
          <w:spacing w:val="40"/>
          <w:w w:val="105"/>
        </w:rPr>
        <w:t> </w:t>
      </w:r>
      <w:r>
        <w:rPr>
          <w:w w:val="105"/>
        </w:rPr>
        <w:t>and </w:t>
      </w:r>
      <w:r>
        <w:rPr/>
        <w:t>the mean of minimum blood pressure was 79.67 mmHg. </w:t>
      </w:r>
      <w:r>
        <w:rPr>
          <w:w w:val="105"/>
        </w:rPr>
        <w:t>The pain experienced was scored 2.2 by the patients. The</w:t>
      </w:r>
      <w:r>
        <w:rPr>
          <w:w w:val="105"/>
        </w:rPr>
        <w:t> heart</w:t>
      </w:r>
      <w:r>
        <w:rPr>
          <w:w w:val="105"/>
        </w:rPr>
        <w:t> rate</w:t>
      </w:r>
      <w:r>
        <w:rPr>
          <w:w w:val="105"/>
        </w:rPr>
        <w:t> was</w:t>
      </w:r>
      <w:r>
        <w:rPr>
          <w:w w:val="105"/>
        </w:rPr>
        <w:t> 81.5</w:t>
      </w:r>
      <w:r>
        <w:rPr>
          <w:w w:val="105"/>
        </w:rPr>
        <w:t> on</w:t>
      </w:r>
      <w:r>
        <w:rPr>
          <w:w w:val="105"/>
        </w:rPr>
        <w:t> average.</w:t>
      </w:r>
      <w:r>
        <w:rPr>
          <w:w w:val="105"/>
        </w:rPr>
        <w:t> The</w:t>
      </w:r>
      <w:r>
        <w:rPr>
          <w:w w:val="105"/>
        </w:rPr>
        <w:t> statistical analysis of the above changes according to the t-test showed</w:t>
      </w:r>
      <w:r>
        <w:rPr>
          <w:spacing w:val="40"/>
          <w:w w:val="105"/>
        </w:rPr>
        <w:t> </w:t>
      </w:r>
      <w:r>
        <w:rPr>
          <w:w w:val="105"/>
        </w:rPr>
        <w:t>significant</w:t>
      </w:r>
      <w:r>
        <w:rPr>
          <w:spacing w:val="40"/>
          <w:w w:val="105"/>
        </w:rPr>
        <w:t> </w:t>
      </w:r>
      <w:r>
        <w:rPr>
          <w:w w:val="105"/>
        </w:rPr>
        <w:t>changes</w:t>
      </w:r>
      <w:r>
        <w:rPr>
          <w:spacing w:val="40"/>
          <w:w w:val="105"/>
        </w:rPr>
        <w:t> </w:t>
      </w:r>
      <w:r>
        <w:rPr>
          <w:w w:val="105"/>
        </w:rPr>
        <w:t>in</w:t>
      </w:r>
      <w:r>
        <w:rPr>
          <w:spacing w:val="40"/>
          <w:w w:val="105"/>
        </w:rPr>
        <w:t> </w:t>
      </w:r>
      <w:r>
        <w:rPr>
          <w:w w:val="105"/>
        </w:rPr>
        <w:t>all</w:t>
      </w:r>
      <w:r>
        <w:rPr>
          <w:spacing w:val="40"/>
          <w:w w:val="105"/>
        </w:rPr>
        <w:t> </w:t>
      </w:r>
      <w:r>
        <w:rPr>
          <w:w w:val="105"/>
        </w:rPr>
        <w:t>parameters.</w:t>
      </w:r>
      <w:r>
        <w:rPr>
          <w:spacing w:val="40"/>
          <w:w w:val="105"/>
        </w:rPr>
        <w:t> </w:t>
      </w:r>
      <w:r>
        <w:rPr>
          <w:w w:val="105"/>
        </w:rPr>
        <w:t>Also </w:t>
      </w:r>
      <w:r>
        <w:rPr/>
        <w:t>the scores of GHQ test showed significant decline within </w:t>
      </w:r>
      <w:r>
        <w:rPr>
          <w:w w:val="105"/>
        </w:rPr>
        <w:t>one</w:t>
      </w:r>
      <w:r>
        <w:rPr>
          <w:w w:val="105"/>
        </w:rPr>
        <w:t> </w:t>
      </w:r>
      <w:r>
        <w:rPr>
          <w:spacing w:val="9"/>
          <w:w w:val="105"/>
        </w:rPr>
        <w:t>month</w:t>
      </w:r>
      <w:r>
        <w:rPr>
          <w:spacing w:val="9"/>
          <w:w w:val="105"/>
        </w:rPr>
        <w:t> </w:t>
      </w:r>
      <w:r>
        <w:rPr>
          <w:w w:val="105"/>
        </w:rPr>
        <w:t>in</w:t>
      </w:r>
      <w:r>
        <w:rPr>
          <w:w w:val="105"/>
        </w:rPr>
        <w:t> all</w:t>
      </w:r>
      <w:r>
        <w:rPr>
          <w:w w:val="105"/>
        </w:rPr>
        <w:t> </w:t>
      </w:r>
      <w:r>
        <w:rPr>
          <w:spacing w:val="10"/>
          <w:w w:val="105"/>
        </w:rPr>
        <w:t>dimensions</w:t>
      </w:r>
      <w:r>
        <w:rPr>
          <w:spacing w:val="10"/>
          <w:w w:val="105"/>
        </w:rPr>
        <w:t> except</w:t>
      </w:r>
      <w:r>
        <w:rPr>
          <w:spacing w:val="10"/>
          <w:w w:val="105"/>
        </w:rPr>
        <w:t> </w:t>
      </w:r>
      <w:r>
        <w:rPr>
          <w:spacing w:val="12"/>
          <w:w w:val="105"/>
        </w:rPr>
        <w:t>depression </w:t>
      </w:r>
      <w:r>
        <w:rPr>
          <w:w w:val="105"/>
        </w:rPr>
        <w:t>(Table 2).</w:t>
      </w:r>
    </w:p>
    <w:p>
      <w:pPr>
        <w:spacing w:after="0" w:line="256" w:lineRule="auto"/>
        <w:sectPr>
          <w:pgSz w:w="12240" w:h="15840"/>
          <w:pgMar w:header="0" w:footer="1008" w:top="1320" w:bottom="1200" w:left="1320" w:right="1320"/>
          <w:cols w:num="2" w:equalWidth="0">
            <w:col w:w="4664" w:space="196"/>
            <w:col w:w="4740"/>
          </w:cols>
        </w:sectPr>
      </w:pPr>
    </w:p>
    <w:p>
      <w:pPr>
        <w:pStyle w:val="BodyText"/>
        <w:spacing w:before="8"/>
        <w:ind w:left="0"/>
        <w:jc w:val="left"/>
        <w:rPr>
          <w:sz w:val="9"/>
        </w:rPr>
      </w:pPr>
    </w:p>
    <w:p>
      <w:pPr>
        <w:spacing w:before="105"/>
        <w:ind w:left="349" w:right="347" w:firstLine="0"/>
        <w:jc w:val="center"/>
        <w:rPr>
          <w:rFonts w:ascii="Trebuchet MS"/>
          <w:b/>
          <w:sz w:val="18"/>
        </w:rPr>
      </w:pPr>
      <w:r>
        <w:rPr>
          <w:rFonts w:ascii="Trebuchet MS"/>
          <w:b/>
          <w:spacing w:val="-2"/>
          <w:sz w:val="18"/>
        </w:rPr>
        <w:t>Table</w:t>
      </w:r>
      <w:r>
        <w:rPr>
          <w:rFonts w:ascii="Trebuchet MS"/>
          <w:b/>
          <w:spacing w:val="-11"/>
          <w:sz w:val="18"/>
        </w:rPr>
        <w:t> </w:t>
      </w:r>
      <w:r>
        <w:rPr>
          <w:rFonts w:ascii="Trebuchet MS"/>
          <w:b/>
          <w:spacing w:val="-10"/>
          <w:sz w:val="18"/>
        </w:rPr>
        <w:t>1</w:t>
      </w:r>
    </w:p>
    <w:p>
      <w:pPr>
        <w:spacing w:before="69"/>
        <w:ind w:left="351" w:right="347" w:firstLine="0"/>
        <w:jc w:val="center"/>
        <w:rPr>
          <w:rFonts w:ascii="Trebuchet MS"/>
          <w:b/>
          <w:sz w:val="18"/>
        </w:rPr>
      </w:pPr>
      <w:r>
        <w:rPr>
          <w:rFonts w:ascii="Trebuchet MS"/>
          <w:b/>
          <w:w w:val="95"/>
          <w:sz w:val="18"/>
        </w:rPr>
        <w:t>Demographic</w:t>
      </w:r>
      <w:r>
        <w:rPr>
          <w:rFonts w:ascii="Trebuchet MS"/>
          <w:b/>
          <w:spacing w:val="23"/>
          <w:sz w:val="18"/>
        </w:rPr>
        <w:t> </w:t>
      </w:r>
      <w:r>
        <w:rPr>
          <w:rFonts w:ascii="Trebuchet MS"/>
          <w:b/>
          <w:w w:val="95"/>
          <w:sz w:val="18"/>
        </w:rPr>
        <w:t>data</w:t>
      </w:r>
      <w:r>
        <w:rPr>
          <w:rFonts w:ascii="Trebuchet MS"/>
          <w:b/>
          <w:spacing w:val="24"/>
          <w:sz w:val="18"/>
        </w:rPr>
        <w:t> </w:t>
      </w:r>
      <w:r>
        <w:rPr>
          <w:rFonts w:ascii="Trebuchet MS"/>
          <w:b/>
          <w:w w:val="95"/>
          <w:sz w:val="18"/>
        </w:rPr>
        <w:t>of</w:t>
      </w:r>
      <w:r>
        <w:rPr>
          <w:rFonts w:ascii="Trebuchet MS"/>
          <w:b/>
          <w:spacing w:val="23"/>
          <w:sz w:val="18"/>
        </w:rPr>
        <w:t> </w:t>
      </w:r>
      <w:r>
        <w:rPr>
          <w:rFonts w:ascii="Trebuchet MS"/>
          <w:b/>
          <w:w w:val="95"/>
          <w:sz w:val="18"/>
        </w:rPr>
        <w:t>the</w:t>
      </w:r>
      <w:r>
        <w:rPr>
          <w:rFonts w:ascii="Trebuchet MS"/>
          <w:b/>
          <w:spacing w:val="24"/>
          <w:sz w:val="18"/>
        </w:rPr>
        <w:t> </w:t>
      </w:r>
      <w:r>
        <w:rPr>
          <w:rFonts w:ascii="Trebuchet MS"/>
          <w:b/>
          <w:w w:val="95"/>
          <w:sz w:val="18"/>
        </w:rPr>
        <w:t>patients</w:t>
      </w:r>
      <w:r>
        <w:rPr>
          <w:rFonts w:ascii="Trebuchet MS"/>
          <w:b/>
          <w:spacing w:val="23"/>
          <w:sz w:val="18"/>
        </w:rPr>
        <w:t> </w:t>
      </w:r>
      <w:r>
        <w:rPr>
          <w:rFonts w:ascii="Trebuchet MS"/>
          <w:b/>
          <w:w w:val="95"/>
          <w:sz w:val="18"/>
        </w:rPr>
        <w:t>with</w:t>
      </w:r>
      <w:r>
        <w:rPr>
          <w:rFonts w:ascii="Trebuchet MS"/>
          <w:b/>
          <w:spacing w:val="24"/>
          <w:sz w:val="18"/>
        </w:rPr>
        <w:t> </w:t>
      </w:r>
      <w:r>
        <w:rPr>
          <w:rFonts w:ascii="Trebuchet MS"/>
          <w:b/>
          <w:w w:val="95"/>
          <w:sz w:val="18"/>
        </w:rPr>
        <w:t>orthopedic</w:t>
      </w:r>
      <w:r>
        <w:rPr>
          <w:rFonts w:ascii="Trebuchet MS"/>
          <w:b/>
          <w:spacing w:val="23"/>
          <w:sz w:val="18"/>
        </w:rPr>
        <w:t> </w:t>
      </w:r>
      <w:r>
        <w:rPr>
          <w:rFonts w:ascii="Trebuchet MS"/>
          <w:b/>
          <w:spacing w:val="-2"/>
          <w:w w:val="95"/>
          <w:sz w:val="18"/>
        </w:rPr>
        <w:t>trauma</w:t>
      </w:r>
    </w:p>
    <w:p>
      <w:pPr>
        <w:pStyle w:val="BodyText"/>
        <w:spacing w:before="4"/>
        <w:ind w:left="0"/>
        <w:jc w:val="left"/>
        <w:rPr>
          <w:rFonts w:ascii="Trebuchet MS"/>
          <w:b/>
          <w:sz w:val="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179"/>
        <w:gridCol w:w="3101"/>
        <w:gridCol w:w="1911"/>
      </w:tblGrid>
      <w:tr>
        <w:trPr>
          <w:trHeight w:val="387" w:hRule="atLeast"/>
        </w:trPr>
        <w:tc>
          <w:tcPr>
            <w:tcW w:w="2160" w:type="dxa"/>
          </w:tcPr>
          <w:p>
            <w:pPr>
              <w:pStyle w:val="TableParagraph"/>
              <w:spacing w:before="109"/>
              <w:ind w:left="115"/>
              <w:jc w:val="left"/>
              <w:rPr>
                <w:rFonts w:ascii="Gill Sans MT"/>
                <w:b/>
                <w:sz w:val="18"/>
              </w:rPr>
            </w:pPr>
            <w:r>
              <w:rPr>
                <w:rFonts w:ascii="Gill Sans MT"/>
                <w:b/>
                <w:spacing w:val="-2"/>
                <w:sz w:val="18"/>
              </w:rPr>
              <w:t>Parameter</w:t>
            </w:r>
          </w:p>
        </w:tc>
        <w:tc>
          <w:tcPr>
            <w:tcW w:w="2179" w:type="dxa"/>
          </w:tcPr>
          <w:p>
            <w:pPr>
              <w:pStyle w:val="TableParagraph"/>
              <w:spacing w:before="0"/>
              <w:jc w:val="left"/>
              <w:rPr>
                <w:rFonts w:ascii="Times New Roman"/>
                <w:sz w:val="18"/>
              </w:rPr>
            </w:pPr>
          </w:p>
        </w:tc>
        <w:tc>
          <w:tcPr>
            <w:tcW w:w="3101" w:type="dxa"/>
          </w:tcPr>
          <w:p>
            <w:pPr>
              <w:pStyle w:val="TableParagraph"/>
              <w:spacing w:before="109"/>
              <w:ind w:left="820" w:right="1078"/>
              <w:rPr>
                <w:rFonts w:ascii="Gill Sans MT"/>
                <w:b/>
                <w:sz w:val="18"/>
              </w:rPr>
            </w:pPr>
            <w:r>
              <w:rPr>
                <w:rFonts w:ascii="Gill Sans MT"/>
                <w:b/>
                <w:w w:val="95"/>
                <w:sz w:val="18"/>
              </w:rPr>
              <w:t>Number</w:t>
            </w:r>
            <w:r>
              <w:rPr>
                <w:rFonts w:ascii="Gill Sans MT"/>
                <w:b/>
                <w:spacing w:val="8"/>
                <w:w w:val="105"/>
                <w:sz w:val="18"/>
              </w:rPr>
              <w:t> </w:t>
            </w:r>
            <w:r>
              <w:rPr>
                <w:rFonts w:ascii="Gill Sans MT"/>
                <w:b/>
                <w:spacing w:val="-4"/>
                <w:w w:val="105"/>
                <w:sz w:val="18"/>
              </w:rPr>
              <w:t>n=60</w:t>
            </w:r>
          </w:p>
        </w:tc>
        <w:tc>
          <w:tcPr>
            <w:tcW w:w="1911" w:type="dxa"/>
          </w:tcPr>
          <w:p>
            <w:pPr>
              <w:pStyle w:val="TableParagraph"/>
              <w:spacing w:before="109"/>
              <w:ind w:left="485" w:right="481"/>
              <w:rPr>
                <w:rFonts w:ascii="Gill Sans MT"/>
                <w:b/>
                <w:sz w:val="18"/>
              </w:rPr>
            </w:pPr>
            <w:r>
              <w:rPr>
                <w:rFonts w:ascii="Gill Sans MT"/>
                <w:b/>
                <w:sz w:val="18"/>
              </w:rPr>
              <w:t>Percent</w:t>
            </w:r>
            <w:r>
              <w:rPr>
                <w:rFonts w:ascii="Gill Sans MT"/>
                <w:b/>
                <w:spacing w:val="50"/>
                <w:w w:val="105"/>
                <w:sz w:val="18"/>
              </w:rPr>
              <w:t> </w:t>
            </w:r>
            <w:r>
              <w:rPr>
                <w:rFonts w:ascii="Gill Sans MT"/>
                <w:b/>
                <w:spacing w:val="-10"/>
                <w:w w:val="105"/>
                <w:sz w:val="18"/>
              </w:rPr>
              <w:t>%</w:t>
            </w:r>
          </w:p>
        </w:tc>
      </w:tr>
      <w:tr>
        <w:trPr>
          <w:trHeight w:val="316" w:hRule="atLeast"/>
        </w:trPr>
        <w:tc>
          <w:tcPr>
            <w:tcW w:w="2160" w:type="dxa"/>
            <w:vMerge w:val="restart"/>
          </w:tcPr>
          <w:p>
            <w:pPr>
              <w:pStyle w:val="TableParagraph"/>
              <w:spacing w:before="39"/>
              <w:ind w:left="115"/>
              <w:jc w:val="left"/>
              <w:rPr>
                <w:rFonts w:ascii="Gill Sans MT"/>
                <w:b/>
                <w:sz w:val="18"/>
              </w:rPr>
            </w:pPr>
            <w:r>
              <w:rPr>
                <w:rFonts w:ascii="Gill Sans MT"/>
                <w:b/>
                <w:spacing w:val="-5"/>
                <w:sz w:val="18"/>
              </w:rPr>
              <w:t>Sex</w:t>
            </w:r>
          </w:p>
        </w:tc>
        <w:tc>
          <w:tcPr>
            <w:tcW w:w="2179" w:type="dxa"/>
          </w:tcPr>
          <w:p>
            <w:pPr>
              <w:pStyle w:val="TableParagraph"/>
              <w:ind w:left="235"/>
              <w:jc w:val="left"/>
              <w:rPr>
                <w:sz w:val="18"/>
              </w:rPr>
            </w:pPr>
            <w:r>
              <w:rPr>
                <w:spacing w:val="-4"/>
                <w:sz w:val="18"/>
              </w:rPr>
              <w:t>Male</w:t>
            </w:r>
          </w:p>
        </w:tc>
        <w:tc>
          <w:tcPr>
            <w:tcW w:w="3101" w:type="dxa"/>
          </w:tcPr>
          <w:p>
            <w:pPr>
              <w:pStyle w:val="TableParagraph"/>
              <w:ind w:left="820" w:right="1077"/>
              <w:rPr>
                <w:sz w:val="18"/>
              </w:rPr>
            </w:pPr>
            <w:r>
              <w:rPr>
                <w:spacing w:val="-5"/>
                <w:sz w:val="18"/>
              </w:rPr>
              <w:t>48</w:t>
            </w:r>
          </w:p>
        </w:tc>
        <w:tc>
          <w:tcPr>
            <w:tcW w:w="1911" w:type="dxa"/>
          </w:tcPr>
          <w:p>
            <w:pPr>
              <w:pStyle w:val="TableParagraph"/>
              <w:ind w:left="485" w:right="476"/>
              <w:rPr>
                <w:sz w:val="18"/>
              </w:rPr>
            </w:pPr>
            <w:r>
              <w:rPr>
                <w:spacing w:val="-5"/>
                <w:sz w:val="18"/>
              </w:rPr>
              <w:t>80</w:t>
            </w:r>
          </w:p>
        </w:tc>
      </w:tr>
      <w:tr>
        <w:trPr>
          <w:trHeight w:val="378" w:hRule="atLeast"/>
        </w:trPr>
        <w:tc>
          <w:tcPr>
            <w:tcW w:w="2160" w:type="dxa"/>
            <w:vMerge/>
            <w:tcBorders>
              <w:top w:val="nil"/>
            </w:tcBorders>
          </w:tcPr>
          <w:p>
            <w:pPr>
              <w:rPr>
                <w:sz w:val="2"/>
                <w:szCs w:val="2"/>
              </w:rPr>
            </w:pPr>
          </w:p>
        </w:tc>
        <w:tc>
          <w:tcPr>
            <w:tcW w:w="2179" w:type="dxa"/>
          </w:tcPr>
          <w:p>
            <w:pPr>
              <w:pStyle w:val="TableParagraph"/>
              <w:spacing w:before="35"/>
              <w:ind w:left="235"/>
              <w:jc w:val="left"/>
              <w:rPr>
                <w:sz w:val="18"/>
              </w:rPr>
            </w:pPr>
            <w:r>
              <w:rPr>
                <w:spacing w:val="-2"/>
                <w:w w:val="105"/>
                <w:sz w:val="18"/>
              </w:rPr>
              <w:t>Female</w:t>
            </w:r>
          </w:p>
        </w:tc>
        <w:tc>
          <w:tcPr>
            <w:tcW w:w="3101" w:type="dxa"/>
          </w:tcPr>
          <w:p>
            <w:pPr>
              <w:pStyle w:val="TableParagraph"/>
              <w:spacing w:before="35"/>
              <w:ind w:left="820" w:right="1076"/>
              <w:rPr>
                <w:sz w:val="18"/>
              </w:rPr>
            </w:pPr>
            <w:r>
              <w:rPr>
                <w:spacing w:val="-5"/>
                <w:w w:val="115"/>
                <w:sz w:val="18"/>
              </w:rPr>
              <w:t>12</w:t>
            </w:r>
          </w:p>
        </w:tc>
        <w:tc>
          <w:tcPr>
            <w:tcW w:w="1911" w:type="dxa"/>
          </w:tcPr>
          <w:p>
            <w:pPr>
              <w:pStyle w:val="TableParagraph"/>
              <w:spacing w:before="35"/>
              <w:ind w:left="485" w:right="476"/>
              <w:rPr>
                <w:sz w:val="18"/>
              </w:rPr>
            </w:pPr>
            <w:r>
              <w:rPr>
                <w:spacing w:val="-5"/>
                <w:sz w:val="18"/>
              </w:rPr>
              <w:t>20</w:t>
            </w:r>
          </w:p>
        </w:tc>
      </w:tr>
      <w:tr>
        <w:trPr>
          <w:trHeight w:val="376" w:hRule="atLeast"/>
        </w:trPr>
        <w:tc>
          <w:tcPr>
            <w:tcW w:w="2160" w:type="dxa"/>
            <w:vMerge w:val="restart"/>
          </w:tcPr>
          <w:p>
            <w:pPr>
              <w:pStyle w:val="TableParagraph"/>
              <w:spacing w:before="0"/>
              <w:jc w:val="left"/>
              <w:rPr>
                <w:rFonts w:ascii="Trebuchet MS"/>
                <w:b/>
                <w:sz w:val="22"/>
              </w:rPr>
            </w:pPr>
          </w:p>
          <w:p>
            <w:pPr>
              <w:pStyle w:val="TableParagraph"/>
              <w:spacing w:before="164"/>
              <w:ind w:left="115"/>
              <w:jc w:val="left"/>
              <w:rPr>
                <w:sz w:val="18"/>
              </w:rPr>
            </w:pPr>
            <w:r>
              <w:rPr>
                <w:w w:val="95"/>
                <w:sz w:val="18"/>
              </w:rPr>
              <w:t>Marital</w:t>
            </w:r>
            <w:r>
              <w:rPr>
                <w:spacing w:val="-4"/>
                <w:w w:val="95"/>
                <w:sz w:val="18"/>
              </w:rPr>
              <w:t> </w:t>
            </w:r>
            <w:r>
              <w:rPr>
                <w:spacing w:val="-2"/>
                <w:w w:val="95"/>
                <w:sz w:val="18"/>
              </w:rPr>
              <w:t>status</w:t>
            </w:r>
          </w:p>
        </w:tc>
        <w:tc>
          <w:tcPr>
            <w:tcW w:w="2179" w:type="dxa"/>
          </w:tcPr>
          <w:p>
            <w:pPr>
              <w:pStyle w:val="TableParagraph"/>
              <w:spacing w:before="93"/>
              <w:ind w:left="235"/>
              <w:jc w:val="left"/>
              <w:rPr>
                <w:sz w:val="18"/>
              </w:rPr>
            </w:pPr>
            <w:r>
              <w:rPr>
                <w:spacing w:val="-2"/>
                <w:w w:val="110"/>
                <w:sz w:val="18"/>
              </w:rPr>
              <w:t>Single</w:t>
            </w:r>
          </w:p>
        </w:tc>
        <w:tc>
          <w:tcPr>
            <w:tcW w:w="3101" w:type="dxa"/>
          </w:tcPr>
          <w:p>
            <w:pPr>
              <w:pStyle w:val="TableParagraph"/>
              <w:spacing w:before="93"/>
              <w:ind w:left="820" w:right="1078"/>
              <w:rPr>
                <w:sz w:val="18"/>
              </w:rPr>
            </w:pPr>
            <w:r>
              <w:rPr>
                <w:spacing w:val="-5"/>
                <w:w w:val="115"/>
                <w:sz w:val="18"/>
              </w:rPr>
              <w:t>16</w:t>
            </w:r>
          </w:p>
        </w:tc>
        <w:tc>
          <w:tcPr>
            <w:tcW w:w="1911" w:type="dxa"/>
          </w:tcPr>
          <w:p>
            <w:pPr>
              <w:pStyle w:val="TableParagraph"/>
              <w:spacing w:before="93"/>
              <w:ind w:left="485" w:right="479"/>
              <w:rPr>
                <w:sz w:val="18"/>
              </w:rPr>
            </w:pPr>
            <w:r>
              <w:rPr>
                <w:spacing w:val="-4"/>
                <w:w w:val="105"/>
                <w:sz w:val="18"/>
              </w:rPr>
              <w:t>27.1</w:t>
            </w:r>
          </w:p>
        </w:tc>
      </w:tr>
      <w:tr>
        <w:trPr>
          <w:trHeight w:val="316" w:hRule="atLeast"/>
        </w:trPr>
        <w:tc>
          <w:tcPr>
            <w:tcW w:w="2160" w:type="dxa"/>
            <w:vMerge/>
            <w:tcBorders>
              <w:top w:val="nil"/>
            </w:tcBorders>
          </w:tcPr>
          <w:p>
            <w:pPr>
              <w:rPr>
                <w:sz w:val="2"/>
                <w:szCs w:val="2"/>
              </w:rPr>
            </w:pPr>
          </w:p>
        </w:tc>
        <w:tc>
          <w:tcPr>
            <w:tcW w:w="2179" w:type="dxa"/>
          </w:tcPr>
          <w:p>
            <w:pPr>
              <w:pStyle w:val="TableParagraph"/>
              <w:ind w:left="233"/>
              <w:jc w:val="left"/>
              <w:rPr>
                <w:sz w:val="18"/>
              </w:rPr>
            </w:pPr>
            <w:r>
              <w:rPr>
                <w:spacing w:val="-2"/>
                <w:sz w:val="18"/>
              </w:rPr>
              <w:t>Married</w:t>
            </w:r>
          </w:p>
        </w:tc>
        <w:tc>
          <w:tcPr>
            <w:tcW w:w="3101" w:type="dxa"/>
          </w:tcPr>
          <w:p>
            <w:pPr>
              <w:pStyle w:val="TableParagraph"/>
              <w:ind w:left="817" w:right="1078"/>
              <w:rPr>
                <w:sz w:val="18"/>
              </w:rPr>
            </w:pPr>
            <w:r>
              <w:rPr>
                <w:spacing w:val="-5"/>
                <w:sz w:val="18"/>
              </w:rPr>
              <w:t>38</w:t>
            </w:r>
          </w:p>
        </w:tc>
        <w:tc>
          <w:tcPr>
            <w:tcW w:w="1911" w:type="dxa"/>
          </w:tcPr>
          <w:p>
            <w:pPr>
              <w:pStyle w:val="TableParagraph"/>
              <w:ind w:left="485" w:right="480"/>
              <w:rPr>
                <w:sz w:val="18"/>
              </w:rPr>
            </w:pPr>
            <w:r>
              <w:rPr>
                <w:spacing w:val="-4"/>
                <w:sz w:val="18"/>
              </w:rPr>
              <w:t>64.4</w:t>
            </w:r>
          </w:p>
        </w:tc>
      </w:tr>
      <w:tr>
        <w:trPr>
          <w:trHeight w:val="376" w:hRule="atLeast"/>
        </w:trPr>
        <w:tc>
          <w:tcPr>
            <w:tcW w:w="2160" w:type="dxa"/>
            <w:vMerge/>
            <w:tcBorders>
              <w:top w:val="nil"/>
            </w:tcBorders>
          </w:tcPr>
          <w:p>
            <w:pPr>
              <w:rPr>
                <w:sz w:val="2"/>
                <w:szCs w:val="2"/>
              </w:rPr>
            </w:pPr>
          </w:p>
        </w:tc>
        <w:tc>
          <w:tcPr>
            <w:tcW w:w="2179" w:type="dxa"/>
          </w:tcPr>
          <w:p>
            <w:pPr>
              <w:pStyle w:val="TableParagraph"/>
              <w:ind w:left="235"/>
              <w:jc w:val="left"/>
              <w:rPr>
                <w:sz w:val="18"/>
              </w:rPr>
            </w:pPr>
            <w:r>
              <w:rPr>
                <w:spacing w:val="-2"/>
                <w:sz w:val="18"/>
              </w:rPr>
              <w:t>Divorcee</w:t>
            </w:r>
          </w:p>
        </w:tc>
        <w:tc>
          <w:tcPr>
            <w:tcW w:w="3101" w:type="dxa"/>
          </w:tcPr>
          <w:p>
            <w:pPr>
              <w:pStyle w:val="TableParagraph"/>
              <w:ind w:right="254"/>
              <w:rPr>
                <w:sz w:val="18"/>
              </w:rPr>
            </w:pPr>
            <w:r>
              <w:rPr>
                <w:w w:val="96"/>
                <w:sz w:val="18"/>
              </w:rPr>
              <w:t>5</w:t>
            </w:r>
          </w:p>
        </w:tc>
        <w:tc>
          <w:tcPr>
            <w:tcW w:w="1911" w:type="dxa"/>
          </w:tcPr>
          <w:p>
            <w:pPr>
              <w:pStyle w:val="TableParagraph"/>
              <w:ind w:left="485" w:right="479"/>
              <w:rPr>
                <w:sz w:val="18"/>
              </w:rPr>
            </w:pPr>
            <w:r>
              <w:rPr>
                <w:spacing w:val="-5"/>
                <w:sz w:val="18"/>
              </w:rPr>
              <w:t>8.5</w:t>
            </w:r>
          </w:p>
        </w:tc>
      </w:tr>
      <w:tr>
        <w:trPr>
          <w:trHeight w:val="376" w:hRule="atLeast"/>
        </w:trPr>
        <w:tc>
          <w:tcPr>
            <w:tcW w:w="2160" w:type="dxa"/>
            <w:vMerge w:val="restart"/>
          </w:tcPr>
          <w:p>
            <w:pPr>
              <w:pStyle w:val="TableParagraph"/>
              <w:spacing w:before="0"/>
              <w:jc w:val="left"/>
              <w:rPr>
                <w:rFonts w:ascii="Trebuchet MS"/>
                <w:b/>
                <w:sz w:val="22"/>
              </w:rPr>
            </w:pPr>
          </w:p>
          <w:p>
            <w:pPr>
              <w:pStyle w:val="TableParagraph"/>
              <w:spacing w:before="166"/>
              <w:ind w:left="115"/>
              <w:jc w:val="left"/>
              <w:rPr>
                <w:sz w:val="18"/>
              </w:rPr>
            </w:pPr>
            <w:r>
              <w:rPr>
                <w:spacing w:val="-2"/>
                <w:sz w:val="18"/>
              </w:rPr>
              <w:t>Occupation</w:t>
            </w:r>
          </w:p>
        </w:tc>
        <w:tc>
          <w:tcPr>
            <w:tcW w:w="2179" w:type="dxa"/>
          </w:tcPr>
          <w:p>
            <w:pPr>
              <w:pStyle w:val="TableParagraph"/>
              <w:spacing w:before="95"/>
              <w:ind w:left="235"/>
              <w:jc w:val="left"/>
              <w:rPr>
                <w:sz w:val="18"/>
              </w:rPr>
            </w:pPr>
            <w:r>
              <w:rPr>
                <w:spacing w:val="-2"/>
                <w:w w:val="105"/>
                <w:sz w:val="18"/>
              </w:rPr>
              <w:t>Employed</w:t>
            </w:r>
          </w:p>
        </w:tc>
        <w:tc>
          <w:tcPr>
            <w:tcW w:w="3101" w:type="dxa"/>
          </w:tcPr>
          <w:p>
            <w:pPr>
              <w:pStyle w:val="TableParagraph"/>
              <w:spacing w:before="95"/>
              <w:ind w:left="818" w:right="1078"/>
              <w:rPr>
                <w:sz w:val="18"/>
              </w:rPr>
            </w:pPr>
            <w:r>
              <w:rPr>
                <w:spacing w:val="-5"/>
                <w:w w:val="115"/>
                <w:sz w:val="18"/>
              </w:rPr>
              <w:t>41</w:t>
            </w:r>
          </w:p>
        </w:tc>
        <w:tc>
          <w:tcPr>
            <w:tcW w:w="1911" w:type="dxa"/>
          </w:tcPr>
          <w:p>
            <w:pPr>
              <w:pStyle w:val="TableParagraph"/>
              <w:spacing w:before="95"/>
              <w:ind w:left="485" w:right="479"/>
              <w:rPr>
                <w:sz w:val="18"/>
              </w:rPr>
            </w:pPr>
            <w:r>
              <w:rPr>
                <w:spacing w:val="-4"/>
                <w:sz w:val="18"/>
              </w:rPr>
              <w:t>69.5</w:t>
            </w:r>
          </w:p>
        </w:tc>
      </w:tr>
      <w:tr>
        <w:trPr>
          <w:trHeight w:val="318" w:hRule="atLeast"/>
        </w:trPr>
        <w:tc>
          <w:tcPr>
            <w:tcW w:w="2160" w:type="dxa"/>
            <w:vMerge/>
            <w:tcBorders>
              <w:top w:val="nil"/>
            </w:tcBorders>
          </w:tcPr>
          <w:p>
            <w:pPr>
              <w:rPr>
                <w:sz w:val="2"/>
                <w:szCs w:val="2"/>
              </w:rPr>
            </w:pPr>
          </w:p>
        </w:tc>
        <w:tc>
          <w:tcPr>
            <w:tcW w:w="2179" w:type="dxa"/>
          </w:tcPr>
          <w:p>
            <w:pPr>
              <w:pStyle w:val="TableParagraph"/>
              <w:spacing w:before="35"/>
              <w:ind w:left="235"/>
              <w:jc w:val="left"/>
              <w:rPr>
                <w:sz w:val="18"/>
              </w:rPr>
            </w:pPr>
            <w:r>
              <w:rPr>
                <w:spacing w:val="-2"/>
                <w:sz w:val="18"/>
              </w:rPr>
              <w:t>Unemployed</w:t>
            </w:r>
          </w:p>
        </w:tc>
        <w:tc>
          <w:tcPr>
            <w:tcW w:w="3101" w:type="dxa"/>
          </w:tcPr>
          <w:p>
            <w:pPr>
              <w:pStyle w:val="TableParagraph"/>
              <w:spacing w:before="35"/>
              <w:ind w:right="256"/>
              <w:rPr>
                <w:sz w:val="18"/>
              </w:rPr>
            </w:pPr>
            <w:r>
              <w:rPr>
                <w:w w:val="96"/>
                <w:sz w:val="18"/>
              </w:rPr>
              <w:t>8</w:t>
            </w:r>
          </w:p>
        </w:tc>
        <w:tc>
          <w:tcPr>
            <w:tcW w:w="1911" w:type="dxa"/>
          </w:tcPr>
          <w:p>
            <w:pPr>
              <w:pStyle w:val="TableParagraph"/>
              <w:spacing w:before="35"/>
              <w:ind w:left="485" w:right="479"/>
              <w:rPr>
                <w:sz w:val="18"/>
              </w:rPr>
            </w:pPr>
            <w:r>
              <w:rPr>
                <w:spacing w:val="-4"/>
                <w:w w:val="105"/>
                <w:sz w:val="18"/>
              </w:rPr>
              <w:t>13.6</w:t>
            </w:r>
          </w:p>
        </w:tc>
      </w:tr>
      <w:tr>
        <w:trPr>
          <w:trHeight w:val="316" w:hRule="atLeast"/>
        </w:trPr>
        <w:tc>
          <w:tcPr>
            <w:tcW w:w="2160" w:type="dxa"/>
            <w:vMerge/>
            <w:tcBorders>
              <w:top w:val="nil"/>
            </w:tcBorders>
          </w:tcPr>
          <w:p>
            <w:pPr>
              <w:rPr>
                <w:sz w:val="2"/>
                <w:szCs w:val="2"/>
              </w:rPr>
            </w:pPr>
          </w:p>
        </w:tc>
        <w:tc>
          <w:tcPr>
            <w:tcW w:w="2179" w:type="dxa"/>
          </w:tcPr>
          <w:p>
            <w:pPr>
              <w:pStyle w:val="TableParagraph"/>
              <w:ind w:left="235"/>
              <w:jc w:val="left"/>
              <w:rPr>
                <w:sz w:val="18"/>
              </w:rPr>
            </w:pPr>
            <w:r>
              <w:rPr>
                <w:spacing w:val="-2"/>
                <w:sz w:val="18"/>
              </w:rPr>
              <w:t>Housewife</w:t>
            </w:r>
          </w:p>
        </w:tc>
        <w:tc>
          <w:tcPr>
            <w:tcW w:w="3101" w:type="dxa"/>
          </w:tcPr>
          <w:p>
            <w:pPr>
              <w:pStyle w:val="TableParagraph"/>
              <w:ind w:left="819" w:right="1078"/>
              <w:rPr>
                <w:sz w:val="18"/>
              </w:rPr>
            </w:pPr>
            <w:r>
              <w:rPr>
                <w:spacing w:val="-5"/>
                <w:w w:val="115"/>
                <w:sz w:val="18"/>
              </w:rPr>
              <w:t>10</w:t>
            </w:r>
          </w:p>
        </w:tc>
        <w:tc>
          <w:tcPr>
            <w:tcW w:w="1911" w:type="dxa"/>
          </w:tcPr>
          <w:p>
            <w:pPr>
              <w:pStyle w:val="TableParagraph"/>
              <w:ind w:left="485" w:right="479"/>
              <w:rPr>
                <w:sz w:val="18"/>
              </w:rPr>
            </w:pPr>
            <w:r>
              <w:rPr>
                <w:spacing w:val="-4"/>
                <w:w w:val="105"/>
                <w:sz w:val="18"/>
              </w:rPr>
              <w:t>16.9</w:t>
            </w:r>
          </w:p>
        </w:tc>
      </w:tr>
      <w:tr>
        <w:trPr>
          <w:trHeight w:val="376" w:hRule="atLeast"/>
        </w:trPr>
        <w:tc>
          <w:tcPr>
            <w:tcW w:w="2160" w:type="dxa"/>
            <w:vMerge/>
            <w:tcBorders>
              <w:top w:val="nil"/>
            </w:tcBorders>
          </w:tcPr>
          <w:p>
            <w:pPr>
              <w:rPr>
                <w:sz w:val="2"/>
                <w:szCs w:val="2"/>
              </w:rPr>
            </w:pPr>
          </w:p>
        </w:tc>
        <w:tc>
          <w:tcPr>
            <w:tcW w:w="2179" w:type="dxa"/>
          </w:tcPr>
          <w:p>
            <w:pPr>
              <w:pStyle w:val="TableParagraph"/>
              <w:ind w:left="235"/>
              <w:jc w:val="left"/>
              <w:rPr>
                <w:sz w:val="18"/>
              </w:rPr>
            </w:pPr>
            <w:r>
              <w:rPr>
                <w:spacing w:val="-2"/>
                <w:sz w:val="18"/>
              </w:rPr>
              <w:t>Illiterate</w:t>
            </w:r>
          </w:p>
        </w:tc>
        <w:tc>
          <w:tcPr>
            <w:tcW w:w="3101" w:type="dxa"/>
          </w:tcPr>
          <w:p>
            <w:pPr>
              <w:pStyle w:val="TableParagraph"/>
              <w:ind w:right="253"/>
              <w:rPr>
                <w:sz w:val="18"/>
              </w:rPr>
            </w:pPr>
            <w:r>
              <w:rPr>
                <w:w w:val="96"/>
                <w:sz w:val="18"/>
              </w:rPr>
              <w:t>2</w:t>
            </w:r>
          </w:p>
        </w:tc>
        <w:tc>
          <w:tcPr>
            <w:tcW w:w="1911" w:type="dxa"/>
          </w:tcPr>
          <w:p>
            <w:pPr>
              <w:pStyle w:val="TableParagraph"/>
              <w:ind w:left="485" w:right="478"/>
              <w:rPr>
                <w:sz w:val="18"/>
              </w:rPr>
            </w:pPr>
            <w:r>
              <w:rPr>
                <w:spacing w:val="-5"/>
                <w:sz w:val="18"/>
              </w:rPr>
              <w:t>3.3</w:t>
            </w:r>
          </w:p>
        </w:tc>
      </w:tr>
      <w:tr>
        <w:trPr>
          <w:trHeight w:val="376" w:hRule="atLeast"/>
        </w:trPr>
        <w:tc>
          <w:tcPr>
            <w:tcW w:w="2160" w:type="dxa"/>
            <w:vMerge w:val="restart"/>
          </w:tcPr>
          <w:p>
            <w:pPr>
              <w:pStyle w:val="TableParagraph"/>
              <w:spacing w:before="0"/>
              <w:jc w:val="left"/>
              <w:rPr>
                <w:rFonts w:ascii="Trebuchet MS"/>
                <w:b/>
                <w:sz w:val="22"/>
              </w:rPr>
            </w:pPr>
          </w:p>
          <w:p>
            <w:pPr>
              <w:pStyle w:val="TableParagraph"/>
              <w:spacing w:before="166"/>
              <w:ind w:left="115"/>
              <w:jc w:val="left"/>
              <w:rPr>
                <w:sz w:val="18"/>
              </w:rPr>
            </w:pPr>
            <w:r>
              <w:rPr>
                <w:spacing w:val="-2"/>
                <w:w w:val="105"/>
                <w:sz w:val="18"/>
              </w:rPr>
              <w:t>Education</w:t>
            </w:r>
          </w:p>
        </w:tc>
        <w:tc>
          <w:tcPr>
            <w:tcW w:w="2179" w:type="dxa"/>
          </w:tcPr>
          <w:p>
            <w:pPr>
              <w:pStyle w:val="TableParagraph"/>
              <w:spacing w:before="95"/>
              <w:ind w:left="235"/>
              <w:jc w:val="left"/>
              <w:rPr>
                <w:sz w:val="18"/>
              </w:rPr>
            </w:pPr>
            <w:r>
              <w:rPr>
                <w:w w:val="105"/>
                <w:sz w:val="18"/>
              </w:rPr>
              <w:t>Junior</w:t>
            </w:r>
            <w:r>
              <w:rPr>
                <w:spacing w:val="-8"/>
                <w:w w:val="105"/>
                <w:sz w:val="18"/>
              </w:rPr>
              <w:t> </w:t>
            </w:r>
            <w:r>
              <w:rPr>
                <w:w w:val="105"/>
                <w:sz w:val="18"/>
              </w:rPr>
              <w:t>high</w:t>
            </w:r>
            <w:r>
              <w:rPr>
                <w:spacing w:val="-8"/>
                <w:w w:val="105"/>
                <w:sz w:val="18"/>
              </w:rPr>
              <w:t> </w:t>
            </w:r>
            <w:r>
              <w:rPr>
                <w:spacing w:val="-2"/>
                <w:w w:val="105"/>
                <w:sz w:val="18"/>
              </w:rPr>
              <w:t>school</w:t>
            </w:r>
          </w:p>
        </w:tc>
        <w:tc>
          <w:tcPr>
            <w:tcW w:w="3101" w:type="dxa"/>
          </w:tcPr>
          <w:p>
            <w:pPr>
              <w:pStyle w:val="TableParagraph"/>
              <w:spacing w:before="95"/>
              <w:ind w:left="820" w:right="1076"/>
              <w:rPr>
                <w:sz w:val="18"/>
              </w:rPr>
            </w:pPr>
            <w:r>
              <w:rPr>
                <w:spacing w:val="-5"/>
                <w:sz w:val="18"/>
              </w:rPr>
              <w:t>27</w:t>
            </w:r>
          </w:p>
        </w:tc>
        <w:tc>
          <w:tcPr>
            <w:tcW w:w="1911" w:type="dxa"/>
          </w:tcPr>
          <w:p>
            <w:pPr>
              <w:pStyle w:val="TableParagraph"/>
              <w:spacing w:before="95"/>
              <w:ind w:left="485" w:right="476"/>
              <w:rPr>
                <w:sz w:val="18"/>
              </w:rPr>
            </w:pPr>
            <w:r>
              <w:rPr>
                <w:spacing w:val="-5"/>
                <w:sz w:val="18"/>
              </w:rPr>
              <w:t>45</w:t>
            </w:r>
          </w:p>
        </w:tc>
      </w:tr>
      <w:tr>
        <w:trPr>
          <w:trHeight w:val="318" w:hRule="atLeast"/>
        </w:trPr>
        <w:tc>
          <w:tcPr>
            <w:tcW w:w="2160" w:type="dxa"/>
            <w:vMerge/>
            <w:tcBorders>
              <w:top w:val="nil"/>
            </w:tcBorders>
          </w:tcPr>
          <w:p>
            <w:pPr>
              <w:rPr>
                <w:sz w:val="2"/>
                <w:szCs w:val="2"/>
              </w:rPr>
            </w:pPr>
          </w:p>
        </w:tc>
        <w:tc>
          <w:tcPr>
            <w:tcW w:w="2179" w:type="dxa"/>
          </w:tcPr>
          <w:p>
            <w:pPr>
              <w:pStyle w:val="TableParagraph"/>
              <w:spacing w:before="35"/>
              <w:ind w:left="234"/>
              <w:jc w:val="left"/>
              <w:rPr>
                <w:sz w:val="18"/>
              </w:rPr>
            </w:pPr>
            <w:r>
              <w:rPr>
                <w:sz w:val="18"/>
              </w:rPr>
              <w:t>High </w:t>
            </w:r>
            <w:r>
              <w:rPr>
                <w:spacing w:val="-2"/>
                <w:w w:val="105"/>
                <w:sz w:val="18"/>
              </w:rPr>
              <w:t>school</w:t>
            </w:r>
          </w:p>
        </w:tc>
        <w:tc>
          <w:tcPr>
            <w:tcW w:w="3101" w:type="dxa"/>
          </w:tcPr>
          <w:p>
            <w:pPr>
              <w:pStyle w:val="TableParagraph"/>
              <w:spacing w:before="35"/>
              <w:ind w:left="818" w:right="1078"/>
              <w:rPr>
                <w:sz w:val="18"/>
              </w:rPr>
            </w:pPr>
            <w:r>
              <w:rPr>
                <w:spacing w:val="-5"/>
                <w:sz w:val="18"/>
              </w:rPr>
              <w:t>25</w:t>
            </w:r>
          </w:p>
        </w:tc>
        <w:tc>
          <w:tcPr>
            <w:tcW w:w="1911" w:type="dxa"/>
          </w:tcPr>
          <w:p>
            <w:pPr>
              <w:pStyle w:val="TableParagraph"/>
              <w:spacing w:before="35"/>
              <w:ind w:left="485" w:right="480"/>
              <w:rPr>
                <w:sz w:val="18"/>
              </w:rPr>
            </w:pPr>
            <w:r>
              <w:rPr>
                <w:spacing w:val="-4"/>
                <w:w w:val="105"/>
                <w:sz w:val="18"/>
              </w:rPr>
              <w:t>41.7</w:t>
            </w:r>
          </w:p>
        </w:tc>
      </w:tr>
      <w:tr>
        <w:trPr>
          <w:trHeight w:val="395" w:hRule="atLeast"/>
        </w:trPr>
        <w:tc>
          <w:tcPr>
            <w:tcW w:w="2160" w:type="dxa"/>
            <w:vMerge/>
            <w:tcBorders>
              <w:top w:val="nil"/>
            </w:tcBorders>
          </w:tcPr>
          <w:p>
            <w:pPr>
              <w:rPr>
                <w:sz w:val="2"/>
                <w:szCs w:val="2"/>
              </w:rPr>
            </w:pPr>
          </w:p>
        </w:tc>
        <w:tc>
          <w:tcPr>
            <w:tcW w:w="2179" w:type="dxa"/>
          </w:tcPr>
          <w:p>
            <w:pPr>
              <w:pStyle w:val="TableParagraph"/>
              <w:ind w:left="235"/>
              <w:jc w:val="left"/>
              <w:rPr>
                <w:sz w:val="18"/>
              </w:rPr>
            </w:pPr>
            <w:r>
              <w:rPr>
                <w:sz w:val="18"/>
              </w:rPr>
              <w:t>University</w:t>
            </w:r>
            <w:r>
              <w:rPr>
                <w:spacing w:val="-3"/>
                <w:sz w:val="18"/>
              </w:rPr>
              <w:t> </w:t>
            </w:r>
            <w:r>
              <w:rPr>
                <w:spacing w:val="-2"/>
                <w:w w:val="105"/>
                <w:sz w:val="18"/>
              </w:rPr>
              <w:t>degree</w:t>
            </w:r>
          </w:p>
        </w:tc>
        <w:tc>
          <w:tcPr>
            <w:tcW w:w="3101" w:type="dxa"/>
          </w:tcPr>
          <w:p>
            <w:pPr>
              <w:pStyle w:val="TableParagraph"/>
              <w:ind w:right="254"/>
              <w:rPr>
                <w:sz w:val="18"/>
              </w:rPr>
            </w:pPr>
            <w:r>
              <w:rPr>
                <w:w w:val="96"/>
                <w:sz w:val="18"/>
              </w:rPr>
              <w:t>6</w:t>
            </w:r>
          </w:p>
        </w:tc>
        <w:tc>
          <w:tcPr>
            <w:tcW w:w="1911" w:type="dxa"/>
          </w:tcPr>
          <w:p>
            <w:pPr>
              <w:pStyle w:val="TableParagraph"/>
              <w:ind w:left="485" w:right="477"/>
              <w:rPr>
                <w:sz w:val="18"/>
              </w:rPr>
            </w:pPr>
            <w:r>
              <w:rPr>
                <w:spacing w:val="-5"/>
                <w:w w:val="115"/>
                <w:sz w:val="18"/>
              </w:rPr>
              <w:t>10</w:t>
            </w:r>
          </w:p>
        </w:tc>
      </w:tr>
    </w:tbl>
    <w:p>
      <w:pPr>
        <w:spacing w:before="185"/>
        <w:ind w:left="349" w:right="347" w:firstLine="0"/>
        <w:jc w:val="center"/>
        <w:rPr>
          <w:rFonts w:ascii="Trebuchet MS"/>
          <w:b/>
          <w:sz w:val="18"/>
        </w:rPr>
      </w:pPr>
      <w:r>
        <w:rPr>
          <w:rFonts w:ascii="Trebuchet MS"/>
          <w:b/>
          <w:spacing w:val="-2"/>
          <w:sz w:val="18"/>
        </w:rPr>
        <w:t>Table</w:t>
      </w:r>
      <w:r>
        <w:rPr>
          <w:rFonts w:ascii="Trebuchet MS"/>
          <w:b/>
          <w:spacing w:val="-11"/>
          <w:sz w:val="18"/>
        </w:rPr>
        <w:t> </w:t>
      </w:r>
      <w:r>
        <w:rPr>
          <w:rFonts w:ascii="Trebuchet MS"/>
          <w:b/>
          <w:spacing w:val="-10"/>
          <w:sz w:val="18"/>
        </w:rPr>
        <w:t>2</w:t>
      </w:r>
    </w:p>
    <w:p>
      <w:pPr>
        <w:spacing w:line="254" w:lineRule="auto" w:before="70"/>
        <w:ind w:left="1492" w:right="1488" w:firstLine="0"/>
        <w:jc w:val="center"/>
        <w:rPr>
          <w:rFonts w:ascii="Trebuchet MS"/>
          <w:b/>
          <w:sz w:val="18"/>
        </w:rPr>
      </w:pPr>
      <w:r>
        <w:rPr>
          <w:rFonts w:ascii="Trebuchet MS"/>
          <w:b/>
          <w:sz w:val="18"/>
        </w:rPr>
        <w:t>Variations of blood pressure, heart rate, pain experienced and GHQ-28 scores one month after the traumatic experience</w:t>
      </w:r>
    </w:p>
    <w:p>
      <w:pPr>
        <w:pStyle w:val="BodyText"/>
        <w:spacing w:before="10"/>
        <w:ind w:left="0"/>
        <w:jc w:val="left"/>
        <w:rPr>
          <w:rFonts w:ascii="Trebuchet MS"/>
          <w:b/>
          <w:sz w:val="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9"/>
        <w:gridCol w:w="1200"/>
        <w:gridCol w:w="1140"/>
        <w:gridCol w:w="1042"/>
        <w:gridCol w:w="1160"/>
        <w:gridCol w:w="992"/>
        <w:gridCol w:w="1040"/>
      </w:tblGrid>
      <w:tr>
        <w:trPr>
          <w:trHeight w:val="330" w:hRule="atLeast"/>
        </w:trPr>
        <w:tc>
          <w:tcPr>
            <w:tcW w:w="2779" w:type="dxa"/>
            <w:vMerge w:val="restart"/>
          </w:tcPr>
          <w:p>
            <w:pPr>
              <w:pStyle w:val="TableParagraph"/>
              <w:spacing w:before="91"/>
              <w:ind w:left="115"/>
              <w:jc w:val="left"/>
              <w:rPr>
                <w:rFonts w:ascii="Gill Sans MT"/>
                <w:b/>
                <w:sz w:val="18"/>
              </w:rPr>
            </w:pPr>
            <w:r>
              <w:rPr>
                <w:rFonts w:ascii="Gill Sans MT"/>
                <w:b/>
                <w:spacing w:val="-2"/>
                <w:sz w:val="18"/>
              </w:rPr>
              <w:t>Parameter</w:t>
            </w:r>
          </w:p>
        </w:tc>
        <w:tc>
          <w:tcPr>
            <w:tcW w:w="2340" w:type="dxa"/>
            <w:gridSpan w:val="2"/>
          </w:tcPr>
          <w:p>
            <w:pPr>
              <w:pStyle w:val="TableParagraph"/>
              <w:spacing w:before="91"/>
              <w:ind w:left="590"/>
              <w:jc w:val="left"/>
              <w:rPr>
                <w:rFonts w:ascii="Gill Sans MT"/>
                <w:b/>
                <w:sz w:val="18"/>
              </w:rPr>
            </w:pPr>
            <w:r>
              <w:rPr>
                <w:rFonts w:ascii="Gill Sans MT"/>
                <w:b/>
                <w:sz w:val="18"/>
              </w:rPr>
              <w:t>Upon</w:t>
            </w:r>
            <w:r>
              <w:rPr>
                <w:rFonts w:ascii="Gill Sans MT"/>
                <w:b/>
                <w:spacing w:val="-1"/>
                <w:sz w:val="18"/>
              </w:rPr>
              <w:t> </w:t>
            </w:r>
            <w:r>
              <w:rPr>
                <w:rFonts w:ascii="Gill Sans MT"/>
                <w:b/>
                <w:spacing w:val="-2"/>
                <w:sz w:val="18"/>
              </w:rPr>
              <w:t>admission</w:t>
            </w:r>
          </w:p>
        </w:tc>
        <w:tc>
          <w:tcPr>
            <w:tcW w:w="2202" w:type="dxa"/>
            <w:gridSpan w:val="2"/>
          </w:tcPr>
          <w:p>
            <w:pPr>
              <w:pStyle w:val="TableParagraph"/>
              <w:spacing w:before="91"/>
              <w:ind w:left="155"/>
              <w:jc w:val="left"/>
              <w:rPr>
                <w:rFonts w:ascii="Gill Sans MT"/>
                <w:b/>
                <w:sz w:val="18"/>
              </w:rPr>
            </w:pPr>
            <w:r>
              <w:rPr>
                <w:rFonts w:ascii="Gill Sans MT"/>
                <w:b/>
                <w:sz w:val="18"/>
              </w:rPr>
              <w:t>1</w:t>
            </w:r>
            <w:r>
              <w:rPr>
                <w:rFonts w:ascii="Gill Sans MT"/>
                <w:b/>
                <w:spacing w:val="5"/>
                <w:sz w:val="18"/>
              </w:rPr>
              <w:t> </w:t>
            </w:r>
            <w:r>
              <w:rPr>
                <w:rFonts w:ascii="Gill Sans MT"/>
                <w:b/>
                <w:sz w:val="18"/>
              </w:rPr>
              <w:t>month</w:t>
            </w:r>
            <w:r>
              <w:rPr>
                <w:rFonts w:ascii="Gill Sans MT"/>
                <w:b/>
                <w:spacing w:val="5"/>
                <w:sz w:val="18"/>
              </w:rPr>
              <w:t> </w:t>
            </w:r>
            <w:r>
              <w:rPr>
                <w:rFonts w:ascii="Gill Sans MT"/>
                <w:b/>
                <w:sz w:val="18"/>
              </w:rPr>
              <w:t>post</w:t>
            </w:r>
            <w:r>
              <w:rPr>
                <w:rFonts w:ascii="Gill Sans MT"/>
                <w:b/>
                <w:spacing w:val="5"/>
                <w:sz w:val="18"/>
              </w:rPr>
              <w:t> </w:t>
            </w:r>
            <w:r>
              <w:rPr>
                <w:rFonts w:ascii="Gill Sans MT"/>
                <w:b/>
                <w:spacing w:val="-2"/>
                <w:sz w:val="18"/>
              </w:rPr>
              <w:t>trauma</w:t>
            </w:r>
          </w:p>
        </w:tc>
        <w:tc>
          <w:tcPr>
            <w:tcW w:w="992" w:type="dxa"/>
            <w:vMerge w:val="restart"/>
          </w:tcPr>
          <w:p>
            <w:pPr>
              <w:pStyle w:val="TableParagraph"/>
              <w:spacing w:before="91"/>
              <w:ind w:right="31"/>
              <w:rPr>
                <w:rFonts w:ascii="Gill Sans MT"/>
                <w:b/>
                <w:sz w:val="18"/>
              </w:rPr>
            </w:pPr>
            <w:r>
              <w:rPr>
                <w:rFonts w:ascii="Gill Sans MT"/>
                <w:b/>
                <w:w w:val="78"/>
                <w:sz w:val="18"/>
              </w:rPr>
              <w:t>t</w:t>
            </w:r>
          </w:p>
        </w:tc>
        <w:tc>
          <w:tcPr>
            <w:tcW w:w="1040" w:type="dxa"/>
            <w:vMerge w:val="restart"/>
          </w:tcPr>
          <w:p>
            <w:pPr>
              <w:pStyle w:val="TableParagraph"/>
              <w:spacing w:before="91"/>
              <w:ind w:left="94"/>
              <w:rPr>
                <w:rFonts w:ascii="Gill Sans MT"/>
                <w:b/>
                <w:sz w:val="18"/>
              </w:rPr>
            </w:pPr>
            <w:r>
              <w:rPr>
                <w:rFonts w:ascii="Gill Sans MT"/>
                <w:b/>
                <w:w w:val="101"/>
                <w:sz w:val="18"/>
              </w:rPr>
              <w:t>P</w:t>
            </w:r>
          </w:p>
        </w:tc>
      </w:tr>
      <w:tr>
        <w:trPr>
          <w:trHeight w:val="527" w:hRule="atLeast"/>
        </w:trPr>
        <w:tc>
          <w:tcPr>
            <w:tcW w:w="2779" w:type="dxa"/>
            <w:vMerge/>
            <w:tcBorders>
              <w:top w:val="nil"/>
            </w:tcBorders>
          </w:tcPr>
          <w:p>
            <w:pPr>
              <w:rPr>
                <w:sz w:val="2"/>
                <w:szCs w:val="2"/>
              </w:rPr>
            </w:pPr>
          </w:p>
        </w:tc>
        <w:tc>
          <w:tcPr>
            <w:tcW w:w="1200" w:type="dxa"/>
          </w:tcPr>
          <w:p>
            <w:pPr>
              <w:pStyle w:val="TableParagraph"/>
              <w:spacing w:before="29"/>
              <w:ind w:left="340"/>
              <w:jc w:val="left"/>
              <w:rPr>
                <w:rFonts w:ascii="Gill Sans MT"/>
                <w:b/>
                <w:sz w:val="18"/>
              </w:rPr>
            </w:pPr>
            <w:r>
              <w:rPr>
                <w:rFonts w:ascii="Gill Sans MT"/>
                <w:b/>
                <w:spacing w:val="-2"/>
                <w:sz w:val="18"/>
              </w:rPr>
              <w:t>Average</w:t>
            </w:r>
          </w:p>
        </w:tc>
        <w:tc>
          <w:tcPr>
            <w:tcW w:w="1140" w:type="dxa"/>
          </w:tcPr>
          <w:p>
            <w:pPr>
              <w:pStyle w:val="TableParagraph"/>
              <w:spacing w:line="254" w:lineRule="auto" w:before="29"/>
              <w:ind w:left="180" w:firstLine="2"/>
              <w:jc w:val="left"/>
              <w:rPr>
                <w:rFonts w:ascii="Gill Sans MT"/>
                <w:b/>
                <w:sz w:val="18"/>
              </w:rPr>
            </w:pPr>
            <w:r>
              <w:rPr>
                <w:rFonts w:ascii="Gill Sans MT"/>
                <w:b/>
                <w:spacing w:val="-2"/>
                <w:sz w:val="18"/>
              </w:rPr>
              <w:t>Standard deviation</w:t>
            </w:r>
          </w:p>
        </w:tc>
        <w:tc>
          <w:tcPr>
            <w:tcW w:w="1042" w:type="dxa"/>
          </w:tcPr>
          <w:p>
            <w:pPr>
              <w:pStyle w:val="TableParagraph"/>
              <w:spacing w:before="29"/>
              <w:ind w:left="151" w:right="150"/>
              <w:rPr>
                <w:rFonts w:ascii="Gill Sans MT"/>
                <w:b/>
                <w:sz w:val="18"/>
              </w:rPr>
            </w:pPr>
            <w:r>
              <w:rPr>
                <w:rFonts w:ascii="Gill Sans MT"/>
                <w:b/>
                <w:spacing w:val="-2"/>
                <w:sz w:val="18"/>
              </w:rPr>
              <w:t>Average</w:t>
            </w:r>
          </w:p>
        </w:tc>
        <w:tc>
          <w:tcPr>
            <w:tcW w:w="1160" w:type="dxa"/>
          </w:tcPr>
          <w:p>
            <w:pPr>
              <w:pStyle w:val="TableParagraph"/>
              <w:spacing w:line="254" w:lineRule="auto" w:before="29"/>
              <w:ind w:left="157" w:firstLine="2"/>
              <w:jc w:val="left"/>
              <w:rPr>
                <w:rFonts w:ascii="Gill Sans MT"/>
                <w:b/>
                <w:sz w:val="18"/>
              </w:rPr>
            </w:pPr>
            <w:r>
              <w:rPr>
                <w:rFonts w:ascii="Gill Sans MT"/>
                <w:b/>
                <w:spacing w:val="-2"/>
                <w:sz w:val="18"/>
              </w:rPr>
              <w:t>Standard deviation</w:t>
            </w:r>
          </w:p>
        </w:tc>
        <w:tc>
          <w:tcPr>
            <w:tcW w:w="992" w:type="dxa"/>
            <w:vMerge/>
            <w:tcBorders>
              <w:top w:val="nil"/>
            </w:tcBorders>
          </w:tcPr>
          <w:p>
            <w:pPr>
              <w:rPr>
                <w:sz w:val="2"/>
                <w:szCs w:val="2"/>
              </w:rPr>
            </w:pPr>
          </w:p>
        </w:tc>
        <w:tc>
          <w:tcPr>
            <w:tcW w:w="1040" w:type="dxa"/>
            <w:vMerge/>
            <w:tcBorders>
              <w:top w:val="nil"/>
            </w:tcBorders>
          </w:tcPr>
          <w:p>
            <w:pPr>
              <w:rPr>
                <w:sz w:val="2"/>
                <w:szCs w:val="2"/>
              </w:rPr>
            </w:pPr>
          </w:p>
        </w:tc>
      </w:tr>
      <w:tr>
        <w:trPr>
          <w:trHeight w:val="275" w:hRule="atLeast"/>
        </w:trPr>
        <w:tc>
          <w:tcPr>
            <w:tcW w:w="2779" w:type="dxa"/>
          </w:tcPr>
          <w:p>
            <w:pPr>
              <w:pStyle w:val="TableParagraph"/>
              <w:ind w:left="115"/>
              <w:jc w:val="left"/>
              <w:rPr>
                <w:sz w:val="18"/>
              </w:rPr>
            </w:pPr>
            <w:r>
              <w:rPr>
                <w:w w:val="95"/>
                <w:sz w:val="18"/>
              </w:rPr>
              <w:t>Maximum</w:t>
            </w:r>
            <w:r>
              <w:rPr>
                <w:spacing w:val="15"/>
                <w:sz w:val="18"/>
              </w:rPr>
              <w:t> </w:t>
            </w:r>
            <w:r>
              <w:rPr>
                <w:w w:val="95"/>
                <w:sz w:val="18"/>
              </w:rPr>
              <w:t>blood</w:t>
            </w:r>
            <w:r>
              <w:rPr>
                <w:spacing w:val="15"/>
                <w:sz w:val="18"/>
              </w:rPr>
              <w:t> </w:t>
            </w:r>
            <w:r>
              <w:rPr>
                <w:spacing w:val="-2"/>
                <w:w w:val="95"/>
                <w:sz w:val="18"/>
              </w:rPr>
              <w:t>pressure</w:t>
            </w:r>
          </w:p>
        </w:tc>
        <w:tc>
          <w:tcPr>
            <w:tcW w:w="1200" w:type="dxa"/>
          </w:tcPr>
          <w:p>
            <w:pPr>
              <w:pStyle w:val="TableParagraph"/>
              <w:ind w:left="413"/>
              <w:jc w:val="left"/>
              <w:rPr>
                <w:sz w:val="18"/>
              </w:rPr>
            </w:pPr>
            <w:r>
              <w:rPr>
                <w:spacing w:val="-2"/>
                <w:sz w:val="18"/>
              </w:rPr>
              <w:t>128.67</w:t>
            </w:r>
          </w:p>
        </w:tc>
        <w:tc>
          <w:tcPr>
            <w:tcW w:w="1140" w:type="dxa"/>
          </w:tcPr>
          <w:p>
            <w:pPr>
              <w:pStyle w:val="TableParagraph"/>
              <w:ind w:left="397"/>
              <w:jc w:val="left"/>
              <w:rPr>
                <w:sz w:val="18"/>
              </w:rPr>
            </w:pPr>
            <w:r>
              <w:rPr>
                <w:spacing w:val="-4"/>
                <w:sz w:val="18"/>
              </w:rPr>
              <w:t>8.43</w:t>
            </w:r>
          </w:p>
        </w:tc>
        <w:tc>
          <w:tcPr>
            <w:tcW w:w="1042" w:type="dxa"/>
          </w:tcPr>
          <w:p>
            <w:pPr>
              <w:pStyle w:val="TableParagraph"/>
              <w:ind w:left="143" w:right="150"/>
              <w:rPr>
                <w:sz w:val="18"/>
              </w:rPr>
            </w:pPr>
            <w:r>
              <w:rPr>
                <w:spacing w:val="-2"/>
                <w:w w:val="110"/>
                <w:sz w:val="18"/>
              </w:rPr>
              <w:t>121.25</w:t>
            </w:r>
          </w:p>
        </w:tc>
        <w:tc>
          <w:tcPr>
            <w:tcW w:w="1160" w:type="dxa"/>
          </w:tcPr>
          <w:p>
            <w:pPr>
              <w:pStyle w:val="TableParagraph"/>
              <w:ind w:left="376"/>
              <w:jc w:val="left"/>
              <w:rPr>
                <w:sz w:val="18"/>
              </w:rPr>
            </w:pPr>
            <w:r>
              <w:rPr>
                <w:spacing w:val="-4"/>
                <w:sz w:val="18"/>
              </w:rPr>
              <w:t>7.74</w:t>
            </w:r>
          </w:p>
        </w:tc>
        <w:tc>
          <w:tcPr>
            <w:tcW w:w="992" w:type="dxa"/>
          </w:tcPr>
          <w:p>
            <w:pPr>
              <w:pStyle w:val="TableParagraph"/>
              <w:ind w:left="296"/>
              <w:jc w:val="left"/>
              <w:rPr>
                <w:sz w:val="18"/>
              </w:rPr>
            </w:pPr>
            <w:r>
              <w:rPr>
                <w:spacing w:val="-4"/>
                <w:w w:val="105"/>
                <w:sz w:val="18"/>
              </w:rPr>
              <w:t>5.91</w:t>
            </w:r>
          </w:p>
        </w:tc>
        <w:tc>
          <w:tcPr>
            <w:tcW w:w="1040" w:type="dxa"/>
          </w:tcPr>
          <w:p>
            <w:pPr>
              <w:pStyle w:val="TableParagraph"/>
              <w:ind w:right="242"/>
              <w:jc w:val="right"/>
              <w:rPr>
                <w:sz w:val="18"/>
              </w:rPr>
            </w:pPr>
            <w:r>
              <w:rPr>
                <w:spacing w:val="-2"/>
                <w:sz w:val="18"/>
              </w:rPr>
              <w:t>0.000</w:t>
            </w:r>
          </w:p>
        </w:tc>
      </w:tr>
      <w:tr>
        <w:trPr>
          <w:trHeight w:val="258" w:hRule="atLeast"/>
        </w:trPr>
        <w:tc>
          <w:tcPr>
            <w:tcW w:w="2779" w:type="dxa"/>
          </w:tcPr>
          <w:p>
            <w:pPr>
              <w:pStyle w:val="TableParagraph"/>
              <w:spacing w:before="13"/>
              <w:ind w:left="115"/>
              <w:jc w:val="left"/>
              <w:rPr>
                <w:sz w:val="18"/>
              </w:rPr>
            </w:pPr>
            <w:r>
              <w:rPr>
                <w:w w:val="95"/>
                <w:sz w:val="18"/>
              </w:rPr>
              <w:t>Minimum</w:t>
            </w:r>
            <w:r>
              <w:rPr>
                <w:spacing w:val="12"/>
                <w:sz w:val="18"/>
              </w:rPr>
              <w:t> </w:t>
            </w:r>
            <w:r>
              <w:rPr>
                <w:w w:val="95"/>
                <w:sz w:val="18"/>
              </w:rPr>
              <w:t>blood</w:t>
            </w:r>
            <w:r>
              <w:rPr>
                <w:spacing w:val="12"/>
                <w:sz w:val="18"/>
              </w:rPr>
              <w:t> </w:t>
            </w:r>
            <w:r>
              <w:rPr>
                <w:spacing w:val="-2"/>
                <w:w w:val="95"/>
                <w:sz w:val="18"/>
              </w:rPr>
              <w:t>pressure</w:t>
            </w:r>
          </w:p>
        </w:tc>
        <w:tc>
          <w:tcPr>
            <w:tcW w:w="1200" w:type="dxa"/>
          </w:tcPr>
          <w:p>
            <w:pPr>
              <w:pStyle w:val="TableParagraph"/>
              <w:spacing w:before="13"/>
              <w:ind w:left="465"/>
              <w:jc w:val="left"/>
              <w:rPr>
                <w:sz w:val="18"/>
              </w:rPr>
            </w:pPr>
            <w:r>
              <w:rPr>
                <w:spacing w:val="-2"/>
                <w:w w:val="105"/>
                <w:sz w:val="18"/>
              </w:rPr>
              <w:t>84.17</w:t>
            </w:r>
          </w:p>
        </w:tc>
        <w:tc>
          <w:tcPr>
            <w:tcW w:w="1140" w:type="dxa"/>
          </w:tcPr>
          <w:p>
            <w:pPr>
              <w:pStyle w:val="TableParagraph"/>
              <w:spacing w:before="13"/>
              <w:ind w:left="397"/>
              <w:jc w:val="left"/>
              <w:rPr>
                <w:sz w:val="18"/>
              </w:rPr>
            </w:pPr>
            <w:r>
              <w:rPr>
                <w:spacing w:val="-4"/>
                <w:sz w:val="18"/>
              </w:rPr>
              <w:t>7.20</w:t>
            </w:r>
          </w:p>
        </w:tc>
        <w:tc>
          <w:tcPr>
            <w:tcW w:w="1042" w:type="dxa"/>
          </w:tcPr>
          <w:p>
            <w:pPr>
              <w:pStyle w:val="TableParagraph"/>
              <w:spacing w:before="13"/>
              <w:ind w:left="145" w:right="150"/>
              <w:rPr>
                <w:sz w:val="18"/>
              </w:rPr>
            </w:pPr>
            <w:r>
              <w:rPr>
                <w:spacing w:val="-2"/>
                <w:sz w:val="18"/>
              </w:rPr>
              <w:t>79.67</w:t>
            </w:r>
          </w:p>
        </w:tc>
        <w:tc>
          <w:tcPr>
            <w:tcW w:w="1160" w:type="dxa"/>
          </w:tcPr>
          <w:p>
            <w:pPr>
              <w:pStyle w:val="TableParagraph"/>
              <w:spacing w:before="13"/>
              <w:ind w:left="375"/>
              <w:jc w:val="left"/>
              <w:rPr>
                <w:sz w:val="18"/>
              </w:rPr>
            </w:pPr>
            <w:r>
              <w:rPr>
                <w:spacing w:val="-4"/>
                <w:sz w:val="18"/>
              </w:rPr>
              <w:t>7.47</w:t>
            </w:r>
          </w:p>
        </w:tc>
        <w:tc>
          <w:tcPr>
            <w:tcW w:w="992" w:type="dxa"/>
          </w:tcPr>
          <w:p>
            <w:pPr>
              <w:pStyle w:val="TableParagraph"/>
              <w:spacing w:before="13"/>
              <w:ind w:left="295"/>
              <w:jc w:val="left"/>
              <w:rPr>
                <w:sz w:val="18"/>
              </w:rPr>
            </w:pPr>
            <w:r>
              <w:rPr>
                <w:spacing w:val="-4"/>
                <w:sz w:val="18"/>
              </w:rPr>
              <w:t>3.68</w:t>
            </w:r>
          </w:p>
        </w:tc>
        <w:tc>
          <w:tcPr>
            <w:tcW w:w="1040" w:type="dxa"/>
          </w:tcPr>
          <w:p>
            <w:pPr>
              <w:pStyle w:val="TableParagraph"/>
              <w:spacing w:before="13"/>
              <w:ind w:right="242"/>
              <w:jc w:val="right"/>
              <w:rPr>
                <w:sz w:val="18"/>
              </w:rPr>
            </w:pPr>
            <w:r>
              <w:rPr>
                <w:spacing w:val="-2"/>
                <w:sz w:val="18"/>
              </w:rPr>
              <w:t>0.001</w:t>
            </w:r>
          </w:p>
        </w:tc>
      </w:tr>
      <w:tr>
        <w:trPr>
          <w:trHeight w:val="256" w:hRule="atLeast"/>
        </w:trPr>
        <w:tc>
          <w:tcPr>
            <w:tcW w:w="2779" w:type="dxa"/>
          </w:tcPr>
          <w:p>
            <w:pPr>
              <w:pStyle w:val="TableParagraph"/>
              <w:spacing w:before="13"/>
              <w:ind w:left="115"/>
              <w:jc w:val="left"/>
              <w:rPr>
                <w:sz w:val="18"/>
              </w:rPr>
            </w:pPr>
            <w:r>
              <w:rPr>
                <w:w w:val="95"/>
                <w:sz w:val="18"/>
              </w:rPr>
              <w:t>Heart</w:t>
            </w:r>
            <w:r>
              <w:rPr>
                <w:spacing w:val="7"/>
                <w:sz w:val="18"/>
              </w:rPr>
              <w:t> </w:t>
            </w:r>
            <w:r>
              <w:rPr>
                <w:spacing w:val="-4"/>
                <w:sz w:val="18"/>
              </w:rPr>
              <w:t>rate</w:t>
            </w:r>
          </w:p>
        </w:tc>
        <w:tc>
          <w:tcPr>
            <w:tcW w:w="1200" w:type="dxa"/>
          </w:tcPr>
          <w:p>
            <w:pPr>
              <w:pStyle w:val="TableParagraph"/>
              <w:spacing w:before="13"/>
              <w:ind w:left="468"/>
              <w:jc w:val="left"/>
              <w:rPr>
                <w:sz w:val="18"/>
              </w:rPr>
            </w:pPr>
            <w:r>
              <w:rPr>
                <w:spacing w:val="-2"/>
                <w:sz w:val="18"/>
              </w:rPr>
              <w:t>86.90</w:t>
            </w:r>
          </w:p>
        </w:tc>
        <w:tc>
          <w:tcPr>
            <w:tcW w:w="1140" w:type="dxa"/>
          </w:tcPr>
          <w:p>
            <w:pPr>
              <w:pStyle w:val="TableParagraph"/>
              <w:spacing w:before="13"/>
              <w:ind w:left="350"/>
              <w:jc w:val="left"/>
              <w:rPr>
                <w:sz w:val="18"/>
              </w:rPr>
            </w:pPr>
            <w:r>
              <w:rPr>
                <w:spacing w:val="-4"/>
                <w:w w:val="110"/>
                <w:sz w:val="18"/>
              </w:rPr>
              <w:t>11.34</w:t>
            </w:r>
          </w:p>
        </w:tc>
        <w:tc>
          <w:tcPr>
            <w:tcW w:w="1042" w:type="dxa"/>
          </w:tcPr>
          <w:p>
            <w:pPr>
              <w:pStyle w:val="TableParagraph"/>
              <w:spacing w:before="13"/>
              <w:ind w:left="151" w:right="150"/>
              <w:rPr>
                <w:sz w:val="18"/>
              </w:rPr>
            </w:pPr>
            <w:r>
              <w:rPr>
                <w:spacing w:val="-2"/>
                <w:w w:val="105"/>
                <w:sz w:val="18"/>
              </w:rPr>
              <w:t>81.48</w:t>
            </w:r>
          </w:p>
        </w:tc>
        <w:tc>
          <w:tcPr>
            <w:tcW w:w="1160" w:type="dxa"/>
          </w:tcPr>
          <w:p>
            <w:pPr>
              <w:pStyle w:val="TableParagraph"/>
              <w:spacing w:before="13"/>
              <w:ind w:left="379"/>
              <w:jc w:val="left"/>
              <w:rPr>
                <w:sz w:val="18"/>
              </w:rPr>
            </w:pPr>
            <w:r>
              <w:rPr>
                <w:spacing w:val="-4"/>
                <w:sz w:val="18"/>
              </w:rPr>
              <w:t>8.42</w:t>
            </w:r>
          </w:p>
        </w:tc>
        <w:tc>
          <w:tcPr>
            <w:tcW w:w="992" w:type="dxa"/>
          </w:tcPr>
          <w:p>
            <w:pPr>
              <w:pStyle w:val="TableParagraph"/>
              <w:spacing w:before="13"/>
              <w:ind w:left="299"/>
              <w:jc w:val="left"/>
              <w:rPr>
                <w:sz w:val="18"/>
              </w:rPr>
            </w:pPr>
            <w:r>
              <w:rPr>
                <w:spacing w:val="-4"/>
                <w:sz w:val="18"/>
              </w:rPr>
              <w:t>2.30</w:t>
            </w:r>
          </w:p>
        </w:tc>
        <w:tc>
          <w:tcPr>
            <w:tcW w:w="1040" w:type="dxa"/>
          </w:tcPr>
          <w:p>
            <w:pPr>
              <w:pStyle w:val="TableParagraph"/>
              <w:spacing w:before="13"/>
              <w:ind w:right="241"/>
              <w:jc w:val="right"/>
              <w:rPr>
                <w:sz w:val="18"/>
              </w:rPr>
            </w:pPr>
            <w:r>
              <w:rPr>
                <w:spacing w:val="-2"/>
                <w:sz w:val="18"/>
              </w:rPr>
              <w:t>0.000</w:t>
            </w:r>
          </w:p>
        </w:tc>
      </w:tr>
      <w:tr>
        <w:trPr>
          <w:trHeight w:val="256" w:hRule="atLeast"/>
        </w:trPr>
        <w:tc>
          <w:tcPr>
            <w:tcW w:w="2779" w:type="dxa"/>
          </w:tcPr>
          <w:p>
            <w:pPr>
              <w:pStyle w:val="TableParagraph"/>
              <w:spacing w:before="13"/>
              <w:ind w:left="115"/>
              <w:jc w:val="left"/>
              <w:rPr>
                <w:sz w:val="18"/>
              </w:rPr>
            </w:pPr>
            <w:r>
              <w:rPr>
                <w:w w:val="105"/>
                <w:sz w:val="18"/>
              </w:rPr>
              <w:t>Pain</w:t>
            </w:r>
            <w:r>
              <w:rPr>
                <w:spacing w:val="-9"/>
                <w:w w:val="105"/>
                <w:sz w:val="18"/>
              </w:rPr>
              <w:t> </w:t>
            </w:r>
            <w:r>
              <w:rPr>
                <w:spacing w:val="-2"/>
                <w:w w:val="105"/>
                <w:sz w:val="18"/>
              </w:rPr>
              <w:t>experienced</w:t>
            </w:r>
          </w:p>
        </w:tc>
        <w:tc>
          <w:tcPr>
            <w:tcW w:w="1200" w:type="dxa"/>
          </w:tcPr>
          <w:p>
            <w:pPr>
              <w:pStyle w:val="TableParagraph"/>
              <w:spacing w:before="13"/>
              <w:ind w:left="521"/>
              <w:jc w:val="left"/>
              <w:rPr>
                <w:sz w:val="18"/>
              </w:rPr>
            </w:pPr>
            <w:r>
              <w:rPr>
                <w:spacing w:val="-4"/>
                <w:w w:val="105"/>
                <w:sz w:val="18"/>
              </w:rPr>
              <w:t>3.17</w:t>
            </w:r>
          </w:p>
        </w:tc>
        <w:tc>
          <w:tcPr>
            <w:tcW w:w="1140" w:type="dxa"/>
          </w:tcPr>
          <w:p>
            <w:pPr>
              <w:pStyle w:val="TableParagraph"/>
              <w:spacing w:before="13"/>
              <w:ind w:left="402"/>
              <w:jc w:val="left"/>
              <w:rPr>
                <w:sz w:val="18"/>
              </w:rPr>
            </w:pPr>
            <w:r>
              <w:rPr>
                <w:spacing w:val="-4"/>
                <w:sz w:val="18"/>
              </w:rPr>
              <w:t>0.92</w:t>
            </w:r>
          </w:p>
        </w:tc>
        <w:tc>
          <w:tcPr>
            <w:tcW w:w="1042" w:type="dxa"/>
          </w:tcPr>
          <w:p>
            <w:pPr>
              <w:pStyle w:val="TableParagraph"/>
              <w:spacing w:before="13"/>
              <w:ind w:left="150" w:right="150"/>
              <w:rPr>
                <w:sz w:val="18"/>
              </w:rPr>
            </w:pPr>
            <w:r>
              <w:rPr>
                <w:spacing w:val="-5"/>
                <w:sz w:val="18"/>
              </w:rPr>
              <w:t>2.2</w:t>
            </w:r>
          </w:p>
        </w:tc>
        <w:tc>
          <w:tcPr>
            <w:tcW w:w="1160" w:type="dxa"/>
          </w:tcPr>
          <w:p>
            <w:pPr>
              <w:pStyle w:val="TableParagraph"/>
              <w:spacing w:before="13"/>
              <w:ind w:left="379"/>
              <w:jc w:val="left"/>
              <w:rPr>
                <w:sz w:val="18"/>
              </w:rPr>
            </w:pPr>
            <w:r>
              <w:rPr>
                <w:spacing w:val="-4"/>
                <w:sz w:val="18"/>
              </w:rPr>
              <w:t>0.80</w:t>
            </w:r>
          </w:p>
        </w:tc>
        <w:tc>
          <w:tcPr>
            <w:tcW w:w="992" w:type="dxa"/>
          </w:tcPr>
          <w:p>
            <w:pPr>
              <w:pStyle w:val="TableParagraph"/>
              <w:spacing w:before="13"/>
              <w:ind w:left="299"/>
              <w:jc w:val="left"/>
              <w:rPr>
                <w:sz w:val="18"/>
              </w:rPr>
            </w:pPr>
            <w:r>
              <w:rPr>
                <w:spacing w:val="-4"/>
                <w:sz w:val="18"/>
              </w:rPr>
              <w:t>8.88</w:t>
            </w:r>
          </w:p>
        </w:tc>
        <w:tc>
          <w:tcPr>
            <w:tcW w:w="1040" w:type="dxa"/>
          </w:tcPr>
          <w:p>
            <w:pPr>
              <w:pStyle w:val="TableParagraph"/>
              <w:spacing w:before="13"/>
              <w:ind w:right="241"/>
              <w:jc w:val="right"/>
              <w:rPr>
                <w:sz w:val="18"/>
              </w:rPr>
            </w:pPr>
            <w:r>
              <w:rPr>
                <w:spacing w:val="-2"/>
                <w:sz w:val="18"/>
              </w:rPr>
              <w:t>0.000</w:t>
            </w:r>
          </w:p>
        </w:tc>
      </w:tr>
      <w:tr>
        <w:trPr>
          <w:trHeight w:val="256" w:hRule="atLeast"/>
        </w:trPr>
        <w:tc>
          <w:tcPr>
            <w:tcW w:w="2779" w:type="dxa"/>
          </w:tcPr>
          <w:p>
            <w:pPr>
              <w:pStyle w:val="TableParagraph"/>
              <w:spacing w:before="13"/>
              <w:ind w:left="115"/>
              <w:jc w:val="left"/>
              <w:rPr>
                <w:sz w:val="18"/>
              </w:rPr>
            </w:pPr>
            <w:r>
              <w:rPr>
                <w:sz w:val="18"/>
              </w:rPr>
              <w:t>GHQ</w:t>
            </w:r>
            <w:r>
              <w:rPr>
                <w:spacing w:val="-4"/>
                <w:sz w:val="18"/>
              </w:rPr>
              <w:t> </w:t>
            </w:r>
            <w:r>
              <w:rPr>
                <w:sz w:val="18"/>
              </w:rPr>
              <w:t>somatization</w:t>
            </w:r>
            <w:r>
              <w:rPr>
                <w:spacing w:val="-3"/>
                <w:sz w:val="18"/>
              </w:rPr>
              <w:t> </w:t>
            </w:r>
            <w:r>
              <w:rPr>
                <w:spacing w:val="-2"/>
                <w:sz w:val="18"/>
              </w:rPr>
              <w:t>score</w:t>
            </w:r>
          </w:p>
        </w:tc>
        <w:tc>
          <w:tcPr>
            <w:tcW w:w="1200" w:type="dxa"/>
          </w:tcPr>
          <w:p>
            <w:pPr>
              <w:pStyle w:val="TableParagraph"/>
              <w:spacing w:before="13"/>
              <w:ind w:left="519"/>
              <w:jc w:val="left"/>
              <w:rPr>
                <w:sz w:val="18"/>
              </w:rPr>
            </w:pPr>
            <w:r>
              <w:rPr>
                <w:spacing w:val="-4"/>
                <w:sz w:val="18"/>
              </w:rPr>
              <w:t>5.63</w:t>
            </w:r>
          </w:p>
        </w:tc>
        <w:tc>
          <w:tcPr>
            <w:tcW w:w="1140" w:type="dxa"/>
          </w:tcPr>
          <w:p>
            <w:pPr>
              <w:pStyle w:val="TableParagraph"/>
              <w:spacing w:before="13"/>
              <w:ind w:left="400"/>
              <w:jc w:val="left"/>
              <w:rPr>
                <w:sz w:val="18"/>
              </w:rPr>
            </w:pPr>
            <w:r>
              <w:rPr>
                <w:spacing w:val="-4"/>
                <w:sz w:val="18"/>
              </w:rPr>
              <w:t>3.84</w:t>
            </w:r>
          </w:p>
        </w:tc>
        <w:tc>
          <w:tcPr>
            <w:tcW w:w="1042" w:type="dxa"/>
          </w:tcPr>
          <w:p>
            <w:pPr>
              <w:pStyle w:val="TableParagraph"/>
              <w:spacing w:before="13"/>
              <w:ind w:left="149" w:right="150"/>
              <w:rPr>
                <w:sz w:val="18"/>
              </w:rPr>
            </w:pPr>
            <w:r>
              <w:rPr>
                <w:spacing w:val="-4"/>
                <w:sz w:val="18"/>
              </w:rPr>
              <w:t>4.03</w:t>
            </w:r>
          </w:p>
        </w:tc>
        <w:tc>
          <w:tcPr>
            <w:tcW w:w="1160" w:type="dxa"/>
          </w:tcPr>
          <w:p>
            <w:pPr>
              <w:pStyle w:val="TableParagraph"/>
              <w:spacing w:before="13"/>
              <w:ind w:left="378"/>
              <w:jc w:val="left"/>
              <w:rPr>
                <w:sz w:val="18"/>
              </w:rPr>
            </w:pPr>
            <w:r>
              <w:rPr>
                <w:spacing w:val="-4"/>
                <w:sz w:val="18"/>
              </w:rPr>
              <w:t>2.90</w:t>
            </w:r>
          </w:p>
        </w:tc>
        <w:tc>
          <w:tcPr>
            <w:tcW w:w="992" w:type="dxa"/>
          </w:tcPr>
          <w:p>
            <w:pPr>
              <w:pStyle w:val="TableParagraph"/>
              <w:spacing w:before="13"/>
              <w:ind w:left="298"/>
              <w:jc w:val="left"/>
              <w:rPr>
                <w:sz w:val="18"/>
              </w:rPr>
            </w:pPr>
            <w:r>
              <w:rPr>
                <w:spacing w:val="-4"/>
                <w:sz w:val="18"/>
              </w:rPr>
              <w:t>3.79</w:t>
            </w:r>
          </w:p>
        </w:tc>
        <w:tc>
          <w:tcPr>
            <w:tcW w:w="1040" w:type="dxa"/>
          </w:tcPr>
          <w:p>
            <w:pPr>
              <w:pStyle w:val="TableParagraph"/>
              <w:spacing w:before="13"/>
              <w:ind w:right="241"/>
              <w:jc w:val="right"/>
              <w:rPr>
                <w:sz w:val="18"/>
              </w:rPr>
            </w:pPr>
            <w:r>
              <w:rPr>
                <w:spacing w:val="-2"/>
                <w:sz w:val="18"/>
              </w:rPr>
              <w:t>0.000</w:t>
            </w:r>
          </w:p>
        </w:tc>
      </w:tr>
      <w:tr>
        <w:trPr>
          <w:trHeight w:val="258" w:hRule="atLeast"/>
        </w:trPr>
        <w:tc>
          <w:tcPr>
            <w:tcW w:w="2779" w:type="dxa"/>
          </w:tcPr>
          <w:p>
            <w:pPr>
              <w:pStyle w:val="TableParagraph"/>
              <w:spacing w:before="13"/>
              <w:ind w:left="115"/>
              <w:jc w:val="left"/>
              <w:rPr>
                <w:sz w:val="18"/>
              </w:rPr>
            </w:pPr>
            <w:r>
              <w:rPr>
                <w:w w:val="95"/>
                <w:sz w:val="18"/>
              </w:rPr>
              <w:t>GHQ</w:t>
            </w:r>
            <w:r>
              <w:rPr>
                <w:spacing w:val="8"/>
                <w:sz w:val="18"/>
              </w:rPr>
              <w:t> </w:t>
            </w:r>
            <w:r>
              <w:rPr>
                <w:w w:val="95"/>
                <w:sz w:val="18"/>
              </w:rPr>
              <w:t>anxiety</w:t>
            </w:r>
            <w:r>
              <w:rPr>
                <w:spacing w:val="8"/>
                <w:sz w:val="18"/>
              </w:rPr>
              <w:t> </w:t>
            </w:r>
            <w:r>
              <w:rPr>
                <w:spacing w:val="-4"/>
                <w:w w:val="95"/>
                <w:sz w:val="18"/>
              </w:rPr>
              <w:t>score</w:t>
            </w:r>
          </w:p>
        </w:tc>
        <w:tc>
          <w:tcPr>
            <w:tcW w:w="1200" w:type="dxa"/>
          </w:tcPr>
          <w:p>
            <w:pPr>
              <w:pStyle w:val="TableParagraph"/>
              <w:spacing w:before="13"/>
              <w:ind w:left="517"/>
              <w:jc w:val="left"/>
              <w:rPr>
                <w:sz w:val="18"/>
              </w:rPr>
            </w:pPr>
            <w:r>
              <w:rPr>
                <w:spacing w:val="-4"/>
                <w:sz w:val="18"/>
              </w:rPr>
              <w:t>5.03</w:t>
            </w:r>
          </w:p>
        </w:tc>
        <w:tc>
          <w:tcPr>
            <w:tcW w:w="1140" w:type="dxa"/>
          </w:tcPr>
          <w:p>
            <w:pPr>
              <w:pStyle w:val="TableParagraph"/>
              <w:spacing w:before="13"/>
              <w:ind w:left="398"/>
              <w:jc w:val="left"/>
              <w:rPr>
                <w:sz w:val="18"/>
              </w:rPr>
            </w:pPr>
            <w:r>
              <w:rPr>
                <w:spacing w:val="-4"/>
                <w:sz w:val="18"/>
              </w:rPr>
              <w:t>3.49</w:t>
            </w:r>
          </w:p>
        </w:tc>
        <w:tc>
          <w:tcPr>
            <w:tcW w:w="1042" w:type="dxa"/>
          </w:tcPr>
          <w:p>
            <w:pPr>
              <w:pStyle w:val="TableParagraph"/>
              <w:spacing w:before="13"/>
              <w:ind w:left="143" w:right="150"/>
              <w:rPr>
                <w:sz w:val="18"/>
              </w:rPr>
            </w:pPr>
            <w:r>
              <w:rPr>
                <w:spacing w:val="-4"/>
                <w:sz w:val="18"/>
              </w:rPr>
              <w:t>3.90</w:t>
            </w:r>
          </w:p>
        </w:tc>
        <w:tc>
          <w:tcPr>
            <w:tcW w:w="1160" w:type="dxa"/>
          </w:tcPr>
          <w:p>
            <w:pPr>
              <w:pStyle w:val="TableParagraph"/>
              <w:spacing w:before="13"/>
              <w:ind w:left="375"/>
              <w:jc w:val="left"/>
              <w:rPr>
                <w:sz w:val="18"/>
              </w:rPr>
            </w:pPr>
            <w:r>
              <w:rPr>
                <w:spacing w:val="-4"/>
                <w:w w:val="105"/>
                <w:sz w:val="18"/>
              </w:rPr>
              <w:t>3.13</w:t>
            </w:r>
          </w:p>
        </w:tc>
        <w:tc>
          <w:tcPr>
            <w:tcW w:w="992" w:type="dxa"/>
          </w:tcPr>
          <w:p>
            <w:pPr>
              <w:pStyle w:val="TableParagraph"/>
              <w:spacing w:before="13"/>
              <w:ind w:left="296"/>
              <w:jc w:val="left"/>
              <w:rPr>
                <w:sz w:val="18"/>
              </w:rPr>
            </w:pPr>
            <w:r>
              <w:rPr>
                <w:spacing w:val="-4"/>
                <w:sz w:val="18"/>
              </w:rPr>
              <w:t>2.77</w:t>
            </w:r>
          </w:p>
        </w:tc>
        <w:tc>
          <w:tcPr>
            <w:tcW w:w="1040" w:type="dxa"/>
          </w:tcPr>
          <w:p>
            <w:pPr>
              <w:pStyle w:val="TableParagraph"/>
              <w:spacing w:before="13"/>
              <w:ind w:right="241"/>
              <w:jc w:val="right"/>
              <w:rPr>
                <w:sz w:val="18"/>
              </w:rPr>
            </w:pPr>
            <w:r>
              <w:rPr>
                <w:spacing w:val="-2"/>
                <w:sz w:val="18"/>
              </w:rPr>
              <w:t>0.007</w:t>
            </w:r>
          </w:p>
        </w:tc>
      </w:tr>
      <w:tr>
        <w:trPr>
          <w:trHeight w:val="256" w:hRule="atLeast"/>
        </w:trPr>
        <w:tc>
          <w:tcPr>
            <w:tcW w:w="2779" w:type="dxa"/>
          </w:tcPr>
          <w:p>
            <w:pPr>
              <w:pStyle w:val="TableParagraph"/>
              <w:spacing w:before="13"/>
              <w:ind w:left="115"/>
              <w:jc w:val="left"/>
              <w:rPr>
                <w:sz w:val="18"/>
              </w:rPr>
            </w:pPr>
            <w:r>
              <w:rPr>
                <w:sz w:val="18"/>
              </w:rPr>
              <w:t>GHQ</w:t>
            </w:r>
            <w:r>
              <w:rPr>
                <w:spacing w:val="2"/>
                <w:sz w:val="18"/>
              </w:rPr>
              <w:t> </w:t>
            </w:r>
            <w:r>
              <w:rPr>
                <w:sz w:val="18"/>
              </w:rPr>
              <w:t>dysfunction</w:t>
            </w:r>
            <w:r>
              <w:rPr>
                <w:spacing w:val="2"/>
                <w:sz w:val="18"/>
              </w:rPr>
              <w:t> </w:t>
            </w:r>
            <w:r>
              <w:rPr>
                <w:spacing w:val="-2"/>
                <w:sz w:val="18"/>
              </w:rPr>
              <w:t>score</w:t>
            </w:r>
          </w:p>
        </w:tc>
        <w:tc>
          <w:tcPr>
            <w:tcW w:w="1200" w:type="dxa"/>
          </w:tcPr>
          <w:p>
            <w:pPr>
              <w:pStyle w:val="TableParagraph"/>
              <w:spacing w:before="13"/>
              <w:ind w:left="519"/>
              <w:jc w:val="left"/>
              <w:rPr>
                <w:sz w:val="18"/>
              </w:rPr>
            </w:pPr>
            <w:r>
              <w:rPr>
                <w:spacing w:val="-4"/>
                <w:sz w:val="18"/>
              </w:rPr>
              <w:t>6.05</w:t>
            </w:r>
          </w:p>
        </w:tc>
        <w:tc>
          <w:tcPr>
            <w:tcW w:w="1140" w:type="dxa"/>
          </w:tcPr>
          <w:p>
            <w:pPr>
              <w:pStyle w:val="TableParagraph"/>
              <w:spacing w:before="13"/>
              <w:ind w:left="400"/>
              <w:jc w:val="left"/>
              <w:rPr>
                <w:sz w:val="18"/>
              </w:rPr>
            </w:pPr>
            <w:r>
              <w:rPr>
                <w:spacing w:val="-4"/>
                <w:sz w:val="18"/>
              </w:rPr>
              <w:t>4.02</w:t>
            </w:r>
          </w:p>
        </w:tc>
        <w:tc>
          <w:tcPr>
            <w:tcW w:w="1042" w:type="dxa"/>
          </w:tcPr>
          <w:p>
            <w:pPr>
              <w:pStyle w:val="TableParagraph"/>
              <w:spacing w:before="13"/>
              <w:ind w:left="149" w:right="150"/>
              <w:rPr>
                <w:sz w:val="18"/>
              </w:rPr>
            </w:pPr>
            <w:r>
              <w:rPr>
                <w:spacing w:val="-4"/>
                <w:sz w:val="18"/>
              </w:rPr>
              <w:t>4.32</w:t>
            </w:r>
          </w:p>
        </w:tc>
        <w:tc>
          <w:tcPr>
            <w:tcW w:w="1160" w:type="dxa"/>
          </w:tcPr>
          <w:p>
            <w:pPr>
              <w:pStyle w:val="TableParagraph"/>
              <w:spacing w:before="13"/>
              <w:ind w:left="378"/>
              <w:jc w:val="left"/>
              <w:rPr>
                <w:sz w:val="18"/>
              </w:rPr>
            </w:pPr>
            <w:r>
              <w:rPr>
                <w:spacing w:val="-4"/>
                <w:sz w:val="18"/>
              </w:rPr>
              <w:t>3.62</w:t>
            </w:r>
          </w:p>
        </w:tc>
        <w:tc>
          <w:tcPr>
            <w:tcW w:w="992" w:type="dxa"/>
          </w:tcPr>
          <w:p>
            <w:pPr>
              <w:pStyle w:val="TableParagraph"/>
              <w:spacing w:before="13"/>
              <w:ind w:left="298"/>
              <w:jc w:val="left"/>
              <w:rPr>
                <w:sz w:val="18"/>
              </w:rPr>
            </w:pPr>
            <w:r>
              <w:rPr>
                <w:spacing w:val="-4"/>
                <w:sz w:val="18"/>
              </w:rPr>
              <w:t>3.80</w:t>
            </w:r>
          </w:p>
        </w:tc>
        <w:tc>
          <w:tcPr>
            <w:tcW w:w="1040" w:type="dxa"/>
          </w:tcPr>
          <w:p>
            <w:pPr>
              <w:pStyle w:val="TableParagraph"/>
              <w:spacing w:before="13"/>
              <w:ind w:right="241"/>
              <w:jc w:val="right"/>
              <w:rPr>
                <w:sz w:val="18"/>
              </w:rPr>
            </w:pPr>
            <w:r>
              <w:rPr>
                <w:spacing w:val="-2"/>
                <w:sz w:val="18"/>
              </w:rPr>
              <w:t>0.000</w:t>
            </w:r>
          </w:p>
        </w:tc>
      </w:tr>
      <w:tr>
        <w:trPr>
          <w:trHeight w:val="334" w:hRule="atLeast"/>
        </w:trPr>
        <w:tc>
          <w:tcPr>
            <w:tcW w:w="2779" w:type="dxa"/>
          </w:tcPr>
          <w:p>
            <w:pPr>
              <w:pStyle w:val="TableParagraph"/>
              <w:spacing w:before="13"/>
              <w:ind w:left="115"/>
              <w:jc w:val="left"/>
              <w:rPr>
                <w:sz w:val="18"/>
              </w:rPr>
            </w:pPr>
            <w:r>
              <w:rPr>
                <w:w w:val="105"/>
                <w:sz w:val="18"/>
              </w:rPr>
              <w:t>GHQ</w:t>
            </w:r>
            <w:r>
              <w:rPr>
                <w:spacing w:val="-14"/>
                <w:w w:val="105"/>
                <w:sz w:val="18"/>
              </w:rPr>
              <w:t> </w:t>
            </w:r>
            <w:r>
              <w:rPr>
                <w:w w:val="105"/>
                <w:sz w:val="18"/>
              </w:rPr>
              <w:t>depression</w:t>
            </w:r>
            <w:r>
              <w:rPr>
                <w:spacing w:val="-14"/>
                <w:w w:val="105"/>
                <w:sz w:val="18"/>
              </w:rPr>
              <w:t> </w:t>
            </w:r>
            <w:r>
              <w:rPr>
                <w:spacing w:val="-2"/>
                <w:w w:val="105"/>
                <w:sz w:val="18"/>
              </w:rPr>
              <w:t>score</w:t>
            </w:r>
          </w:p>
        </w:tc>
        <w:tc>
          <w:tcPr>
            <w:tcW w:w="1200" w:type="dxa"/>
          </w:tcPr>
          <w:p>
            <w:pPr>
              <w:pStyle w:val="TableParagraph"/>
              <w:spacing w:before="13"/>
              <w:ind w:left="516"/>
              <w:jc w:val="left"/>
              <w:rPr>
                <w:sz w:val="18"/>
              </w:rPr>
            </w:pPr>
            <w:r>
              <w:rPr>
                <w:spacing w:val="-4"/>
                <w:sz w:val="18"/>
              </w:rPr>
              <w:t>4.85</w:t>
            </w:r>
          </w:p>
        </w:tc>
        <w:tc>
          <w:tcPr>
            <w:tcW w:w="1140" w:type="dxa"/>
          </w:tcPr>
          <w:p>
            <w:pPr>
              <w:pStyle w:val="TableParagraph"/>
              <w:spacing w:before="13"/>
              <w:ind w:left="397"/>
              <w:jc w:val="left"/>
              <w:rPr>
                <w:sz w:val="18"/>
              </w:rPr>
            </w:pPr>
            <w:r>
              <w:rPr>
                <w:spacing w:val="-4"/>
                <w:sz w:val="18"/>
              </w:rPr>
              <w:t>4.63</w:t>
            </w:r>
          </w:p>
        </w:tc>
        <w:tc>
          <w:tcPr>
            <w:tcW w:w="1042" w:type="dxa"/>
          </w:tcPr>
          <w:p>
            <w:pPr>
              <w:pStyle w:val="TableParagraph"/>
              <w:spacing w:before="13"/>
              <w:ind w:left="142" w:right="150"/>
              <w:rPr>
                <w:sz w:val="18"/>
              </w:rPr>
            </w:pPr>
            <w:r>
              <w:rPr>
                <w:spacing w:val="-4"/>
                <w:sz w:val="18"/>
              </w:rPr>
              <w:t>4.02</w:t>
            </w:r>
          </w:p>
        </w:tc>
        <w:tc>
          <w:tcPr>
            <w:tcW w:w="1160" w:type="dxa"/>
          </w:tcPr>
          <w:p>
            <w:pPr>
              <w:pStyle w:val="TableParagraph"/>
              <w:spacing w:before="13"/>
              <w:ind w:left="374"/>
              <w:jc w:val="left"/>
              <w:rPr>
                <w:sz w:val="18"/>
              </w:rPr>
            </w:pPr>
            <w:r>
              <w:rPr>
                <w:spacing w:val="-4"/>
                <w:w w:val="105"/>
                <w:sz w:val="18"/>
              </w:rPr>
              <w:t>4.15</w:t>
            </w:r>
          </w:p>
        </w:tc>
        <w:tc>
          <w:tcPr>
            <w:tcW w:w="992" w:type="dxa"/>
          </w:tcPr>
          <w:p>
            <w:pPr>
              <w:pStyle w:val="TableParagraph"/>
              <w:spacing w:before="13"/>
              <w:ind w:left="295"/>
              <w:jc w:val="left"/>
              <w:rPr>
                <w:sz w:val="18"/>
              </w:rPr>
            </w:pPr>
            <w:r>
              <w:rPr>
                <w:spacing w:val="-4"/>
                <w:w w:val="105"/>
                <w:sz w:val="18"/>
              </w:rPr>
              <w:t>1.82</w:t>
            </w:r>
          </w:p>
        </w:tc>
        <w:tc>
          <w:tcPr>
            <w:tcW w:w="1040" w:type="dxa"/>
          </w:tcPr>
          <w:p>
            <w:pPr>
              <w:pStyle w:val="TableParagraph"/>
              <w:spacing w:before="13"/>
              <w:ind w:right="242"/>
              <w:jc w:val="right"/>
              <w:rPr>
                <w:sz w:val="18"/>
              </w:rPr>
            </w:pPr>
            <w:r>
              <w:rPr>
                <w:spacing w:val="-2"/>
                <w:sz w:val="18"/>
              </w:rPr>
              <w:t>0.073</w:t>
            </w:r>
          </w:p>
        </w:tc>
      </w:tr>
    </w:tbl>
    <w:p>
      <w:pPr>
        <w:spacing w:after="0"/>
        <w:jc w:val="right"/>
        <w:rPr>
          <w:sz w:val="18"/>
        </w:rPr>
        <w:sectPr>
          <w:type w:val="continuous"/>
          <w:pgSz w:w="12240" w:h="15840"/>
          <w:pgMar w:header="0" w:footer="1008" w:top="920" w:bottom="1200" w:left="1320" w:right="1320"/>
        </w:sectPr>
      </w:pPr>
    </w:p>
    <w:p>
      <w:pPr>
        <w:pStyle w:val="BodyText"/>
        <w:spacing w:line="235" w:lineRule="auto" w:before="96"/>
        <w:ind w:right="47" w:firstLine="480"/>
      </w:pPr>
      <w:r>
        <w:rPr/>
        <w:t>After one month, 5 patients (8.3%) out of 60 had complete PTSD criteria and their number increased to 6 (12.8%) out of 47 after three months (thirteen patients had withdrawn from the study group and their data was unavailable). Although 10 (16.7%) of the patients had some symptoms of PTSD after one month, and 6 pa- tients (12.8%) after three months, but they did not meet all criteria (subsyndromal PTSD). Table 3 shows PTSD symptoms after one month and after three months in </w:t>
      </w:r>
      <w:r>
        <w:rPr>
          <w:spacing w:val="-2"/>
        </w:rPr>
        <w:t>patients.</w:t>
      </w:r>
    </w:p>
    <w:p>
      <w:pPr>
        <w:pStyle w:val="BodyText"/>
        <w:spacing w:line="232" w:lineRule="auto" w:before="172"/>
        <w:ind w:right="38" w:firstLine="480"/>
      </w:pPr>
      <w:r>
        <w:rPr/>
        <w:t>Patients having PTSD or subsyndromal PTSD af-</w:t>
      </w:r>
      <w:r>
        <w:rPr>
          <w:spacing w:val="80"/>
        </w:rPr>
        <w:t> </w:t>
      </w:r>
      <w:r>
        <w:rPr/>
        <w:t>ter</w:t>
      </w:r>
      <w:r>
        <w:rPr>
          <w:spacing w:val="-1"/>
        </w:rPr>
        <w:t> </w:t>
      </w:r>
      <w:r>
        <w:rPr/>
        <w:t>one</w:t>
      </w:r>
      <w:r>
        <w:rPr>
          <w:spacing w:val="-1"/>
        </w:rPr>
        <w:t> </w:t>
      </w:r>
      <w:r>
        <w:rPr/>
        <w:t>month</w:t>
      </w:r>
      <w:r>
        <w:rPr>
          <w:spacing w:val="-1"/>
        </w:rPr>
        <w:t> </w:t>
      </w:r>
      <w:r>
        <w:rPr/>
        <w:t>were</w:t>
      </w:r>
      <w:r>
        <w:rPr>
          <w:spacing w:val="-1"/>
        </w:rPr>
        <w:t> </w:t>
      </w:r>
      <w:r>
        <w:rPr/>
        <w:t>compared</w:t>
      </w:r>
      <w:r>
        <w:rPr>
          <w:spacing w:val="-1"/>
        </w:rPr>
        <w:t> </w:t>
      </w:r>
      <w:r>
        <w:rPr/>
        <w:t>with</w:t>
      </w:r>
      <w:r>
        <w:rPr>
          <w:spacing w:val="-1"/>
        </w:rPr>
        <w:t> </w:t>
      </w:r>
      <w:r>
        <w:rPr/>
        <w:t>control</w:t>
      </w:r>
      <w:r>
        <w:rPr>
          <w:spacing w:val="-1"/>
        </w:rPr>
        <w:t> </w:t>
      </w:r>
      <w:r>
        <w:rPr/>
        <w:t>group</w:t>
      </w:r>
      <w:r>
        <w:rPr>
          <w:spacing w:val="-1"/>
        </w:rPr>
        <w:t> </w:t>
      </w:r>
      <w:r>
        <w:rPr/>
        <w:t>in</w:t>
      </w:r>
      <w:r>
        <w:rPr>
          <w:spacing w:val="-1"/>
        </w:rPr>
        <w:t> </w:t>
      </w:r>
      <w:r>
        <w:rPr/>
        <w:t>de- mographic data, blood pressure, heart rate, level of pain experienced and general health according to GHQ-28 upon admission using ANOVA and X square tests. Based on</w:t>
      </w:r>
      <w:r>
        <w:rPr>
          <w:spacing w:val="-14"/>
        </w:rPr>
        <w:t> </w:t>
      </w:r>
      <w:r>
        <w:rPr/>
        <w:t>this</w:t>
      </w:r>
      <w:r>
        <w:rPr>
          <w:spacing w:val="-13"/>
        </w:rPr>
        <w:t> </w:t>
      </w:r>
      <w:r>
        <w:rPr/>
        <w:t>comparison</w:t>
      </w:r>
      <w:r>
        <w:rPr>
          <w:spacing w:val="-13"/>
        </w:rPr>
        <w:t> </w:t>
      </w:r>
      <w:r>
        <w:rPr/>
        <w:t>the</w:t>
      </w:r>
      <w:r>
        <w:rPr>
          <w:spacing w:val="-13"/>
        </w:rPr>
        <w:t> </w:t>
      </w:r>
      <w:r>
        <w:rPr/>
        <w:t>heart</w:t>
      </w:r>
      <w:r>
        <w:rPr>
          <w:spacing w:val="-14"/>
        </w:rPr>
        <w:t> </w:t>
      </w:r>
      <w:r>
        <w:rPr/>
        <w:t>rate</w:t>
      </w:r>
      <w:r>
        <w:rPr>
          <w:spacing w:val="-13"/>
        </w:rPr>
        <w:t> </w:t>
      </w:r>
      <w:r>
        <w:rPr/>
        <w:t>(P=0.000),</w:t>
      </w:r>
      <w:r>
        <w:rPr>
          <w:spacing w:val="-13"/>
        </w:rPr>
        <w:t> </w:t>
      </w:r>
      <w:r>
        <w:rPr/>
        <w:t>level</w:t>
      </w:r>
      <w:r>
        <w:rPr>
          <w:spacing w:val="-13"/>
        </w:rPr>
        <w:t> </w:t>
      </w:r>
      <w:r>
        <w:rPr/>
        <w:t>of</w:t>
      </w:r>
      <w:r>
        <w:rPr>
          <w:spacing w:val="-14"/>
        </w:rPr>
        <w:t> </w:t>
      </w:r>
      <w:r>
        <w:rPr/>
        <w:t>pain </w:t>
      </w:r>
      <w:r>
        <w:rPr>
          <w:spacing w:val="10"/>
        </w:rPr>
        <w:t>experienced</w:t>
      </w:r>
      <w:r>
        <w:rPr>
          <w:spacing w:val="60"/>
        </w:rPr>
        <w:t> </w:t>
      </w:r>
      <w:r>
        <w:rPr>
          <w:spacing w:val="10"/>
        </w:rPr>
        <w:t>(P=0.000),</w:t>
      </w:r>
      <w:r>
        <w:rPr>
          <w:spacing w:val="60"/>
        </w:rPr>
        <w:t> </w:t>
      </w:r>
      <w:r>
        <w:rPr>
          <w:spacing w:val="11"/>
        </w:rPr>
        <w:t>somatization</w:t>
      </w:r>
      <w:r>
        <w:rPr>
          <w:spacing w:val="60"/>
        </w:rPr>
        <w:t> </w:t>
      </w:r>
      <w:r>
        <w:rPr>
          <w:spacing w:val="10"/>
        </w:rPr>
        <w:t>symptoms</w:t>
      </w:r>
    </w:p>
    <w:p>
      <w:pPr>
        <w:pStyle w:val="BodyText"/>
        <w:spacing w:line="232" w:lineRule="auto" w:before="91"/>
        <w:ind w:right="109"/>
      </w:pPr>
      <w:r>
        <w:rPr/>
        <w:br w:type="column"/>
      </w:r>
      <w:r>
        <w:rPr/>
        <w:t>(P=0.041) and anxiety (P=0.039) according to GHQ-28 at the time of accident showed significant relation to emergence of PTSD symptoms one month later. The higher the value of these parameters was at the time of accident</w:t>
      </w:r>
      <w:r>
        <w:rPr>
          <w:spacing w:val="34"/>
        </w:rPr>
        <w:t> </w:t>
      </w:r>
      <w:r>
        <w:rPr/>
        <w:t>the</w:t>
      </w:r>
      <w:r>
        <w:rPr>
          <w:spacing w:val="33"/>
        </w:rPr>
        <w:t> </w:t>
      </w:r>
      <w:r>
        <w:rPr/>
        <w:t>higher</w:t>
      </w:r>
      <w:r>
        <w:rPr>
          <w:spacing w:val="34"/>
        </w:rPr>
        <w:t> </w:t>
      </w:r>
      <w:r>
        <w:rPr/>
        <w:t>the</w:t>
      </w:r>
      <w:r>
        <w:rPr>
          <w:spacing w:val="33"/>
        </w:rPr>
        <w:t> </w:t>
      </w:r>
      <w:r>
        <w:rPr/>
        <w:t>possibility</w:t>
      </w:r>
      <w:r>
        <w:rPr>
          <w:spacing w:val="34"/>
        </w:rPr>
        <w:t> </w:t>
      </w:r>
      <w:r>
        <w:rPr/>
        <w:t>of</w:t>
      </w:r>
      <w:r>
        <w:rPr>
          <w:spacing w:val="33"/>
        </w:rPr>
        <w:t> </w:t>
      </w:r>
      <w:r>
        <w:rPr/>
        <w:t>PTSD.</w:t>
      </w:r>
      <w:r>
        <w:rPr>
          <w:spacing w:val="34"/>
        </w:rPr>
        <w:t> </w:t>
      </w:r>
      <w:r>
        <w:rPr/>
        <w:t>Assessment of those experiencing PTSD symptoms three months post trauma showed that the maximum blood pressure (P=0.047), heart rate (P=0.000), pain experienced (P=0.000),</w:t>
      </w:r>
      <w:r>
        <w:rPr>
          <w:spacing w:val="-3"/>
        </w:rPr>
        <w:t> </w:t>
      </w:r>
      <w:r>
        <w:rPr/>
        <w:t>somatization</w:t>
      </w:r>
      <w:r>
        <w:rPr>
          <w:spacing w:val="-3"/>
        </w:rPr>
        <w:t> </w:t>
      </w:r>
      <w:r>
        <w:rPr/>
        <w:t>symptoms</w:t>
      </w:r>
      <w:r>
        <w:rPr>
          <w:spacing w:val="-3"/>
        </w:rPr>
        <w:t> </w:t>
      </w:r>
      <w:r>
        <w:rPr/>
        <w:t>(P=0.019),</w:t>
      </w:r>
      <w:r>
        <w:rPr>
          <w:spacing w:val="-3"/>
        </w:rPr>
        <w:t> </w:t>
      </w:r>
      <w:r>
        <w:rPr/>
        <w:t>and</w:t>
      </w:r>
      <w:r>
        <w:rPr>
          <w:spacing w:val="-3"/>
        </w:rPr>
        <w:t> </w:t>
      </w:r>
      <w:r>
        <w:rPr/>
        <w:t>anxi- ety (P=0.024) according to GHQ-28 at the time of acci- dent had a significant relationship with PTSD symptoms three</w:t>
      </w:r>
      <w:r>
        <w:rPr>
          <w:spacing w:val="-3"/>
        </w:rPr>
        <w:t> </w:t>
      </w:r>
      <w:r>
        <w:rPr/>
        <w:t>months</w:t>
      </w:r>
      <w:r>
        <w:rPr>
          <w:spacing w:val="-3"/>
        </w:rPr>
        <w:t> </w:t>
      </w:r>
      <w:r>
        <w:rPr/>
        <w:t>later</w:t>
      </w:r>
      <w:r>
        <w:rPr>
          <w:spacing w:val="-3"/>
        </w:rPr>
        <w:t> </w:t>
      </w:r>
      <w:r>
        <w:rPr/>
        <w:t>(P&lt;0.05).</w:t>
      </w:r>
      <w:r>
        <w:rPr>
          <w:spacing w:val="-3"/>
        </w:rPr>
        <w:t> </w:t>
      </w:r>
      <w:r>
        <w:rPr/>
        <w:t>The</w:t>
      </w:r>
      <w:r>
        <w:rPr>
          <w:spacing w:val="-3"/>
        </w:rPr>
        <w:t> </w:t>
      </w:r>
      <w:r>
        <w:rPr/>
        <w:t>higher</w:t>
      </w:r>
      <w:r>
        <w:rPr>
          <w:spacing w:val="-3"/>
        </w:rPr>
        <w:t> </w:t>
      </w:r>
      <w:r>
        <w:rPr/>
        <w:t>was</w:t>
      </w:r>
      <w:r>
        <w:rPr>
          <w:spacing w:val="-3"/>
        </w:rPr>
        <w:t> </w:t>
      </w:r>
      <w:r>
        <w:rPr/>
        <w:t>the</w:t>
      </w:r>
      <w:r>
        <w:rPr>
          <w:spacing w:val="-3"/>
        </w:rPr>
        <w:t> </w:t>
      </w:r>
      <w:r>
        <w:rPr/>
        <w:t>value</w:t>
      </w:r>
      <w:r>
        <w:rPr>
          <w:spacing w:val="-3"/>
        </w:rPr>
        <w:t> </w:t>
      </w:r>
      <w:r>
        <w:rPr/>
        <w:t>of these parameters, the higher the possibility of PTSD. Factors such as age, sex, education, occupation, mini- mum blood pressure, depression, and dysfunction based on GHQ-28 had no significant relationship with emer- gence of PTSD (Table 4). This comparison was made for the</w:t>
      </w:r>
      <w:r>
        <w:rPr>
          <w:spacing w:val="22"/>
        </w:rPr>
        <w:t> </w:t>
      </w:r>
      <w:r>
        <w:rPr/>
        <w:t>presence</w:t>
      </w:r>
      <w:r>
        <w:rPr>
          <w:spacing w:val="21"/>
        </w:rPr>
        <w:t> </w:t>
      </w:r>
      <w:r>
        <w:rPr/>
        <w:t>of</w:t>
      </w:r>
      <w:r>
        <w:rPr>
          <w:spacing w:val="21"/>
        </w:rPr>
        <w:t> </w:t>
      </w:r>
      <w:r>
        <w:rPr/>
        <w:t>individual</w:t>
      </w:r>
      <w:r>
        <w:rPr>
          <w:spacing w:val="22"/>
        </w:rPr>
        <w:t> </w:t>
      </w:r>
      <w:r>
        <w:rPr/>
        <w:t>PTSD</w:t>
      </w:r>
      <w:r>
        <w:rPr>
          <w:spacing w:val="21"/>
        </w:rPr>
        <w:t> </w:t>
      </w:r>
      <w:r>
        <w:rPr/>
        <w:t>symptoms</w:t>
      </w:r>
      <w:r>
        <w:rPr>
          <w:spacing w:val="21"/>
        </w:rPr>
        <w:t> </w:t>
      </w:r>
      <w:r>
        <w:rPr/>
        <w:t>and</w:t>
      </w:r>
      <w:r>
        <w:rPr>
          <w:spacing w:val="21"/>
        </w:rPr>
        <w:t> </w:t>
      </w:r>
      <w:r>
        <w:rPr/>
        <w:t>its</w:t>
      </w:r>
      <w:r>
        <w:rPr>
          <w:spacing w:val="21"/>
        </w:rPr>
        <w:t> </w:t>
      </w:r>
      <w:r>
        <w:rPr>
          <w:spacing w:val="-2"/>
        </w:rPr>
        <w:t>rela-</w:t>
      </w:r>
    </w:p>
    <w:p>
      <w:pPr>
        <w:spacing w:after="0" w:line="232" w:lineRule="auto"/>
        <w:sectPr>
          <w:pgSz w:w="12240" w:h="15840"/>
          <w:pgMar w:header="0" w:footer="1008" w:top="1320" w:bottom="1200" w:left="1320" w:right="1320"/>
          <w:cols w:num="2" w:equalWidth="0">
            <w:col w:w="4654" w:space="187"/>
            <w:col w:w="4759"/>
          </w:cols>
        </w:sectPr>
      </w:pPr>
    </w:p>
    <w:p>
      <w:pPr>
        <w:spacing w:before="88"/>
        <w:ind w:left="349" w:right="347" w:firstLine="0"/>
        <w:jc w:val="center"/>
        <w:rPr>
          <w:rFonts w:ascii="Trebuchet MS"/>
          <w:b/>
          <w:sz w:val="18"/>
        </w:rPr>
      </w:pPr>
      <w:r>
        <w:rPr>
          <w:rFonts w:ascii="Trebuchet MS"/>
          <w:b/>
          <w:spacing w:val="-2"/>
          <w:sz w:val="18"/>
        </w:rPr>
        <w:t>Table</w:t>
      </w:r>
      <w:r>
        <w:rPr>
          <w:rFonts w:ascii="Trebuchet MS"/>
          <w:b/>
          <w:spacing w:val="-11"/>
          <w:sz w:val="18"/>
        </w:rPr>
        <w:t> </w:t>
      </w:r>
      <w:r>
        <w:rPr>
          <w:rFonts w:ascii="Trebuchet MS"/>
          <w:b/>
          <w:spacing w:val="-10"/>
          <w:sz w:val="18"/>
        </w:rPr>
        <w:t>3</w:t>
      </w:r>
    </w:p>
    <w:p>
      <w:pPr>
        <w:spacing w:before="72"/>
        <w:ind w:left="351" w:right="347" w:firstLine="0"/>
        <w:jc w:val="center"/>
        <w:rPr>
          <w:rFonts w:ascii="Trebuchet MS"/>
          <w:b/>
          <w:sz w:val="18"/>
        </w:rPr>
      </w:pPr>
      <w:r>
        <w:rPr>
          <w:rFonts w:ascii="Trebuchet MS"/>
          <w:b/>
          <w:w w:val="95"/>
          <w:sz w:val="18"/>
        </w:rPr>
        <w:t>Prevalence</w:t>
      </w:r>
      <w:r>
        <w:rPr>
          <w:rFonts w:ascii="Trebuchet MS"/>
          <w:b/>
          <w:spacing w:val="20"/>
          <w:sz w:val="18"/>
        </w:rPr>
        <w:t> </w:t>
      </w:r>
      <w:r>
        <w:rPr>
          <w:rFonts w:ascii="Trebuchet MS"/>
          <w:b/>
          <w:w w:val="95"/>
          <w:sz w:val="18"/>
        </w:rPr>
        <w:t>of</w:t>
      </w:r>
      <w:r>
        <w:rPr>
          <w:rFonts w:ascii="Trebuchet MS"/>
          <w:b/>
          <w:spacing w:val="20"/>
          <w:sz w:val="18"/>
        </w:rPr>
        <w:t> </w:t>
      </w:r>
      <w:r>
        <w:rPr>
          <w:rFonts w:ascii="Trebuchet MS"/>
          <w:b/>
          <w:w w:val="95"/>
          <w:sz w:val="18"/>
        </w:rPr>
        <w:t>PTSD</w:t>
      </w:r>
      <w:r>
        <w:rPr>
          <w:rFonts w:ascii="Trebuchet MS"/>
          <w:b/>
          <w:spacing w:val="20"/>
          <w:sz w:val="18"/>
        </w:rPr>
        <w:t> </w:t>
      </w:r>
      <w:r>
        <w:rPr>
          <w:rFonts w:ascii="Trebuchet MS"/>
          <w:b/>
          <w:w w:val="95"/>
          <w:sz w:val="18"/>
        </w:rPr>
        <w:t>symptoms</w:t>
      </w:r>
      <w:r>
        <w:rPr>
          <w:rFonts w:ascii="Trebuchet MS"/>
          <w:b/>
          <w:spacing w:val="20"/>
          <w:sz w:val="18"/>
        </w:rPr>
        <w:t> </w:t>
      </w:r>
      <w:r>
        <w:rPr>
          <w:rFonts w:ascii="Trebuchet MS"/>
          <w:b/>
          <w:w w:val="95"/>
          <w:sz w:val="18"/>
        </w:rPr>
        <w:t>in</w:t>
      </w:r>
      <w:r>
        <w:rPr>
          <w:rFonts w:ascii="Trebuchet MS"/>
          <w:b/>
          <w:spacing w:val="20"/>
          <w:sz w:val="18"/>
        </w:rPr>
        <w:t> </w:t>
      </w:r>
      <w:r>
        <w:rPr>
          <w:rFonts w:ascii="Trebuchet MS"/>
          <w:b/>
          <w:w w:val="95"/>
          <w:sz w:val="18"/>
        </w:rPr>
        <w:t>patients</w:t>
      </w:r>
      <w:r>
        <w:rPr>
          <w:rFonts w:ascii="Trebuchet MS"/>
          <w:b/>
          <w:spacing w:val="20"/>
          <w:sz w:val="18"/>
        </w:rPr>
        <w:t> </w:t>
      </w:r>
      <w:r>
        <w:rPr>
          <w:rFonts w:ascii="Trebuchet MS"/>
          <w:b/>
          <w:w w:val="95"/>
          <w:sz w:val="18"/>
        </w:rPr>
        <w:t>with</w:t>
      </w:r>
      <w:r>
        <w:rPr>
          <w:rFonts w:ascii="Trebuchet MS"/>
          <w:b/>
          <w:spacing w:val="20"/>
          <w:sz w:val="18"/>
        </w:rPr>
        <w:t> </w:t>
      </w:r>
      <w:r>
        <w:rPr>
          <w:rFonts w:ascii="Trebuchet MS"/>
          <w:b/>
          <w:w w:val="95"/>
          <w:sz w:val="18"/>
        </w:rPr>
        <w:t>orthopedic</w:t>
      </w:r>
      <w:r>
        <w:rPr>
          <w:rFonts w:ascii="Trebuchet MS"/>
          <w:b/>
          <w:spacing w:val="20"/>
          <w:sz w:val="18"/>
        </w:rPr>
        <w:t> </w:t>
      </w:r>
      <w:r>
        <w:rPr>
          <w:rFonts w:ascii="Trebuchet MS"/>
          <w:b/>
          <w:w w:val="95"/>
          <w:sz w:val="18"/>
        </w:rPr>
        <w:t>trauma</w:t>
      </w:r>
      <w:r>
        <w:rPr>
          <w:rFonts w:ascii="Trebuchet MS"/>
          <w:b/>
          <w:spacing w:val="20"/>
          <w:sz w:val="18"/>
        </w:rPr>
        <w:t> </w:t>
      </w:r>
      <w:r>
        <w:rPr>
          <w:rFonts w:ascii="Trebuchet MS"/>
          <w:b/>
          <w:w w:val="95"/>
          <w:sz w:val="18"/>
        </w:rPr>
        <w:t>after</w:t>
      </w:r>
      <w:r>
        <w:rPr>
          <w:rFonts w:ascii="Trebuchet MS"/>
          <w:b/>
          <w:spacing w:val="20"/>
          <w:sz w:val="18"/>
        </w:rPr>
        <w:t> </w:t>
      </w:r>
      <w:r>
        <w:rPr>
          <w:rFonts w:ascii="Trebuchet MS"/>
          <w:b/>
          <w:w w:val="95"/>
          <w:sz w:val="18"/>
        </w:rPr>
        <w:t>one</w:t>
      </w:r>
      <w:r>
        <w:rPr>
          <w:rFonts w:ascii="Trebuchet MS"/>
          <w:b/>
          <w:spacing w:val="20"/>
          <w:sz w:val="18"/>
        </w:rPr>
        <w:t> </w:t>
      </w:r>
      <w:r>
        <w:rPr>
          <w:rFonts w:ascii="Trebuchet MS"/>
          <w:b/>
          <w:w w:val="95"/>
          <w:sz w:val="18"/>
        </w:rPr>
        <w:t>month</w:t>
      </w:r>
      <w:r>
        <w:rPr>
          <w:rFonts w:ascii="Trebuchet MS"/>
          <w:b/>
          <w:spacing w:val="20"/>
          <w:sz w:val="18"/>
        </w:rPr>
        <w:t> </w:t>
      </w:r>
      <w:r>
        <w:rPr>
          <w:rFonts w:ascii="Trebuchet MS"/>
          <w:b/>
          <w:w w:val="95"/>
          <w:sz w:val="18"/>
        </w:rPr>
        <w:t>and</w:t>
      </w:r>
      <w:r>
        <w:rPr>
          <w:rFonts w:ascii="Trebuchet MS"/>
          <w:b/>
          <w:spacing w:val="20"/>
          <w:sz w:val="18"/>
        </w:rPr>
        <w:t> </w:t>
      </w:r>
      <w:r>
        <w:rPr>
          <w:rFonts w:ascii="Trebuchet MS"/>
          <w:b/>
          <w:w w:val="95"/>
          <w:sz w:val="18"/>
        </w:rPr>
        <w:t>after</w:t>
      </w:r>
      <w:r>
        <w:rPr>
          <w:rFonts w:ascii="Trebuchet MS"/>
          <w:b/>
          <w:spacing w:val="20"/>
          <w:sz w:val="18"/>
        </w:rPr>
        <w:t> </w:t>
      </w:r>
      <w:r>
        <w:rPr>
          <w:rFonts w:ascii="Trebuchet MS"/>
          <w:b/>
          <w:w w:val="95"/>
          <w:sz w:val="18"/>
        </w:rPr>
        <w:t>three</w:t>
      </w:r>
      <w:r>
        <w:rPr>
          <w:rFonts w:ascii="Trebuchet MS"/>
          <w:b/>
          <w:spacing w:val="20"/>
          <w:sz w:val="18"/>
        </w:rPr>
        <w:t> </w:t>
      </w:r>
      <w:r>
        <w:rPr>
          <w:rFonts w:ascii="Trebuchet MS"/>
          <w:b/>
          <w:spacing w:val="-2"/>
          <w:w w:val="95"/>
          <w:sz w:val="18"/>
        </w:rPr>
        <w:t>months</w:t>
      </w:r>
    </w:p>
    <w:p>
      <w:pPr>
        <w:pStyle w:val="BodyText"/>
        <w:spacing w:before="3"/>
        <w:ind w:left="0"/>
        <w:jc w:val="left"/>
        <w:rPr>
          <w:rFonts w:ascii="Trebuchet MS"/>
          <w:b/>
          <w:sz w:val="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0"/>
        <w:gridCol w:w="1740"/>
        <w:gridCol w:w="1620"/>
        <w:gridCol w:w="1639"/>
        <w:gridCol w:w="1531"/>
      </w:tblGrid>
      <w:tr>
        <w:trPr>
          <w:trHeight w:val="359" w:hRule="atLeast"/>
        </w:trPr>
        <w:tc>
          <w:tcPr>
            <w:tcW w:w="2820" w:type="dxa"/>
            <w:vMerge w:val="restart"/>
          </w:tcPr>
          <w:p>
            <w:pPr>
              <w:pStyle w:val="TableParagraph"/>
              <w:spacing w:before="0"/>
              <w:jc w:val="left"/>
              <w:rPr>
                <w:rFonts w:ascii="Trebuchet MS"/>
                <w:b/>
                <w:sz w:val="22"/>
              </w:rPr>
            </w:pPr>
          </w:p>
          <w:p>
            <w:pPr>
              <w:pStyle w:val="TableParagraph"/>
              <w:spacing w:before="193"/>
              <w:ind w:left="115"/>
              <w:jc w:val="left"/>
              <w:rPr>
                <w:rFonts w:ascii="Gill Sans MT"/>
                <w:b/>
                <w:sz w:val="18"/>
              </w:rPr>
            </w:pPr>
            <w:r>
              <w:rPr>
                <w:rFonts w:ascii="Gill Sans MT"/>
                <w:b/>
                <w:sz w:val="18"/>
              </w:rPr>
              <w:t>Symptoms</w:t>
            </w:r>
            <w:r>
              <w:rPr>
                <w:rFonts w:ascii="Gill Sans MT"/>
                <w:b/>
                <w:spacing w:val="13"/>
                <w:sz w:val="18"/>
              </w:rPr>
              <w:t> </w:t>
            </w:r>
            <w:r>
              <w:rPr>
                <w:rFonts w:ascii="Gill Sans MT"/>
                <w:b/>
                <w:sz w:val="18"/>
              </w:rPr>
              <w:t>of</w:t>
            </w:r>
            <w:r>
              <w:rPr>
                <w:rFonts w:ascii="Gill Sans MT"/>
                <w:b/>
                <w:spacing w:val="13"/>
                <w:sz w:val="18"/>
              </w:rPr>
              <w:t> </w:t>
            </w:r>
            <w:r>
              <w:rPr>
                <w:rFonts w:ascii="Gill Sans MT"/>
                <w:b/>
                <w:spacing w:val="-4"/>
                <w:sz w:val="18"/>
              </w:rPr>
              <w:t>PTSD</w:t>
            </w:r>
          </w:p>
        </w:tc>
        <w:tc>
          <w:tcPr>
            <w:tcW w:w="3360" w:type="dxa"/>
            <w:gridSpan w:val="2"/>
          </w:tcPr>
          <w:p>
            <w:pPr>
              <w:pStyle w:val="TableParagraph"/>
              <w:spacing w:before="110"/>
              <w:ind w:left="1114" w:right="1233"/>
              <w:rPr>
                <w:rFonts w:ascii="Gill Sans MT"/>
                <w:b/>
                <w:sz w:val="18"/>
              </w:rPr>
            </w:pPr>
            <w:r>
              <w:rPr>
                <w:rFonts w:ascii="Gill Sans MT"/>
                <w:b/>
                <w:sz w:val="18"/>
              </w:rPr>
              <w:t>One</w:t>
            </w:r>
            <w:r>
              <w:rPr>
                <w:rFonts w:ascii="Gill Sans MT"/>
                <w:b/>
                <w:spacing w:val="-3"/>
                <w:sz w:val="18"/>
              </w:rPr>
              <w:t> </w:t>
            </w:r>
            <w:r>
              <w:rPr>
                <w:rFonts w:ascii="Gill Sans MT"/>
                <w:b/>
                <w:spacing w:val="-2"/>
                <w:sz w:val="18"/>
              </w:rPr>
              <w:t>month</w:t>
            </w:r>
          </w:p>
        </w:tc>
        <w:tc>
          <w:tcPr>
            <w:tcW w:w="3170" w:type="dxa"/>
            <w:gridSpan w:val="2"/>
          </w:tcPr>
          <w:p>
            <w:pPr>
              <w:pStyle w:val="TableParagraph"/>
              <w:spacing w:before="110"/>
              <w:ind w:left="1016"/>
              <w:jc w:val="left"/>
              <w:rPr>
                <w:rFonts w:ascii="Gill Sans MT"/>
                <w:b/>
                <w:sz w:val="18"/>
              </w:rPr>
            </w:pPr>
            <w:r>
              <w:rPr>
                <w:rFonts w:ascii="Gill Sans MT"/>
                <w:b/>
                <w:w w:val="95"/>
                <w:sz w:val="18"/>
              </w:rPr>
              <w:t>Three</w:t>
            </w:r>
            <w:r>
              <w:rPr>
                <w:rFonts w:ascii="Gill Sans MT"/>
                <w:b/>
                <w:spacing w:val="9"/>
                <w:sz w:val="18"/>
              </w:rPr>
              <w:t> </w:t>
            </w:r>
            <w:r>
              <w:rPr>
                <w:rFonts w:ascii="Gill Sans MT"/>
                <w:b/>
                <w:spacing w:val="-2"/>
                <w:sz w:val="18"/>
              </w:rPr>
              <w:t>months</w:t>
            </w:r>
          </w:p>
        </w:tc>
      </w:tr>
      <w:tr>
        <w:trPr>
          <w:trHeight w:val="357" w:hRule="atLeast"/>
        </w:trPr>
        <w:tc>
          <w:tcPr>
            <w:tcW w:w="2820" w:type="dxa"/>
            <w:vMerge/>
            <w:tcBorders>
              <w:top w:val="nil"/>
            </w:tcBorders>
          </w:tcPr>
          <w:p>
            <w:pPr>
              <w:rPr>
                <w:sz w:val="2"/>
                <w:szCs w:val="2"/>
              </w:rPr>
            </w:pPr>
          </w:p>
        </w:tc>
        <w:tc>
          <w:tcPr>
            <w:tcW w:w="1740" w:type="dxa"/>
          </w:tcPr>
          <w:p>
            <w:pPr>
              <w:pStyle w:val="TableParagraph"/>
              <w:spacing w:before="79"/>
              <w:ind w:left="409" w:right="578"/>
              <w:rPr>
                <w:rFonts w:ascii="Gill Sans MT"/>
                <w:b/>
                <w:sz w:val="18"/>
              </w:rPr>
            </w:pPr>
            <w:r>
              <w:rPr>
                <w:rFonts w:ascii="Gill Sans MT"/>
                <w:b/>
                <w:spacing w:val="-2"/>
                <w:sz w:val="18"/>
              </w:rPr>
              <w:t>Number</w:t>
            </w:r>
          </w:p>
        </w:tc>
        <w:tc>
          <w:tcPr>
            <w:tcW w:w="1620" w:type="dxa"/>
          </w:tcPr>
          <w:p>
            <w:pPr>
              <w:pStyle w:val="TableParagraph"/>
              <w:spacing w:before="79"/>
              <w:ind w:left="372" w:right="545"/>
              <w:rPr>
                <w:rFonts w:ascii="Gill Sans MT"/>
                <w:b/>
                <w:sz w:val="18"/>
              </w:rPr>
            </w:pPr>
            <w:r>
              <w:rPr>
                <w:rFonts w:ascii="Gill Sans MT"/>
                <w:b/>
                <w:spacing w:val="-2"/>
                <w:sz w:val="18"/>
              </w:rPr>
              <w:t>Percent</w:t>
            </w:r>
          </w:p>
        </w:tc>
        <w:tc>
          <w:tcPr>
            <w:tcW w:w="1639" w:type="dxa"/>
          </w:tcPr>
          <w:p>
            <w:pPr>
              <w:pStyle w:val="TableParagraph"/>
              <w:spacing w:before="79"/>
              <w:ind w:left="407" w:right="478"/>
              <w:rPr>
                <w:rFonts w:ascii="Gill Sans MT"/>
                <w:b/>
                <w:sz w:val="18"/>
              </w:rPr>
            </w:pPr>
            <w:r>
              <w:rPr>
                <w:rFonts w:ascii="Gill Sans MT"/>
                <w:b/>
                <w:spacing w:val="-2"/>
                <w:sz w:val="18"/>
              </w:rPr>
              <w:t>Number</w:t>
            </w:r>
          </w:p>
        </w:tc>
        <w:tc>
          <w:tcPr>
            <w:tcW w:w="1531" w:type="dxa"/>
          </w:tcPr>
          <w:p>
            <w:pPr>
              <w:pStyle w:val="TableParagraph"/>
              <w:spacing w:before="79"/>
              <w:ind w:left="470" w:right="358"/>
              <w:rPr>
                <w:rFonts w:ascii="Gill Sans MT"/>
                <w:b/>
                <w:sz w:val="18"/>
              </w:rPr>
            </w:pPr>
            <w:r>
              <w:rPr>
                <w:rFonts w:ascii="Gill Sans MT"/>
                <w:b/>
                <w:spacing w:val="-2"/>
                <w:sz w:val="18"/>
              </w:rPr>
              <w:t>Percent</w:t>
            </w:r>
          </w:p>
        </w:tc>
      </w:tr>
      <w:tr>
        <w:trPr>
          <w:trHeight w:val="318" w:hRule="atLeast"/>
        </w:trPr>
        <w:tc>
          <w:tcPr>
            <w:tcW w:w="2820" w:type="dxa"/>
          </w:tcPr>
          <w:p>
            <w:pPr>
              <w:pStyle w:val="TableParagraph"/>
              <w:spacing w:before="35"/>
              <w:ind w:left="115"/>
              <w:jc w:val="left"/>
              <w:rPr>
                <w:sz w:val="18"/>
              </w:rPr>
            </w:pPr>
            <w:r>
              <w:rPr>
                <w:w w:val="90"/>
                <w:sz w:val="18"/>
              </w:rPr>
              <w:t>Without</w:t>
            </w:r>
            <w:r>
              <w:rPr>
                <w:spacing w:val="24"/>
                <w:sz w:val="18"/>
              </w:rPr>
              <w:t> </w:t>
            </w:r>
            <w:r>
              <w:rPr>
                <w:spacing w:val="-2"/>
                <w:sz w:val="18"/>
              </w:rPr>
              <w:t>symptoms</w:t>
            </w:r>
          </w:p>
        </w:tc>
        <w:tc>
          <w:tcPr>
            <w:tcW w:w="1740" w:type="dxa"/>
          </w:tcPr>
          <w:p>
            <w:pPr>
              <w:pStyle w:val="TableParagraph"/>
              <w:spacing w:before="35"/>
              <w:ind w:left="400" w:right="578"/>
              <w:rPr>
                <w:sz w:val="18"/>
              </w:rPr>
            </w:pPr>
            <w:r>
              <w:rPr>
                <w:spacing w:val="-5"/>
                <w:sz w:val="18"/>
              </w:rPr>
              <w:t>45</w:t>
            </w:r>
          </w:p>
        </w:tc>
        <w:tc>
          <w:tcPr>
            <w:tcW w:w="1620" w:type="dxa"/>
          </w:tcPr>
          <w:p>
            <w:pPr>
              <w:pStyle w:val="TableParagraph"/>
              <w:spacing w:before="35"/>
              <w:ind w:left="368" w:right="545"/>
              <w:rPr>
                <w:sz w:val="18"/>
              </w:rPr>
            </w:pPr>
            <w:r>
              <w:rPr>
                <w:spacing w:val="-5"/>
                <w:sz w:val="18"/>
              </w:rPr>
              <w:t>75</w:t>
            </w:r>
          </w:p>
        </w:tc>
        <w:tc>
          <w:tcPr>
            <w:tcW w:w="1639" w:type="dxa"/>
          </w:tcPr>
          <w:p>
            <w:pPr>
              <w:pStyle w:val="TableParagraph"/>
              <w:spacing w:before="35"/>
              <w:ind w:left="402" w:right="478"/>
              <w:rPr>
                <w:sz w:val="18"/>
              </w:rPr>
            </w:pPr>
            <w:r>
              <w:rPr>
                <w:spacing w:val="-5"/>
                <w:sz w:val="18"/>
              </w:rPr>
              <w:t>35</w:t>
            </w:r>
          </w:p>
        </w:tc>
        <w:tc>
          <w:tcPr>
            <w:tcW w:w="1531" w:type="dxa"/>
          </w:tcPr>
          <w:p>
            <w:pPr>
              <w:pStyle w:val="TableParagraph"/>
              <w:spacing w:before="35"/>
              <w:ind w:left="469" w:right="358"/>
              <w:rPr>
                <w:sz w:val="18"/>
              </w:rPr>
            </w:pPr>
            <w:r>
              <w:rPr>
                <w:spacing w:val="-2"/>
                <w:w w:val="105"/>
                <w:sz w:val="18"/>
              </w:rPr>
              <w:t>58.13</w:t>
            </w:r>
          </w:p>
        </w:tc>
      </w:tr>
      <w:tr>
        <w:trPr>
          <w:trHeight w:val="316" w:hRule="atLeast"/>
        </w:trPr>
        <w:tc>
          <w:tcPr>
            <w:tcW w:w="2820" w:type="dxa"/>
          </w:tcPr>
          <w:p>
            <w:pPr>
              <w:pStyle w:val="TableParagraph"/>
              <w:ind w:left="115"/>
              <w:jc w:val="left"/>
              <w:rPr>
                <w:sz w:val="18"/>
              </w:rPr>
            </w:pPr>
            <w:r>
              <w:rPr>
                <w:spacing w:val="-2"/>
                <w:w w:val="105"/>
                <w:sz w:val="18"/>
              </w:rPr>
              <w:t>Reexperience</w:t>
            </w:r>
          </w:p>
        </w:tc>
        <w:tc>
          <w:tcPr>
            <w:tcW w:w="1740" w:type="dxa"/>
          </w:tcPr>
          <w:p>
            <w:pPr>
              <w:pStyle w:val="TableParagraph"/>
              <w:ind w:left="397" w:right="578"/>
              <w:rPr>
                <w:sz w:val="18"/>
              </w:rPr>
            </w:pPr>
            <w:r>
              <w:rPr>
                <w:spacing w:val="-5"/>
                <w:w w:val="115"/>
                <w:sz w:val="18"/>
              </w:rPr>
              <w:t>10</w:t>
            </w:r>
          </w:p>
        </w:tc>
        <w:tc>
          <w:tcPr>
            <w:tcW w:w="1620" w:type="dxa"/>
          </w:tcPr>
          <w:p>
            <w:pPr>
              <w:pStyle w:val="TableParagraph"/>
              <w:ind w:left="365" w:right="545"/>
              <w:rPr>
                <w:sz w:val="18"/>
              </w:rPr>
            </w:pPr>
            <w:r>
              <w:rPr>
                <w:spacing w:val="-4"/>
                <w:w w:val="105"/>
                <w:sz w:val="18"/>
              </w:rPr>
              <w:t>16.7</w:t>
            </w:r>
          </w:p>
        </w:tc>
        <w:tc>
          <w:tcPr>
            <w:tcW w:w="1639" w:type="dxa"/>
          </w:tcPr>
          <w:p>
            <w:pPr>
              <w:pStyle w:val="TableParagraph"/>
              <w:ind w:right="74"/>
              <w:rPr>
                <w:sz w:val="18"/>
              </w:rPr>
            </w:pPr>
            <w:r>
              <w:rPr>
                <w:w w:val="96"/>
                <w:sz w:val="18"/>
              </w:rPr>
              <w:t>9</w:t>
            </w:r>
          </w:p>
        </w:tc>
        <w:tc>
          <w:tcPr>
            <w:tcW w:w="1531" w:type="dxa"/>
          </w:tcPr>
          <w:p>
            <w:pPr>
              <w:pStyle w:val="TableParagraph"/>
              <w:ind w:left="468" w:right="358"/>
              <w:rPr>
                <w:sz w:val="18"/>
              </w:rPr>
            </w:pPr>
            <w:r>
              <w:rPr>
                <w:spacing w:val="-5"/>
                <w:w w:val="115"/>
                <w:sz w:val="18"/>
              </w:rPr>
              <w:t>15</w:t>
            </w:r>
          </w:p>
        </w:tc>
      </w:tr>
      <w:tr>
        <w:trPr>
          <w:trHeight w:val="316" w:hRule="atLeast"/>
        </w:trPr>
        <w:tc>
          <w:tcPr>
            <w:tcW w:w="2820" w:type="dxa"/>
          </w:tcPr>
          <w:p>
            <w:pPr>
              <w:pStyle w:val="TableParagraph"/>
              <w:ind w:left="115"/>
              <w:jc w:val="left"/>
              <w:rPr>
                <w:sz w:val="18"/>
              </w:rPr>
            </w:pPr>
            <w:r>
              <w:rPr>
                <w:sz w:val="18"/>
              </w:rPr>
              <w:t>Avoidance</w:t>
            </w:r>
            <w:r>
              <w:rPr>
                <w:spacing w:val="1"/>
                <w:sz w:val="18"/>
              </w:rPr>
              <w:t> </w:t>
            </w:r>
            <w:r>
              <w:rPr>
                <w:sz w:val="18"/>
              </w:rPr>
              <w:t>or</w:t>
            </w:r>
            <w:r>
              <w:rPr>
                <w:spacing w:val="1"/>
                <w:sz w:val="18"/>
              </w:rPr>
              <w:t> </w:t>
            </w:r>
            <w:r>
              <w:rPr>
                <w:spacing w:val="-2"/>
                <w:sz w:val="18"/>
              </w:rPr>
              <w:t>Numbing</w:t>
            </w:r>
          </w:p>
        </w:tc>
        <w:tc>
          <w:tcPr>
            <w:tcW w:w="1740" w:type="dxa"/>
          </w:tcPr>
          <w:p>
            <w:pPr>
              <w:pStyle w:val="TableParagraph"/>
              <w:ind w:right="180"/>
              <w:rPr>
                <w:sz w:val="18"/>
              </w:rPr>
            </w:pPr>
            <w:r>
              <w:rPr>
                <w:w w:val="96"/>
                <w:sz w:val="18"/>
              </w:rPr>
              <w:t>6</w:t>
            </w:r>
          </w:p>
        </w:tc>
        <w:tc>
          <w:tcPr>
            <w:tcW w:w="1620" w:type="dxa"/>
          </w:tcPr>
          <w:p>
            <w:pPr>
              <w:pStyle w:val="TableParagraph"/>
              <w:ind w:left="362" w:right="545"/>
              <w:rPr>
                <w:sz w:val="18"/>
              </w:rPr>
            </w:pPr>
            <w:r>
              <w:rPr>
                <w:spacing w:val="-5"/>
                <w:w w:val="115"/>
                <w:sz w:val="18"/>
              </w:rPr>
              <w:t>10</w:t>
            </w:r>
          </w:p>
        </w:tc>
        <w:tc>
          <w:tcPr>
            <w:tcW w:w="1639" w:type="dxa"/>
          </w:tcPr>
          <w:p>
            <w:pPr>
              <w:pStyle w:val="TableParagraph"/>
              <w:ind w:right="79"/>
              <w:rPr>
                <w:sz w:val="18"/>
              </w:rPr>
            </w:pPr>
            <w:r>
              <w:rPr>
                <w:w w:val="96"/>
                <w:sz w:val="18"/>
              </w:rPr>
              <w:t>8</w:t>
            </w:r>
          </w:p>
        </w:tc>
        <w:tc>
          <w:tcPr>
            <w:tcW w:w="1531" w:type="dxa"/>
          </w:tcPr>
          <w:p>
            <w:pPr>
              <w:pStyle w:val="TableParagraph"/>
              <w:ind w:left="464" w:right="358"/>
              <w:rPr>
                <w:sz w:val="18"/>
              </w:rPr>
            </w:pPr>
            <w:r>
              <w:rPr>
                <w:spacing w:val="-4"/>
                <w:w w:val="105"/>
                <w:sz w:val="18"/>
              </w:rPr>
              <w:t>13.3</w:t>
            </w:r>
          </w:p>
        </w:tc>
      </w:tr>
      <w:tr>
        <w:trPr>
          <w:trHeight w:val="316" w:hRule="atLeast"/>
        </w:trPr>
        <w:tc>
          <w:tcPr>
            <w:tcW w:w="2820" w:type="dxa"/>
          </w:tcPr>
          <w:p>
            <w:pPr>
              <w:pStyle w:val="TableParagraph"/>
              <w:ind w:left="115"/>
              <w:jc w:val="left"/>
              <w:rPr>
                <w:sz w:val="18"/>
              </w:rPr>
            </w:pPr>
            <w:r>
              <w:rPr>
                <w:spacing w:val="-2"/>
                <w:sz w:val="18"/>
              </w:rPr>
              <w:t>Hyperarousal</w:t>
            </w:r>
          </w:p>
        </w:tc>
        <w:tc>
          <w:tcPr>
            <w:tcW w:w="1740" w:type="dxa"/>
          </w:tcPr>
          <w:p>
            <w:pPr>
              <w:pStyle w:val="TableParagraph"/>
              <w:ind w:left="398" w:right="578"/>
              <w:rPr>
                <w:sz w:val="18"/>
              </w:rPr>
            </w:pPr>
            <w:r>
              <w:rPr>
                <w:spacing w:val="-5"/>
                <w:w w:val="115"/>
                <w:sz w:val="18"/>
              </w:rPr>
              <w:t>16</w:t>
            </w:r>
          </w:p>
        </w:tc>
        <w:tc>
          <w:tcPr>
            <w:tcW w:w="1620" w:type="dxa"/>
          </w:tcPr>
          <w:p>
            <w:pPr>
              <w:pStyle w:val="TableParagraph"/>
              <w:ind w:left="364" w:right="545"/>
              <w:rPr>
                <w:sz w:val="18"/>
              </w:rPr>
            </w:pPr>
            <w:r>
              <w:rPr>
                <w:spacing w:val="-4"/>
                <w:sz w:val="18"/>
              </w:rPr>
              <w:t>26.7</w:t>
            </w:r>
          </w:p>
        </w:tc>
        <w:tc>
          <w:tcPr>
            <w:tcW w:w="1639" w:type="dxa"/>
          </w:tcPr>
          <w:p>
            <w:pPr>
              <w:pStyle w:val="TableParagraph"/>
              <w:ind w:left="401" w:right="478"/>
              <w:rPr>
                <w:sz w:val="18"/>
              </w:rPr>
            </w:pPr>
            <w:r>
              <w:rPr>
                <w:spacing w:val="-5"/>
                <w:w w:val="115"/>
                <w:sz w:val="18"/>
              </w:rPr>
              <w:t>12</w:t>
            </w:r>
          </w:p>
        </w:tc>
        <w:tc>
          <w:tcPr>
            <w:tcW w:w="1531" w:type="dxa"/>
          </w:tcPr>
          <w:p>
            <w:pPr>
              <w:pStyle w:val="TableParagraph"/>
              <w:ind w:left="468" w:right="358"/>
              <w:rPr>
                <w:sz w:val="18"/>
              </w:rPr>
            </w:pPr>
            <w:r>
              <w:rPr>
                <w:spacing w:val="-5"/>
                <w:sz w:val="18"/>
              </w:rPr>
              <w:t>20</w:t>
            </w:r>
          </w:p>
        </w:tc>
      </w:tr>
      <w:tr>
        <w:trPr>
          <w:trHeight w:val="318" w:hRule="atLeast"/>
        </w:trPr>
        <w:tc>
          <w:tcPr>
            <w:tcW w:w="2820" w:type="dxa"/>
          </w:tcPr>
          <w:p>
            <w:pPr>
              <w:pStyle w:val="TableParagraph"/>
              <w:spacing w:before="35"/>
              <w:ind w:left="115"/>
              <w:jc w:val="left"/>
              <w:rPr>
                <w:sz w:val="18"/>
              </w:rPr>
            </w:pPr>
            <w:r>
              <w:rPr>
                <w:w w:val="105"/>
                <w:sz w:val="18"/>
              </w:rPr>
              <w:t>Subsyndromal</w:t>
            </w:r>
            <w:r>
              <w:rPr>
                <w:spacing w:val="13"/>
                <w:w w:val="110"/>
                <w:sz w:val="18"/>
              </w:rPr>
              <w:t> </w:t>
            </w:r>
            <w:r>
              <w:rPr>
                <w:spacing w:val="-4"/>
                <w:w w:val="110"/>
                <w:sz w:val="18"/>
              </w:rPr>
              <w:t>PTSD</w:t>
            </w:r>
          </w:p>
        </w:tc>
        <w:tc>
          <w:tcPr>
            <w:tcW w:w="1740" w:type="dxa"/>
          </w:tcPr>
          <w:p>
            <w:pPr>
              <w:pStyle w:val="TableParagraph"/>
              <w:spacing w:before="35"/>
              <w:ind w:left="398" w:right="578"/>
              <w:rPr>
                <w:sz w:val="18"/>
              </w:rPr>
            </w:pPr>
            <w:r>
              <w:rPr>
                <w:spacing w:val="-5"/>
                <w:w w:val="115"/>
                <w:sz w:val="18"/>
              </w:rPr>
              <w:t>10</w:t>
            </w:r>
          </w:p>
        </w:tc>
        <w:tc>
          <w:tcPr>
            <w:tcW w:w="1620" w:type="dxa"/>
          </w:tcPr>
          <w:p>
            <w:pPr>
              <w:pStyle w:val="TableParagraph"/>
              <w:spacing w:before="35"/>
              <w:ind w:left="365" w:right="545"/>
              <w:rPr>
                <w:sz w:val="18"/>
              </w:rPr>
            </w:pPr>
            <w:r>
              <w:rPr>
                <w:spacing w:val="-4"/>
                <w:w w:val="105"/>
                <w:sz w:val="18"/>
              </w:rPr>
              <w:t>16.7</w:t>
            </w:r>
          </w:p>
        </w:tc>
        <w:tc>
          <w:tcPr>
            <w:tcW w:w="1639" w:type="dxa"/>
          </w:tcPr>
          <w:p>
            <w:pPr>
              <w:pStyle w:val="TableParagraph"/>
              <w:spacing w:before="35"/>
              <w:ind w:right="74"/>
              <w:rPr>
                <w:sz w:val="18"/>
              </w:rPr>
            </w:pPr>
            <w:r>
              <w:rPr>
                <w:w w:val="96"/>
                <w:sz w:val="18"/>
              </w:rPr>
              <w:t>6</w:t>
            </w:r>
          </w:p>
        </w:tc>
        <w:tc>
          <w:tcPr>
            <w:tcW w:w="1531" w:type="dxa"/>
          </w:tcPr>
          <w:p>
            <w:pPr>
              <w:pStyle w:val="TableParagraph"/>
              <w:spacing w:before="35"/>
              <w:ind w:left="469" w:right="358"/>
              <w:rPr>
                <w:sz w:val="18"/>
              </w:rPr>
            </w:pPr>
            <w:r>
              <w:rPr>
                <w:spacing w:val="-5"/>
                <w:w w:val="115"/>
                <w:sz w:val="18"/>
              </w:rPr>
              <w:t>10</w:t>
            </w:r>
          </w:p>
        </w:tc>
      </w:tr>
      <w:tr>
        <w:trPr>
          <w:trHeight w:val="287" w:hRule="atLeast"/>
        </w:trPr>
        <w:tc>
          <w:tcPr>
            <w:tcW w:w="2820" w:type="dxa"/>
          </w:tcPr>
          <w:p>
            <w:pPr>
              <w:pStyle w:val="TableParagraph"/>
              <w:ind w:left="115"/>
              <w:jc w:val="left"/>
              <w:rPr>
                <w:sz w:val="18"/>
              </w:rPr>
            </w:pPr>
            <w:r>
              <w:rPr>
                <w:spacing w:val="-4"/>
                <w:w w:val="110"/>
                <w:sz w:val="18"/>
              </w:rPr>
              <w:t>PTSD</w:t>
            </w:r>
          </w:p>
        </w:tc>
        <w:tc>
          <w:tcPr>
            <w:tcW w:w="1740" w:type="dxa"/>
          </w:tcPr>
          <w:p>
            <w:pPr>
              <w:pStyle w:val="TableParagraph"/>
              <w:ind w:right="175"/>
              <w:rPr>
                <w:sz w:val="18"/>
              </w:rPr>
            </w:pPr>
            <w:r>
              <w:rPr>
                <w:w w:val="96"/>
                <w:sz w:val="18"/>
              </w:rPr>
              <w:t>5</w:t>
            </w:r>
          </w:p>
        </w:tc>
        <w:tc>
          <w:tcPr>
            <w:tcW w:w="1620" w:type="dxa"/>
          </w:tcPr>
          <w:p>
            <w:pPr>
              <w:pStyle w:val="TableParagraph"/>
              <w:ind w:left="365" w:right="545"/>
              <w:rPr>
                <w:sz w:val="18"/>
              </w:rPr>
            </w:pPr>
            <w:r>
              <w:rPr>
                <w:spacing w:val="-5"/>
                <w:sz w:val="18"/>
              </w:rPr>
              <w:t>8.3</w:t>
            </w:r>
          </w:p>
        </w:tc>
        <w:tc>
          <w:tcPr>
            <w:tcW w:w="1639" w:type="dxa"/>
          </w:tcPr>
          <w:p>
            <w:pPr>
              <w:pStyle w:val="TableParagraph"/>
              <w:ind w:right="73"/>
              <w:rPr>
                <w:sz w:val="18"/>
              </w:rPr>
            </w:pPr>
            <w:r>
              <w:rPr>
                <w:w w:val="96"/>
                <w:sz w:val="18"/>
              </w:rPr>
              <w:t>6</w:t>
            </w:r>
          </w:p>
        </w:tc>
        <w:tc>
          <w:tcPr>
            <w:tcW w:w="1531" w:type="dxa"/>
          </w:tcPr>
          <w:p>
            <w:pPr>
              <w:pStyle w:val="TableParagraph"/>
              <w:ind w:left="469" w:right="358"/>
              <w:rPr>
                <w:sz w:val="18"/>
              </w:rPr>
            </w:pPr>
            <w:r>
              <w:rPr>
                <w:spacing w:val="-5"/>
                <w:w w:val="115"/>
                <w:sz w:val="18"/>
              </w:rPr>
              <w:t>10</w:t>
            </w:r>
          </w:p>
        </w:tc>
      </w:tr>
    </w:tbl>
    <w:p>
      <w:pPr>
        <w:spacing w:before="111"/>
        <w:ind w:left="349" w:right="347" w:firstLine="0"/>
        <w:jc w:val="center"/>
        <w:rPr>
          <w:rFonts w:ascii="Trebuchet MS"/>
          <w:b/>
          <w:sz w:val="18"/>
        </w:rPr>
      </w:pPr>
      <w:r>
        <w:rPr>
          <w:rFonts w:ascii="Trebuchet MS"/>
          <w:b/>
          <w:spacing w:val="-2"/>
          <w:sz w:val="18"/>
        </w:rPr>
        <w:t>Table</w:t>
      </w:r>
      <w:r>
        <w:rPr>
          <w:rFonts w:ascii="Trebuchet MS"/>
          <w:b/>
          <w:spacing w:val="-11"/>
          <w:sz w:val="18"/>
        </w:rPr>
        <w:t> </w:t>
      </w:r>
      <w:r>
        <w:rPr>
          <w:rFonts w:ascii="Trebuchet MS"/>
          <w:b/>
          <w:spacing w:val="-10"/>
          <w:sz w:val="18"/>
        </w:rPr>
        <w:t>4</w:t>
      </w:r>
    </w:p>
    <w:p>
      <w:pPr>
        <w:spacing w:line="254" w:lineRule="auto" w:before="72"/>
        <w:ind w:left="861" w:right="858" w:firstLine="0"/>
        <w:jc w:val="center"/>
        <w:rPr>
          <w:rFonts w:ascii="Trebuchet MS"/>
          <w:b/>
          <w:sz w:val="18"/>
        </w:rPr>
      </w:pPr>
      <w:r>
        <w:rPr>
          <w:rFonts w:ascii="Trebuchet MS"/>
          <w:b/>
          <w:sz w:val="18"/>
        </w:rPr>
        <w:t>Comparison of demographic data, cardiac parameters, pain experienced and GHQ in patients experiencing PTSD after 1 and 3 months with control group</w:t>
      </w:r>
    </w:p>
    <w:p>
      <w:pPr>
        <w:pStyle w:val="BodyText"/>
        <w:spacing w:before="7"/>
        <w:ind w:left="0"/>
        <w:jc w:val="left"/>
        <w:rPr>
          <w:rFonts w:ascii="Trebuchet MS"/>
          <w:b/>
          <w:sz w:val="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1059"/>
        <w:gridCol w:w="1381"/>
        <w:gridCol w:w="1062"/>
        <w:gridCol w:w="992"/>
        <w:gridCol w:w="1359"/>
        <w:gridCol w:w="941"/>
      </w:tblGrid>
      <w:tr>
        <w:trPr>
          <w:trHeight w:val="359" w:hRule="atLeast"/>
        </w:trPr>
        <w:tc>
          <w:tcPr>
            <w:tcW w:w="2561" w:type="dxa"/>
            <w:vMerge w:val="restart"/>
          </w:tcPr>
          <w:p>
            <w:pPr>
              <w:pStyle w:val="TableParagraph"/>
              <w:spacing w:before="0"/>
              <w:jc w:val="left"/>
              <w:rPr>
                <w:rFonts w:ascii="Trebuchet MS"/>
                <w:b/>
                <w:sz w:val="22"/>
              </w:rPr>
            </w:pPr>
          </w:p>
          <w:p>
            <w:pPr>
              <w:pStyle w:val="TableParagraph"/>
              <w:spacing w:before="164"/>
              <w:ind w:left="115"/>
              <w:jc w:val="left"/>
              <w:rPr>
                <w:rFonts w:ascii="Gill Sans MT"/>
                <w:b/>
                <w:sz w:val="18"/>
              </w:rPr>
            </w:pPr>
            <w:r>
              <w:rPr>
                <w:rFonts w:ascii="Gill Sans MT"/>
                <w:b/>
                <w:spacing w:val="-2"/>
                <w:sz w:val="18"/>
              </w:rPr>
              <w:t>Variables</w:t>
            </w:r>
          </w:p>
        </w:tc>
        <w:tc>
          <w:tcPr>
            <w:tcW w:w="3502" w:type="dxa"/>
            <w:gridSpan w:val="3"/>
          </w:tcPr>
          <w:p>
            <w:pPr>
              <w:pStyle w:val="TableParagraph"/>
              <w:spacing w:before="79"/>
              <w:ind w:left="686"/>
              <w:jc w:val="left"/>
              <w:rPr>
                <w:rFonts w:ascii="Gill Sans MT"/>
                <w:b/>
                <w:sz w:val="18"/>
              </w:rPr>
            </w:pPr>
            <w:r>
              <w:rPr>
                <w:rFonts w:ascii="Gill Sans MT"/>
                <w:b/>
                <w:w w:val="95"/>
                <w:sz w:val="18"/>
              </w:rPr>
              <w:t>PTSD</w:t>
            </w:r>
            <w:r>
              <w:rPr>
                <w:rFonts w:ascii="Gill Sans MT"/>
                <w:b/>
                <w:spacing w:val="12"/>
                <w:sz w:val="18"/>
              </w:rPr>
              <w:t> </w:t>
            </w:r>
            <w:r>
              <w:rPr>
                <w:rFonts w:ascii="Gill Sans MT"/>
                <w:b/>
                <w:w w:val="95"/>
                <w:sz w:val="18"/>
              </w:rPr>
              <w:t>after</w:t>
            </w:r>
            <w:r>
              <w:rPr>
                <w:rFonts w:ascii="Gill Sans MT"/>
                <w:b/>
                <w:spacing w:val="13"/>
                <w:sz w:val="18"/>
              </w:rPr>
              <w:t> </w:t>
            </w:r>
            <w:r>
              <w:rPr>
                <w:rFonts w:ascii="Gill Sans MT"/>
                <w:b/>
                <w:w w:val="95"/>
                <w:sz w:val="18"/>
              </w:rPr>
              <w:t>three</w:t>
            </w:r>
            <w:r>
              <w:rPr>
                <w:rFonts w:ascii="Gill Sans MT"/>
                <w:b/>
                <w:spacing w:val="12"/>
                <w:sz w:val="18"/>
              </w:rPr>
              <w:t> </w:t>
            </w:r>
            <w:r>
              <w:rPr>
                <w:rFonts w:ascii="Gill Sans MT"/>
                <w:b/>
                <w:spacing w:val="-2"/>
                <w:w w:val="95"/>
                <w:sz w:val="18"/>
              </w:rPr>
              <w:t>months</w:t>
            </w:r>
          </w:p>
        </w:tc>
        <w:tc>
          <w:tcPr>
            <w:tcW w:w="3292" w:type="dxa"/>
            <w:gridSpan w:val="3"/>
          </w:tcPr>
          <w:p>
            <w:pPr>
              <w:pStyle w:val="TableParagraph"/>
              <w:spacing w:before="79"/>
              <w:ind w:left="715"/>
              <w:jc w:val="left"/>
              <w:rPr>
                <w:rFonts w:ascii="Gill Sans MT"/>
                <w:b/>
                <w:sz w:val="18"/>
              </w:rPr>
            </w:pPr>
            <w:r>
              <w:rPr>
                <w:rFonts w:ascii="Gill Sans MT"/>
                <w:b/>
                <w:sz w:val="18"/>
              </w:rPr>
              <w:t>PTSD</w:t>
            </w:r>
            <w:r>
              <w:rPr>
                <w:rFonts w:ascii="Gill Sans MT"/>
                <w:b/>
                <w:spacing w:val="-3"/>
                <w:sz w:val="18"/>
              </w:rPr>
              <w:t> </w:t>
            </w:r>
            <w:r>
              <w:rPr>
                <w:rFonts w:ascii="Gill Sans MT"/>
                <w:b/>
                <w:sz w:val="18"/>
              </w:rPr>
              <w:t>after</w:t>
            </w:r>
            <w:r>
              <w:rPr>
                <w:rFonts w:ascii="Gill Sans MT"/>
                <w:b/>
                <w:spacing w:val="-3"/>
                <w:sz w:val="18"/>
              </w:rPr>
              <w:t> </w:t>
            </w:r>
            <w:r>
              <w:rPr>
                <w:rFonts w:ascii="Gill Sans MT"/>
                <w:b/>
                <w:sz w:val="18"/>
              </w:rPr>
              <w:t>one</w:t>
            </w:r>
            <w:r>
              <w:rPr>
                <w:rFonts w:ascii="Gill Sans MT"/>
                <w:b/>
                <w:spacing w:val="-2"/>
                <w:sz w:val="18"/>
              </w:rPr>
              <w:t> month</w:t>
            </w:r>
          </w:p>
        </w:tc>
      </w:tr>
      <w:tr>
        <w:trPr>
          <w:trHeight w:val="328" w:hRule="atLeast"/>
        </w:trPr>
        <w:tc>
          <w:tcPr>
            <w:tcW w:w="2561" w:type="dxa"/>
            <w:vMerge/>
            <w:tcBorders>
              <w:top w:val="nil"/>
            </w:tcBorders>
          </w:tcPr>
          <w:p>
            <w:pPr>
              <w:rPr>
                <w:sz w:val="2"/>
                <w:szCs w:val="2"/>
              </w:rPr>
            </w:pPr>
          </w:p>
        </w:tc>
        <w:tc>
          <w:tcPr>
            <w:tcW w:w="1059" w:type="dxa"/>
          </w:tcPr>
          <w:p>
            <w:pPr>
              <w:pStyle w:val="TableParagraph"/>
              <w:spacing w:before="51"/>
              <w:ind w:left="180"/>
              <w:rPr>
                <w:rFonts w:ascii="Gill Sans MT"/>
                <w:b/>
                <w:sz w:val="18"/>
              </w:rPr>
            </w:pPr>
            <w:r>
              <w:rPr>
                <w:rFonts w:ascii="Gill Sans MT"/>
                <w:b/>
                <w:w w:val="99"/>
                <w:sz w:val="18"/>
              </w:rPr>
              <w:t>F</w:t>
            </w:r>
          </w:p>
        </w:tc>
        <w:tc>
          <w:tcPr>
            <w:tcW w:w="1381" w:type="dxa"/>
          </w:tcPr>
          <w:p>
            <w:pPr>
              <w:pStyle w:val="TableParagraph"/>
              <w:spacing w:before="51"/>
              <w:ind w:left="222" w:right="206"/>
              <w:rPr>
                <w:rFonts w:ascii="Gill Sans MT"/>
                <w:b/>
                <w:sz w:val="18"/>
              </w:rPr>
            </w:pPr>
            <w:r>
              <w:rPr>
                <w:rFonts w:ascii="Gill Sans MT"/>
                <w:b/>
                <w:sz w:val="18"/>
              </w:rPr>
              <w:t>Chi-</w:t>
            </w:r>
            <w:r>
              <w:rPr>
                <w:rFonts w:ascii="Gill Sans MT"/>
                <w:b/>
                <w:spacing w:val="-2"/>
                <w:sz w:val="18"/>
              </w:rPr>
              <w:t>square</w:t>
            </w:r>
          </w:p>
        </w:tc>
        <w:tc>
          <w:tcPr>
            <w:tcW w:w="1062" w:type="dxa"/>
          </w:tcPr>
          <w:p>
            <w:pPr>
              <w:pStyle w:val="TableParagraph"/>
              <w:spacing w:before="51"/>
              <w:ind w:right="143"/>
              <w:rPr>
                <w:rFonts w:ascii="Gill Sans MT"/>
                <w:b/>
                <w:sz w:val="18"/>
              </w:rPr>
            </w:pPr>
            <w:r>
              <w:rPr>
                <w:rFonts w:ascii="Gill Sans MT"/>
                <w:b/>
                <w:w w:val="101"/>
                <w:sz w:val="18"/>
              </w:rPr>
              <w:t>P</w:t>
            </w:r>
          </w:p>
        </w:tc>
        <w:tc>
          <w:tcPr>
            <w:tcW w:w="992" w:type="dxa"/>
          </w:tcPr>
          <w:p>
            <w:pPr>
              <w:pStyle w:val="TableParagraph"/>
              <w:spacing w:before="51"/>
              <w:ind w:left="77"/>
              <w:rPr>
                <w:rFonts w:ascii="Gill Sans MT"/>
                <w:b/>
                <w:sz w:val="18"/>
              </w:rPr>
            </w:pPr>
            <w:r>
              <w:rPr>
                <w:rFonts w:ascii="Gill Sans MT"/>
                <w:b/>
                <w:w w:val="99"/>
                <w:sz w:val="18"/>
              </w:rPr>
              <w:t>F</w:t>
            </w:r>
          </w:p>
        </w:tc>
        <w:tc>
          <w:tcPr>
            <w:tcW w:w="1359" w:type="dxa"/>
          </w:tcPr>
          <w:p>
            <w:pPr>
              <w:pStyle w:val="TableParagraph"/>
              <w:spacing w:before="51"/>
              <w:ind w:left="166" w:right="156"/>
              <w:rPr>
                <w:rFonts w:ascii="Gill Sans MT" w:hAnsi="Gill Sans MT"/>
                <w:b/>
                <w:sz w:val="18"/>
              </w:rPr>
            </w:pPr>
            <w:r>
              <w:rPr>
                <w:rFonts w:ascii="Gill Sans MT" w:hAnsi="Gill Sans MT"/>
                <w:b/>
                <w:sz w:val="18"/>
              </w:rPr>
              <w:t>Chi–</w:t>
            </w:r>
            <w:r>
              <w:rPr>
                <w:rFonts w:ascii="Gill Sans MT" w:hAnsi="Gill Sans MT"/>
                <w:b/>
                <w:spacing w:val="4"/>
                <w:sz w:val="18"/>
              </w:rPr>
              <w:t> </w:t>
            </w:r>
            <w:r>
              <w:rPr>
                <w:rFonts w:ascii="Gill Sans MT" w:hAnsi="Gill Sans MT"/>
                <w:b/>
                <w:spacing w:val="-2"/>
                <w:sz w:val="18"/>
              </w:rPr>
              <w:t>square</w:t>
            </w:r>
          </w:p>
        </w:tc>
        <w:tc>
          <w:tcPr>
            <w:tcW w:w="941" w:type="dxa"/>
          </w:tcPr>
          <w:p>
            <w:pPr>
              <w:pStyle w:val="TableParagraph"/>
              <w:spacing w:before="51"/>
              <w:ind w:right="8"/>
              <w:rPr>
                <w:rFonts w:ascii="Gill Sans MT"/>
                <w:b/>
                <w:sz w:val="18"/>
              </w:rPr>
            </w:pPr>
            <w:r>
              <w:rPr>
                <w:rFonts w:ascii="Gill Sans MT"/>
                <w:b/>
                <w:w w:val="101"/>
                <w:sz w:val="18"/>
              </w:rPr>
              <w:t>P</w:t>
            </w:r>
          </w:p>
        </w:tc>
      </w:tr>
      <w:tr>
        <w:trPr>
          <w:trHeight w:val="316" w:hRule="atLeast"/>
        </w:trPr>
        <w:tc>
          <w:tcPr>
            <w:tcW w:w="2561" w:type="dxa"/>
          </w:tcPr>
          <w:p>
            <w:pPr>
              <w:pStyle w:val="TableParagraph"/>
              <w:ind w:left="115"/>
              <w:jc w:val="left"/>
              <w:rPr>
                <w:sz w:val="18"/>
              </w:rPr>
            </w:pPr>
            <w:r>
              <w:rPr>
                <w:spacing w:val="-5"/>
                <w:w w:val="110"/>
                <w:sz w:val="18"/>
              </w:rPr>
              <w:t>Age</w:t>
            </w:r>
          </w:p>
        </w:tc>
        <w:tc>
          <w:tcPr>
            <w:tcW w:w="1059" w:type="dxa"/>
          </w:tcPr>
          <w:p>
            <w:pPr>
              <w:pStyle w:val="TableParagraph"/>
              <w:ind w:left="390"/>
              <w:jc w:val="left"/>
              <w:rPr>
                <w:sz w:val="18"/>
              </w:rPr>
            </w:pPr>
            <w:r>
              <w:rPr>
                <w:spacing w:val="-2"/>
                <w:sz w:val="18"/>
              </w:rPr>
              <w:t>0.351</w:t>
            </w:r>
          </w:p>
        </w:tc>
        <w:tc>
          <w:tcPr>
            <w:tcW w:w="1381" w:type="dxa"/>
          </w:tcPr>
          <w:p>
            <w:pPr>
              <w:pStyle w:val="TableParagraph"/>
              <w:ind w:left="21"/>
              <w:rPr>
                <w:sz w:val="18"/>
              </w:rPr>
            </w:pPr>
            <w:r>
              <w:rPr>
                <w:sz w:val="18"/>
              </w:rPr>
              <w:t>—</w:t>
            </w:r>
          </w:p>
        </w:tc>
        <w:tc>
          <w:tcPr>
            <w:tcW w:w="1062" w:type="dxa"/>
          </w:tcPr>
          <w:p>
            <w:pPr>
              <w:pStyle w:val="TableParagraph"/>
              <w:ind w:left="201" w:right="342"/>
              <w:rPr>
                <w:sz w:val="18"/>
              </w:rPr>
            </w:pPr>
            <w:r>
              <w:rPr>
                <w:spacing w:val="-2"/>
                <w:sz w:val="18"/>
              </w:rPr>
              <w:t>0.705</w:t>
            </w:r>
          </w:p>
        </w:tc>
        <w:tc>
          <w:tcPr>
            <w:tcW w:w="992" w:type="dxa"/>
          </w:tcPr>
          <w:p>
            <w:pPr>
              <w:pStyle w:val="TableParagraph"/>
              <w:ind w:left="235" w:right="152"/>
              <w:rPr>
                <w:sz w:val="18"/>
              </w:rPr>
            </w:pPr>
            <w:r>
              <w:rPr>
                <w:spacing w:val="-2"/>
                <w:w w:val="105"/>
                <w:sz w:val="18"/>
              </w:rPr>
              <w:t>1.723</w:t>
            </w:r>
          </w:p>
        </w:tc>
        <w:tc>
          <w:tcPr>
            <w:tcW w:w="1359" w:type="dxa"/>
          </w:tcPr>
          <w:p>
            <w:pPr>
              <w:pStyle w:val="TableParagraph"/>
              <w:ind w:left="9"/>
              <w:rPr>
                <w:sz w:val="18"/>
              </w:rPr>
            </w:pPr>
            <w:r>
              <w:rPr>
                <w:sz w:val="18"/>
              </w:rPr>
              <w:t>—</w:t>
            </w:r>
          </w:p>
        </w:tc>
        <w:tc>
          <w:tcPr>
            <w:tcW w:w="941" w:type="dxa"/>
          </w:tcPr>
          <w:p>
            <w:pPr>
              <w:pStyle w:val="TableParagraph"/>
              <w:ind w:left="210" w:right="215"/>
              <w:rPr>
                <w:sz w:val="18"/>
              </w:rPr>
            </w:pPr>
            <w:r>
              <w:rPr>
                <w:spacing w:val="-2"/>
                <w:sz w:val="18"/>
              </w:rPr>
              <w:t>0.190</w:t>
            </w:r>
          </w:p>
        </w:tc>
      </w:tr>
      <w:tr>
        <w:trPr>
          <w:trHeight w:val="316" w:hRule="atLeast"/>
        </w:trPr>
        <w:tc>
          <w:tcPr>
            <w:tcW w:w="2561" w:type="dxa"/>
          </w:tcPr>
          <w:p>
            <w:pPr>
              <w:pStyle w:val="TableParagraph"/>
              <w:ind w:left="115"/>
              <w:jc w:val="left"/>
              <w:rPr>
                <w:sz w:val="18"/>
              </w:rPr>
            </w:pPr>
            <w:r>
              <w:rPr>
                <w:spacing w:val="-5"/>
                <w:w w:val="115"/>
                <w:sz w:val="18"/>
              </w:rPr>
              <w:t>Sex</w:t>
            </w:r>
          </w:p>
        </w:tc>
        <w:tc>
          <w:tcPr>
            <w:tcW w:w="1059" w:type="dxa"/>
          </w:tcPr>
          <w:p>
            <w:pPr>
              <w:pStyle w:val="TableParagraph"/>
              <w:ind w:left="524"/>
              <w:jc w:val="left"/>
              <w:rPr>
                <w:sz w:val="18"/>
              </w:rPr>
            </w:pPr>
            <w:r>
              <w:rPr>
                <w:sz w:val="18"/>
              </w:rPr>
              <w:t>—</w:t>
            </w:r>
          </w:p>
        </w:tc>
        <w:tc>
          <w:tcPr>
            <w:tcW w:w="1381" w:type="dxa"/>
          </w:tcPr>
          <w:p>
            <w:pPr>
              <w:pStyle w:val="TableParagraph"/>
              <w:ind w:left="222" w:right="203"/>
              <w:rPr>
                <w:sz w:val="18"/>
              </w:rPr>
            </w:pPr>
            <w:r>
              <w:rPr>
                <w:spacing w:val="-2"/>
                <w:w w:val="105"/>
                <w:sz w:val="18"/>
              </w:rPr>
              <w:t>4.917</w:t>
            </w:r>
          </w:p>
        </w:tc>
        <w:tc>
          <w:tcPr>
            <w:tcW w:w="1062" w:type="dxa"/>
          </w:tcPr>
          <w:p>
            <w:pPr>
              <w:pStyle w:val="TableParagraph"/>
              <w:ind w:left="200" w:right="343"/>
              <w:rPr>
                <w:sz w:val="18"/>
              </w:rPr>
            </w:pPr>
            <w:r>
              <w:rPr>
                <w:spacing w:val="-4"/>
                <w:sz w:val="18"/>
              </w:rPr>
              <w:t>0.86</w:t>
            </w:r>
          </w:p>
        </w:tc>
        <w:tc>
          <w:tcPr>
            <w:tcW w:w="992" w:type="dxa"/>
          </w:tcPr>
          <w:p>
            <w:pPr>
              <w:pStyle w:val="TableParagraph"/>
              <w:ind w:left="79"/>
              <w:rPr>
                <w:sz w:val="18"/>
              </w:rPr>
            </w:pPr>
            <w:r>
              <w:rPr>
                <w:sz w:val="18"/>
              </w:rPr>
              <w:t>—</w:t>
            </w:r>
          </w:p>
        </w:tc>
        <w:tc>
          <w:tcPr>
            <w:tcW w:w="1359" w:type="dxa"/>
          </w:tcPr>
          <w:p>
            <w:pPr>
              <w:pStyle w:val="TableParagraph"/>
              <w:ind w:left="166" w:right="155"/>
              <w:rPr>
                <w:sz w:val="18"/>
              </w:rPr>
            </w:pPr>
            <w:r>
              <w:rPr>
                <w:spacing w:val="-2"/>
                <w:sz w:val="18"/>
              </w:rPr>
              <w:t>0.876</w:t>
            </w:r>
          </w:p>
        </w:tc>
        <w:tc>
          <w:tcPr>
            <w:tcW w:w="941" w:type="dxa"/>
          </w:tcPr>
          <w:p>
            <w:pPr>
              <w:pStyle w:val="TableParagraph"/>
              <w:ind w:left="210" w:right="215"/>
              <w:rPr>
                <w:sz w:val="18"/>
              </w:rPr>
            </w:pPr>
            <w:r>
              <w:rPr>
                <w:spacing w:val="-2"/>
                <w:sz w:val="18"/>
              </w:rPr>
              <w:t>0.645</w:t>
            </w:r>
          </w:p>
        </w:tc>
      </w:tr>
      <w:tr>
        <w:trPr>
          <w:trHeight w:val="318" w:hRule="atLeast"/>
        </w:trPr>
        <w:tc>
          <w:tcPr>
            <w:tcW w:w="2561" w:type="dxa"/>
          </w:tcPr>
          <w:p>
            <w:pPr>
              <w:pStyle w:val="TableParagraph"/>
              <w:spacing w:before="35"/>
              <w:ind w:left="115"/>
              <w:jc w:val="left"/>
              <w:rPr>
                <w:sz w:val="18"/>
              </w:rPr>
            </w:pPr>
            <w:r>
              <w:rPr>
                <w:w w:val="95"/>
                <w:sz w:val="18"/>
              </w:rPr>
              <w:t>Marital</w:t>
            </w:r>
            <w:r>
              <w:rPr>
                <w:spacing w:val="-4"/>
                <w:w w:val="95"/>
                <w:sz w:val="18"/>
              </w:rPr>
              <w:t> </w:t>
            </w:r>
            <w:r>
              <w:rPr>
                <w:spacing w:val="-2"/>
                <w:w w:val="95"/>
                <w:sz w:val="18"/>
              </w:rPr>
              <w:t>status</w:t>
            </w:r>
          </w:p>
        </w:tc>
        <w:tc>
          <w:tcPr>
            <w:tcW w:w="1059" w:type="dxa"/>
          </w:tcPr>
          <w:p>
            <w:pPr>
              <w:pStyle w:val="TableParagraph"/>
              <w:spacing w:before="35"/>
              <w:ind w:left="525"/>
              <w:jc w:val="left"/>
              <w:rPr>
                <w:sz w:val="18"/>
              </w:rPr>
            </w:pPr>
            <w:r>
              <w:rPr>
                <w:sz w:val="18"/>
              </w:rPr>
              <w:t>—</w:t>
            </w:r>
          </w:p>
        </w:tc>
        <w:tc>
          <w:tcPr>
            <w:tcW w:w="1381" w:type="dxa"/>
          </w:tcPr>
          <w:p>
            <w:pPr>
              <w:pStyle w:val="TableParagraph"/>
              <w:spacing w:before="35"/>
              <w:ind w:left="222" w:right="203"/>
              <w:rPr>
                <w:sz w:val="18"/>
              </w:rPr>
            </w:pPr>
            <w:r>
              <w:rPr>
                <w:spacing w:val="-2"/>
                <w:sz w:val="18"/>
              </w:rPr>
              <w:t>0.916</w:t>
            </w:r>
          </w:p>
        </w:tc>
        <w:tc>
          <w:tcPr>
            <w:tcW w:w="1062" w:type="dxa"/>
          </w:tcPr>
          <w:p>
            <w:pPr>
              <w:pStyle w:val="TableParagraph"/>
              <w:spacing w:before="35"/>
              <w:ind w:left="201" w:right="342"/>
              <w:rPr>
                <w:sz w:val="18"/>
              </w:rPr>
            </w:pPr>
            <w:r>
              <w:rPr>
                <w:spacing w:val="-2"/>
                <w:sz w:val="18"/>
              </w:rPr>
              <w:t>0.633</w:t>
            </w:r>
          </w:p>
        </w:tc>
        <w:tc>
          <w:tcPr>
            <w:tcW w:w="992" w:type="dxa"/>
          </w:tcPr>
          <w:p>
            <w:pPr>
              <w:pStyle w:val="TableParagraph"/>
              <w:spacing w:before="35"/>
              <w:ind w:left="80"/>
              <w:rPr>
                <w:sz w:val="18"/>
              </w:rPr>
            </w:pPr>
            <w:r>
              <w:rPr>
                <w:sz w:val="18"/>
              </w:rPr>
              <w:t>—</w:t>
            </w:r>
          </w:p>
        </w:tc>
        <w:tc>
          <w:tcPr>
            <w:tcW w:w="1359" w:type="dxa"/>
          </w:tcPr>
          <w:p>
            <w:pPr>
              <w:pStyle w:val="TableParagraph"/>
              <w:spacing w:before="35"/>
              <w:ind w:left="166" w:right="154"/>
              <w:rPr>
                <w:sz w:val="18"/>
              </w:rPr>
            </w:pPr>
            <w:r>
              <w:rPr>
                <w:spacing w:val="-2"/>
                <w:sz w:val="18"/>
              </w:rPr>
              <w:t>0.924</w:t>
            </w:r>
          </w:p>
        </w:tc>
        <w:tc>
          <w:tcPr>
            <w:tcW w:w="941" w:type="dxa"/>
          </w:tcPr>
          <w:p>
            <w:pPr>
              <w:pStyle w:val="TableParagraph"/>
              <w:spacing w:before="35"/>
              <w:ind w:left="210" w:right="215"/>
              <w:rPr>
                <w:sz w:val="18"/>
              </w:rPr>
            </w:pPr>
            <w:r>
              <w:rPr>
                <w:spacing w:val="-2"/>
                <w:sz w:val="18"/>
              </w:rPr>
              <w:t>0.630</w:t>
            </w:r>
          </w:p>
        </w:tc>
      </w:tr>
      <w:tr>
        <w:trPr>
          <w:trHeight w:val="316" w:hRule="atLeast"/>
        </w:trPr>
        <w:tc>
          <w:tcPr>
            <w:tcW w:w="2561" w:type="dxa"/>
          </w:tcPr>
          <w:p>
            <w:pPr>
              <w:pStyle w:val="TableParagraph"/>
              <w:ind w:left="115"/>
              <w:jc w:val="left"/>
              <w:rPr>
                <w:sz w:val="18"/>
              </w:rPr>
            </w:pPr>
            <w:r>
              <w:rPr>
                <w:spacing w:val="-2"/>
                <w:sz w:val="18"/>
              </w:rPr>
              <w:t>Occupation</w:t>
            </w:r>
          </w:p>
        </w:tc>
        <w:tc>
          <w:tcPr>
            <w:tcW w:w="1059" w:type="dxa"/>
          </w:tcPr>
          <w:p>
            <w:pPr>
              <w:pStyle w:val="TableParagraph"/>
              <w:ind w:left="522"/>
              <w:jc w:val="left"/>
              <w:rPr>
                <w:sz w:val="18"/>
              </w:rPr>
            </w:pPr>
            <w:r>
              <w:rPr>
                <w:sz w:val="18"/>
              </w:rPr>
              <w:t>—</w:t>
            </w:r>
          </w:p>
        </w:tc>
        <w:tc>
          <w:tcPr>
            <w:tcW w:w="1381" w:type="dxa"/>
          </w:tcPr>
          <w:p>
            <w:pPr>
              <w:pStyle w:val="TableParagraph"/>
              <w:ind w:left="221" w:right="206"/>
              <w:rPr>
                <w:sz w:val="18"/>
              </w:rPr>
            </w:pPr>
            <w:r>
              <w:rPr>
                <w:spacing w:val="-2"/>
                <w:sz w:val="18"/>
              </w:rPr>
              <w:t>2.056</w:t>
            </w:r>
          </w:p>
        </w:tc>
        <w:tc>
          <w:tcPr>
            <w:tcW w:w="1062" w:type="dxa"/>
          </w:tcPr>
          <w:p>
            <w:pPr>
              <w:pStyle w:val="TableParagraph"/>
              <w:ind w:left="201" w:right="343"/>
              <w:rPr>
                <w:sz w:val="18"/>
              </w:rPr>
            </w:pPr>
            <w:r>
              <w:rPr>
                <w:spacing w:val="-2"/>
                <w:sz w:val="18"/>
              </w:rPr>
              <w:t>0.358</w:t>
            </w:r>
          </w:p>
        </w:tc>
        <w:tc>
          <w:tcPr>
            <w:tcW w:w="992" w:type="dxa"/>
          </w:tcPr>
          <w:p>
            <w:pPr>
              <w:pStyle w:val="TableParagraph"/>
              <w:ind w:left="79"/>
              <w:rPr>
                <w:sz w:val="18"/>
              </w:rPr>
            </w:pPr>
            <w:r>
              <w:rPr>
                <w:sz w:val="18"/>
              </w:rPr>
              <w:t>—</w:t>
            </w:r>
          </w:p>
        </w:tc>
        <w:tc>
          <w:tcPr>
            <w:tcW w:w="1359" w:type="dxa"/>
          </w:tcPr>
          <w:p>
            <w:pPr>
              <w:pStyle w:val="TableParagraph"/>
              <w:ind w:left="166" w:right="155"/>
              <w:rPr>
                <w:sz w:val="18"/>
              </w:rPr>
            </w:pPr>
            <w:r>
              <w:rPr>
                <w:spacing w:val="-2"/>
                <w:sz w:val="18"/>
              </w:rPr>
              <w:t>0.277</w:t>
            </w:r>
          </w:p>
        </w:tc>
        <w:tc>
          <w:tcPr>
            <w:tcW w:w="941" w:type="dxa"/>
          </w:tcPr>
          <w:p>
            <w:pPr>
              <w:pStyle w:val="TableParagraph"/>
              <w:ind w:left="209" w:right="215"/>
              <w:rPr>
                <w:sz w:val="18"/>
              </w:rPr>
            </w:pPr>
            <w:r>
              <w:rPr>
                <w:spacing w:val="-2"/>
                <w:sz w:val="18"/>
              </w:rPr>
              <w:t>0.870</w:t>
            </w:r>
          </w:p>
        </w:tc>
      </w:tr>
      <w:tr>
        <w:trPr>
          <w:trHeight w:val="316" w:hRule="atLeast"/>
        </w:trPr>
        <w:tc>
          <w:tcPr>
            <w:tcW w:w="2561" w:type="dxa"/>
          </w:tcPr>
          <w:p>
            <w:pPr>
              <w:pStyle w:val="TableParagraph"/>
              <w:ind w:left="115"/>
              <w:jc w:val="left"/>
              <w:rPr>
                <w:sz w:val="18"/>
              </w:rPr>
            </w:pPr>
            <w:r>
              <w:rPr>
                <w:spacing w:val="-2"/>
                <w:w w:val="105"/>
                <w:sz w:val="18"/>
              </w:rPr>
              <w:t>Education</w:t>
            </w:r>
          </w:p>
        </w:tc>
        <w:tc>
          <w:tcPr>
            <w:tcW w:w="1059" w:type="dxa"/>
          </w:tcPr>
          <w:p>
            <w:pPr>
              <w:pStyle w:val="TableParagraph"/>
              <w:ind w:left="522"/>
              <w:jc w:val="left"/>
              <w:rPr>
                <w:sz w:val="18"/>
              </w:rPr>
            </w:pPr>
            <w:r>
              <w:rPr>
                <w:sz w:val="18"/>
              </w:rPr>
              <w:t>—</w:t>
            </w:r>
          </w:p>
        </w:tc>
        <w:tc>
          <w:tcPr>
            <w:tcW w:w="1381" w:type="dxa"/>
          </w:tcPr>
          <w:p>
            <w:pPr>
              <w:pStyle w:val="TableParagraph"/>
              <w:ind w:left="221" w:right="206"/>
              <w:rPr>
                <w:sz w:val="18"/>
              </w:rPr>
            </w:pPr>
            <w:r>
              <w:rPr>
                <w:spacing w:val="-2"/>
                <w:sz w:val="18"/>
              </w:rPr>
              <w:t>0.270</w:t>
            </w:r>
          </w:p>
        </w:tc>
        <w:tc>
          <w:tcPr>
            <w:tcW w:w="1062" w:type="dxa"/>
          </w:tcPr>
          <w:p>
            <w:pPr>
              <w:pStyle w:val="TableParagraph"/>
              <w:ind w:left="200" w:right="343"/>
              <w:rPr>
                <w:sz w:val="18"/>
              </w:rPr>
            </w:pPr>
            <w:r>
              <w:rPr>
                <w:spacing w:val="-2"/>
                <w:sz w:val="18"/>
              </w:rPr>
              <w:t>0.987</w:t>
            </w:r>
          </w:p>
        </w:tc>
        <w:tc>
          <w:tcPr>
            <w:tcW w:w="992" w:type="dxa"/>
          </w:tcPr>
          <w:p>
            <w:pPr>
              <w:pStyle w:val="TableParagraph"/>
              <w:ind w:left="79"/>
              <w:rPr>
                <w:sz w:val="18"/>
              </w:rPr>
            </w:pPr>
            <w:r>
              <w:rPr>
                <w:sz w:val="18"/>
              </w:rPr>
              <w:t>—</w:t>
            </w:r>
          </w:p>
        </w:tc>
        <w:tc>
          <w:tcPr>
            <w:tcW w:w="1359" w:type="dxa"/>
          </w:tcPr>
          <w:p>
            <w:pPr>
              <w:pStyle w:val="TableParagraph"/>
              <w:ind w:left="166" w:right="155"/>
              <w:rPr>
                <w:sz w:val="18"/>
              </w:rPr>
            </w:pPr>
            <w:r>
              <w:rPr>
                <w:spacing w:val="-2"/>
                <w:sz w:val="18"/>
              </w:rPr>
              <w:t>2.498</w:t>
            </w:r>
          </w:p>
        </w:tc>
        <w:tc>
          <w:tcPr>
            <w:tcW w:w="941" w:type="dxa"/>
          </w:tcPr>
          <w:p>
            <w:pPr>
              <w:pStyle w:val="TableParagraph"/>
              <w:ind w:left="209" w:right="215"/>
              <w:rPr>
                <w:sz w:val="18"/>
              </w:rPr>
            </w:pPr>
            <w:r>
              <w:rPr>
                <w:spacing w:val="-2"/>
                <w:sz w:val="18"/>
              </w:rPr>
              <w:t>0.287</w:t>
            </w:r>
          </w:p>
        </w:tc>
      </w:tr>
      <w:tr>
        <w:trPr>
          <w:trHeight w:val="316" w:hRule="atLeast"/>
        </w:trPr>
        <w:tc>
          <w:tcPr>
            <w:tcW w:w="2561" w:type="dxa"/>
          </w:tcPr>
          <w:p>
            <w:pPr>
              <w:pStyle w:val="TableParagraph"/>
              <w:ind w:left="115"/>
              <w:jc w:val="left"/>
              <w:rPr>
                <w:sz w:val="18"/>
              </w:rPr>
            </w:pPr>
            <w:r>
              <w:rPr>
                <w:w w:val="95"/>
                <w:sz w:val="18"/>
              </w:rPr>
              <w:t>Maximum</w:t>
            </w:r>
            <w:r>
              <w:rPr>
                <w:spacing w:val="15"/>
                <w:sz w:val="18"/>
              </w:rPr>
              <w:t> </w:t>
            </w:r>
            <w:r>
              <w:rPr>
                <w:w w:val="95"/>
                <w:sz w:val="18"/>
              </w:rPr>
              <w:t>blood</w:t>
            </w:r>
            <w:r>
              <w:rPr>
                <w:spacing w:val="15"/>
                <w:sz w:val="18"/>
              </w:rPr>
              <w:t> </w:t>
            </w:r>
            <w:r>
              <w:rPr>
                <w:spacing w:val="-2"/>
                <w:w w:val="95"/>
                <w:sz w:val="18"/>
              </w:rPr>
              <w:t>pressure</w:t>
            </w:r>
          </w:p>
        </w:tc>
        <w:tc>
          <w:tcPr>
            <w:tcW w:w="1059" w:type="dxa"/>
          </w:tcPr>
          <w:p>
            <w:pPr>
              <w:pStyle w:val="TableParagraph"/>
              <w:ind w:left="382"/>
              <w:jc w:val="left"/>
              <w:rPr>
                <w:sz w:val="18"/>
              </w:rPr>
            </w:pPr>
            <w:r>
              <w:rPr>
                <w:spacing w:val="-2"/>
                <w:sz w:val="18"/>
              </w:rPr>
              <w:t>0.507</w:t>
            </w:r>
          </w:p>
        </w:tc>
        <w:tc>
          <w:tcPr>
            <w:tcW w:w="1381" w:type="dxa"/>
          </w:tcPr>
          <w:p>
            <w:pPr>
              <w:pStyle w:val="TableParagraph"/>
              <w:ind w:left="9"/>
              <w:rPr>
                <w:sz w:val="18"/>
              </w:rPr>
            </w:pPr>
            <w:r>
              <w:rPr>
                <w:sz w:val="18"/>
              </w:rPr>
              <w:t>—</w:t>
            </w:r>
          </w:p>
        </w:tc>
        <w:tc>
          <w:tcPr>
            <w:tcW w:w="1062" w:type="dxa"/>
          </w:tcPr>
          <w:p>
            <w:pPr>
              <w:pStyle w:val="TableParagraph"/>
              <w:ind w:left="192" w:right="343"/>
              <w:rPr>
                <w:sz w:val="18"/>
              </w:rPr>
            </w:pPr>
            <w:r>
              <w:rPr>
                <w:spacing w:val="-2"/>
                <w:sz w:val="18"/>
              </w:rPr>
              <w:t>0.605</w:t>
            </w:r>
          </w:p>
        </w:tc>
        <w:tc>
          <w:tcPr>
            <w:tcW w:w="992" w:type="dxa"/>
          </w:tcPr>
          <w:p>
            <w:pPr>
              <w:pStyle w:val="TableParagraph"/>
              <w:ind w:left="230" w:right="154"/>
              <w:rPr>
                <w:sz w:val="18"/>
              </w:rPr>
            </w:pPr>
            <w:r>
              <w:rPr>
                <w:spacing w:val="-2"/>
                <w:sz w:val="18"/>
              </w:rPr>
              <w:t>3.286</w:t>
            </w:r>
          </w:p>
        </w:tc>
        <w:tc>
          <w:tcPr>
            <w:tcW w:w="1359" w:type="dxa"/>
          </w:tcPr>
          <w:p>
            <w:pPr>
              <w:pStyle w:val="TableParagraph"/>
              <w:ind w:left="4"/>
              <w:rPr>
                <w:sz w:val="18"/>
              </w:rPr>
            </w:pPr>
            <w:r>
              <w:rPr>
                <w:sz w:val="18"/>
              </w:rPr>
              <w:t>—</w:t>
            </w:r>
          </w:p>
        </w:tc>
        <w:tc>
          <w:tcPr>
            <w:tcW w:w="941" w:type="dxa"/>
          </w:tcPr>
          <w:p>
            <w:pPr>
              <w:pStyle w:val="TableParagraph"/>
              <w:ind w:left="207" w:right="215"/>
              <w:rPr>
                <w:sz w:val="18"/>
              </w:rPr>
            </w:pPr>
            <w:r>
              <w:rPr>
                <w:spacing w:val="-2"/>
                <w:sz w:val="18"/>
              </w:rPr>
              <w:t>0.047</w:t>
            </w:r>
          </w:p>
        </w:tc>
      </w:tr>
      <w:tr>
        <w:trPr>
          <w:trHeight w:val="318" w:hRule="atLeast"/>
        </w:trPr>
        <w:tc>
          <w:tcPr>
            <w:tcW w:w="2561" w:type="dxa"/>
          </w:tcPr>
          <w:p>
            <w:pPr>
              <w:pStyle w:val="TableParagraph"/>
              <w:spacing w:before="35"/>
              <w:ind w:left="115"/>
              <w:jc w:val="left"/>
              <w:rPr>
                <w:sz w:val="18"/>
              </w:rPr>
            </w:pPr>
            <w:r>
              <w:rPr>
                <w:w w:val="95"/>
                <w:sz w:val="18"/>
              </w:rPr>
              <w:t>Minimum</w:t>
            </w:r>
            <w:r>
              <w:rPr>
                <w:spacing w:val="12"/>
                <w:sz w:val="18"/>
              </w:rPr>
              <w:t> </w:t>
            </w:r>
            <w:r>
              <w:rPr>
                <w:w w:val="95"/>
                <w:sz w:val="18"/>
              </w:rPr>
              <w:t>blood</w:t>
            </w:r>
            <w:r>
              <w:rPr>
                <w:spacing w:val="12"/>
                <w:sz w:val="18"/>
              </w:rPr>
              <w:t> </w:t>
            </w:r>
            <w:r>
              <w:rPr>
                <w:spacing w:val="-2"/>
                <w:w w:val="95"/>
                <w:sz w:val="18"/>
              </w:rPr>
              <w:t>pressure</w:t>
            </w:r>
          </w:p>
        </w:tc>
        <w:tc>
          <w:tcPr>
            <w:tcW w:w="1059" w:type="dxa"/>
          </w:tcPr>
          <w:p>
            <w:pPr>
              <w:pStyle w:val="TableParagraph"/>
              <w:spacing w:before="35"/>
              <w:ind w:left="382"/>
              <w:jc w:val="left"/>
              <w:rPr>
                <w:sz w:val="18"/>
              </w:rPr>
            </w:pPr>
            <w:r>
              <w:rPr>
                <w:spacing w:val="-2"/>
                <w:w w:val="130"/>
                <w:sz w:val="18"/>
              </w:rPr>
              <w:t>1.111</w:t>
            </w:r>
          </w:p>
        </w:tc>
        <w:tc>
          <w:tcPr>
            <w:tcW w:w="1381" w:type="dxa"/>
          </w:tcPr>
          <w:p>
            <w:pPr>
              <w:pStyle w:val="TableParagraph"/>
              <w:spacing w:before="35"/>
              <w:ind w:left="8"/>
              <w:rPr>
                <w:sz w:val="18"/>
              </w:rPr>
            </w:pPr>
            <w:r>
              <w:rPr>
                <w:sz w:val="18"/>
              </w:rPr>
              <w:t>—</w:t>
            </w:r>
          </w:p>
        </w:tc>
        <w:tc>
          <w:tcPr>
            <w:tcW w:w="1062" w:type="dxa"/>
          </w:tcPr>
          <w:p>
            <w:pPr>
              <w:pStyle w:val="TableParagraph"/>
              <w:spacing w:before="35"/>
              <w:ind w:left="192" w:right="343"/>
              <w:rPr>
                <w:sz w:val="18"/>
              </w:rPr>
            </w:pPr>
            <w:r>
              <w:rPr>
                <w:spacing w:val="-2"/>
                <w:sz w:val="18"/>
              </w:rPr>
              <w:t>0.336</w:t>
            </w:r>
          </w:p>
        </w:tc>
        <w:tc>
          <w:tcPr>
            <w:tcW w:w="992" w:type="dxa"/>
          </w:tcPr>
          <w:p>
            <w:pPr>
              <w:pStyle w:val="TableParagraph"/>
              <w:spacing w:before="35"/>
              <w:ind w:left="229" w:right="154"/>
              <w:rPr>
                <w:sz w:val="18"/>
              </w:rPr>
            </w:pPr>
            <w:r>
              <w:rPr>
                <w:spacing w:val="-2"/>
                <w:w w:val="105"/>
                <w:sz w:val="18"/>
              </w:rPr>
              <w:t>1.789</w:t>
            </w:r>
          </w:p>
        </w:tc>
        <w:tc>
          <w:tcPr>
            <w:tcW w:w="1359" w:type="dxa"/>
          </w:tcPr>
          <w:p>
            <w:pPr>
              <w:pStyle w:val="TableParagraph"/>
              <w:spacing w:before="35"/>
              <w:ind w:left="3"/>
              <w:rPr>
                <w:sz w:val="18"/>
              </w:rPr>
            </w:pPr>
            <w:r>
              <w:rPr>
                <w:sz w:val="18"/>
              </w:rPr>
              <w:t>—</w:t>
            </w:r>
          </w:p>
        </w:tc>
        <w:tc>
          <w:tcPr>
            <w:tcW w:w="941" w:type="dxa"/>
          </w:tcPr>
          <w:p>
            <w:pPr>
              <w:pStyle w:val="TableParagraph"/>
              <w:spacing w:before="35"/>
              <w:ind w:left="206" w:right="215"/>
              <w:rPr>
                <w:sz w:val="18"/>
              </w:rPr>
            </w:pPr>
            <w:r>
              <w:rPr>
                <w:spacing w:val="-2"/>
                <w:sz w:val="18"/>
              </w:rPr>
              <w:t>0.179</w:t>
            </w:r>
          </w:p>
        </w:tc>
      </w:tr>
      <w:tr>
        <w:trPr>
          <w:trHeight w:val="316" w:hRule="atLeast"/>
        </w:trPr>
        <w:tc>
          <w:tcPr>
            <w:tcW w:w="2561" w:type="dxa"/>
          </w:tcPr>
          <w:p>
            <w:pPr>
              <w:pStyle w:val="TableParagraph"/>
              <w:ind w:left="115"/>
              <w:jc w:val="left"/>
              <w:rPr>
                <w:sz w:val="18"/>
              </w:rPr>
            </w:pPr>
            <w:r>
              <w:rPr>
                <w:w w:val="95"/>
                <w:sz w:val="18"/>
              </w:rPr>
              <w:t>Heart</w:t>
            </w:r>
            <w:r>
              <w:rPr>
                <w:spacing w:val="12"/>
                <w:sz w:val="18"/>
              </w:rPr>
              <w:t> </w:t>
            </w:r>
            <w:r>
              <w:rPr>
                <w:spacing w:val="-4"/>
                <w:sz w:val="18"/>
              </w:rPr>
              <w:t>rate</w:t>
            </w:r>
          </w:p>
        </w:tc>
        <w:tc>
          <w:tcPr>
            <w:tcW w:w="1059" w:type="dxa"/>
          </w:tcPr>
          <w:p>
            <w:pPr>
              <w:pStyle w:val="TableParagraph"/>
              <w:ind w:left="340"/>
              <w:jc w:val="left"/>
              <w:rPr>
                <w:sz w:val="18"/>
              </w:rPr>
            </w:pPr>
            <w:r>
              <w:rPr>
                <w:spacing w:val="-2"/>
                <w:sz w:val="18"/>
              </w:rPr>
              <w:t>30.051</w:t>
            </w:r>
          </w:p>
        </w:tc>
        <w:tc>
          <w:tcPr>
            <w:tcW w:w="1381" w:type="dxa"/>
          </w:tcPr>
          <w:p>
            <w:pPr>
              <w:pStyle w:val="TableParagraph"/>
              <w:ind w:left="22"/>
              <w:rPr>
                <w:sz w:val="18"/>
              </w:rPr>
            </w:pPr>
            <w:r>
              <w:rPr>
                <w:sz w:val="18"/>
              </w:rPr>
              <w:t>—</w:t>
            </w:r>
          </w:p>
        </w:tc>
        <w:tc>
          <w:tcPr>
            <w:tcW w:w="1062" w:type="dxa"/>
          </w:tcPr>
          <w:p>
            <w:pPr>
              <w:pStyle w:val="TableParagraph"/>
              <w:ind w:left="201" w:right="341"/>
              <w:rPr>
                <w:sz w:val="18"/>
              </w:rPr>
            </w:pPr>
            <w:r>
              <w:rPr>
                <w:spacing w:val="-2"/>
                <w:sz w:val="18"/>
              </w:rPr>
              <w:t>0.000</w:t>
            </w:r>
          </w:p>
        </w:tc>
        <w:tc>
          <w:tcPr>
            <w:tcW w:w="992" w:type="dxa"/>
          </w:tcPr>
          <w:p>
            <w:pPr>
              <w:pStyle w:val="TableParagraph"/>
              <w:ind w:left="235" w:right="154"/>
              <w:rPr>
                <w:sz w:val="18"/>
              </w:rPr>
            </w:pPr>
            <w:r>
              <w:rPr>
                <w:spacing w:val="-2"/>
                <w:sz w:val="18"/>
              </w:rPr>
              <w:t>22.452</w:t>
            </w:r>
          </w:p>
        </w:tc>
        <w:tc>
          <w:tcPr>
            <w:tcW w:w="1359" w:type="dxa"/>
          </w:tcPr>
          <w:p>
            <w:pPr>
              <w:pStyle w:val="TableParagraph"/>
              <w:ind w:left="10"/>
              <w:rPr>
                <w:sz w:val="18"/>
              </w:rPr>
            </w:pPr>
            <w:r>
              <w:rPr>
                <w:sz w:val="18"/>
              </w:rPr>
              <w:t>—</w:t>
            </w:r>
          </w:p>
        </w:tc>
        <w:tc>
          <w:tcPr>
            <w:tcW w:w="941" w:type="dxa"/>
          </w:tcPr>
          <w:p>
            <w:pPr>
              <w:pStyle w:val="TableParagraph"/>
              <w:ind w:left="211" w:right="215"/>
              <w:rPr>
                <w:sz w:val="18"/>
              </w:rPr>
            </w:pPr>
            <w:r>
              <w:rPr>
                <w:spacing w:val="-2"/>
                <w:sz w:val="18"/>
              </w:rPr>
              <w:t>0.000</w:t>
            </w:r>
          </w:p>
        </w:tc>
      </w:tr>
      <w:tr>
        <w:trPr>
          <w:trHeight w:val="316" w:hRule="atLeast"/>
        </w:trPr>
        <w:tc>
          <w:tcPr>
            <w:tcW w:w="2561" w:type="dxa"/>
          </w:tcPr>
          <w:p>
            <w:pPr>
              <w:pStyle w:val="TableParagraph"/>
              <w:ind w:left="115"/>
              <w:jc w:val="left"/>
              <w:rPr>
                <w:sz w:val="18"/>
              </w:rPr>
            </w:pPr>
            <w:r>
              <w:rPr>
                <w:spacing w:val="-4"/>
                <w:w w:val="105"/>
                <w:sz w:val="18"/>
              </w:rPr>
              <w:t>Pain</w:t>
            </w:r>
          </w:p>
        </w:tc>
        <w:tc>
          <w:tcPr>
            <w:tcW w:w="1059" w:type="dxa"/>
          </w:tcPr>
          <w:p>
            <w:pPr>
              <w:pStyle w:val="TableParagraph"/>
              <w:ind w:left="339"/>
              <w:jc w:val="left"/>
              <w:rPr>
                <w:sz w:val="18"/>
              </w:rPr>
            </w:pPr>
            <w:r>
              <w:rPr>
                <w:spacing w:val="-2"/>
                <w:w w:val="105"/>
                <w:sz w:val="18"/>
              </w:rPr>
              <w:t>12.201</w:t>
            </w:r>
          </w:p>
        </w:tc>
        <w:tc>
          <w:tcPr>
            <w:tcW w:w="1381" w:type="dxa"/>
          </w:tcPr>
          <w:p>
            <w:pPr>
              <w:pStyle w:val="TableParagraph"/>
              <w:ind w:left="20"/>
              <w:rPr>
                <w:sz w:val="18"/>
              </w:rPr>
            </w:pPr>
            <w:r>
              <w:rPr>
                <w:sz w:val="18"/>
              </w:rPr>
              <w:t>—</w:t>
            </w:r>
          </w:p>
        </w:tc>
        <w:tc>
          <w:tcPr>
            <w:tcW w:w="1062" w:type="dxa"/>
          </w:tcPr>
          <w:p>
            <w:pPr>
              <w:pStyle w:val="TableParagraph"/>
              <w:ind w:left="201" w:right="342"/>
              <w:rPr>
                <w:sz w:val="18"/>
              </w:rPr>
            </w:pPr>
            <w:r>
              <w:rPr>
                <w:spacing w:val="-2"/>
                <w:sz w:val="18"/>
              </w:rPr>
              <w:t>0.000</w:t>
            </w:r>
          </w:p>
        </w:tc>
        <w:tc>
          <w:tcPr>
            <w:tcW w:w="992" w:type="dxa"/>
          </w:tcPr>
          <w:p>
            <w:pPr>
              <w:pStyle w:val="TableParagraph"/>
              <w:ind w:left="235" w:right="154"/>
              <w:rPr>
                <w:sz w:val="18"/>
              </w:rPr>
            </w:pPr>
            <w:r>
              <w:rPr>
                <w:spacing w:val="-2"/>
                <w:sz w:val="18"/>
              </w:rPr>
              <w:t>13.790</w:t>
            </w:r>
          </w:p>
        </w:tc>
        <w:tc>
          <w:tcPr>
            <w:tcW w:w="1359" w:type="dxa"/>
          </w:tcPr>
          <w:p>
            <w:pPr>
              <w:pStyle w:val="TableParagraph"/>
              <w:ind w:left="10"/>
              <w:rPr>
                <w:sz w:val="18"/>
              </w:rPr>
            </w:pPr>
            <w:r>
              <w:rPr>
                <w:sz w:val="18"/>
              </w:rPr>
              <w:t>—</w:t>
            </w:r>
          </w:p>
        </w:tc>
        <w:tc>
          <w:tcPr>
            <w:tcW w:w="941" w:type="dxa"/>
          </w:tcPr>
          <w:p>
            <w:pPr>
              <w:pStyle w:val="TableParagraph"/>
              <w:ind w:left="211" w:right="215"/>
              <w:rPr>
                <w:sz w:val="18"/>
              </w:rPr>
            </w:pPr>
            <w:r>
              <w:rPr>
                <w:spacing w:val="-2"/>
                <w:sz w:val="18"/>
              </w:rPr>
              <w:t>0.000</w:t>
            </w:r>
          </w:p>
        </w:tc>
      </w:tr>
      <w:tr>
        <w:trPr>
          <w:trHeight w:val="316" w:hRule="atLeast"/>
        </w:trPr>
        <w:tc>
          <w:tcPr>
            <w:tcW w:w="2561" w:type="dxa"/>
          </w:tcPr>
          <w:p>
            <w:pPr>
              <w:pStyle w:val="TableParagraph"/>
              <w:ind w:left="115"/>
              <w:jc w:val="left"/>
              <w:rPr>
                <w:sz w:val="18"/>
              </w:rPr>
            </w:pPr>
            <w:r>
              <w:rPr>
                <w:sz w:val="18"/>
              </w:rPr>
              <w:t>Somatization</w:t>
            </w:r>
            <w:r>
              <w:rPr>
                <w:spacing w:val="24"/>
                <w:sz w:val="18"/>
              </w:rPr>
              <w:t> </w:t>
            </w:r>
            <w:r>
              <w:rPr>
                <w:spacing w:val="-2"/>
                <w:sz w:val="18"/>
              </w:rPr>
              <w:t>(GHQ)</w:t>
            </w:r>
          </w:p>
        </w:tc>
        <w:tc>
          <w:tcPr>
            <w:tcW w:w="1059" w:type="dxa"/>
          </w:tcPr>
          <w:p>
            <w:pPr>
              <w:pStyle w:val="TableParagraph"/>
              <w:ind w:left="390"/>
              <w:jc w:val="left"/>
              <w:rPr>
                <w:sz w:val="18"/>
              </w:rPr>
            </w:pPr>
            <w:r>
              <w:rPr>
                <w:spacing w:val="-2"/>
                <w:sz w:val="18"/>
              </w:rPr>
              <w:t>3.379</w:t>
            </w:r>
          </w:p>
        </w:tc>
        <w:tc>
          <w:tcPr>
            <w:tcW w:w="1381" w:type="dxa"/>
          </w:tcPr>
          <w:p>
            <w:pPr>
              <w:pStyle w:val="TableParagraph"/>
              <w:ind w:left="21"/>
              <w:rPr>
                <w:sz w:val="18"/>
              </w:rPr>
            </w:pPr>
            <w:r>
              <w:rPr>
                <w:sz w:val="18"/>
              </w:rPr>
              <w:t>—</w:t>
            </w:r>
          </w:p>
        </w:tc>
        <w:tc>
          <w:tcPr>
            <w:tcW w:w="1062" w:type="dxa"/>
          </w:tcPr>
          <w:p>
            <w:pPr>
              <w:pStyle w:val="TableParagraph"/>
              <w:ind w:left="201" w:right="342"/>
              <w:rPr>
                <w:sz w:val="18"/>
              </w:rPr>
            </w:pPr>
            <w:r>
              <w:rPr>
                <w:spacing w:val="-2"/>
                <w:sz w:val="18"/>
              </w:rPr>
              <w:t>0.041</w:t>
            </w:r>
          </w:p>
        </w:tc>
        <w:tc>
          <w:tcPr>
            <w:tcW w:w="992" w:type="dxa"/>
          </w:tcPr>
          <w:p>
            <w:pPr>
              <w:pStyle w:val="TableParagraph"/>
              <w:ind w:left="235" w:right="152"/>
              <w:rPr>
                <w:sz w:val="18"/>
              </w:rPr>
            </w:pPr>
            <w:r>
              <w:rPr>
                <w:spacing w:val="-2"/>
                <w:w w:val="105"/>
                <w:sz w:val="18"/>
              </w:rPr>
              <w:t>4.361</w:t>
            </w:r>
          </w:p>
        </w:tc>
        <w:tc>
          <w:tcPr>
            <w:tcW w:w="1359" w:type="dxa"/>
          </w:tcPr>
          <w:p>
            <w:pPr>
              <w:pStyle w:val="TableParagraph"/>
              <w:ind w:left="9"/>
              <w:rPr>
                <w:sz w:val="18"/>
              </w:rPr>
            </w:pPr>
            <w:r>
              <w:rPr>
                <w:sz w:val="18"/>
              </w:rPr>
              <w:t>—</w:t>
            </w:r>
          </w:p>
        </w:tc>
        <w:tc>
          <w:tcPr>
            <w:tcW w:w="941" w:type="dxa"/>
          </w:tcPr>
          <w:p>
            <w:pPr>
              <w:pStyle w:val="TableParagraph"/>
              <w:ind w:left="210" w:right="215"/>
              <w:rPr>
                <w:sz w:val="18"/>
              </w:rPr>
            </w:pPr>
            <w:r>
              <w:rPr>
                <w:spacing w:val="-2"/>
                <w:sz w:val="18"/>
              </w:rPr>
              <w:t>0.019</w:t>
            </w:r>
          </w:p>
        </w:tc>
      </w:tr>
      <w:tr>
        <w:trPr>
          <w:trHeight w:val="318" w:hRule="atLeast"/>
        </w:trPr>
        <w:tc>
          <w:tcPr>
            <w:tcW w:w="2561" w:type="dxa"/>
          </w:tcPr>
          <w:p>
            <w:pPr>
              <w:pStyle w:val="TableParagraph"/>
              <w:spacing w:before="35"/>
              <w:ind w:left="115"/>
              <w:jc w:val="left"/>
              <w:rPr>
                <w:sz w:val="18"/>
              </w:rPr>
            </w:pPr>
            <w:r>
              <w:rPr>
                <w:w w:val="95"/>
                <w:sz w:val="18"/>
              </w:rPr>
              <w:t>Anxiety</w:t>
            </w:r>
            <w:r>
              <w:rPr>
                <w:spacing w:val="13"/>
                <w:sz w:val="18"/>
              </w:rPr>
              <w:t> </w:t>
            </w:r>
            <w:r>
              <w:rPr>
                <w:spacing w:val="-2"/>
                <w:sz w:val="18"/>
              </w:rPr>
              <w:t>(GHQ)</w:t>
            </w:r>
          </w:p>
        </w:tc>
        <w:tc>
          <w:tcPr>
            <w:tcW w:w="1059" w:type="dxa"/>
          </w:tcPr>
          <w:p>
            <w:pPr>
              <w:pStyle w:val="TableParagraph"/>
              <w:spacing w:before="35"/>
              <w:ind w:left="387"/>
              <w:jc w:val="left"/>
              <w:rPr>
                <w:sz w:val="18"/>
              </w:rPr>
            </w:pPr>
            <w:r>
              <w:rPr>
                <w:spacing w:val="-2"/>
                <w:sz w:val="18"/>
              </w:rPr>
              <w:t>3.446</w:t>
            </w:r>
          </w:p>
        </w:tc>
        <w:tc>
          <w:tcPr>
            <w:tcW w:w="1381" w:type="dxa"/>
          </w:tcPr>
          <w:p>
            <w:pPr>
              <w:pStyle w:val="TableParagraph"/>
              <w:spacing w:before="35"/>
              <w:ind w:left="20"/>
              <w:rPr>
                <w:sz w:val="18"/>
              </w:rPr>
            </w:pPr>
            <w:r>
              <w:rPr>
                <w:sz w:val="18"/>
              </w:rPr>
              <w:t>—</w:t>
            </w:r>
          </w:p>
        </w:tc>
        <w:tc>
          <w:tcPr>
            <w:tcW w:w="1062" w:type="dxa"/>
          </w:tcPr>
          <w:p>
            <w:pPr>
              <w:pStyle w:val="TableParagraph"/>
              <w:spacing w:before="35"/>
              <w:ind w:left="201" w:right="342"/>
              <w:rPr>
                <w:sz w:val="18"/>
              </w:rPr>
            </w:pPr>
            <w:r>
              <w:rPr>
                <w:spacing w:val="-2"/>
                <w:sz w:val="18"/>
              </w:rPr>
              <w:t>0.039</w:t>
            </w:r>
          </w:p>
        </w:tc>
        <w:tc>
          <w:tcPr>
            <w:tcW w:w="992" w:type="dxa"/>
          </w:tcPr>
          <w:p>
            <w:pPr>
              <w:pStyle w:val="TableParagraph"/>
              <w:spacing w:before="35"/>
              <w:ind w:left="235" w:right="153"/>
              <w:rPr>
                <w:sz w:val="18"/>
              </w:rPr>
            </w:pPr>
            <w:r>
              <w:rPr>
                <w:spacing w:val="-2"/>
                <w:sz w:val="18"/>
              </w:rPr>
              <w:t>4.055</w:t>
            </w:r>
          </w:p>
        </w:tc>
        <w:tc>
          <w:tcPr>
            <w:tcW w:w="1359" w:type="dxa"/>
          </w:tcPr>
          <w:p>
            <w:pPr>
              <w:pStyle w:val="TableParagraph"/>
              <w:spacing w:before="35"/>
              <w:ind w:left="9"/>
              <w:rPr>
                <w:sz w:val="18"/>
              </w:rPr>
            </w:pPr>
            <w:r>
              <w:rPr>
                <w:sz w:val="18"/>
              </w:rPr>
              <w:t>—</w:t>
            </w:r>
          </w:p>
        </w:tc>
        <w:tc>
          <w:tcPr>
            <w:tcW w:w="941" w:type="dxa"/>
          </w:tcPr>
          <w:p>
            <w:pPr>
              <w:pStyle w:val="TableParagraph"/>
              <w:spacing w:before="35"/>
              <w:ind w:left="210" w:right="215"/>
              <w:rPr>
                <w:sz w:val="18"/>
              </w:rPr>
            </w:pPr>
            <w:r>
              <w:rPr>
                <w:spacing w:val="-2"/>
                <w:sz w:val="18"/>
              </w:rPr>
              <w:t>0.024</w:t>
            </w:r>
          </w:p>
        </w:tc>
      </w:tr>
      <w:tr>
        <w:trPr>
          <w:trHeight w:val="316" w:hRule="atLeast"/>
        </w:trPr>
        <w:tc>
          <w:tcPr>
            <w:tcW w:w="2561" w:type="dxa"/>
          </w:tcPr>
          <w:p>
            <w:pPr>
              <w:pStyle w:val="TableParagraph"/>
              <w:ind w:left="115"/>
              <w:jc w:val="left"/>
              <w:rPr>
                <w:sz w:val="18"/>
              </w:rPr>
            </w:pPr>
            <w:r>
              <w:rPr>
                <w:sz w:val="18"/>
              </w:rPr>
              <w:t>Dysfunction</w:t>
            </w:r>
            <w:r>
              <w:rPr>
                <w:spacing w:val="25"/>
                <w:sz w:val="18"/>
              </w:rPr>
              <w:t> </w:t>
            </w:r>
            <w:r>
              <w:rPr>
                <w:spacing w:val="-2"/>
                <w:sz w:val="18"/>
              </w:rPr>
              <w:t>(GHQ)</w:t>
            </w:r>
          </w:p>
        </w:tc>
        <w:tc>
          <w:tcPr>
            <w:tcW w:w="1059" w:type="dxa"/>
          </w:tcPr>
          <w:p>
            <w:pPr>
              <w:pStyle w:val="TableParagraph"/>
              <w:ind w:left="388"/>
              <w:jc w:val="left"/>
              <w:rPr>
                <w:sz w:val="18"/>
              </w:rPr>
            </w:pPr>
            <w:r>
              <w:rPr>
                <w:spacing w:val="-2"/>
                <w:w w:val="105"/>
                <w:sz w:val="18"/>
              </w:rPr>
              <w:t>1.663</w:t>
            </w:r>
          </w:p>
        </w:tc>
        <w:tc>
          <w:tcPr>
            <w:tcW w:w="1381" w:type="dxa"/>
          </w:tcPr>
          <w:p>
            <w:pPr>
              <w:pStyle w:val="TableParagraph"/>
              <w:ind w:left="20"/>
              <w:rPr>
                <w:sz w:val="18"/>
              </w:rPr>
            </w:pPr>
            <w:r>
              <w:rPr>
                <w:sz w:val="18"/>
              </w:rPr>
              <w:t>—</w:t>
            </w:r>
          </w:p>
        </w:tc>
        <w:tc>
          <w:tcPr>
            <w:tcW w:w="1062" w:type="dxa"/>
          </w:tcPr>
          <w:p>
            <w:pPr>
              <w:pStyle w:val="TableParagraph"/>
              <w:ind w:left="201" w:right="342"/>
              <w:rPr>
                <w:sz w:val="18"/>
              </w:rPr>
            </w:pPr>
            <w:r>
              <w:rPr>
                <w:spacing w:val="-2"/>
                <w:sz w:val="18"/>
              </w:rPr>
              <w:t>0.199</w:t>
            </w:r>
          </w:p>
        </w:tc>
        <w:tc>
          <w:tcPr>
            <w:tcW w:w="992" w:type="dxa"/>
          </w:tcPr>
          <w:p>
            <w:pPr>
              <w:pStyle w:val="TableParagraph"/>
              <w:ind w:left="235" w:right="153"/>
              <w:rPr>
                <w:sz w:val="18"/>
              </w:rPr>
            </w:pPr>
            <w:r>
              <w:rPr>
                <w:spacing w:val="-2"/>
                <w:w w:val="105"/>
                <w:sz w:val="18"/>
              </w:rPr>
              <w:t>1.724</w:t>
            </w:r>
          </w:p>
        </w:tc>
        <w:tc>
          <w:tcPr>
            <w:tcW w:w="1359" w:type="dxa"/>
          </w:tcPr>
          <w:p>
            <w:pPr>
              <w:pStyle w:val="TableParagraph"/>
              <w:ind w:left="9"/>
              <w:rPr>
                <w:sz w:val="18"/>
              </w:rPr>
            </w:pPr>
            <w:r>
              <w:rPr>
                <w:sz w:val="18"/>
              </w:rPr>
              <w:t>—</w:t>
            </w:r>
          </w:p>
        </w:tc>
        <w:tc>
          <w:tcPr>
            <w:tcW w:w="941" w:type="dxa"/>
          </w:tcPr>
          <w:p>
            <w:pPr>
              <w:pStyle w:val="TableParagraph"/>
              <w:ind w:left="210" w:right="215"/>
              <w:rPr>
                <w:sz w:val="18"/>
              </w:rPr>
            </w:pPr>
            <w:r>
              <w:rPr>
                <w:spacing w:val="-2"/>
                <w:sz w:val="18"/>
              </w:rPr>
              <w:t>0.190</w:t>
            </w:r>
          </w:p>
        </w:tc>
      </w:tr>
      <w:tr>
        <w:trPr>
          <w:trHeight w:val="338" w:hRule="atLeast"/>
        </w:trPr>
        <w:tc>
          <w:tcPr>
            <w:tcW w:w="2561" w:type="dxa"/>
          </w:tcPr>
          <w:p>
            <w:pPr>
              <w:pStyle w:val="TableParagraph"/>
              <w:ind w:left="115"/>
              <w:jc w:val="left"/>
              <w:rPr>
                <w:sz w:val="18"/>
              </w:rPr>
            </w:pPr>
            <w:r>
              <w:rPr>
                <w:w w:val="105"/>
                <w:sz w:val="18"/>
              </w:rPr>
              <w:t>Depression</w:t>
            </w:r>
            <w:r>
              <w:rPr>
                <w:spacing w:val="20"/>
                <w:w w:val="105"/>
                <w:sz w:val="18"/>
              </w:rPr>
              <w:t> </w:t>
            </w:r>
            <w:r>
              <w:rPr>
                <w:spacing w:val="-4"/>
                <w:w w:val="105"/>
                <w:sz w:val="18"/>
              </w:rPr>
              <w:t>(GHQ)</w:t>
            </w:r>
          </w:p>
        </w:tc>
        <w:tc>
          <w:tcPr>
            <w:tcW w:w="1059" w:type="dxa"/>
          </w:tcPr>
          <w:p>
            <w:pPr>
              <w:pStyle w:val="TableParagraph"/>
              <w:ind w:left="387"/>
              <w:jc w:val="left"/>
              <w:rPr>
                <w:sz w:val="18"/>
              </w:rPr>
            </w:pPr>
            <w:r>
              <w:rPr>
                <w:spacing w:val="-2"/>
                <w:sz w:val="18"/>
              </w:rPr>
              <w:t>3.078</w:t>
            </w:r>
          </w:p>
        </w:tc>
        <w:tc>
          <w:tcPr>
            <w:tcW w:w="1381" w:type="dxa"/>
          </w:tcPr>
          <w:p>
            <w:pPr>
              <w:pStyle w:val="TableParagraph"/>
              <w:ind w:left="20"/>
              <w:rPr>
                <w:sz w:val="18"/>
              </w:rPr>
            </w:pPr>
            <w:r>
              <w:rPr>
                <w:sz w:val="18"/>
              </w:rPr>
              <w:t>—</w:t>
            </w:r>
          </w:p>
        </w:tc>
        <w:tc>
          <w:tcPr>
            <w:tcW w:w="1062" w:type="dxa"/>
          </w:tcPr>
          <w:p>
            <w:pPr>
              <w:pStyle w:val="TableParagraph"/>
              <w:ind w:left="201" w:right="342"/>
              <w:rPr>
                <w:sz w:val="18"/>
              </w:rPr>
            </w:pPr>
            <w:r>
              <w:rPr>
                <w:spacing w:val="-2"/>
                <w:sz w:val="18"/>
              </w:rPr>
              <w:t>0.054</w:t>
            </w:r>
          </w:p>
        </w:tc>
        <w:tc>
          <w:tcPr>
            <w:tcW w:w="992" w:type="dxa"/>
          </w:tcPr>
          <w:p>
            <w:pPr>
              <w:pStyle w:val="TableParagraph"/>
              <w:ind w:left="235" w:right="153"/>
              <w:rPr>
                <w:sz w:val="18"/>
              </w:rPr>
            </w:pPr>
            <w:r>
              <w:rPr>
                <w:spacing w:val="-2"/>
                <w:sz w:val="18"/>
              </w:rPr>
              <w:t>2.694</w:t>
            </w:r>
          </w:p>
        </w:tc>
        <w:tc>
          <w:tcPr>
            <w:tcW w:w="1359" w:type="dxa"/>
          </w:tcPr>
          <w:p>
            <w:pPr>
              <w:pStyle w:val="TableParagraph"/>
              <w:ind w:left="9"/>
              <w:rPr>
                <w:sz w:val="18"/>
              </w:rPr>
            </w:pPr>
            <w:r>
              <w:rPr>
                <w:sz w:val="18"/>
              </w:rPr>
              <w:t>—</w:t>
            </w:r>
          </w:p>
        </w:tc>
        <w:tc>
          <w:tcPr>
            <w:tcW w:w="941" w:type="dxa"/>
          </w:tcPr>
          <w:p>
            <w:pPr>
              <w:pStyle w:val="TableParagraph"/>
              <w:ind w:left="210" w:right="215"/>
              <w:rPr>
                <w:sz w:val="18"/>
              </w:rPr>
            </w:pPr>
            <w:r>
              <w:rPr>
                <w:spacing w:val="-2"/>
                <w:sz w:val="18"/>
              </w:rPr>
              <w:t>0.079</w:t>
            </w:r>
          </w:p>
        </w:tc>
      </w:tr>
    </w:tbl>
    <w:p>
      <w:pPr>
        <w:spacing w:after="0"/>
        <w:rPr>
          <w:sz w:val="18"/>
        </w:rPr>
        <w:sectPr>
          <w:type w:val="continuous"/>
          <w:pgSz w:w="12240" w:h="15840"/>
          <w:pgMar w:header="0" w:footer="1008" w:top="920" w:bottom="1200" w:left="1320" w:right="1320"/>
        </w:sectPr>
      </w:pPr>
    </w:p>
    <w:p>
      <w:pPr>
        <w:spacing w:before="77"/>
        <w:ind w:left="349" w:right="347" w:firstLine="0"/>
        <w:jc w:val="center"/>
        <w:rPr>
          <w:rFonts w:ascii="Trebuchet MS"/>
          <w:b/>
          <w:sz w:val="18"/>
        </w:rPr>
      </w:pPr>
      <w:r>
        <w:rPr>
          <w:rFonts w:ascii="Trebuchet MS"/>
          <w:b/>
          <w:spacing w:val="-2"/>
          <w:sz w:val="18"/>
        </w:rPr>
        <w:t>Table</w:t>
      </w:r>
      <w:r>
        <w:rPr>
          <w:rFonts w:ascii="Trebuchet MS"/>
          <w:b/>
          <w:spacing w:val="-11"/>
          <w:sz w:val="18"/>
        </w:rPr>
        <w:t> </w:t>
      </w:r>
      <w:r>
        <w:rPr>
          <w:rFonts w:ascii="Trebuchet MS"/>
          <w:b/>
          <w:spacing w:val="-10"/>
          <w:sz w:val="18"/>
        </w:rPr>
        <w:t>5</w:t>
      </w:r>
    </w:p>
    <w:p>
      <w:pPr>
        <w:spacing w:line="254" w:lineRule="auto" w:before="72"/>
        <w:ind w:left="351" w:right="342" w:firstLine="0"/>
        <w:jc w:val="center"/>
        <w:rPr>
          <w:rFonts w:ascii="Trebuchet MS"/>
          <w:b/>
          <w:sz w:val="18"/>
        </w:rPr>
      </w:pPr>
      <w:r>
        <w:rPr>
          <w:rFonts w:ascii="Trebuchet MS"/>
          <w:b/>
          <w:sz w:val="18"/>
        </w:rPr>
        <w:t>Comparison of parameters according to presence or absence of reexperience and avoidance or hyperarousal, one and three months after trauma</w:t>
      </w:r>
    </w:p>
    <w:p>
      <w:pPr>
        <w:pStyle w:val="BodyText"/>
        <w:spacing w:before="7"/>
        <w:ind w:left="0"/>
        <w:jc w:val="left"/>
        <w:rPr>
          <w:rFonts w:ascii="Trebuchet MS"/>
          <w:b/>
          <w:sz w:val="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0"/>
        <w:gridCol w:w="1459"/>
        <w:gridCol w:w="1020"/>
        <w:gridCol w:w="1001"/>
        <w:gridCol w:w="1459"/>
        <w:gridCol w:w="1020"/>
        <w:gridCol w:w="931"/>
      </w:tblGrid>
      <w:tr>
        <w:trPr>
          <w:trHeight w:val="359" w:hRule="atLeast"/>
        </w:trPr>
        <w:tc>
          <w:tcPr>
            <w:tcW w:w="2460" w:type="dxa"/>
            <w:vMerge w:val="restart"/>
          </w:tcPr>
          <w:p>
            <w:pPr>
              <w:pStyle w:val="TableParagraph"/>
              <w:spacing w:before="0"/>
              <w:jc w:val="left"/>
              <w:rPr>
                <w:rFonts w:ascii="Trebuchet MS"/>
                <w:b/>
                <w:sz w:val="22"/>
              </w:rPr>
            </w:pPr>
          </w:p>
          <w:p>
            <w:pPr>
              <w:pStyle w:val="TableParagraph"/>
              <w:spacing w:before="0"/>
              <w:jc w:val="left"/>
              <w:rPr>
                <w:rFonts w:ascii="Trebuchet MS"/>
                <w:b/>
                <w:sz w:val="22"/>
              </w:rPr>
            </w:pPr>
          </w:p>
          <w:p>
            <w:pPr>
              <w:pStyle w:val="TableParagraph"/>
              <w:spacing w:before="6"/>
              <w:jc w:val="left"/>
              <w:rPr>
                <w:rFonts w:ascii="Trebuchet MS"/>
                <w:b/>
                <w:sz w:val="21"/>
              </w:rPr>
            </w:pPr>
          </w:p>
          <w:p>
            <w:pPr>
              <w:pStyle w:val="TableParagraph"/>
              <w:spacing w:before="0"/>
              <w:ind w:left="114"/>
              <w:jc w:val="left"/>
              <w:rPr>
                <w:rFonts w:ascii="Gill Sans MT"/>
                <w:b/>
                <w:sz w:val="18"/>
              </w:rPr>
            </w:pPr>
            <w:r>
              <w:rPr>
                <w:rFonts w:ascii="Gill Sans MT"/>
                <w:b/>
                <w:spacing w:val="-2"/>
                <w:sz w:val="18"/>
              </w:rPr>
              <w:t>Parameters</w:t>
            </w:r>
          </w:p>
        </w:tc>
        <w:tc>
          <w:tcPr>
            <w:tcW w:w="6890" w:type="dxa"/>
            <w:gridSpan w:val="6"/>
          </w:tcPr>
          <w:p>
            <w:pPr>
              <w:pStyle w:val="TableParagraph"/>
              <w:spacing w:before="79"/>
              <w:ind w:left="609"/>
              <w:jc w:val="left"/>
              <w:rPr>
                <w:rFonts w:ascii="Gill Sans MT"/>
                <w:b/>
                <w:sz w:val="18"/>
              </w:rPr>
            </w:pPr>
            <w:r>
              <w:rPr>
                <w:rFonts w:ascii="Gill Sans MT"/>
                <w:b/>
                <w:sz w:val="18"/>
              </w:rPr>
              <w:t>Significant</w:t>
            </w:r>
            <w:r>
              <w:rPr>
                <w:rFonts w:ascii="Gill Sans MT"/>
                <w:b/>
                <w:spacing w:val="11"/>
                <w:sz w:val="18"/>
              </w:rPr>
              <w:t> </w:t>
            </w:r>
            <w:r>
              <w:rPr>
                <w:rFonts w:ascii="Gill Sans MT"/>
                <w:b/>
                <w:sz w:val="18"/>
              </w:rPr>
              <w:t>level</w:t>
            </w:r>
            <w:r>
              <w:rPr>
                <w:rFonts w:ascii="Gill Sans MT"/>
                <w:b/>
                <w:spacing w:val="12"/>
                <w:sz w:val="18"/>
              </w:rPr>
              <w:t> </w:t>
            </w:r>
            <w:r>
              <w:rPr>
                <w:rFonts w:ascii="Gill Sans MT"/>
                <w:b/>
                <w:sz w:val="18"/>
              </w:rPr>
              <w:t>of</w:t>
            </w:r>
            <w:r>
              <w:rPr>
                <w:rFonts w:ascii="Gill Sans MT"/>
                <w:b/>
                <w:spacing w:val="12"/>
                <w:sz w:val="18"/>
              </w:rPr>
              <w:t> </w:t>
            </w:r>
            <w:r>
              <w:rPr>
                <w:rFonts w:ascii="Gill Sans MT"/>
                <w:b/>
                <w:sz w:val="18"/>
              </w:rPr>
              <w:t>relation</w:t>
            </w:r>
            <w:r>
              <w:rPr>
                <w:rFonts w:ascii="Gill Sans MT"/>
                <w:b/>
                <w:spacing w:val="12"/>
                <w:sz w:val="18"/>
              </w:rPr>
              <w:t> </w:t>
            </w:r>
            <w:r>
              <w:rPr>
                <w:rFonts w:ascii="Gill Sans MT"/>
                <w:b/>
                <w:sz w:val="18"/>
              </w:rPr>
              <w:t>between</w:t>
            </w:r>
            <w:r>
              <w:rPr>
                <w:rFonts w:ascii="Gill Sans MT"/>
                <w:b/>
                <w:spacing w:val="11"/>
                <w:sz w:val="18"/>
              </w:rPr>
              <w:t> </w:t>
            </w:r>
            <w:r>
              <w:rPr>
                <w:rFonts w:ascii="Gill Sans MT"/>
                <w:b/>
                <w:sz w:val="18"/>
              </w:rPr>
              <w:t>variables</w:t>
            </w:r>
            <w:r>
              <w:rPr>
                <w:rFonts w:ascii="Gill Sans MT"/>
                <w:b/>
                <w:spacing w:val="12"/>
                <w:sz w:val="18"/>
              </w:rPr>
              <w:t> </w:t>
            </w:r>
            <w:r>
              <w:rPr>
                <w:rFonts w:ascii="Gill Sans MT"/>
                <w:b/>
                <w:sz w:val="18"/>
              </w:rPr>
              <w:t>&amp;</w:t>
            </w:r>
            <w:r>
              <w:rPr>
                <w:rFonts w:ascii="Gill Sans MT"/>
                <w:b/>
                <w:spacing w:val="12"/>
                <w:sz w:val="18"/>
              </w:rPr>
              <w:t> </w:t>
            </w:r>
            <w:r>
              <w:rPr>
                <w:rFonts w:ascii="Gill Sans MT"/>
                <w:b/>
                <w:sz w:val="18"/>
              </w:rPr>
              <w:t>PTSD</w:t>
            </w:r>
            <w:r>
              <w:rPr>
                <w:rFonts w:ascii="Gill Sans MT"/>
                <w:b/>
                <w:spacing w:val="12"/>
                <w:sz w:val="18"/>
              </w:rPr>
              <w:t> </w:t>
            </w:r>
            <w:r>
              <w:rPr>
                <w:rFonts w:ascii="Gill Sans MT"/>
                <w:b/>
                <w:spacing w:val="-2"/>
                <w:sz w:val="18"/>
              </w:rPr>
              <w:t>symptoms</w:t>
            </w:r>
          </w:p>
        </w:tc>
      </w:tr>
      <w:tr>
        <w:trPr>
          <w:trHeight w:val="321" w:hRule="atLeast"/>
        </w:trPr>
        <w:tc>
          <w:tcPr>
            <w:tcW w:w="2460" w:type="dxa"/>
            <w:vMerge/>
            <w:tcBorders>
              <w:top w:val="nil"/>
            </w:tcBorders>
          </w:tcPr>
          <w:p>
            <w:pPr>
              <w:rPr>
                <w:sz w:val="2"/>
                <w:szCs w:val="2"/>
              </w:rPr>
            </w:pPr>
          </w:p>
        </w:tc>
        <w:tc>
          <w:tcPr>
            <w:tcW w:w="3480" w:type="dxa"/>
            <w:gridSpan w:val="3"/>
          </w:tcPr>
          <w:p>
            <w:pPr>
              <w:pStyle w:val="TableParagraph"/>
              <w:spacing w:before="51"/>
              <w:ind w:left="822"/>
              <w:jc w:val="left"/>
              <w:rPr>
                <w:rFonts w:ascii="Gill Sans MT"/>
                <w:b/>
                <w:sz w:val="18"/>
              </w:rPr>
            </w:pPr>
            <w:r>
              <w:rPr>
                <w:rFonts w:ascii="Gill Sans MT"/>
                <w:b/>
                <w:sz w:val="18"/>
              </w:rPr>
              <w:t>One</w:t>
            </w:r>
            <w:r>
              <w:rPr>
                <w:rFonts w:ascii="Gill Sans MT"/>
                <w:b/>
                <w:spacing w:val="-8"/>
                <w:sz w:val="18"/>
              </w:rPr>
              <w:t> </w:t>
            </w:r>
            <w:r>
              <w:rPr>
                <w:rFonts w:ascii="Gill Sans MT"/>
                <w:b/>
                <w:sz w:val="18"/>
              </w:rPr>
              <w:t>month</w:t>
            </w:r>
            <w:r>
              <w:rPr>
                <w:rFonts w:ascii="Gill Sans MT"/>
                <w:b/>
                <w:spacing w:val="-7"/>
                <w:sz w:val="18"/>
              </w:rPr>
              <w:t> </w:t>
            </w:r>
            <w:r>
              <w:rPr>
                <w:rFonts w:ascii="Gill Sans MT"/>
                <w:b/>
                <w:sz w:val="18"/>
              </w:rPr>
              <w:t>after</w:t>
            </w:r>
            <w:r>
              <w:rPr>
                <w:rFonts w:ascii="Gill Sans MT"/>
                <w:b/>
                <w:spacing w:val="-7"/>
                <w:sz w:val="18"/>
              </w:rPr>
              <w:t> </w:t>
            </w:r>
            <w:r>
              <w:rPr>
                <w:rFonts w:ascii="Gill Sans MT"/>
                <w:b/>
                <w:spacing w:val="-2"/>
                <w:sz w:val="18"/>
              </w:rPr>
              <w:t>trauma</w:t>
            </w:r>
          </w:p>
        </w:tc>
        <w:tc>
          <w:tcPr>
            <w:tcW w:w="3410" w:type="dxa"/>
            <w:gridSpan w:val="3"/>
          </w:tcPr>
          <w:p>
            <w:pPr>
              <w:pStyle w:val="TableParagraph"/>
              <w:spacing w:before="51"/>
              <w:ind w:left="643"/>
              <w:jc w:val="left"/>
              <w:rPr>
                <w:rFonts w:ascii="Gill Sans MT"/>
                <w:b/>
                <w:sz w:val="18"/>
              </w:rPr>
            </w:pPr>
            <w:r>
              <w:rPr>
                <w:rFonts w:ascii="Gill Sans MT"/>
                <w:b/>
                <w:sz w:val="18"/>
              </w:rPr>
              <w:t>Three</w:t>
            </w:r>
            <w:r>
              <w:rPr>
                <w:rFonts w:ascii="Gill Sans MT"/>
                <w:b/>
                <w:spacing w:val="-6"/>
                <w:sz w:val="18"/>
              </w:rPr>
              <w:t> </w:t>
            </w:r>
            <w:r>
              <w:rPr>
                <w:rFonts w:ascii="Gill Sans MT"/>
                <w:b/>
                <w:sz w:val="18"/>
              </w:rPr>
              <w:t>months</w:t>
            </w:r>
            <w:r>
              <w:rPr>
                <w:rFonts w:ascii="Gill Sans MT"/>
                <w:b/>
                <w:spacing w:val="-6"/>
                <w:sz w:val="18"/>
              </w:rPr>
              <w:t> </w:t>
            </w:r>
            <w:r>
              <w:rPr>
                <w:rFonts w:ascii="Gill Sans MT"/>
                <w:b/>
                <w:sz w:val="18"/>
              </w:rPr>
              <w:t>after</w:t>
            </w:r>
            <w:r>
              <w:rPr>
                <w:rFonts w:ascii="Gill Sans MT"/>
                <w:b/>
                <w:spacing w:val="-6"/>
                <w:sz w:val="18"/>
              </w:rPr>
              <w:t> </w:t>
            </w:r>
            <w:r>
              <w:rPr>
                <w:rFonts w:ascii="Gill Sans MT"/>
                <w:b/>
                <w:spacing w:val="-2"/>
                <w:sz w:val="18"/>
              </w:rPr>
              <w:t>trauma</w:t>
            </w:r>
          </w:p>
        </w:tc>
      </w:tr>
      <w:tr>
        <w:trPr>
          <w:trHeight w:val="616" w:hRule="atLeast"/>
        </w:trPr>
        <w:tc>
          <w:tcPr>
            <w:tcW w:w="2460" w:type="dxa"/>
            <w:vMerge/>
            <w:tcBorders>
              <w:top w:val="nil"/>
            </w:tcBorders>
          </w:tcPr>
          <w:p>
            <w:pPr>
              <w:rPr>
                <w:sz w:val="2"/>
                <w:szCs w:val="2"/>
              </w:rPr>
            </w:pPr>
          </w:p>
        </w:tc>
        <w:tc>
          <w:tcPr>
            <w:tcW w:w="1459" w:type="dxa"/>
          </w:tcPr>
          <w:p>
            <w:pPr>
              <w:pStyle w:val="TableParagraph"/>
              <w:spacing w:before="60"/>
              <w:ind w:left="132" w:right="151"/>
              <w:rPr>
                <w:rFonts w:ascii="Gill Sans MT"/>
                <w:b/>
                <w:sz w:val="18"/>
              </w:rPr>
            </w:pPr>
            <w:r>
              <w:rPr>
                <w:rFonts w:ascii="Gill Sans MT"/>
                <w:b/>
                <w:spacing w:val="-2"/>
                <w:sz w:val="18"/>
              </w:rPr>
              <w:t>Reexperience</w:t>
            </w:r>
          </w:p>
        </w:tc>
        <w:tc>
          <w:tcPr>
            <w:tcW w:w="1020" w:type="dxa"/>
          </w:tcPr>
          <w:p>
            <w:pPr>
              <w:pStyle w:val="TableParagraph"/>
              <w:spacing w:before="60"/>
              <w:ind w:right="108"/>
              <w:jc w:val="right"/>
              <w:rPr>
                <w:rFonts w:ascii="Gill Sans MT"/>
                <w:b/>
                <w:sz w:val="18"/>
              </w:rPr>
            </w:pPr>
            <w:r>
              <w:rPr>
                <w:rFonts w:ascii="Gill Sans MT"/>
                <w:b/>
                <w:spacing w:val="-2"/>
                <w:sz w:val="18"/>
              </w:rPr>
              <w:t>Avoidant</w:t>
            </w:r>
          </w:p>
        </w:tc>
        <w:tc>
          <w:tcPr>
            <w:tcW w:w="1001" w:type="dxa"/>
          </w:tcPr>
          <w:p>
            <w:pPr>
              <w:pStyle w:val="TableParagraph"/>
              <w:spacing w:line="252" w:lineRule="auto" w:before="60"/>
              <w:ind w:left="192" w:firstLine="36"/>
              <w:jc w:val="left"/>
              <w:rPr>
                <w:rFonts w:ascii="Gill Sans MT"/>
                <w:b/>
                <w:sz w:val="18"/>
              </w:rPr>
            </w:pPr>
            <w:r>
              <w:rPr>
                <w:rFonts w:ascii="Gill Sans MT"/>
                <w:b/>
                <w:spacing w:val="-2"/>
                <w:sz w:val="18"/>
              </w:rPr>
              <w:t>Hyper- arousal</w:t>
            </w:r>
          </w:p>
        </w:tc>
        <w:tc>
          <w:tcPr>
            <w:tcW w:w="1459" w:type="dxa"/>
          </w:tcPr>
          <w:p>
            <w:pPr>
              <w:pStyle w:val="TableParagraph"/>
              <w:spacing w:before="60"/>
              <w:ind w:left="133" w:right="150"/>
              <w:rPr>
                <w:rFonts w:ascii="Gill Sans MT"/>
                <w:b/>
                <w:sz w:val="18"/>
              </w:rPr>
            </w:pPr>
            <w:r>
              <w:rPr>
                <w:rFonts w:ascii="Gill Sans MT"/>
                <w:b/>
                <w:spacing w:val="-2"/>
                <w:sz w:val="18"/>
              </w:rPr>
              <w:t>Reexperience</w:t>
            </w:r>
          </w:p>
        </w:tc>
        <w:tc>
          <w:tcPr>
            <w:tcW w:w="1020" w:type="dxa"/>
          </w:tcPr>
          <w:p>
            <w:pPr>
              <w:pStyle w:val="TableParagraph"/>
              <w:spacing w:before="60"/>
              <w:ind w:right="110"/>
              <w:jc w:val="right"/>
              <w:rPr>
                <w:rFonts w:ascii="Gill Sans MT"/>
                <w:b/>
                <w:sz w:val="18"/>
              </w:rPr>
            </w:pPr>
            <w:r>
              <w:rPr>
                <w:rFonts w:ascii="Gill Sans MT"/>
                <w:b/>
                <w:spacing w:val="-2"/>
                <w:sz w:val="18"/>
              </w:rPr>
              <w:t>Avoidant</w:t>
            </w:r>
          </w:p>
        </w:tc>
        <w:tc>
          <w:tcPr>
            <w:tcW w:w="931" w:type="dxa"/>
          </w:tcPr>
          <w:p>
            <w:pPr>
              <w:pStyle w:val="TableParagraph"/>
              <w:spacing w:line="252" w:lineRule="auto" w:before="60"/>
              <w:ind w:left="131" w:firstLine="37"/>
              <w:jc w:val="left"/>
              <w:rPr>
                <w:rFonts w:ascii="Gill Sans MT"/>
                <w:b/>
                <w:sz w:val="18"/>
              </w:rPr>
            </w:pPr>
            <w:r>
              <w:rPr>
                <w:rFonts w:ascii="Gill Sans MT"/>
                <w:b/>
                <w:spacing w:val="-2"/>
                <w:sz w:val="18"/>
              </w:rPr>
              <w:t>Hyper- arousal</w:t>
            </w:r>
          </w:p>
        </w:tc>
      </w:tr>
      <w:tr>
        <w:trPr>
          <w:trHeight w:val="436" w:hRule="atLeast"/>
        </w:trPr>
        <w:tc>
          <w:tcPr>
            <w:tcW w:w="2460" w:type="dxa"/>
          </w:tcPr>
          <w:p>
            <w:pPr>
              <w:pStyle w:val="TableParagraph"/>
              <w:spacing w:before="95"/>
              <w:ind w:left="115"/>
              <w:jc w:val="left"/>
              <w:rPr>
                <w:sz w:val="18"/>
              </w:rPr>
            </w:pPr>
            <w:r>
              <w:rPr>
                <w:spacing w:val="-5"/>
                <w:w w:val="110"/>
                <w:sz w:val="18"/>
              </w:rPr>
              <w:t>Age</w:t>
            </w:r>
          </w:p>
        </w:tc>
        <w:tc>
          <w:tcPr>
            <w:tcW w:w="1459" w:type="dxa"/>
          </w:tcPr>
          <w:p>
            <w:pPr>
              <w:pStyle w:val="TableParagraph"/>
              <w:spacing w:before="95"/>
              <w:ind w:left="133" w:right="151"/>
              <w:rPr>
                <w:sz w:val="18"/>
              </w:rPr>
            </w:pPr>
            <w:r>
              <w:rPr>
                <w:spacing w:val="-2"/>
                <w:sz w:val="18"/>
              </w:rPr>
              <w:t>P=0.788</w:t>
            </w:r>
          </w:p>
        </w:tc>
        <w:tc>
          <w:tcPr>
            <w:tcW w:w="1020" w:type="dxa"/>
          </w:tcPr>
          <w:p>
            <w:pPr>
              <w:pStyle w:val="TableParagraph"/>
              <w:spacing w:before="95"/>
              <w:ind w:left="158"/>
              <w:jc w:val="left"/>
              <w:rPr>
                <w:sz w:val="18"/>
              </w:rPr>
            </w:pPr>
            <w:r>
              <w:rPr>
                <w:spacing w:val="-2"/>
                <w:w w:val="105"/>
                <w:sz w:val="18"/>
              </w:rPr>
              <w:t>P=0.571</w:t>
            </w:r>
          </w:p>
        </w:tc>
        <w:tc>
          <w:tcPr>
            <w:tcW w:w="1001" w:type="dxa"/>
          </w:tcPr>
          <w:p>
            <w:pPr>
              <w:pStyle w:val="TableParagraph"/>
              <w:spacing w:before="95"/>
              <w:ind w:left="138" w:right="99"/>
              <w:rPr>
                <w:sz w:val="18"/>
              </w:rPr>
            </w:pPr>
            <w:r>
              <w:rPr>
                <w:spacing w:val="-2"/>
                <w:sz w:val="18"/>
              </w:rPr>
              <w:t>P=0.723</w:t>
            </w:r>
          </w:p>
        </w:tc>
        <w:tc>
          <w:tcPr>
            <w:tcW w:w="1459" w:type="dxa"/>
          </w:tcPr>
          <w:p>
            <w:pPr>
              <w:pStyle w:val="TableParagraph"/>
              <w:spacing w:before="95"/>
              <w:ind w:left="133" w:right="150"/>
              <w:rPr>
                <w:sz w:val="18"/>
              </w:rPr>
            </w:pPr>
            <w:r>
              <w:rPr>
                <w:spacing w:val="-2"/>
                <w:sz w:val="18"/>
              </w:rPr>
              <w:t>P=0.594</w:t>
            </w:r>
          </w:p>
        </w:tc>
        <w:tc>
          <w:tcPr>
            <w:tcW w:w="1020" w:type="dxa"/>
          </w:tcPr>
          <w:p>
            <w:pPr>
              <w:pStyle w:val="TableParagraph"/>
              <w:spacing w:before="95"/>
              <w:ind w:right="135"/>
              <w:jc w:val="right"/>
              <w:rPr>
                <w:sz w:val="18"/>
              </w:rPr>
            </w:pPr>
            <w:r>
              <w:rPr>
                <w:spacing w:val="-2"/>
                <w:sz w:val="18"/>
              </w:rPr>
              <w:t>P=0.777</w:t>
            </w:r>
          </w:p>
        </w:tc>
        <w:tc>
          <w:tcPr>
            <w:tcW w:w="931" w:type="dxa"/>
          </w:tcPr>
          <w:p>
            <w:pPr>
              <w:pStyle w:val="TableParagraph"/>
              <w:spacing w:before="95"/>
              <w:ind w:left="82" w:right="89"/>
              <w:rPr>
                <w:sz w:val="18"/>
              </w:rPr>
            </w:pPr>
            <w:r>
              <w:rPr>
                <w:spacing w:val="-2"/>
                <w:w w:val="105"/>
                <w:sz w:val="18"/>
              </w:rPr>
              <w:t>P=0.127</w:t>
            </w:r>
          </w:p>
        </w:tc>
      </w:tr>
      <w:tr>
        <w:trPr>
          <w:trHeight w:val="438" w:hRule="atLeast"/>
        </w:trPr>
        <w:tc>
          <w:tcPr>
            <w:tcW w:w="2460" w:type="dxa"/>
          </w:tcPr>
          <w:p>
            <w:pPr>
              <w:pStyle w:val="TableParagraph"/>
              <w:spacing w:before="95"/>
              <w:ind w:left="115"/>
              <w:jc w:val="left"/>
              <w:rPr>
                <w:sz w:val="18"/>
              </w:rPr>
            </w:pPr>
            <w:r>
              <w:rPr>
                <w:spacing w:val="-5"/>
                <w:w w:val="115"/>
                <w:sz w:val="18"/>
              </w:rPr>
              <w:t>Sex</w:t>
            </w:r>
          </w:p>
        </w:tc>
        <w:tc>
          <w:tcPr>
            <w:tcW w:w="1459" w:type="dxa"/>
          </w:tcPr>
          <w:p>
            <w:pPr>
              <w:pStyle w:val="TableParagraph"/>
              <w:spacing w:before="95"/>
              <w:ind w:left="133" w:right="151"/>
              <w:rPr>
                <w:sz w:val="18"/>
              </w:rPr>
            </w:pPr>
            <w:r>
              <w:rPr>
                <w:spacing w:val="-2"/>
                <w:sz w:val="18"/>
              </w:rPr>
              <w:t>P&gt;0.05</w:t>
            </w:r>
          </w:p>
        </w:tc>
        <w:tc>
          <w:tcPr>
            <w:tcW w:w="1020" w:type="dxa"/>
          </w:tcPr>
          <w:p>
            <w:pPr>
              <w:pStyle w:val="TableParagraph"/>
              <w:spacing w:before="95"/>
              <w:ind w:left="208"/>
              <w:jc w:val="left"/>
              <w:rPr>
                <w:sz w:val="18"/>
              </w:rPr>
            </w:pPr>
            <w:r>
              <w:rPr>
                <w:spacing w:val="-2"/>
                <w:sz w:val="18"/>
              </w:rPr>
              <w:t>P&gt;0.05</w:t>
            </w:r>
          </w:p>
        </w:tc>
        <w:tc>
          <w:tcPr>
            <w:tcW w:w="1001" w:type="dxa"/>
          </w:tcPr>
          <w:p>
            <w:pPr>
              <w:pStyle w:val="TableParagraph"/>
              <w:spacing w:before="95"/>
              <w:ind w:left="138" w:right="99"/>
              <w:rPr>
                <w:sz w:val="18"/>
              </w:rPr>
            </w:pPr>
            <w:r>
              <w:rPr>
                <w:spacing w:val="-2"/>
                <w:sz w:val="18"/>
              </w:rPr>
              <w:t>P=0.043</w:t>
            </w:r>
          </w:p>
        </w:tc>
        <w:tc>
          <w:tcPr>
            <w:tcW w:w="1459" w:type="dxa"/>
          </w:tcPr>
          <w:p>
            <w:pPr>
              <w:pStyle w:val="TableParagraph"/>
              <w:spacing w:before="95"/>
              <w:ind w:left="132" w:right="151"/>
              <w:rPr>
                <w:sz w:val="18"/>
              </w:rPr>
            </w:pPr>
            <w:r>
              <w:rPr>
                <w:spacing w:val="-2"/>
                <w:sz w:val="18"/>
              </w:rPr>
              <w:t>P&gt;0.05</w:t>
            </w:r>
          </w:p>
        </w:tc>
        <w:tc>
          <w:tcPr>
            <w:tcW w:w="1020" w:type="dxa"/>
          </w:tcPr>
          <w:p>
            <w:pPr>
              <w:pStyle w:val="TableParagraph"/>
              <w:spacing w:before="95"/>
              <w:ind w:right="186"/>
              <w:jc w:val="right"/>
              <w:rPr>
                <w:sz w:val="18"/>
              </w:rPr>
            </w:pPr>
            <w:r>
              <w:rPr>
                <w:spacing w:val="-2"/>
                <w:sz w:val="18"/>
              </w:rPr>
              <w:t>P&gt;0.05</w:t>
            </w:r>
          </w:p>
        </w:tc>
        <w:tc>
          <w:tcPr>
            <w:tcW w:w="931" w:type="dxa"/>
          </w:tcPr>
          <w:p>
            <w:pPr>
              <w:pStyle w:val="TableParagraph"/>
              <w:spacing w:before="95"/>
              <w:ind w:left="82" w:right="89"/>
              <w:rPr>
                <w:sz w:val="18"/>
              </w:rPr>
            </w:pPr>
            <w:r>
              <w:rPr>
                <w:spacing w:val="-2"/>
                <w:sz w:val="18"/>
              </w:rPr>
              <w:t>P&gt;0.05</w:t>
            </w:r>
          </w:p>
        </w:tc>
      </w:tr>
      <w:tr>
        <w:trPr>
          <w:trHeight w:val="436" w:hRule="atLeast"/>
        </w:trPr>
        <w:tc>
          <w:tcPr>
            <w:tcW w:w="2460" w:type="dxa"/>
          </w:tcPr>
          <w:p>
            <w:pPr>
              <w:pStyle w:val="TableParagraph"/>
              <w:spacing w:before="93"/>
              <w:ind w:left="115"/>
              <w:jc w:val="left"/>
              <w:rPr>
                <w:sz w:val="18"/>
              </w:rPr>
            </w:pPr>
            <w:r>
              <w:rPr>
                <w:w w:val="95"/>
                <w:sz w:val="18"/>
              </w:rPr>
              <w:t>Marital</w:t>
            </w:r>
            <w:r>
              <w:rPr>
                <w:spacing w:val="-4"/>
                <w:w w:val="95"/>
                <w:sz w:val="18"/>
              </w:rPr>
              <w:t> </w:t>
            </w:r>
            <w:r>
              <w:rPr>
                <w:spacing w:val="-2"/>
                <w:w w:val="95"/>
                <w:sz w:val="18"/>
              </w:rPr>
              <w:t>status</w:t>
            </w:r>
          </w:p>
        </w:tc>
        <w:tc>
          <w:tcPr>
            <w:tcW w:w="1459" w:type="dxa"/>
          </w:tcPr>
          <w:p>
            <w:pPr>
              <w:pStyle w:val="TableParagraph"/>
              <w:spacing w:before="0"/>
              <w:jc w:val="left"/>
              <w:rPr>
                <w:rFonts w:ascii="Times New Roman"/>
                <w:sz w:val="18"/>
              </w:rPr>
            </w:pPr>
          </w:p>
        </w:tc>
        <w:tc>
          <w:tcPr>
            <w:tcW w:w="1020" w:type="dxa"/>
          </w:tcPr>
          <w:p>
            <w:pPr>
              <w:pStyle w:val="TableParagraph"/>
              <w:spacing w:before="93"/>
              <w:ind w:left="203"/>
              <w:jc w:val="left"/>
              <w:rPr>
                <w:sz w:val="18"/>
              </w:rPr>
            </w:pPr>
            <w:r>
              <w:rPr>
                <w:spacing w:val="-2"/>
                <w:sz w:val="18"/>
              </w:rPr>
              <w:t>P&gt;0.05</w:t>
            </w:r>
          </w:p>
        </w:tc>
        <w:tc>
          <w:tcPr>
            <w:tcW w:w="1001" w:type="dxa"/>
          </w:tcPr>
          <w:p>
            <w:pPr>
              <w:pStyle w:val="TableParagraph"/>
              <w:spacing w:before="93"/>
              <w:ind w:left="138" w:right="101"/>
              <w:rPr>
                <w:sz w:val="18"/>
              </w:rPr>
            </w:pPr>
            <w:r>
              <w:rPr>
                <w:spacing w:val="-2"/>
                <w:sz w:val="18"/>
              </w:rPr>
              <w:t>P&gt;0.05</w:t>
            </w:r>
          </w:p>
        </w:tc>
        <w:tc>
          <w:tcPr>
            <w:tcW w:w="1459" w:type="dxa"/>
          </w:tcPr>
          <w:p>
            <w:pPr>
              <w:pStyle w:val="TableParagraph"/>
              <w:spacing w:before="93"/>
              <w:ind w:left="133" w:right="151"/>
              <w:rPr>
                <w:sz w:val="18"/>
              </w:rPr>
            </w:pPr>
            <w:r>
              <w:rPr>
                <w:spacing w:val="-2"/>
                <w:sz w:val="18"/>
              </w:rPr>
              <w:t>P&gt;0.05</w:t>
            </w:r>
          </w:p>
        </w:tc>
        <w:tc>
          <w:tcPr>
            <w:tcW w:w="1020" w:type="dxa"/>
          </w:tcPr>
          <w:p>
            <w:pPr>
              <w:pStyle w:val="TableParagraph"/>
              <w:spacing w:before="93"/>
              <w:ind w:right="186"/>
              <w:jc w:val="right"/>
              <w:rPr>
                <w:sz w:val="18"/>
              </w:rPr>
            </w:pPr>
            <w:r>
              <w:rPr>
                <w:spacing w:val="-2"/>
                <w:sz w:val="18"/>
              </w:rPr>
              <w:t>P&gt;0.05</w:t>
            </w:r>
          </w:p>
        </w:tc>
        <w:tc>
          <w:tcPr>
            <w:tcW w:w="931" w:type="dxa"/>
          </w:tcPr>
          <w:p>
            <w:pPr>
              <w:pStyle w:val="TableParagraph"/>
              <w:spacing w:before="93"/>
              <w:ind w:left="81" w:right="89"/>
              <w:rPr>
                <w:sz w:val="18"/>
              </w:rPr>
            </w:pPr>
            <w:r>
              <w:rPr>
                <w:spacing w:val="-2"/>
                <w:sz w:val="18"/>
              </w:rPr>
              <w:t>P&gt;0.05</w:t>
            </w:r>
          </w:p>
        </w:tc>
      </w:tr>
      <w:tr>
        <w:trPr>
          <w:trHeight w:val="436" w:hRule="atLeast"/>
        </w:trPr>
        <w:tc>
          <w:tcPr>
            <w:tcW w:w="2460" w:type="dxa"/>
          </w:tcPr>
          <w:p>
            <w:pPr>
              <w:pStyle w:val="TableParagraph"/>
              <w:spacing w:before="93"/>
              <w:ind w:left="115"/>
              <w:jc w:val="left"/>
              <w:rPr>
                <w:sz w:val="18"/>
              </w:rPr>
            </w:pPr>
            <w:r>
              <w:rPr>
                <w:spacing w:val="-2"/>
                <w:sz w:val="18"/>
              </w:rPr>
              <w:t>Occupation</w:t>
            </w:r>
          </w:p>
        </w:tc>
        <w:tc>
          <w:tcPr>
            <w:tcW w:w="1459" w:type="dxa"/>
          </w:tcPr>
          <w:p>
            <w:pPr>
              <w:pStyle w:val="TableParagraph"/>
              <w:spacing w:before="93"/>
              <w:ind w:left="129" w:right="151"/>
              <w:rPr>
                <w:sz w:val="18"/>
              </w:rPr>
            </w:pPr>
            <w:r>
              <w:rPr>
                <w:spacing w:val="-2"/>
                <w:sz w:val="18"/>
              </w:rPr>
              <w:t>P&gt;0.05</w:t>
            </w:r>
          </w:p>
        </w:tc>
        <w:tc>
          <w:tcPr>
            <w:tcW w:w="1020" w:type="dxa"/>
          </w:tcPr>
          <w:p>
            <w:pPr>
              <w:pStyle w:val="TableParagraph"/>
              <w:spacing w:before="93"/>
              <w:ind w:left="207"/>
              <w:jc w:val="left"/>
              <w:rPr>
                <w:sz w:val="18"/>
              </w:rPr>
            </w:pPr>
            <w:r>
              <w:rPr>
                <w:spacing w:val="-2"/>
                <w:sz w:val="18"/>
              </w:rPr>
              <w:t>P&gt;0.05</w:t>
            </w:r>
          </w:p>
        </w:tc>
        <w:tc>
          <w:tcPr>
            <w:tcW w:w="1001" w:type="dxa"/>
          </w:tcPr>
          <w:p>
            <w:pPr>
              <w:pStyle w:val="TableParagraph"/>
              <w:spacing w:before="93"/>
              <w:ind w:left="138" w:right="99"/>
              <w:rPr>
                <w:sz w:val="18"/>
              </w:rPr>
            </w:pPr>
            <w:r>
              <w:rPr>
                <w:spacing w:val="-2"/>
                <w:sz w:val="18"/>
              </w:rPr>
              <w:t>P&gt;0.05</w:t>
            </w:r>
          </w:p>
        </w:tc>
        <w:tc>
          <w:tcPr>
            <w:tcW w:w="1459" w:type="dxa"/>
          </w:tcPr>
          <w:p>
            <w:pPr>
              <w:pStyle w:val="TableParagraph"/>
              <w:spacing w:before="93"/>
              <w:ind w:left="133" w:right="151"/>
              <w:rPr>
                <w:sz w:val="18"/>
              </w:rPr>
            </w:pPr>
            <w:r>
              <w:rPr>
                <w:spacing w:val="-2"/>
                <w:sz w:val="18"/>
              </w:rPr>
              <w:t>P&gt;0.05</w:t>
            </w:r>
          </w:p>
        </w:tc>
        <w:tc>
          <w:tcPr>
            <w:tcW w:w="1020" w:type="dxa"/>
          </w:tcPr>
          <w:p>
            <w:pPr>
              <w:pStyle w:val="TableParagraph"/>
              <w:spacing w:before="93"/>
              <w:ind w:right="186"/>
              <w:jc w:val="right"/>
              <w:rPr>
                <w:sz w:val="18"/>
              </w:rPr>
            </w:pPr>
            <w:r>
              <w:rPr>
                <w:spacing w:val="-2"/>
                <w:sz w:val="18"/>
              </w:rPr>
              <w:t>P&gt;0.05</w:t>
            </w:r>
          </w:p>
        </w:tc>
        <w:tc>
          <w:tcPr>
            <w:tcW w:w="931" w:type="dxa"/>
          </w:tcPr>
          <w:p>
            <w:pPr>
              <w:pStyle w:val="TableParagraph"/>
              <w:spacing w:before="93"/>
              <w:ind w:left="81" w:right="89"/>
              <w:rPr>
                <w:sz w:val="18"/>
              </w:rPr>
            </w:pPr>
            <w:r>
              <w:rPr>
                <w:spacing w:val="-2"/>
                <w:sz w:val="18"/>
              </w:rPr>
              <w:t>P&gt;0.05</w:t>
            </w:r>
          </w:p>
        </w:tc>
      </w:tr>
      <w:tr>
        <w:trPr>
          <w:trHeight w:val="436" w:hRule="atLeast"/>
        </w:trPr>
        <w:tc>
          <w:tcPr>
            <w:tcW w:w="2460" w:type="dxa"/>
          </w:tcPr>
          <w:p>
            <w:pPr>
              <w:pStyle w:val="TableParagraph"/>
              <w:spacing w:before="95"/>
              <w:ind w:left="115"/>
              <w:jc w:val="left"/>
              <w:rPr>
                <w:sz w:val="18"/>
              </w:rPr>
            </w:pPr>
            <w:r>
              <w:rPr>
                <w:spacing w:val="-2"/>
                <w:w w:val="105"/>
                <w:sz w:val="18"/>
              </w:rPr>
              <w:t>Education</w:t>
            </w:r>
          </w:p>
        </w:tc>
        <w:tc>
          <w:tcPr>
            <w:tcW w:w="1459" w:type="dxa"/>
          </w:tcPr>
          <w:p>
            <w:pPr>
              <w:pStyle w:val="TableParagraph"/>
              <w:spacing w:before="95"/>
              <w:ind w:left="128" w:right="151"/>
              <w:rPr>
                <w:sz w:val="18"/>
              </w:rPr>
            </w:pPr>
            <w:r>
              <w:rPr>
                <w:spacing w:val="-2"/>
                <w:sz w:val="18"/>
              </w:rPr>
              <w:t>P&gt;0.05</w:t>
            </w:r>
          </w:p>
        </w:tc>
        <w:tc>
          <w:tcPr>
            <w:tcW w:w="1020" w:type="dxa"/>
          </w:tcPr>
          <w:p>
            <w:pPr>
              <w:pStyle w:val="TableParagraph"/>
              <w:spacing w:before="95"/>
              <w:ind w:left="206"/>
              <w:jc w:val="left"/>
              <w:rPr>
                <w:sz w:val="18"/>
              </w:rPr>
            </w:pPr>
            <w:r>
              <w:rPr>
                <w:spacing w:val="-2"/>
                <w:sz w:val="18"/>
              </w:rPr>
              <w:t>P&gt;0.05</w:t>
            </w:r>
          </w:p>
        </w:tc>
        <w:tc>
          <w:tcPr>
            <w:tcW w:w="1001" w:type="dxa"/>
          </w:tcPr>
          <w:p>
            <w:pPr>
              <w:pStyle w:val="TableParagraph"/>
              <w:spacing w:before="95"/>
              <w:ind w:left="138" w:right="100"/>
              <w:rPr>
                <w:sz w:val="18"/>
              </w:rPr>
            </w:pPr>
            <w:r>
              <w:rPr>
                <w:spacing w:val="-2"/>
                <w:sz w:val="18"/>
              </w:rPr>
              <w:t>P&gt;0.05</w:t>
            </w:r>
          </w:p>
        </w:tc>
        <w:tc>
          <w:tcPr>
            <w:tcW w:w="1459" w:type="dxa"/>
          </w:tcPr>
          <w:p>
            <w:pPr>
              <w:pStyle w:val="TableParagraph"/>
              <w:spacing w:before="95"/>
              <w:ind w:left="133" w:right="151"/>
              <w:rPr>
                <w:sz w:val="18"/>
              </w:rPr>
            </w:pPr>
            <w:r>
              <w:rPr>
                <w:spacing w:val="-2"/>
                <w:sz w:val="18"/>
              </w:rPr>
              <w:t>P&gt;0.05</w:t>
            </w:r>
          </w:p>
        </w:tc>
        <w:tc>
          <w:tcPr>
            <w:tcW w:w="1020" w:type="dxa"/>
          </w:tcPr>
          <w:p>
            <w:pPr>
              <w:pStyle w:val="TableParagraph"/>
              <w:spacing w:before="95"/>
              <w:ind w:right="186"/>
              <w:jc w:val="right"/>
              <w:rPr>
                <w:sz w:val="18"/>
              </w:rPr>
            </w:pPr>
            <w:r>
              <w:rPr>
                <w:spacing w:val="-2"/>
                <w:sz w:val="18"/>
              </w:rPr>
              <w:t>P&gt;0.05</w:t>
            </w:r>
          </w:p>
        </w:tc>
        <w:tc>
          <w:tcPr>
            <w:tcW w:w="931" w:type="dxa"/>
          </w:tcPr>
          <w:p>
            <w:pPr>
              <w:pStyle w:val="TableParagraph"/>
              <w:spacing w:before="95"/>
              <w:ind w:left="81" w:right="89"/>
              <w:rPr>
                <w:sz w:val="18"/>
              </w:rPr>
            </w:pPr>
            <w:r>
              <w:rPr>
                <w:spacing w:val="-2"/>
                <w:sz w:val="18"/>
              </w:rPr>
              <w:t>P&gt;0.05</w:t>
            </w:r>
          </w:p>
        </w:tc>
      </w:tr>
      <w:tr>
        <w:trPr>
          <w:trHeight w:val="438" w:hRule="atLeast"/>
        </w:trPr>
        <w:tc>
          <w:tcPr>
            <w:tcW w:w="2460" w:type="dxa"/>
          </w:tcPr>
          <w:p>
            <w:pPr>
              <w:pStyle w:val="TableParagraph"/>
              <w:spacing w:before="95"/>
              <w:ind w:left="115"/>
              <w:jc w:val="left"/>
              <w:rPr>
                <w:sz w:val="18"/>
              </w:rPr>
            </w:pPr>
            <w:r>
              <w:rPr>
                <w:w w:val="95"/>
                <w:sz w:val="18"/>
              </w:rPr>
              <w:t>Maximum</w:t>
            </w:r>
            <w:r>
              <w:rPr>
                <w:spacing w:val="15"/>
                <w:sz w:val="18"/>
              </w:rPr>
              <w:t> </w:t>
            </w:r>
            <w:r>
              <w:rPr>
                <w:w w:val="95"/>
                <w:sz w:val="18"/>
              </w:rPr>
              <w:t>blood</w:t>
            </w:r>
            <w:r>
              <w:rPr>
                <w:spacing w:val="15"/>
                <w:sz w:val="18"/>
              </w:rPr>
              <w:t> </w:t>
            </w:r>
            <w:r>
              <w:rPr>
                <w:spacing w:val="-2"/>
                <w:w w:val="95"/>
                <w:sz w:val="18"/>
              </w:rPr>
              <w:t>pressure</w:t>
            </w:r>
          </w:p>
        </w:tc>
        <w:tc>
          <w:tcPr>
            <w:tcW w:w="1459" w:type="dxa"/>
          </w:tcPr>
          <w:p>
            <w:pPr>
              <w:pStyle w:val="TableParagraph"/>
              <w:spacing w:before="95"/>
              <w:ind w:left="121" w:right="151"/>
              <w:rPr>
                <w:sz w:val="18"/>
              </w:rPr>
            </w:pPr>
            <w:r>
              <w:rPr>
                <w:spacing w:val="-2"/>
                <w:sz w:val="18"/>
              </w:rPr>
              <w:t>P=0.636</w:t>
            </w:r>
          </w:p>
        </w:tc>
        <w:tc>
          <w:tcPr>
            <w:tcW w:w="1020" w:type="dxa"/>
          </w:tcPr>
          <w:p>
            <w:pPr>
              <w:pStyle w:val="TableParagraph"/>
              <w:spacing w:before="95"/>
              <w:ind w:left="152"/>
              <w:jc w:val="left"/>
              <w:rPr>
                <w:sz w:val="18"/>
              </w:rPr>
            </w:pPr>
            <w:r>
              <w:rPr>
                <w:spacing w:val="-2"/>
                <w:w w:val="105"/>
                <w:sz w:val="18"/>
              </w:rPr>
              <w:t>P=0.170</w:t>
            </w:r>
          </w:p>
        </w:tc>
        <w:tc>
          <w:tcPr>
            <w:tcW w:w="1001" w:type="dxa"/>
          </w:tcPr>
          <w:p>
            <w:pPr>
              <w:pStyle w:val="TableParagraph"/>
              <w:spacing w:before="95"/>
              <w:ind w:left="132" w:right="101"/>
              <w:rPr>
                <w:sz w:val="18"/>
              </w:rPr>
            </w:pPr>
            <w:r>
              <w:rPr>
                <w:spacing w:val="-2"/>
                <w:sz w:val="18"/>
              </w:rPr>
              <w:t>P=0.640</w:t>
            </w:r>
          </w:p>
        </w:tc>
        <w:tc>
          <w:tcPr>
            <w:tcW w:w="1459" w:type="dxa"/>
          </w:tcPr>
          <w:p>
            <w:pPr>
              <w:pStyle w:val="TableParagraph"/>
              <w:spacing w:before="95"/>
              <w:ind w:left="127" w:right="151"/>
              <w:rPr>
                <w:sz w:val="18"/>
              </w:rPr>
            </w:pPr>
            <w:r>
              <w:rPr>
                <w:spacing w:val="-2"/>
                <w:sz w:val="18"/>
              </w:rPr>
              <w:t>P=0.424</w:t>
            </w:r>
          </w:p>
        </w:tc>
        <w:tc>
          <w:tcPr>
            <w:tcW w:w="1020" w:type="dxa"/>
          </w:tcPr>
          <w:p>
            <w:pPr>
              <w:pStyle w:val="TableParagraph"/>
              <w:spacing w:before="95"/>
              <w:ind w:right="137"/>
              <w:jc w:val="right"/>
              <w:rPr>
                <w:sz w:val="18"/>
              </w:rPr>
            </w:pPr>
            <w:r>
              <w:rPr>
                <w:spacing w:val="-2"/>
                <w:w w:val="105"/>
                <w:sz w:val="18"/>
              </w:rPr>
              <w:t>P=0.187</w:t>
            </w:r>
          </w:p>
        </w:tc>
        <w:tc>
          <w:tcPr>
            <w:tcW w:w="931" w:type="dxa"/>
          </w:tcPr>
          <w:p>
            <w:pPr>
              <w:pStyle w:val="TableParagraph"/>
              <w:spacing w:before="95"/>
              <w:ind w:left="80" w:right="89"/>
              <w:rPr>
                <w:sz w:val="18"/>
              </w:rPr>
            </w:pPr>
            <w:r>
              <w:rPr>
                <w:spacing w:val="-2"/>
                <w:sz w:val="18"/>
              </w:rPr>
              <w:t>P=0.932</w:t>
            </w:r>
          </w:p>
        </w:tc>
      </w:tr>
      <w:tr>
        <w:trPr>
          <w:trHeight w:val="436" w:hRule="atLeast"/>
        </w:trPr>
        <w:tc>
          <w:tcPr>
            <w:tcW w:w="2460" w:type="dxa"/>
          </w:tcPr>
          <w:p>
            <w:pPr>
              <w:pStyle w:val="TableParagraph"/>
              <w:spacing w:before="93"/>
              <w:ind w:left="115"/>
              <w:jc w:val="left"/>
              <w:rPr>
                <w:sz w:val="18"/>
              </w:rPr>
            </w:pPr>
            <w:r>
              <w:rPr>
                <w:w w:val="95"/>
                <w:sz w:val="18"/>
              </w:rPr>
              <w:t>Minimum</w:t>
            </w:r>
            <w:r>
              <w:rPr>
                <w:spacing w:val="12"/>
                <w:sz w:val="18"/>
              </w:rPr>
              <w:t> </w:t>
            </w:r>
            <w:r>
              <w:rPr>
                <w:w w:val="95"/>
                <w:sz w:val="18"/>
              </w:rPr>
              <w:t>blood</w:t>
            </w:r>
            <w:r>
              <w:rPr>
                <w:spacing w:val="12"/>
                <w:sz w:val="18"/>
              </w:rPr>
              <w:t> </w:t>
            </w:r>
            <w:r>
              <w:rPr>
                <w:spacing w:val="-2"/>
                <w:w w:val="95"/>
                <w:sz w:val="18"/>
              </w:rPr>
              <w:t>pressure</w:t>
            </w:r>
          </w:p>
        </w:tc>
        <w:tc>
          <w:tcPr>
            <w:tcW w:w="1459" w:type="dxa"/>
          </w:tcPr>
          <w:p>
            <w:pPr>
              <w:pStyle w:val="TableParagraph"/>
              <w:spacing w:before="93"/>
              <w:ind w:left="121" w:right="151"/>
              <w:rPr>
                <w:sz w:val="18"/>
              </w:rPr>
            </w:pPr>
            <w:r>
              <w:rPr>
                <w:spacing w:val="-2"/>
                <w:sz w:val="18"/>
              </w:rPr>
              <w:t>P=0.650</w:t>
            </w:r>
          </w:p>
        </w:tc>
        <w:tc>
          <w:tcPr>
            <w:tcW w:w="1020" w:type="dxa"/>
          </w:tcPr>
          <w:p>
            <w:pPr>
              <w:pStyle w:val="TableParagraph"/>
              <w:spacing w:before="93"/>
              <w:ind w:left="153"/>
              <w:jc w:val="left"/>
              <w:rPr>
                <w:sz w:val="18"/>
              </w:rPr>
            </w:pPr>
            <w:r>
              <w:rPr>
                <w:spacing w:val="-2"/>
                <w:sz w:val="18"/>
              </w:rPr>
              <w:t>P=0.374</w:t>
            </w:r>
          </w:p>
        </w:tc>
        <w:tc>
          <w:tcPr>
            <w:tcW w:w="1001" w:type="dxa"/>
          </w:tcPr>
          <w:p>
            <w:pPr>
              <w:pStyle w:val="TableParagraph"/>
              <w:spacing w:before="93"/>
              <w:ind w:left="133" w:right="101"/>
              <w:rPr>
                <w:sz w:val="18"/>
              </w:rPr>
            </w:pPr>
            <w:r>
              <w:rPr>
                <w:spacing w:val="-2"/>
                <w:sz w:val="18"/>
              </w:rPr>
              <w:t>P=0.462</w:t>
            </w:r>
          </w:p>
        </w:tc>
        <w:tc>
          <w:tcPr>
            <w:tcW w:w="1459" w:type="dxa"/>
          </w:tcPr>
          <w:p>
            <w:pPr>
              <w:pStyle w:val="TableParagraph"/>
              <w:spacing w:before="93"/>
              <w:ind w:left="128" w:right="151"/>
              <w:rPr>
                <w:sz w:val="18"/>
              </w:rPr>
            </w:pPr>
            <w:r>
              <w:rPr>
                <w:spacing w:val="-2"/>
                <w:sz w:val="18"/>
              </w:rPr>
              <w:t>P=0.260</w:t>
            </w:r>
          </w:p>
        </w:tc>
        <w:tc>
          <w:tcPr>
            <w:tcW w:w="1020" w:type="dxa"/>
          </w:tcPr>
          <w:p>
            <w:pPr>
              <w:pStyle w:val="TableParagraph"/>
              <w:spacing w:before="93"/>
              <w:ind w:right="136"/>
              <w:jc w:val="right"/>
              <w:rPr>
                <w:sz w:val="18"/>
              </w:rPr>
            </w:pPr>
            <w:r>
              <w:rPr>
                <w:spacing w:val="-2"/>
                <w:sz w:val="18"/>
              </w:rPr>
              <w:t>P=0.370</w:t>
            </w:r>
          </w:p>
        </w:tc>
        <w:tc>
          <w:tcPr>
            <w:tcW w:w="931" w:type="dxa"/>
          </w:tcPr>
          <w:p>
            <w:pPr>
              <w:pStyle w:val="TableParagraph"/>
              <w:spacing w:before="93"/>
              <w:ind w:left="80" w:right="89"/>
              <w:rPr>
                <w:sz w:val="18"/>
              </w:rPr>
            </w:pPr>
            <w:r>
              <w:rPr>
                <w:spacing w:val="-2"/>
                <w:sz w:val="18"/>
              </w:rPr>
              <w:t>P=0.078</w:t>
            </w:r>
          </w:p>
        </w:tc>
      </w:tr>
      <w:tr>
        <w:trPr>
          <w:trHeight w:val="436" w:hRule="atLeast"/>
        </w:trPr>
        <w:tc>
          <w:tcPr>
            <w:tcW w:w="2460" w:type="dxa"/>
          </w:tcPr>
          <w:p>
            <w:pPr>
              <w:pStyle w:val="TableParagraph"/>
              <w:spacing w:before="93"/>
              <w:ind w:left="115"/>
              <w:jc w:val="left"/>
              <w:rPr>
                <w:sz w:val="18"/>
              </w:rPr>
            </w:pPr>
            <w:r>
              <w:rPr>
                <w:w w:val="95"/>
                <w:sz w:val="18"/>
              </w:rPr>
              <w:t>Heart</w:t>
            </w:r>
            <w:r>
              <w:rPr>
                <w:spacing w:val="7"/>
                <w:sz w:val="18"/>
              </w:rPr>
              <w:t> </w:t>
            </w:r>
            <w:r>
              <w:rPr>
                <w:spacing w:val="-4"/>
                <w:sz w:val="18"/>
              </w:rPr>
              <w:t>rate</w:t>
            </w:r>
          </w:p>
        </w:tc>
        <w:tc>
          <w:tcPr>
            <w:tcW w:w="1459" w:type="dxa"/>
          </w:tcPr>
          <w:p>
            <w:pPr>
              <w:pStyle w:val="TableParagraph"/>
              <w:spacing w:before="93"/>
              <w:ind w:left="125" w:right="151"/>
              <w:rPr>
                <w:sz w:val="18"/>
              </w:rPr>
            </w:pPr>
            <w:r>
              <w:rPr>
                <w:spacing w:val="-2"/>
                <w:sz w:val="18"/>
              </w:rPr>
              <w:t>P=0.000</w:t>
            </w:r>
          </w:p>
        </w:tc>
        <w:tc>
          <w:tcPr>
            <w:tcW w:w="1020" w:type="dxa"/>
          </w:tcPr>
          <w:p>
            <w:pPr>
              <w:pStyle w:val="TableParagraph"/>
              <w:spacing w:before="93"/>
              <w:ind w:left="154"/>
              <w:jc w:val="left"/>
              <w:rPr>
                <w:sz w:val="18"/>
              </w:rPr>
            </w:pPr>
            <w:r>
              <w:rPr>
                <w:spacing w:val="-2"/>
                <w:sz w:val="18"/>
              </w:rPr>
              <w:t>P=0.004</w:t>
            </w:r>
          </w:p>
        </w:tc>
        <w:tc>
          <w:tcPr>
            <w:tcW w:w="1001" w:type="dxa"/>
          </w:tcPr>
          <w:p>
            <w:pPr>
              <w:pStyle w:val="TableParagraph"/>
              <w:spacing w:before="93"/>
              <w:ind w:left="136" w:right="101"/>
              <w:rPr>
                <w:sz w:val="18"/>
              </w:rPr>
            </w:pPr>
            <w:r>
              <w:rPr>
                <w:spacing w:val="-2"/>
                <w:sz w:val="18"/>
              </w:rPr>
              <w:t>P=0.000</w:t>
            </w:r>
          </w:p>
        </w:tc>
        <w:tc>
          <w:tcPr>
            <w:tcW w:w="1459" w:type="dxa"/>
          </w:tcPr>
          <w:p>
            <w:pPr>
              <w:pStyle w:val="TableParagraph"/>
              <w:spacing w:before="93"/>
              <w:ind w:left="130" w:right="151"/>
              <w:rPr>
                <w:sz w:val="18"/>
              </w:rPr>
            </w:pPr>
            <w:r>
              <w:rPr>
                <w:spacing w:val="-2"/>
                <w:sz w:val="18"/>
              </w:rPr>
              <w:t>P=0.000</w:t>
            </w:r>
          </w:p>
        </w:tc>
        <w:tc>
          <w:tcPr>
            <w:tcW w:w="1020" w:type="dxa"/>
          </w:tcPr>
          <w:p>
            <w:pPr>
              <w:pStyle w:val="TableParagraph"/>
              <w:spacing w:before="93"/>
              <w:ind w:right="135"/>
              <w:jc w:val="right"/>
              <w:rPr>
                <w:sz w:val="18"/>
              </w:rPr>
            </w:pPr>
            <w:r>
              <w:rPr>
                <w:spacing w:val="-2"/>
                <w:sz w:val="18"/>
              </w:rPr>
              <w:t>P=0.000</w:t>
            </w:r>
          </w:p>
        </w:tc>
        <w:tc>
          <w:tcPr>
            <w:tcW w:w="931" w:type="dxa"/>
          </w:tcPr>
          <w:p>
            <w:pPr>
              <w:pStyle w:val="TableParagraph"/>
              <w:spacing w:before="93"/>
              <w:ind w:left="82" w:right="89"/>
              <w:rPr>
                <w:sz w:val="18"/>
              </w:rPr>
            </w:pPr>
            <w:r>
              <w:rPr>
                <w:spacing w:val="-2"/>
                <w:sz w:val="18"/>
              </w:rPr>
              <w:t>P=0.000</w:t>
            </w:r>
          </w:p>
        </w:tc>
      </w:tr>
      <w:tr>
        <w:trPr>
          <w:trHeight w:val="436" w:hRule="atLeast"/>
        </w:trPr>
        <w:tc>
          <w:tcPr>
            <w:tcW w:w="2460" w:type="dxa"/>
          </w:tcPr>
          <w:p>
            <w:pPr>
              <w:pStyle w:val="TableParagraph"/>
              <w:spacing w:before="95"/>
              <w:ind w:left="115"/>
              <w:jc w:val="left"/>
              <w:rPr>
                <w:sz w:val="18"/>
              </w:rPr>
            </w:pPr>
            <w:r>
              <w:rPr>
                <w:spacing w:val="-4"/>
                <w:w w:val="105"/>
                <w:sz w:val="18"/>
              </w:rPr>
              <w:t>Pain</w:t>
            </w:r>
          </w:p>
        </w:tc>
        <w:tc>
          <w:tcPr>
            <w:tcW w:w="1459" w:type="dxa"/>
          </w:tcPr>
          <w:p>
            <w:pPr>
              <w:pStyle w:val="TableParagraph"/>
              <w:spacing w:before="95"/>
              <w:ind w:left="132" w:right="151"/>
              <w:rPr>
                <w:sz w:val="18"/>
              </w:rPr>
            </w:pPr>
            <w:r>
              <w:rPr>
                <w:spacing w:val="-2"/>
                <w:sz w:val="18"/>
              </w:rPr>
              <w:t>P=0.000</w:t>
            </w:r>
          </w:p>
        </w:tc>
        <w:tc>
          <w:tcPr>
            <w:tcW w:w="1020" w:type="dxa"/>
          </w:tcPr>
          <w:p>
            <w:pPr>
              <w:pStyle w:val="TableParagraph"/>
              <w:spacing w:before="95"/>
              <w:ind w:left="158"/>
              <w:jc w:val="left"/>
              <w:rPr>
                <w:sz w:val="18"/>
              </w:rPr>
            </w:pPr>
            <w:r>
              <w:rPr>
                <w:spacing w:val="-2"/>
                <w:sz w:val="18"/>
              </w:rPr>
              <w:t>P=0.001</w:t>
            </w:r>
          </w:p>
        </w:tc>
        <w:tc>
          <w:tcPr>
            <w:tcW w:w="1001" w:type="dxa"/>
          </w:tcPr>
          <w:p>
            <w:pPr>
              <w:pStyle w:val="TableParagraph"/>
              <w:spacing w:before="95"/>
              <w:ind w:left="138" w:right="99"/>
              <w:rPr>
                <w:sz w:val="18"/>
              </w:rPr>
            </w:pPr>
            <w:r>
              <w:rPr>
                <w:spacing w:val="-2"/>
                <w:sz w:val="18"/>
              </w:rPr>
              <w:t>P=0.000</w:t>
            </w:r>
          </w:p>
        </w:tc>
        <w:tc>
          <w:tcPr>
            <w:tcW w:w="1459" w:type="dxa"/>
          </w:tcPr>
          <w:p>
            <w:pPr>
              <w:pStyle w:val="TableParagraph"/>
              <w:spacing w:before="95"/>
              <w:ind w:left="133" w:right="151"/>
              <w:rPr>
                <w:sz w:val="18"/>
              </w:rPr>
            </w:pPr>
            <w:r>
              <w:rPr>
                <w:spacing w:val="-2"/>
                <w:sz w:val="18"/>
              </w:rPr>
              <w:t>P=0.000</w:t>
            </w:r>
          </w:p>
        </w:tc>
        <w:tc>
          <w:tcPr>
            <w:tcW w:w="1020" w:type="dxa"/>
          </w:tcPr>
          <w:p>
            <w:pPr>
              <w:pStyle w:val="TableParagraph"/>
              <w:spacing w:before="95"/>
              <w:ind w:right="135"/>
              <w:jc w:val="right"/>
              <w:rPr>
                <w:sz w:val="18"/>
              </w:rPr>
            </w:pPr>
            <w:r>
              <w:rPr>
                <w:spacing w:val="-2"/>
                <w:sz w:val="18"/>
              </w:rPr>
              <w:t>P=0.000</w:t>
            </w:r>
          </w:p>
        </w:tc>
        <w:tc>
          <w:tcPr>
            <w:tcW w:w="931" w:type="dxa"/>
          </w:tcPr>
          <w:p>
            <w:pPr>
              <w:pStyle w:val="TableParagraph"/>
              <w:spacing w:before="95"/>
              <w:ind w:left="82" w:right="89"/>
              <w:rPr>
                <w:sz w:val="18"/>
              </w:rPr>
            </w:pPr>
            <w:r>
              <w:rPr>
                <w:spacing w:val="-2"/>
                <w:sz w:val="18"/>
              </w:rPr>
              <w:t>P=0.000</w:t>
            </w:r>
          </w:p>
        </w:tc>
      </w:tr>
      <w:tr>
        <w:trPr>
          <w:trHeight w:val="438" w:hRule="atLeast"/>
        </w:trPr>
        <w:tc>
          <w:tcPr>
            <w:tcW w:w="2460" w:type="dxa"/>
          </w:tcPr>
          <w:p>
            <w:pPr>
              <w:pStyle w:val="TableParagraph"/>
              <w:spacing w:before="95"/>
              <w:ind w:left="115"/>
              <w:jc w:val="left"/>
              <w:rPr>
                <w:sz w:val="18"/>
              </w:rPr>
            </w:pPr>
            <w:r>
              <w:rPr>
                <w:sz w:val="18"/>
              </w:rPr>
              <w:t>Somatization</w:t>
            </w:r>
            <w:r>
              <w:rPr>
                <w:spacing w:val="24"/>
                <w:sz w:val="18"/>
              </w:rPr>
              <w:t> </w:t>
            </w:r>
            <w:r>
              <w:rPr>
                <w:spacing w:val="-2"/>
                <w:sz w:val="18"/>
              </w:rPr>
              <w:t>(GHQ)</w:t>
            </w:r>
          </w:p>
        </w:tc>
        <w:tc>
          <w:tcPr>
            <w:tcW w:w="1459" w:type="dxa"/>
          </w:tcPr>
          <w:p>
            <w:pPr>
              <w:pStyle w:val="TableParagraph"/>
              <w:spacing w:before="0"/>
              <w:jc w:val="left"/>
              <w:rPr>
                <w:rFonts w:ascii="Times New Roman"/>
                <w:sz w:val="18"/>
              </w:rPr>
            </w:pPr>
          </w:p>
        </w:tc>
        <w:tc>
          <w:tcPr>
            <w:tcW w:w="1020" w:type="dxa"/>
          </w:tcPr>
          <w:p>
            <w:pPr>
              <w:pStyle w:val="TableParagraph"/>
              <w:spacing w:before="95"/>
              <w:ind w:right="84"/>
              <w:jc w:val="right"/>
              <w:rPr>
                <w:sz w:val="18"/>
              </w:rPr>
            </w:pPr>
            <w:r>
              <w:rPr>
                <w:spacing w:val="-2"/>
                <w:sz w:val="18"/>
              </w:rPr>
              <w:t>P=0.0891</w:t>
            </w:r>
          </w:p>
        </w:tc>
        <w:tc>
          <w:tcPr>
            <w:tcW w:w="1001" w:type="dxa"/>
          </w:tcPr>
          <w:p>
            <w:pPr>
              <w:pStyle w:val="TableParagraph"/>
              <w:spacing w:before="95"/>
              <w:ind w:left="138" w:right="97"/>
              <w:rPr>
                <w:sz w:val="18"/>
              </w:rPr>
            </w:pPr>
            <w:r>
              <w:rPr>
                <w:spacing w:val="-2"/>
                <w:sz w:val="18"/>
              </w:rPr>
              <w:t>P=0.022</w:t>
            </w:r>
          </w:p>
        </w:tc>
        <w:tc>
          <w:tcPr>
            <w:tcW w:w="1459" w:type="dxa"/>
          </w:tcPr>
          <w:p>
            <w:pPr>
              <w:pStyle w:val="TableParagraph"/>
              <w:spacing w:before="95"/>
              <w:ind w:left="133" w:right="149"/>
              <w:rPr>
                <w:sz w:val="18"/>
              </w:rPr>
            </w:pPr>
            <w:r>
              <w:rPr>
                <w:spacing w:val="-2"/>
                <w:sz w:val="18"/>
              </w:rPr>
              <w:t>P=0.007</w:t>
            </w:r>
          </w:p>
        </w:tc>
        <w:tc>
          <w:tcPr>
            <w:tcW w:w="1020" w:type="dxa"/>
          </w:tcPr>
          <w:p>
            <w:pPr>
              <w:pStyle w:val="TableParagraph"/>
              <w:spacing w:before="95"/>
              <w:ind w:right="135"/>
              <w:jc w:val="right"/>
              <w:rPr>
                <w:sz w:val="18"/>
              </w:rPr>
            </w:pPr>
            <w:r>
              <w:rPr>
                <w:spacing w:val="-2"/>
                <w:w w:val="105"/>
                <w:sz w:val="18"/>
              </w:rPr>
              <w:t>P=0.129</w:t>
            </w:r>
          </w:p>
        </w:tc>
        <w:tc>
          <w:tcPr>
            <w:tcW w:w="931" w:type="dxa"/>
          </w:tcPr>
          <w:p>
            <w:pPr>
              <w:pStyle w:val="TableParagraph"/>
              <w:spacing w:before="95"/>
              <w:ind w:left="82" w:right="89"/>
              <w:rPr>
                <w:sz w:val="18"/>
              </w:rPr>
            </w:pPr>
            <w:r>
              <w:rPr>
                <w:spacing w:val="-2"/>
                <w:sz w:val="18"/>
              </w:rPr>
              <w:t>P=0.005</w:t>
            </w:r>
          </w:p>
        </w:tc>
      </w:tr>
      <w:tr>
        <w:trPr>
          <w:trHeight w:val="436" w:hRule="atLeast"/>
        </w:trPr>
        <w:tc>
          <w:tcPr>
            <w:tcW w:w="2460" w:type="dxa"/>
          </w:tcPr>
          <w:p>
            <w:pPr>
              <w:pStyle w:val="TableParagraph"/>
              <w:spacing w:before="93"/>
              <w:ind w:left="115"/>
              <w:jc w:val="left"/>
              <w:rPr>
                <w:sz w:val="18"/>
              </w:rPr>
            </w:pPr>
            <w:r>
              <w:rPr>
                <w:w w:val="95"/>
                <w:sz w:val="18"/>
              </w:rPr>
              <w:t>Anxiety</w:t>
            </w:r>
            <w:r>
              <w:rPr>
                <w:spacing w:val="7"/>
                <w:sz w:val="18"/>
              </w:rPr>
              <w:t> </w:t>
            </w:r>
            <w:r>
              <w:rPr>
                <w:spacing w:val="-2"/>
                <w:sz w:val="18"/>
              </w:rPr>
              <w:t>(GHQ)</w:t>
            </w:r>
          </w:p>
        </w:tc>
        <w:tc>
          <w:tcPr>
            <w:tcW w:w="1459" w:type="dxa"/>
          </w:tcPr>
          <w:p>
            <w:pPr>
              <w:pStyle w:val="TableParagraph"/>
              <w:spacing w:before="93"/>
              <w:ind w:left="124" w:right="151"/>
              <w:rPr>
                <w:sz w:val="18"/>
              </w:rPr>
            </w:pPr>
            <w:r>
              <w:rPr>
                <w:spacing w:val="-2"/>
                <w:sz w:val="18"/>
              </w:rPr>
              <w:t>P=0.030</w:t>
            </w:r>
          </w:p>
        </w:tc>
        <w:tc>
          <w:tcPr>
            <w:tcW w:w="1020" w:type="dxa"/>
          </w:tcPr>
          <w:p>
            <w:pPr>
              <w:pStyle w:val="TableParagraph"/>
              <w:spacing w:before="93"/>
              <w:ind w:left="154"/>
              <w:jc w:val="left"/>
              <w:rPr>
                <w:sz w:val="18"/>
              </w:rPr>
            </w:pPr>
            <w:r>
              <w:rPr>
                <w:spacing w:val="-2"/>
                <w:w w:val="105"/>
                <w:sz w:val="18"/>
              </w:rPr>
              <w:t>P=0.341</w:t>
            </w:r>
          </w:p>
        </w:tc>
        <w:tc>
          <w:tcPr>
            <w:tcW w:w="1001" w:type="dxa"/>
          </w:tcPr>
          <w:p>
            <w:pPr>
              <w:pStyle w:val="TableParagraph"/>
              <w:spacing w:before="93"/>
              <w:ind w:left="134" w:right="101"/>
              <w:rPr>
                <w:sz w:val="18"/>
              </w:rPr>
            </w:pPr>
            <w:r>
              <w:rPr>
                <w:spacing w:val="-2"/>
                <w:sz w:val="18"/>
              </w:rPr>
              <w:t>P=0.004</w:t>
            </w:r>
          </w:p>
        </w:tc>
        <w:tc>
          <w:tcPr>
            <w:tcW w:w="1459" w:type="dxa"/>
          </w:tcPr>
          <w:p>
            <w:pPr>
              <w:pStyle w:val="TableParagraph"/>
              <w:spacing w:before="93"/>
              <w:ind w:left="129" w:right="151"/>
              <w:rPr>
                <w:sz w:val="18"/>
              </w:rPr>
            </w:pPr>
            <w:r>
              <w:rPr>
                <w:spacing w:val="-2"/>
                <w:w w:val="110"/>
                <w:sz w:val="18"/>
              </w:rPr>
              <w:t>P=0.131</w:t>
            </w:r>
          </w:p>
        </w:tc>
        <w:tc>
          <w:tcPr>
            <w:tcW w:w="1020" w:type="dxa"/>
          </w:tcPr>
          <w:p>
            <w:pPr>
              <w:pStyle w:val="TableParagraph"/>
              <w:spacing w:before="93"/>
              <w:ind w:right="136"/>
              <w:jc w:val="right"/>
              <w:rPr>
                <w:sz w:val="18"/>
              </w:rPr>
            </w:pPr>
            <w:r>
              <w:rPr>
                <w:spacing w:val="-2"/>
                <w:w w:val="105"/>
                <w:sz w:val="18"/>
              </w:rPr>
              <w:t>P=0.188</w:t>
            </w:r>
          </w:p>
        </w:tc>
        <w:tc>
          <w:tcPr>
            <w:tcW w:w="931" w:type="dxa"/>
          </w:tcPr>
          <w:p>
            <w:pPr>
              <w:pStyle w:val="TableParagraph"/>
              <w:spacing w:before="93"/>
              <w:ind w:left="80" w:right="89"/>
              <w:rPr>
                <w:sz w:val="18"/>
              </w:rPr>
            </w:pPr>
            <w:r>
              <w:rPr>
                <w:spacing w:val="-2"/>
                <w:sz w:val="18"/>
              </w:rPr>
              <w:t>P=0.008</w:t>
            </w:r>
          </w:p>
        </w:tc>
      </w:tr>
      <w:tr>
        <w:trPr>
          <w:trHeight w:val="436" w:hRule="atLeast"/>
        </w:trPr>
        <w:tc>
          <w:tcPr>
            <w:tcW w:w="2460" w:type="dxa"/>
          </w:tcPr>
          <w:p>
            <w:pPr>
              <w:pStyle w:val="TableParagraph"/>
              <w:spacing w:before="93"/>
              <w:ind w:left="115"/>
              <w:jc w:val="left"/>
              <w:rPr>
                <w:sz w:val="18"/>
              </w:rPr>
            </w:pPr>
            <w:r>
              <w:rPr>
                <w:sz w:val="18"/>
              </w:rPr>
              <w:t>Dysfunction</w:t>
            </w:r>
            <w:r>
              <w:rPr>
                <w:spacing w:val="15"/>
                <w:sz w:val="18"/>
              </w:rPr>
              <w:t> </w:t>
            </w:r>
            <w:r>
              <w:rPr>
                <w:spacing w:val="-2"/>
                <w:sz w:val="18"/>
              </w:rPr>
              <w:t>(GHQ)</w:t>
            </w:r>
          </w:p>
        </w:tc>
        <w:tc>
          <w:tcPr>
            <w:tcW w:w="1459" w:type="dxa"/>
          </w:tcPr>
          <w:p>
            <w:pPr>
              <w:pStyle w:val="TableParagraph"/>
              <w:spacing w:before="93"/>
              <w:ind w:left="125" w:right="151"/>
              <w:rPr>
                <w:sz w:val="18"/>
              </w:rPr>
            </w:pPr>
            <w:r>
              <w:rPr>
                <w:spacing w:val="-2"/>
                <w:w w:val="105"/>
                <w:sz w:val="18"/>
              </w:rPr>
              <w:t>P=0.214</w:t>
            </w:r>
          </w:p>
        </w:tc>
        <w:tc>
          <w:tcPr>
            <w:tcW w:w="1020" w:type="dxa"/>
          </w:tcPr>
          <w:p>
            <w:pPr>
              <w:pStyle w:val="TableParagraph"/>
              <w:spacing w:before="93"/>
              <w:ind w:left="154"/>
              <w:jc w:val="left"/>
              <w:rPr>
                <w:sz w:val="18"/>
              </w:rPr>
            </w:pPr>
            <w:r>
              <w:rPr>
                <w:spacing w:val="-2"/>
                <w:w w:val="105"/>
                <w:sz w:val="18"/>
              </w:rPr>
              <w:t>P=0.144</w:t>
            </w:r>
          </w:p>
        </w:tc>
        <w:tc>
          <w:tcPr>
            <w:tcW w:w="1001" w:type="dxa"/>
          </w:tcPr>
          <w:p>
            <w:pPr>
              <w:pStyle w:val="TableParagraph"/>
              <w:spacing w:before="93"/>
              <w:ind w:left="136" w:right="101"/>
              <w:rPr>
                <w:sz w:val="18"/>
              </w:rPr>
            </w:pPr>
            <w:r>
              <w:rPr>
                <w:spacing w:val="-2"/>
                <w:sz w:val="18"/>
              </w:rPr>
              <w:t>P=0.039</w:t>
            </w:r>
          </w:p>
        </w:tc>
        <w:tc>
          <w:tcPr>
            <w:tcW w:w="1459" w:type="dxa"/>
          </w:tcPr>
          <w:p>
            <w:pPr>
              <w:pStyle w:val="TableParagraph"/>
              <w:spacing w:before="93"/>
              <w:ind w:left="130" w:right="151"/>
              <w:rPr>
                <w:sz w:val="18"/>
              </w:rPr>
            </w:pPr>
            <w:r>
              <w:rPr>
                <w:spacing w:val="-2"/>
                <w:sz w:val="18"/>
              </w:rPr>
              <w:t>P=0.056</w:t>
            </w:r>
          </w:p>
        </w:tc>
        <w:tc>
          <w:tcPr>
            <w:tcW w:w="1020" w:type="dxa"/>
          </w:tcPr>
          <w:p>
            <w:pPr>
              <w:pStyle w:val="TableParagraph"/>
              <w:spacing w:before="93"/>
              <w:ind w:right="135"/>
              <w:jc w:val="right"/>
              <w:rPr>
                <w:sz w:val="18"/>
              </w:rPr>
            </w:pPr>
            <w:r>
              <w:rPr>
                <w:spacing w:val="-2"/>
                <w:sz w:val="18"/>
              </w:rPr>
              <w:t>P=0.223</w:t>
            </w:r>
          </w:p>
        </w:tc>
        <w:tc>
          <w:tcPr>
            <w:tcW w:w="931" w:type="dxa"/>
          </w:tcPr>
          <w:p>
            <w:pPr>
              <w:pStyle w:val="TableParagraph"/>
              <w:spacing w:before="93"/>
              <w:ind w:left="82" w:right="89"/>
              <w:rPr>
                <w:sz w:val="18"/>
              </w:rPr>
            </w:pPr>
            <w:r>
              <w:rPr>
                <w:spacing w:val="-2"/>
                <w:sz w:val="18"/>
              </w:rPr>
              <w:t>P=0.079</w:t>
            </w:r>
          </w:p>
        </w:tc>
      </w:tr>
      <w:tr>
        <w:trPr>
          <w:trHeight w:val="449" w:hRule="atLeast"/>
        </w:trPr>
        <w:tc>
          <w:tcPr>
            <w:tcW w:w="2460" w:type="dxa"/>
          </w:tcPr>
          <w:p>
            <w:pPr>
              <w:pStyle w:val="TableParagraph"/>
              <w:spacing w:before="93"/>
              <w:ind w:left="115"/>
              <w:jc w:val="left"/>
              <w:rPr>
                <w:sz w:val="18"/>
              </w:rPr>
            </w:pPr>
            <w:r>
              <w:rPr>
                <w:w w:val="105"/>
                <w:sz w:val="18"/>
              </w:rPr>
              <w:t>Depression</w:t>
            </w:r>
            <w:r>
              <w:rPr>
                <w:spacing w:val="20"/>
                <w:w w:val="105"/>
                <w:sz w:val="18"/>
              </w:rPr>
              <w:t> </w:t>
            </w:r>
            <w:r>
              <w:rPr>
                <w:spacing w:val="-4"/>
                <w:w w:val="105"/>
                <w:sz w:val="18"/>
              </w:rPr>
              <w:t>(GHQ)</w:t>
            </w:r>
          </w:p>
        </w:tc>
        <w:tc>
          <w:tcPr>
            <w:tcW w:w="1459" w:type="dxa"/>
          </w:tcPr>
          <w:p>
            <w:pPr>
              <w:pStyle w:val="TableParagraph"/>
              <w:spacing w:before="93"/>
              <w:ind w:left="129" w:right="151"/>
              <w:rPr>
                <w:sz w:val="18"/>
              </w:rPr>
            </w:pPr>
            <w:r>
              <w:rPr>
                <w:spacing w:val="-2"/>
                <w:w w:val="105"/>
                <w:sz w:val="18"/>
              </w:rPr>
              <w:t>P=0.014</w:t>
            </w:r>
          </w:p>
        </w:tc>
        <w:tc>
          <w:tcPr>
            <w:tcW w:w="1020" w:type="dxa"/>
          </w:tcPr>
          <w:p>
            <w:pPr>
              <w:pStyle w:val="TableParagraph"/>
              <w:spacing w:before="93"/>
              <w:ind w:left="156"/>
              <w:jc w:val="left"/>
              <w:rPr>
                <w:sz w:val="18"/>
              </w:rPr>
            </w:pPr>
            <w:r>
              <w:rPr>
                <w:spacing w:val="-2"/>
                <w:w w:val="105"/>
                <w:sz w:val="18"/>
              </w:rPr>
              <w:t>P=0.431</w:t>
            </w:r>
          </w:p>
        </w:tc>
        <w:tc>
          <w:tcPr>
            <w:tcW w:w="1001" w:type="dxa"/>
          </w:tcPr>
          <w:p>
            <w:pPr>
              <w:pStyle w:val="TableParagraph"/>
              <w:spacing w:before="93"/>
              <w:ind w:left="138" w:right="99"/>
              <w:rPr>
                <w:sz w:val="18"/>
              </w:rPr>
            </w:pPr>
            <w:r>
              <w:rPr>
                <w:spacing w:val="-2"/>
                <w:sz w:val="18"/>
              </w:rPr>
              <w:t>P=0.024</w:t>
            </w:r>
          </w:p>
        </w:tc>
        <w:tc>
          <w:tcPr>
            <w:tcW w:w="1459" w:type="dxa"/>
          </w:tcPr>
          <w:p>
            <w:pPr>
              <w:pStyle w:val="TableParagraph"/>
              <w:spacing w:before="93"/>
              <w:ind w:left="133" w:right="151"/>
              <w:rPr>
                <w:sz w:val="18"/>
              </w:rPr>
            </w:pPr>
            <w:r>
              <w:rPr>
                <w:spacing w:val="-2"/>
                <w:sz w:val="18"/>
              </w:rPr>
              <w:t>P=0.086</w:t>
            </w:r>
          </w:p>
        </w:tc>
        <w:tc>
          <w:tcPr>
            <w:tcW w:w="1020" w:type="dxa"/>
          </w:tcPr>
          <w:p>
            <w:pPr>
              <w:pStyle w:val="TableParagraph"/>
              <w:spacing w:before="93"/>
              <w:ind w:right="135"/>
              <w:jc w:val="right"/>
              <w:rPr>
                <w:sz w:val="18"/>
              </w:rPr>
            </w:pPr>
            <w:r>
              <w:rPr>
                <w:spacing w:val="-2"/>
                <w:sz w:val="18"/>
              </w:rPr>
              <w:t>P=0.527</w:t>
            </w:r>
          </w:p>
        </w:tc>
        <w:tc>
          <w:tcPr>
            <w:tcW w:w="931" w:type="dxa"/>
          </w:tcPr>
          <w:p>
            <w:pPr>
              <w:pStyle w:val="TableParagraph"/>
              <w:spacing w:before="93"/>
              <w:ind w:left="82" w:right="89"/>
              <w:rPr>
                <w:sz w:val="18"/>
              </w:rPr>
            </w:pPr>
            <w:r>
              <w:rPr>
                <w:spacing w:val="-2"/>
                <w:sz w:val="18"/>
              </w:rPr>
              <w:t>P=0.034</w:t>
            </w:r>
          </w:p>
        </w:tc>
      </w:tr>
    </w:tbl>
    <w:p>
      <w:pPr>
        <w:pStyle w:val="BodyText"/>
        <w:spacing w:before="10"/>
        <w:ind w:left="0"/>
        <w:jc w:val="left"/>
        <w:rPr>
          <w:rFonts w:ascii="Trebuchet MS"/>
          <w:b/>
          <w:sz w:val="9"/>
        </w:rPr>
      </w:pPr>
    </w:p>
    <w:p>
      <w:pPr>
        <w:spacing w:after="0"/>
        <w:jc w:val="left"/>
        <w:rPr>
          <w:rFonts w:ascii="Trebuchet MS"/>
          <w:sz w:val="9"/>
        </w:rPr>
        <w:sectPr>
          <w:pgSz w:w="12240" w:h="15840"/>
          <w:pgMar w:header="0" w:footer="1008" w:top="1340" w:bottom="1200" w:left="1320" w:right="1320"/>
        </w:sectPr>
      </w:pPr>
    </w:p>
    <w:p>
      <w:pPr>
        <w:pStyle w:val="BodyText"/>
        <w:spacing w:line="232" w:lineRule="auto" w:before="105"/>
        <w:jc w:val="left"/>
      </w:pPr>
      <w:r>
        <w:rPr/>
        <w:t>tionship with the mentioned criteria at the time of acci- dent and the results are presented in Table 5.</w:t>
      </w:r>
    </w:p>
    <w:p>
      <w:pPr>
        <w:pStyle w:val="Heading1"/>
        <w:spacing w:before="181"/>
      </w:pPr>
      <w:r>
        <w:rPr>
          <w:spacing w:val="-2"/>
          <w:w w:val="115"/>
        </w:rPr>
        <w:t>DISCUSSION</w:t>
      </w:r>
    </w:p>
    <w:p>
      <w:pPr>
        <w:pStyle w:val="BodyText"/>
        <w:spacing w:line="244" w:lineRule="auto" w:before="130"/>
        <w:ind w:right="39" w:firstLine="480"/>
      </w:pPr>
      <w:r>
        <w:rPr/>
        <w:t>In</w:t>
      </w:r>
      <w:r>
        <w:rPr>
          <w:spacing w:val="-14"/>
        </w:rPr>
        <w:t> </w:t>
      </w:r>
      <w:r>
        <w:rPr/>
        <w:t>this</w:t>
      </w:r>
      <w:r>
        <w:rPr>
          <w:spacing w:val="-13"/>
        </w:rPr>
        <w:t> </w:t>
      </w:r>
      <w:r>
        <w:rPr/>
        <w:t>study</w:t>
      </w:r>
      <w:r>
        <w:rPr>
          <w:spacing w:val="-13"/>
        </w:rPr>
        <w:t> </w:t>
      </w:r>
      <w:r>
        <w:rPr/>
        <w:t>we</w:t>
      </w:r>
      <w:r>
        <w:rPr>
          <w:spacing w:val="-13"/>
        </w:rPr>
        <w:t> </w:t>
      </w:r>
      <w:r>
        <w:rPr/>
        <w:t>attempted</w:t>
      </w:r>
      <w:r>
        <w:rPr>
          <w:spacing w:val="-14"/>
        </w:rPr>
        <w:t> </w:t>
      </w:r>
      <w:r>
        <w:rPr/>
        <w:t>to</w:t>
      </w:r>
      <w:r>
        <w:rPr>
          <w:spacing w:val="-13"/>
        </w:rPr>
        <w:t> </w:t>
      </w:r>
      <w:r>
        <w:rPr/>
        <w:t>evaluate</w:t>
      </w:r>
      <w:r>
        <w:rPr>
          <w:spacing w:val="-13"/>
        </w:rPr>
        <w:t> </w:t>
      </w:r>
      <w:r>
        <w:rPr/>
        <w:t>the</w:t>
      </w:r>
      <w:r>
        <w:rPr>
          <w:spacing w:val="-13"/>
        </w:rPr>
        <w:t> </w:t>
      </w:r>
      <w:r>
        <w:rPr/>
        <w:t>incidence of posttraumatic stress disorder following severe ortho- pedic traumas in a population of Iranian patients from the</w:t>
      </w:r>
      <w:r>
        <w:rPr>
          <w:spacing w:val="-1"/>
        </w:rPr>
        <w:t> </w:t>
      </w:r>
      <w:r>
        <w:rPr/>
        <w:t>city</w:t>
      </w:r>
      <w:r>
        <w:rPr>
          <w:spacing w:val="-1"/>
        </w:rPr>
        <w:t> </w:t>
      </w:r>
      <w:r>
        <w:rPr/>
        <w:t>of</w:t>
      </w:r>
      <w:r>
        <w:rPr>
          <w:spacing w:val="-1"/>
        </w:rPr>
        <w:t> </w:t>
      </w:r>
      <w:r>
        <w:rPr/>
        <w:t>Mashhad.</w:t>
      </w:r>
      <w:r>
        <w:rPr>
          <w:spacing w:val="-1"/>
        </w:rPr>
        <w:t> </w:t>
      </w:r>
      <w:r>
        <w:rPr/>
        <w:t>We</w:t>
      </w:r>
      <w:r>
        <w:rPr>
          <w:spacing w:val="-1"/>
        </w:rPr>
        <w:t> </w:t>
      </w:r>
      <w:r>
        <w:rPr/>
        <w:t>also</w:t>
      </w:r>
      <w:r>
        <w:rPr>
          <w:spacing w:val="-1"/>
        </w:rPr>
        <w:t> </w:t>
      </w:r>
      <w:r>
        <w:rPr/>
        <w:t>tried</w:t>
      </w:r>
      <w:r>
        <w:rPr>
          <w:spacing w:val="-1"/>
        </w:rPr>
        <w:t> </w:t>
      </w:r>
      <w:r>
        <w:rPr/>
        <w:t>to</w:t>
      </w:r>
      <w:r>
        <w:rPr>
          <w:spacing w:val="-1"/>
        </w:rPr>
        <w:t> </w:t>
      </w:r>
      <w:r>
        <w:rPr/>
        <w:t>determine</w:t>
      </w:r>
      <w:r>
        <w:rPr>
          <w:spacing w:val="-1"/>
        </w:rPr>
        <w:t> </w:t>
      </w:r>
      <w:r>
        <w:rPr/>
        <w:t>the</w:t>
      </w:r>
      <w:r>
        <w:rPr>
          <w:spacing w:val="-1"/>
        </w:rPr>
        <w:t> </w:t>
      </w:r>
      <w:r>
        <w:rPr/>
        <w:t>rela- tionship between demographic data, some physiologi-</w:t>
      </w:r>
      <w:r>
        <w:rPr>
          <w:spacing w:val="40"/>
        </w:rPr>
        <w:t> </w:t>
      </w:r>
      <w:r>
        <w:rPr/>
        <w:t>cal symptoms like blood pressure, heart rate and pain intensity, and psychiatric symptoms such as anxiety and depression, somatization and dysfunction (according to GHQ-28) with PTSD incidence.</w:t>
      </w:r>
    </w:p>
    <w:p>
      <w:pPr>
        <w:pStyle w:val="BodyText"/>
        <w:spacing w:line="244" w:lineRule="auto" w:before="120"/>
        <w:ind w:right="40" w:firstLine="480"/>
      </w:pPr>
      <w:r>
        <w:rPr>
          <w:w w:val="105"/>
        </w:rPr>
        <w:t>Our</w:t>
      </w:r>
      <w:r>
        <w:rPr>
          <w:spacing w:val="-10"/>
          <w:w w:val="105"/>
        </w:rPr>
        <w:t> </w:t>
      </w:r>
      <w:r>
        <w:rPr>
          <w:w w:val="105"/>
        </w:rPr>
        <w:t>study</w:t>
      </w:r>
      <w:r>
        <w:rPr>
          <w:spacing w:val="-10"/>
          <w:w w:val="105"/>
        </w:rPr>
        <w:t> </w:t>
      </w:r>
      <w:r>
        <w:rPr>
          <w:w w:val="105"/>
        </w:rPr>
        <w:t>showed</w:t>
      </w:r>
      <w:r>
        <w:rPr>
          <w:spacing w:val="-10"/>
          <w:w w:val="105"/>
        </w:rPr>
        <w:t> </w:t>
      </w:r>
      <w:r>
        <w:rPr>
          <w:w w:val="105"/>
        </w:rPr>
        <w:t>that</w:t>
      </w:r>
      <w:r>
        <w:rPr>
          <w:spacing w:val="-10"/>
          <w:w w:val="105"/>
        </w:rPr>
        <w:t> </w:t>
      </w:r>
      <w:r>
        <w:rPr>
          <w:w w:val="105"/>
        </w:rPr>
        <w:t>after</w:t>
      </w:r>
      <w:r>
        <w:rPr>
          <w:spacing w:val="-10"/>
          <w:w w:val="105"/>
        </w:rPr>
        <w:t> </w:t>
      </w:r>
      <w:r>
        <w:rPr>
          <w:w w:val="105"/>
        </w:rPr>
        <w:t>one</w:t>
      </w:r>
      <w:r>
        <w:rPr>
          <w:spacing w:val="-10"/>
          <w:w w:val="105"/>
        </w:rPr>
        <w:t> </w:t>
      </w:r>
      <w:r>
        <w:rPr>
          <w:w w:val="105"/>
        </w:rPr>
        <w:t>month,</w:t>
      </w:r>
      <w:r>
        <w:rPr>
          <w:spacing w:val="-10"/>
          <w:w w:val="105"/>
        </w:rPr>
        <w:t> </w:t>
      </w:r>
      <w:r>
        <w:rPr>
          <w:w w:val="105"/>
        </w:rPr>
        <w:t>8.3</w:t>
      </w:r>
      <w:r>
        <w:rPr>
          <w:spacing w:val="-10"/>
          <w:w w:val="105"/>
        </w:rPr>
        <w:t> </w:t>
      </w:r>
      <w:r>
        <w:rPr>
          <w:w w:val="105"/>
        </w:rPr>
        <w:t>per- cent</w:t>
      </w:r>
      <w:r>
        <w:rPr>
          <w:spacing w:val="-6"/>
          <w:w w:val="105"/>
        </w:rPr>
        <w:t> </w:t>
      </w:r>
      <w:r>
        <w:rPr>
          <w:w w:val="105"/>
        </w:rPr>
        <w:t>of</w:t>
      </w:r>
      <w:r>
        <w:rPr>
          <w:spacing w:val="-6"/>
          <w:w w:val="105"/>
        </w:rPr>
        <w:t> </w:t>
      </w:r>
      <w:r>
        <w:rPr>
          <w:w w:val="105"/>
        </w:rPr>
        <w:t>patients</w:t>
      </w:r>
      <w:r>
        <w:rPr>
          <w:spacing w:val="-6"/>
          <w:w w:val="105"/>
        </w:rPr>
        <w:t> </w:t>
      </w:r>
      <w:r>
        <w:rPr>
          <w:w w:val="105"/>
        </w:rPr>
        <w:t>experienced</w:t>
      </w:r>
      <w:r>
        <w:rPr>
          <w:spacing w:val="-6"/>
          <w:w w:val="105"/>
        </w:rPr>
        <w:t> </w:t>
      </w:r>
      <w:r>
        <w:rPr>
          <w:w w:val="105"/>
        </w:rPr>
        <w:t>full-criteria</w:t>
      </w:r>
      <w:r>
        <w:rPr>
          <w:spacing w:val="-6"/>
          <w:w w:val="105"/>
        </w:rPr>
        <w:t> </w:t>
      </w:r>
      <w:r>
        <w:rPr>
          <w:w w:val="105"/>
        </w:rPr>
        <w:t>PTSD</w:t>
      </w:r>
      <w:r>
        <w:rPr>
          <w:spacing w:val="-6"/>
          <w:w w:val="105"/>
        </w:rPr>
        <w:t> </w:t>
      </w:r>
      <w:r>
        <w:rPr>
          <w:w w:val="105"/>
        </w:rPr>
        <w:t>and</w:t>
      </w:r>
      <w:r>
        <w:rPr>
          <w:spacing w:val="-6"/>
          <w:w w:val="105"/>
        </w:rPr>
        <w:t> </w:t>
      </w:r>
      <w:r>
        <w:rPr>
          <w:w w:val="105"/>
        </w:rPr>
        <w:t>14.7 percent</w:t>
      </w:r>
      <w:r>
        <w:rPr>
          <w:spacing w:val="-5"/>
          <w:w w:val="105"/>
        </w:rPr>
        <w:t> </w:t>
      </w:r>
      <w:r>
        <w:rPr>
          <w:w w:val="105"/>
        </w:rPr>
        <w:t>showed</w:t>
      </w:r>
      <w:r>
        <w:rPr>
          <w:spacing w:val="-5"/>
          <w:w w:val="105"/>
        </w:rPr>
        <w:t> </w:t>
      </w:r>
      <w:r>
        <w:rPr>
          <w:w w:val="105"/>
        </w:rPr>
        <w:t>subsyndromal</w:t>
      </w:r>
      <w:r>
        <w:rPr>
          <w:spacing w:val="-5"/>
          <w:w w:val="105"/>
        </w:rPr>
        <w:t> </w:t>
      </w:r>
      <w:r>
        <w:rPr>
          <w:w w:val="105"/>
        </w:rPr>
        <w:t>disorder.</w:t>
      </w:r>
      <w:r>
        <w:rPr>
          <w:spacing w:val="-5"/>
          <w:w w:val="105"/>
        </w:rPr>
        <w:t> </w:t>
      </w:r>
      <w:r>
        <w:rPr>
          <w:w w:val="105"/>
        </w:rPr>
        <w:t>On</w:t>
      </w:r>
      <w:r>
        <w:rPr>
          <w:spacing w:val="-5"/>
          <w:w w:val="105"/>
        </w:rPr>
        <w:t> </w:t>
      </w:r>
      <w:r>
        <w:rPr>
          <w:w w:val="105"/>
        </w:rPr>
        <w:t>the</w:t>
      </w:r>
      <w:r>
        <w:rPr>
          <w:spacing w:val="-5"/>
          <w:w w:val="105"/>
        </w:rPr>
        <w:t> </w:t>
      </w:r>
      <w:r>
        <w:rPr>
          <w:w w:val="105"/>
        </w:rPr>
        <w:t>whole </w:t>
      </w:r>
      <w:r>
        <w:rPr/>
        <w:t>25</w:t>
      </w:r>
      <w:r>
        <w:rPr>
          <w:spacing w:val="-6"/>
        </w:rPr>
        <w:t> </w:t>
      </w:r>
      <w:r>
        <w:rPr/>
        <w:t>percent</w:t>
      </w:r>
      <w:r>
        <w:rPr>
          <w:spacing w:val="-6"/>
        </w:rPr>
        <w:t> </w:t>
      </w:r>
      <w:r>
        <w:rPr/>
        <w:t>of</w:t>
      </w:r>
      <w:r>
        <w:rPr>
          <w:spacing w:val="-6"/>
        </w:rPr>
        <w:t> </w:t>
      </w:r>
      <w:r>
        <w:rPr/>
        <w:t>the</w:t>
      </w:r>
      <w:r>
        <w:rPr>
          <w:spacing w:val="-6"/>
        </w:rPr>
        <w:t> </w:t>
      </w:r>
      <w:r>
        <w:rPr/>
        <w:t>patients</w:t>
      </w:r>
      <w:r>
        <w:rPr>
          <w:spacing w:val="-6"/>
        </w:rPr>
        <w:t> </w:t>
      </w:r>
      <w:r>
        <w:rPr/>
        <w:t>experienced</w:t>
      </w:r>
      <w:r>
        <w:rPr>
          <w:spacing w:val="-6"/>
        </w:rPr>
        <w:t> </w:t>
      </w:r>
      <w:r>
        <w:rPr/>
        <w:t>this</w:t>
      </w:r>
      <w:r>
        <w:rPr>
          <w:spacing w:val="-6"/>
        </w:rPr>
        <w:t> </w:t>
      </w:r>
      <w:r>
        <w:rPr/>
        <w:t>disorder.</w:t>
      </w:r>
      <w:r>
        <w:rPr>
          <w:spacing w:val="-6"/>
        </w:rPr>
        <w:t> </w:t>
      </w:r>
      <w:r>
        <w:rPr/>
        <w:t>Gen- </w:t>
      </w:r>
      <w:r>
        <w:rPr>
          <w:w w:val="105"/>
        </w:rPr>
        <w:t>eral incidence of PTSD symptoms three months post- trauma did not show considerable change (25.5%) al- though the number of patients experiencing full PTSD </w:t>
      </w:r>
      <w:r>
        <w:rPr/>
        <w:t>criteria</w:t>
      </w:r>
      <w:r>
        <w:rPr>
          <w:spacing w:val="10"/>
        </w:rPr>
        <w:t> </w:t>
      </w:r>
      <w:r>
        <w:rPr/>
        <w:t>had</w:t>
      </w:r>
      <w:r>
        <w:rPr>
          <w:spacing w:val="11"/>
        </w:rPr>
        <w:t> </w:t>
      </w:r>
      <w:r>
        <w:rPr/>
        <w:t>increased</w:t>
      </w:r>
      <w:r>
        <w:rPr>
          <w:spacing w:val="11"/>
        </w:rPr>
        <w:t> </w:t>
      </w:r>
      <w:r>
        <w:rPr/>
        <w:t>within</w:t>
      </w:r>
      <w:r>
        <w:rPr>
          <w:spacing w:val="11"/>
        </w:rPr>
        <w:t> </w:t>
      </w:r>
      <w:r>
        <w:rPr/>
        <w:t>three</w:t>
      </w:r>
      <w:r>
        <w:rPr>
          <w:spacing w:val="11"/>
        </w:rPr>
        <w:t> </w:t>
      </w:r>
      <w:r>
        <w:rPr/>
        <w:t>months</w:t>
      </w:r>
      <w:r>
        <w:rPr>
          <w:spacing w:val="11"/>
        </w:rPr>
        <w:t> </w:t>
      </w:r>
      <w:r>
        <w:rPr/>
        <w:t>(12.7%).</w:t>
      </w:r>
      <w:r>
        <w:rPr>
          <w:spacing w:val="10"/>
        </w:rPr>
        <w:t> </w:t>
      </w:r>
      <w:r>
        <w:rPr>
          <w:spacing w:val="-5"/>
        </w:rPr>
        <w:t>Our</w:t>
      </w:r>
    </w:p>
    <w:p>
      <w:pPr>
        <w:pStyle w:val="BodyText"/>
        <w:spacing w:line="244" w:lineRule="auto" w:before="107"/>
        <w:ind w:right="115"/>
      </w:pPr>
      <w:r>
        <w:rPr/>
        <w:br w:type="column"/>
      </w:r>
      <w:r>
        <w:rPr>
          <w:w w:val="105"/>
        </w:rPr>
        <w:t>study showed that there was no relationship between demographic</w:t>
      </w:r>
      <w:r>
        <w:rPr>
          <w:spacing w:val="-14"/>
          <w:w w:val="105"/>
        </w:rPr>
        <w:t> </w:t>
      </w:r>
      <w:r>
        <w:rPr>
          <w:w w:val="105"/>
        </w:rPr>
        <w:t>data</w:t>
      </w:r>
      <w:r>
        <w:rPr>
          <w:spacing w:val="-14"/>
          <w:w w:val="105"/>
        </w:rPr>
        <w:t> </w:t>
      </w:r>
      <w:r>
        <w:rPr>
          <w:w w:val="105"/>
        </w:rPr>
        <w:t>and</w:t>
      </w:r>
      <w:r>
        <w:rPr>
          <w:spacing w:val="-14"/>
          <w:w w:val="105"/>
        </w:rPr>
        <w:t> </w:t>
      </w:r>
      <w:r>
        <w:rPr>
          <w:w w:val="105"/>
        </w:rPr>
        <w:t>PTSD.</w:t>
      </w:r>
      <w:r>
        <w:rPr>
          <w:spacing w:val="-14"/>
          <w:w w:val="105"/>
        </w:rPr>
        <w:t> </w:t>
      </w:r>
      <w:r>
        <w:rPr>
          <w:w w:val="105"/>
        </w:rPr>
        <w:t>Some</w:t>
      </w:r>
      <w:r>
        <w:rPr>
          <w:spacing w:val="-14"/>
          <w:w w:val="105"/>
        </w:rPr>
        <w:t> </w:t>
      </w:r>
      <w:r>
        <w:rPr>
          <w:w w:val="105"/>
        </w:rPr>
        <w:t>physiological</w:t>
      </w:r>
      <w:r>
        <w:rPr>
          <w:spacing w:val="-14"/>
          <w:w w:val="105"/>
        </w:rPr>
        <w:t> </w:t>
      </w:r>
      <w:r>
        <w:rPr>
          <w:w w:val="105"/>
        </w:rPr>
        <w:t>symp- toms</w:t>
      </w:r>
      <w:r>
        <w:rPr>
          <w:spacing w:val="-7"/>
          <w:w w:val="105"/>
        </w:rPr>
        <w:t> </w:t>
      </w:r>
      <w:r>
        <w:rPr>
          <w:w w:val="105"/>
        </w:rPr>
        <w:t>such</w:t>
      </w:r>
      <w:r>
        <w:rPr>
          <w:spacing w:val="-7"/>
          <w:w w:val="105"/>
        </w:rPr>
        <w:t> </w:t>
      </w:r>
      <w:r>
        <w:rPr>
          <w:w w:val="105"/>
        </w:rPr>
        <w:t>as</w:t>
      </w:r>
      <w:r>
        <w:rPr>
          <w:spacing w:val="-7"/>
          <w:w w:val="105"/>
        </w:rPr>
        <w:t> </w:t>
      </w:r>
      <w:r>
        <w:rPr>
          <w:w w:val="105"/>
        </w:rPr>
        <w:t>patient’s</w:t>
      </w:r>
      <w:r>
        <w:rPr>
          <w:spacing w:val="-7"/>
          <w:w w:val="105"/>
        </w:rPr>
        <w:t> </w:t>
      </w:r>
      <w:r>
        <w:rPr>
          <w:w w:val="105"/>
        </w:rPr>
        <w:t>heart</w:t>
      </w:r>
      <w:r>
        <w:rPr>
          <w:spacing w:val="-7"/>
          <w:w w:val="105"/>
        </w:rPr>
        <w:t> </w:t>
      </w:r>
      <w:r>
        <w:rPr>
          <w:w w:val="105"/>
        </w:rPr>
        <w:t>rate</w:t>
      </w:r>
      <w:r>
        <w:rPr>
          <w:spacing w:val="-7"/>
          <w:w w:val="105"/>
        </w:rPr>
        <w:t> </w:t>
      </w:r>
      <w:r>
        <w:rPr>
          <w:w w:val="105"/>
        </w:rPr>
        <w:t>upon</w:t>
      </w:r>
      <w:r>
        <w:rPr>
          <w:spacing w:val="-7"/>
          <w:w w:val="105"/>
        </w:rPr>
        <w:t> </w:t>
      </w:r>
      <w:r>
        <w:rPr>
          <w:w w:val="105"/>
        </w:rPr>
        <w:t>admission</w:t>
      </w:r>
      <w:r>
        <w:rPr>
          <w:spacing w:val="-7"/>
          <w:w w:val="105"/>
        </w:rPr>
        <w:t> </w:t>
      </w:r>
      <w:r>
        <w:rPr>
          <w:w w:val="105"/>
        </w:rPr>
        <w:t>to</w:t>
      </w:r>
      <w:r>
        <w:rPr>
          <w:spacing w:val="-7"/>
          <w:w w:val="105"/>
        </w:rPr>
        <w:t> </w:t>
      </w:r>
      <w:r>
        <w:rPr>
          <w:w w:val="105"/>
        </w:rPr>
        <w:t>the </w:t>
      </w:r>
      <w:r>
        <w:rPr/>
        <w:t>clinic (after one and three months) and maximum blood </w:t>
      </w:r>
      <w:r>
        <w:rPr>
          <w:w w:val="105"/>
        </w:rPr>
        <w:t>pressure at the time of admission (after three months) have</w:t>
      </w:r>
      <w:r>
        <w:rPr>
          <w:spacing w:val="-9"/>
          <w:w w:val="105"/>
        </w:rPr>
        <w:t> </w:t>
      </w:r>
      <w:r>
        <w:rPr>
          <w:w w:val="105"/>
        </w:rPr>
        <w:t>a</w:t>
      </w:r>
      <w:r>
        <w:rPr>
          <w:spacing w:val="-9"/>
          <w:w w:val="105"/>
        </w:rPr>
        <w:t> </w:t>
      </w:r>
      <w:r>
        <w:rPr>
          <w:w w:val="105"/>
        </w:rPr>
        <w:t>significant</w:t>
      </w:r>
      <w:r>
        <w:rPr>
          <w:spacing w:val="-9"/>
          <w:w w:val="105"/>
        </w:rPr>
        <w:t> </w:t>
      </w:r>
      <w:r>
        <w:rPr>
          <w:w w:val="105"/>
        </w:rPr>
        <w:t>relationship</w:t>
      </w:r>
      <w:r>
        <w:rPr>
          <w:spacing w:val="-9"/>
          <w:w w:val="105"/>
        </w:rPr>
        <w:t> </w:t>
      </w:r>
      <w:r>
        <w:rPr>
          <w:w w:val="105"/>
        </w:rPr>
        <w:t>with</w:t>
      </w:r>
      <w:r>
        <w:rPr>
          <w:spacing w:val="-9"/>
          <w:w w:val="105"/>
        </w:rPr>
        <w:t> </w:t>
      </w:r>
      <w:r>
        <w:rPr>
          <w:w w:val="105"/>
        </w:rPr>
        <w:t>PTSD.</w:t>
      </w:r>
      <w:r>
        <w:rPr>
          <w:spacing w:val="-9"/>
          <w:w w:val="105"/>
        </w:rPr>
        <w:t> </w:t>
      </w:r>
      <w:r>
        <w:rPr>
          <w:w w:val="105"/>
        </w:rPr>
        <w:t>Also</w:t>
      </w:r>
      <w:r>
        <w:rPr>
          <w:spacing w:val="-9"/>
          <w:w w:val="105"/>
        </w:rPr>
        <w:t> </w:t>
      </w:r>
      <w:r>
        <w:rPr>
          <w:w w:val="105"/>
        </w:rPr>
        <w:t>the</w:t>
      </w:r>
      <w:r>
        <w:rPr>
          <w:spacing w:val="-9"/>
          <w:w w:val="105"/>
        </w:rPr>
        <w:t> </w:t>
      </w:r>
      <w:r>
        <w:rPr>
          <w:w w:val="105"/>
        </w:rPr>
        <w:t>pain </w:t>
      </w:r>
      <w:r>
        <w:rPr/>
        <w:t>intensity</w:t>
      </w:r>
      <w:r>
        <w:rPr>
          <w:spacing w:val="-7"/>
        </w:rPr>
        <w:t> </w:t>
      </w:r>
      <w:r>
        <w:rPr/>
        <w:t>experienced</w:t>
      </w:r>
      <w:r>
        <w:rPr>
          <w:spacing w:val="-7"/>
        </w:rPr>
        <w:t> </w:t>
      </w:r>
      <w:r>
        <w:rPr/>
        <w:t>by</w:t>
      </w:r>
      <w:r>
        <w:rPr>
          <w:spacing w:val="-7"/>
        </w:rPr>
        <w:t> </w:t>
      </w:r>
      <w:r>
        <w:rPr/>
        <w:t>the</w:t>
      </w:r>
      <w:r>
        <w:rPr>
          <w:spacing w:val="-7"/>
        </w:rPr>
        <w:t> </w:t>
      </w:r>
      <w:r>
        <w:rPr/>
        <w:t>patient</w:t>
      </w:r>
      <w:r>
        <w:rPr>
          <w:spacing w:val="-7"/>
        </w:rPr>
        <w:t> </w:t>
      </w:r>
      <w:r>
        <w:rPr/>
        <w:t>at</w:t>
      </w:r>
      <w:r>
        <w:rPr>
          <w:spacing w:val="-7"/>
        </w:rPr>
        <w:t> </w:t>
      </w:r>
      <w:r>
        <w:rPr/>
        <w:t>the</w:t>
      </w:r>
      <w:r>
        <w:rPr>
          <w:spacing w:val="-7"/>
        </w:rPr>
        <w:t> </w:t>
      </w:r>
      <w:r>
        <w:rPr/>
        <w:t>time</w:t>
      </w:r>
      <w:r>
        <w:rPr>
          <w:spacing w:val="-7"/>
        </w:rPr>
        <w:t> </w:t>
      </w:r>
      <w:r>
        <w:rPr/>
        <w:t>of</w:t>
      </w:r>
      <w:r>
        <w:rPr>
          <w:spacing w:val="-7"/>
        </w:rPr>
        <w:t> </w:t>
      </w:r>
      <w:r>
        <w:rPr/>
        <w:t>trauma </w:t>
      </w:r>
      <w:r>
        <w:rPr>
          <w:w w:val="105"/>
        </w:rPr>
        <w:t>can predict emergence of PTSD.</w:t>
      </w:r>
    </w:p>
    <w:p>
      <w:pPr>
        <w:pStyle w:val="BodyText"/>
        <w:spacing w:line="244" w:lineRule="auto" w:before="99"/>
        <w:ind w:right="115" w:firstLine="480"/>
      </w:pPr>
      <w:r>
        <w:rPr>
          <w:w w:val="105"/>
        </w:rPr>
        <w:t>Based</w:t>
      </w:r>
      <w:r>
        <w:rPr>
          <w:spacing w:val="-13"/>
          <w:w w:val="105"/>
        </w:rPr>
        <w:t> </w:t>
      </w:r>
      <w:r>
        <w:rPr>
          <w:w w:val="105"/>
        </w:rPr>
        <w:t>on</w:t>
      </w:r>
      <w:r>
        <w:rPr>
          <w:spacing w:val="-13"/>
          <w:w w:val="105"/>
        </w:rPr>
        <w:t> </w:t>
      </w:r>
      <w:r>
        <w:rPr>
          <w:w w:val="105"/>
        </w:rPr>
        <w:t>the</w:t>
      </w:r>
      <w:r>
        <w:rPr>
          <w:spacing w:val="-13"/>
          <w:w w:val="105"/>
        </w:rPr>
        <w:t> </w:t>
      </w:r>
      <w:r>
        <w:rPr>
          <w:w w:val="105"/>
        </w:rPr>
        <w:t>general</w:t>
      </w:r>
      <w:r>
        <w:rPr>
          <w:spacing w:val="-13"/>
          <w:w w:val="105"/>
        </w:rPr>
        <w:t> </w:t>
      </w:r>
      <w:r>
        <w:rPr>
          <w:w w:val="105"/>
        </w:rPr>
        <w:t>health</w:t>
      </w:r>
      <w:r>
        <w:rPr>
          <w:spacing w:val="-13"/>
          <w:w w:val="105"/>
        </w:rPr>
        <w:t> </w:t>
      </w:r>
      <w:r>
        <w:rPr>
          <w:w w:val="105"/>
        </w:rPr>
        <w:t>questionnaire,</w:t>
      </w:r>
      <w:r>
        <w:rPr>
          <w:spacing w:val="-14"/>
          <w:w w:val="105"/>
        </w:rPr>
        <w:t> </w:t>
      </w:r>
      <w:r>
        <w:rPr>
          <w:w w:val="105"/>
        </w:rPr>
        <w:t>the</w:t>
      </w:r>
      <w:r>
        <w:rPr>
          <w:spacing w:val="-13"/>
          <w:w w:val="105"/>
        </w:rPr>
        <w:t> </w:t>
      </w:r>
      <w:r>
        <w:rPr>
          <w:w w:val="105"/>
        </w:rPr>
        <w:t>in- </w:t>
      </w:r>
      <w:r>
        <w:rPr/>
        <w:t>tensity of anxiety and somatization symptoms following </w:t>
      </w:r>
      <w:r>
        <w:rPr>
          <w:w w:val="105"/>
        </w:rPr>
        <w:t>accident</w:t>
      </w:r>
      <w:r>
        <w:rPr>
          <w:spacing w:val="-14"/>
          <w:w w:val="105"/>
        </w:rPr>
        <w:t> </w:t>
      </w:r>
      <w:r>
        <w:rPr>
          <w:w w:val="105"/>
        </w:rPr>
        <w:t>can</w:t>
      </w:r>
      <w:r>
        <w:rPr>
          <w:spacing w:val="-14"/>
          <w:w w:val="105"/>
        </w:rPr>
        <w:t> </w:t>
      </w:r>
      <w:r>
        <w:rPr>
          <w:w w:val="105"/>
        </w:rPr>
        <w:t>also</w:t>
      </w:r>
      <w:r>
        <w:rPr>
          <w:spacing w:val="-14"/>
          <w:w w:val="105"/>
        </w:rPr>
        <w:t> </w:t>
      </w:r>
      <w:r>
        <w:rPr>
          <w:w w:val="105"/>
        </w:rPr>
        <w:t>predict</w:t>
      </w:r>
      <w:r>
        <w:rPr>
          <w:spacing w:val="-14"/>
          <w:w w:val="105"/>
        </w:rPr>
        <w:t> </w:t>
      </w:r>
      <w:r>
        <w:rPr>
          <w:w w:val="105"/>
        </w:rPr>
        <w:t>occurrence</w:t>
      </w:r>
      <w:r>
        <w:rPr>
          <w:spacing w:val="-14"/>
          <w:w w:val="105"/>
        </w:rPr>
        <w:t> </w:t>
      </w:r>
      <w:r>
        <w:rPr>
          <w:w w:val="105"/>
        </w:rPr>
        <w:t>of</w:t>
      </w:r>
      <w:r>
        <w:rPr>
          <w:spacing w:val="-14"/>
          <w:w w:val="105"/>
        </w:rPr>
        <w:t> </w:t>
      </w:r>
      <w:r>
        <w:rPr>
          <w:w w:val="105"/>
        </w:rPr>
        <w:t>PTSD</w:t>
      </w:r>
      <w:r>
        <w:rPr>
          <w:spacing w:val="-14"/>
          <w:w w:val="105"/>
        </w:rPr>
        <w:t> </w:t>
      </w:r>
      <w:r>
        <w:rPr>
          <w:w w:val="105"/>
        </w:rPr>
        <w:t>symptoms </w:t>
      </w:r>
      <w:r>
        <w:rPr/>
        <w:t>especially reexperience and hyperarousal one and three months after the accident while depression and dysfunc- </w:t>
      </w:r>
      <w:r>
        <w:rPr>
          <w:w w:val="105"/>
        </w:rPr>
        <w:t>tion can not predict PTSD.</w:t>
      </w:r>
    </w:p>
    <w:p>
      <w:pPr>
        <w:pStyle w:val="BodyText"/>
        <w:spacing w:line="244" w:lineRule="auto" w:before="98"/>
        <w:ind w:right="116" w:firstLine="480"/>
      </w:pPr>
      <w:r>
        <w:rPr/>
        <w:t>Incidence of PTSD following orthopedic traumas has</w:t>
      </w:r>
      <w:r>
        <w:rPr>
          <w:spacing w:val="-4"/>
        </w:rPr>
        <w:t> </w:t>
      </w:r>
      <w:r>
        <w:rPr/>
        <w:t>been</w:t>
      </w:r>
      <w:r>
        <w:rPr>
          <w:spacing w:val="-3"/>
        </w:rPr>
        <w:t> </w:t>
      </w:r>
      <w:r>
        <w:rPr/>
        <w:t>measured</w:t>
      </w:r>
      <w:r>
        <w:rPr>
          <w:spacing w:val="-4"/>
        </w:rPr>
        <w:t> </w:t>
      </w:r>
      <w:r>
        <w:rPr/>
        <w:t>in</w:t>
      </w:r>
      <w:r>
        <w:rPr>
          <w:spacing w:val="-3"/>
        </w:rPr>
        <w:t> </w:t>
      </w:r>
      <w:r>
        <w:rPr/>
        <w:t>various</w:t>
      </w:r>
      <w:r>
        <w:rPr>
          <w:spacing w:val="-4"/>
        </w:rPr>
        <w:t> </w:t>
      </w:r>
      <w:r>
        <w:rPr/>
        <w:t>studies.</w:t>
      </w:r>
      <w:r>
        <w:rPr>
          <w:spacing w:val="-3"/>
        </w:rPr>
        <w:t> </w:t>
      </w:r>
      <w:r>
        <w:rPr/>
        <w:t>In</w:t>
      </w:r>
      <w:r>
        <w:rPr>
          <w:spacing w:val="-4"/>
        </w:rPr>
        <w:t> </w:t>
      </w:r>
      <w:r>
        <w:rPr/>
        <w:t>a</w:t>
      </w:r>
      <w:r>
        <w:rPr>
          <w:spacing w:val="-3"/>
        </w:rPr>
        <w:t> </w:t>
      </w:r>
      <w:r>
        <w:rPr/>
        <w:t>study</w:t>
      </w:r>
      <w:r>
        <w:rPr>
          <w:spacing w:val="-4"/>
        </w:rPr>
        <w:t> </w:t>
      </w:r>
      <w:r>
        <w:rPr/>
        <w:t>in</w:t>
      </w:r>
      <w:r>
        <w:rPr>
          <w:spacing w:val="-3"/>
        </w:rPr>
        <w:t> </w:t>
      </w:r>
      <w:r>
        <w:rPr>
          <w:spacing w:val="-2"/>
        </w:rPr>
        <w:t>Kenya</w:t>
      </w:r>
    </w:p>
    <w:p>
      <w:pPr>
        <w:pStyle w:val="BodyText"/>
        <w:spacing w:line="244" w:lineRule="auto" w:before="2"/>
        <w:ind w:right="115"/>
      </w:pPr>
      <w:r>
        <w:rPr/>
        <w:t>13.3 percent of the patients experienced PTSD following </w:t>
      </w:r>
      <w:r>
        <w:rPr>
          <w:w w:val="105"/>
        </w:rPr>
        <w:t>traumas following car accidents according to DSM-IV criteria.</w:t>
      </w:r>
      <w:r>
        <w:rPr>
          <w:w w:val="105"/>
          <w:position w:val="6"/>
          <w:sz w:val="10"/>
        </w:rPr>
        <w:t>17</w:t>
      </w:r>
      <w:r>
        <w:rPr>
          <w:spacing w:val="-8"/>
          <w:w w:val="105"/>
          <w:position w:val="6"/>
          <w:sz w:val="10"/>
        </w:rPr>
        <w:t> </w:t>
      </w:r>
      <w:r>
        <w:rPr>
          <w:w w:val="105"/>
        </w:rPr>
        <w:t>While</w:t>
      </w:r>
      <w:r>
        <w:rPr>
          <w:spacing w:val="-14"/>
          <w:w w:val="105"/>
        </w:rPr>
        <w:t> </w:t>
      </w:r>
      <w:r>
        <w:rPr>
          <w:w w:val="105"/>
        </w:rPr>
        <w:t>in</w:t>
      </w:r>
      <w:r>
        <w:rPr>
          <w:spacing w:val="-14"/>
          <w:w w:val="105"/>
        </w:rPr>
        <w:t> </w:t>
      </w:r>
      <w:r>
        <w:rPr>
          <w:w w:val="105"/>
        </w:rPr>
        <w:t>a</w:t>
      </w:r>
      <w:r>
        <w:rPr>
          <w:spacing w:val="-14"/>
          <w:w w:val="105"/>
        </w:rPr>
        <w:t> </w:t>
      </w:r>
      <w:r>
        <w:rPr>
          <w:w w:val="105"/>
        </w:rPr>
        <w:t>study</w:t>
      </w:r>
      <w:r>
        <w:rPr>
          <w:spacing w:val="-14"/>
          <w:w w:val="105"/>
        </w:rPr>
        <w:t> </w:t>
      </w:r>
      <w:r>
        <w:rPr>
          <w:w w:val="105"/>
        </w:rPr>
        <w:t>in</w:t>
      </w:r>
      <w:r>
        <w:rPr>
          <w:spacing w:val="-14"/>
          <w:w w:val="105"/>
        </w:rPr>
        <w:t> </w:t>
      </w:r>
      <w:r>
        <w:rPr>
          <w:w w:val="105"/>
        </w:rPr>
        <w:t>Turkey</w:t>
      </w:r>
      <w:r>
        <w:rPr>
          <w:spacing w:val="-14"/>
          <w:w w:val="105"/>
        </w:rPr>
        <w:t> </w:t>
      </w:r>
      <w:r>
        <w:rPr>
          <w:w w:val="105"/>
        </w:rPr>
        <w:t>the</w:t>
      </w:r>
      <w:r>
        <w:rPr>
          <w:spacing w:val="-13"/>
          <w:w w:val="105"/>
        </w:rPr>
        <w:t> </w:t>
      </w:r>
      <w:r>
        <w:rPr>
          <w:w w:val="105"/>
        </w:rPr>
        <w:t>incidence</w:t>
      </w:r>
      <w:r>
        <w:rPr>
          <w:spacing w:val="-14"/>
          <w:w w:val="105"/>
        </w:rPr>
        <w:t> </w:t>
      </w:r>
      <w:r>
        <w:rPr>
          <w:w w:val="105"/>
        </w:rPr>
        <w:t>of</w:t>
      </w:r>
      <w:r>
        <w:rPr>
          <w:spacing w:val="-14"/>
          <w:w w:val="105"/>
        </w:rPr>
        <w:t> </w:t>
      </w:r>
      <w:r>
        <w:rPr>
          <w:w w:val="105"/>
        </w:rPr>
        <w:t>this disorder following car clashes was estimated to be 30 percent. This study</w:t>
      </w:r>
      <w:r>
        <w:rPr>
          <w:spacing w:val="1"/>
          <w:w w:val="105"/>
        </w:rPr>
        <w:t> </w:t>
      </w:r>
      <w:r>
        <w:rPr>
          <w:w w:val="105"/>
        </w:rPr>
        <w:t>reported incidence</w:t>
      </w:r>
      <w:r>
        <w:rPr>
          <w:spacing w:val="1"/>
          <w:w w:val="105"/>
        </w:rPr>
        <w:t> </w:t>
      </w:r>
      <w:r>
        <w:rPr>
          <w:w w:val="105"/>
        </w:rPr>
        <w:t>of PTSD 17</w:t>
      </w:r>
      <w:r>
        <w:rPr>
          <w:spacing w:val="1"/>
          <w:w w:val="105"/>
        </w:rPr>
        <w:t> </w:t>
      </w:r>
      <w:r>
        <w:rPr>
          <w:spacing w:val="-4"/>
          <w:w w:val="105"/>
        </w:rPr>
        <w:t>per-</w:t>
      </w:r>
    </w:p>
    <w:p>
      <w:pPr>
        <w:spacing w:after="0" w:line="244" w:lineRule="auto"/>
        <w:sectPr>
          <w:type w:val="continuous"/>
          <w:pgSz w:w="12240" w:h="15840"/>
          <w:pgMar w:header="0" w:footer="1008" w:top="920" w:bottom="1200" w:left="1320" w:right="1320"/>
          <w:cols w:num="2" w:equalWidth="0">
            <w:col w:w="4664" w:space="196"/>
            <w:col w:w="4740"/>
          </w:cols>
        </w:sectPr>
      </w:pPr>
    </w:p>
    <w:p>
      <w:pPr>
        <w:pStyle w:val="BodyText"/>
        <w:spacing w:line="244" w:lineRule="auto" w:before="73"/>
        <w:ind w:right="43"/>
      </w:pPr>
      <w:r>
        <w:rPr/>
        <w:t>cent after six months</w:t>
      </w:r>
      <w:r>
        <w:rPr>
          <w:position w:val="6"/>
          <w:sz w:val="10"/>
        </w:rPr>
        <w:t>18</w:t>
      </w:r>
      <w:r>
        <w:rPr/>
        <w:t>. Also in a study in Israel involving </w:t>
      </w:r>
      <w:r>
        <w:rPr>
          <w:w w:val="105"/>
        </w:rPr>
        <w:t>74 car accident patients, 32 percent of them were re- ported</w:t>
      </w:r>
      <w:r>
        <w:rPr>
          <w:spacing w:val="-5"/>
          <w:w w:val="105"/>
        </w:rPr>
        <w:t> </w:t>
      </w:r>
      <w:r>
        <w:rPr>
          <w:w w:val="105"/>
        </w:rPr>
        <w:t>to</w:t>
      </w:r>
      <w:r>
        <w:rPr>
          <w:spacing w:val="-5"/>
          <w:w w:val="105"/>
        </w:rPr>
        <w:t> </w:t>
      </w:r>
      <w:r>
        <w:rPr>
          <w:w w:val="105"/>
        </w:rPr>
        <w:t>experience</w:t>
      </w:r>
      <w:r>
        <w:rPr>
          <w:spacing w:val="-5"/>
          <w:w w:val="105"/>
        </w:rPr>
        <w:t> </w:t>
      </w:r>
      <w:r>
        <w:rPr>
          <w:w w:val="105"/>
        </w:rPr>
        <w:t>PTSD</w:t>
      </w:r>
      <w:r>
        <w:rPr>
          <w:spacing w:val="-5"/>
          <w:w w:val="105"/>
        </w:rPr>
        <w:t> </w:t>
      </w:r>
      <w:r>
        <w:rPr>
          <w:w w:val="105"/>
        </w:rPr>
        <w:t>according</w:t>
      </w:r>
      <w:r>
        <w:rPr>
          <w:spacing w:val="-5"/>
          <w:w w:val="105"/>
        </w:rPr>
        <w:t> </w:t>
      </w:r>
      <w:r>
        <w:rPr>
          <w:w w:val="105"/>
        </w:rPr>
        <w:t>to</w:t>
      </w:r>
      <w:r>
        <w:rPr>
          <w:spacing w:val="-5"/>
          <w:w w:val="105"/>
        </w:rPr>
        <w:t> </w:t>
      </w:r>
      <w:r>
        <w:rPr>
          <w:w w:val="105"/>
        </w:rPr>
        <w:t>DSM-IV</w:t>
      </w:r>
      <w:r>
        <w:rPr>
          <w:spacing w:val="-5"/>
          <w:w w:val="105"/>
        </w:rPr>
        <w:t> </w:t>
      </w:r>
      <w:r>
        <w:rPr>
          <w:w w:val="105"/>
        </w:rPr>
        <w:t>classi- fication system after one year</w:t>
      </w:r>
      <w:r>
        <w:rPr>
          <w:w w:val="105"/>
          <w:position w:val="6"/>
          <w:sz w:val="10"/>
        </w:rPr>
        <w:t>19</w:t>
      </w:r>
      <w:r>
        <w:rPr>
          <w:w w:val="105"/>
        </w:rPr>
        <w:t>.</w:t>
      </w:r>
    </w:p>
    <w:p>
      <w:pPr>
        <w:pStyle w:val="BodyText"/>
        <w:spacing w:line="244" w:lineRule="auto" w:before="89"/>
        <w:ind w:right="42" w:firstLine="480"/>
      </w:pPr>
      <w:r>
        <w:rPr/>
        <w:t>Some Western countries have also reported the incidence of PTSD after orthopedic traumas in the same range. For example, a study in Germany examining 179 patients with trauma from car accidents after six months of follow up showed that 18.4% had PTSD according to interviews</w:t>
      </w:r>
      <w:r>
        <w:rPr>
          <w:spacing w:val="-5"/>
        </w:rPr>
        <w:t> </w:t>
      </w:r>
      <w:r>
        <w:rPr/>
        <w:t>based</w:t>
      </w:r>
      <w:r>
        <w:rPr>
          <w:spacing w:val="-5"/>
        </w:rPr>
        <w:t> </w:t>
      </w:r>
      <w:r>
        <w:rPr/>
        <w:t>on</w:t>
      </w:r>
      <w:r>
        <w:rPr>
          <w:spacing w:val="-5"/>
        </w:rPr>
        <w:t> </w:t>
      </w:r>
      <w:r>
        <w:rPr/>
        <w:t>DSM-III-R</w:t>
      </w:r>
      <w:r>
        <w:rPr>
          <w:position w:val="6"/>
          <w:sz w:val="10"/>
        </w:rPr>
        <w:t>20</w:t>
      </w:r>
      <w:r>
        <w:rPr/>
        <w:t>.</w:t>
      </w:r>
      <w:r>
        <w:rPr>
          <w:spacing w:val="-5"/>
        </w:rPr>
        <w:t> </w:t>
      </w:r>
      <w:r>
        <w:rPr/>
        <w:t>But</w:t>
      </w:r>
      <w:r>
        <w:rPr>
          <w:spacing w:val="-5"/>
        </w:rPr>
        <w:t> </w:t>
      </w:r>
      <w:r>
        <w:rPr/>
        <w:t>in</w:t>
      </w:r>
      <w:r>
        <w:rPr>
          <w:spacing w:val="-5"/>
        </w:rPr>
        <w:t> </w:t>
      </w:r>
      <w:r>
        <w:rPr/>
        <w:t>a</w:t>
      </w:r>
      <w:r>
        <w:rPr>
          <w:spacing w:val="-5"/>
        </w:rPr>
        <w:t> </w:t>
      </w:r>
      <w:r>
        <w:rPr/>
        <w:t>study</w:t>
      </w:r>
      <w:r>
        <w:rPr>
          <w:spacing w:val="-5"/>
        </w:rPr>
        <w:t> </w:t>
      </w:r>
      <w:r>
        <w:rPr/>
        <w:t>in</w:t>
      </w:r>
      <w:r>
        <w:rPr>
          <w:spacing w:val="-5"/>
        </w:rPr>
        <w:t> </w:t>
      </w:r>
      <w:r>
        <w:rPr/>
        <w:t>Taiwan on 64 patients the high incidence of 82.8% based on Post-traumatic stress disorder reaction Index was re- ported after one and a half months</w:t>
      </w:r>
      <w:r>
        <w:rPr>
          <w:position w:val="6"/>
          <w:sz w:val="10"/>
        </w:rPr>
        <w:t>21</w:t>
      </w:r>
      <w:r>
        <w:rPr/>
        <w:t>. Also in a study in the United States up to 51 percent of 580 patients with orthopedic traumas based on the civilian Mississippi</w:t>
      </w:r>
      <w:r>
        <w:rPr>
          <w:spacing w:val="80"/>
        </w:rPr>
        <w:t> </w:t>
      </w:r>
      <w:r>
        <w:rPr/>
        <w:t>Scale for posttraumatic stress disorder questionnaire experienced PTSD</w:t>
      </w:r>
      <w:r>
        <w:rPr>
          <w:position w:val="6"/>
          <w:sz w:val="10"/>
        </w:rPr>
        <w:t>9</w:t>
      </w:r>
      <w:r>
        <w:rPr/>
        <w:t>.</w:t>
      </w:r>
    </w:p>
    <w:p>
      <w:pPr>
        <w:pStyle w:val="BodyText"/>
        <w:spacing w:line="244" w:lineRule="auto" w:before="91"/>
        <w:ind w:right="43" w:firstLine="480"/>
      </w:pPr>
      <w:r>
        <w:rPr/>
        <w:t>The reasons for this big difference in the reports of PTSD</w:t>
      </w:r>
      <w:r>
        <w:rPr>
          <w:spacing w:val="-3"/>
        </w:rPr>
        <w:t> </w:t>
      </w:r>
      <w:r>
        <w:rPr/>
        <w:t>are</w:t>
      </w:r>
      <w:r>
        <w:rPr>
          <w:spacing w:val="-3"/>
        </w:rPr>
        <w:t> </w:t>
      </w:r>
      <w:r>
        <w:rPr/>
        <w:t>related</w:t>
      </w:r>
      <w:r>
        <w:rPr>
          <w:spacing w:val="-3"/>
        </w:rPr>
        <w:t> </w:t>
      </w:r>
      <w:r>
        <w:rPr/>
        <w:t>to</w:t>
      </w:r>
      <w:r>
        <w:rPr>
          <w:spacing w:val="-3"/>
        </w:rPr>
        <w:t> </w:t>
      </w:r>
      <w:r>
        <w:rPr/>
        <w:t>a</w:t>
      </w:r>
      <w:r>
        <w:rPr>
          <w:spacing w:val="-3"/>
        </w:rPr>
        <w:t> </w:t>
      </w:r>
      <w:r>
        <w:rPr/>
        <w:t>number</w:t>
      </w:r>
      <w:r>
        <w:rPr>
          <w:spacing w:val="-3"/>
        </w:rPr>
        <w:t> </w:t>
      </w:r>
      <w:r>
        <w:rPr/>
        <w:t>of</w:t>
      </w:r>
      <w:r>
        <w:rPr>
          <w:spacing w:val="-3"/>
        </w:rPr>
        <w:t> </w:t>
      </w:r>
      <w:r>
        <w:rPr/>
        <w:t>factors.</w:t>
      </w:r>
      <w:r>
        <w:rPr>
          <w:spacing w:val="-3"/>
        </w:rPr>
        <w:t> </w:t>
      </w:r>
      <w:r>
        <w:rPr/>
        <w:t>Maybe</w:t>
      </w:r>
      <w:r>
        <w:rPr>
          <w:spacing w:val="-3"/>
        </w:rPr>
        <w:t> </w:t>
      </w:r>
      <w:r>
        <w:rPr/>
        <w:t>the</w:t>
      </w:r>
      <w:r>
        <w:rPr>
          <w:spacing w:val="-3"/>
        </w:rPr>
        <w:t> </w:t>
      </w:r>
      <w:r>
        <w:rPr/>
        <w:t>most important</w:t>
      </w:r>
      <w:r>
        <w:rPr>
          <w:spacing w:val="-2"/>
        </w:rPr>
        <w:t> </w:t>
      </w:r>
      <w:r>
        <w:rPr/>
        <w:t>reason</w:t>
      </w:r>
      <w:r>
        <w:rPr>
          <w:spacing w:val="-2"/>
        </w:rPr>
        <w:t> </w:t>
      </w:r>
      <w:r>
        <w:rPr/>
        <w:t>is</w:t>
      </w:r>
      <w:r>
        <w:rPr>
          <w:spacing w:val="-2"/>
        </w:rPr>
        <w:t> </w:t>
      </w:r>
      <w:r>
        <w:rPr/>
        <w:t>the way</w:t>
      </w:r>
      <w:r>
        <w:rPr>
          <w:spacing w:val="-2"/>
        </w:rPr>
        <w:t> </w:t>
      </w:r>
      <w:r>
        <w:rPr/>
        <w:t>this disorder</w:t>
      </w:r>
      <w:r>
        <w:rPr>
          <w:spacing w:val="-2"/>
        </w:rPr>
        <w:t> </w:t>
      </w:r>
      <w:r>
        <w:rPr/>
        <w:t>has been</w:t>
      </w:r>
      <w:r>
        <w:rPr>
          <w:spacing w:val="-2"/>
        </w:rPr>
        <w:t> </w:t>
      </w:r>
      <w:r>
        <w:rPr/>
        <w:t>evalu- ated (e.g. using questionnaire or clinical interview). Also </w:t>
      </w:r>
      <w:r>
        <w:rPr>
          <w:w w:val="105"/>
        </w:rPr>
        <w:t>the</w:t>
      </w:r>
      <w:r>
        <w:rPr>
          <w:spacing w:val="-12"/>
          <w:w w:val="105"/>
        </w:rPr>
        <w:t> </w:t>
      </w:r>
      <w:r>
        <w:rPr>
          <w:w w:val="105"/>
        </w:rPr>
        <w:t>time</w:t>
      </w:r>
      <w:r>
        <w:rPr>
          <w:spacing w:val="-12"/>
          <w:w w:val="105"/>
        </w:rPr>
        <w:t> </w:t>
      </w:r>
      <w:r>
        <w:rPr>
          <w:w w:val="105"/>
        </w:rPr>
        <w:t>of</w:t>
      </w:r>
      <w:r>
        <w:rPr>
          <w:spacing w:val="-12"/>
          <w:w w:val="105"/>
        </w:rPr>
        <w:t> </w:t>
      </w:r>
      <w:r>
        <w:rPr>
          <w:w w:val="105"/>
        </w:rPr>
        <w:t>survey</w:t>
      </w:r>
      <w:r>
        <w:rPr>
          <w:spacing w:val="-12"/>
          <w:w w:val="105"/>
        </w:rPr>
        <w:t> </w:t>
      </w:r>
      <w:r>
        <w:rPr>
          <w:w w:val="105"/>
        </w:rPr>
        <w:t>and</w:t>
      </w:r>
      <w:r>
        <w:rPr>
          <w:spacing w:val="-12"/>
          <w:w w:val="105"/>
        </w:rPr>
        <w:t> </w:t>
      </w:r>
      <w:r>
        <w:rPr>
          <w:w w:val="105"/>
        </w:rPr>
        <w:t>the</w:t>
      </w:r>
      <w:r>
        <w:rPr>
          <w:spacing w:val="-12"/>
          <w:w w:val="105"/>
        </w:rPr>
        <w:t> </w:t>
      </w:r>
      <w:r>
        <w:rPr>
          <w:w w:val="105"/>
        </w:rPr>
        <w:t>country</w:t>
      </w:r>
      <w:r>
        <w:rPr>
          <w:spacing w:val="-12"/>
          <w:w w:val="105"/>
        </w:rPr>
        <w:t> </w:t>
      </w:r>
      <w:r>
        <w:rPr>
          <w:w w:val="105"/>
        </w:rPr>
        <w:t>and</w:t>
      </w:r>
      <w:r>
        <w:rPr>
          <w:spacing w:val="-12"/>
          <w:w w:val="105"/>
        </w:rPr>
        <w:t> </w:t>
      </w:r>
      <w:r>
        <w:rPr>
          <w:w w:val="105"/>
        </w:rPr>
        <w:t>its</w:t>
      </w:r>
      <w:r>
        <w:rPr>
          <w:spacing w:val="-12"/>
          <w:w w:val="105"/>
        </w:rPr>
        <w:t> </w:t>
      </w:r>
      <w:r>
        <w:rPr>
          <w:w w:val="105"/>
        </w:rPr>
        <w:t>culture</w:t>
      </w:r>
      <w:r>
        <w:rPr>
          <w:spacing w:val="-12"/>
          <w:w w:val="105"/>
        </w:rPr>
        <w:t> </w:t>
      </w:r>
      <w:r>
        <w:rPr>
          <w:w w:val="105"/>
        </w:rPr>
        <w:t>could be important.</w:t>
      </w:r>
    </w:p>
    <w:p>
      <w:pPr>
        <w:pStyle w:val="BodyText"/>
        <w:spacing w:line="244" w:lineRule="auto" w:before="88"/>
        <w:ind w:right="38" w:firstLine="480"/>
      </w:pPr>
      <w:r>
        <w:rPr/>
        <w:t>One of the factors related to the presence of PTSD in</w:t>
      </w:r>
      <w:r>
        <w:rPr>
          <w:spacing w:val="80"/>
        </w:rPr>
        <w:t> </w:t>
      </w:r>
      <w:r>
        <w:rPr/>
        <w:t>orthopedic</w:t>
      </w:r>
      <w:r>
        <w:rPr>
          <w:spacing w:val="80"/>
        </w:rPr>
        <w:t> </w:t>
      </w:r>
      <w:r>
        <w:rPr/>
        <w:t>traumatic</w:t>
      </w:r>
      <w:r>
        <w:rPr>
          <w:spacing w:val="80"/>
        </w:rPr>
        <w:t> </w:t>
      </w:r>
      <w:r>
        <w:rPr/>
        <w:t>patients</w:t>
      </w:r>
      <w:r>
        <w:rPr>
          <w:spacing w:val="80"/>
        </w:rPr>
        <w:t> </w:t>
      </w:r>
      <w:r>
        <w:rPr/>
        <w:t>that</w:t>
      </w:r>
      <w:r>
        <w:rPr>
          <w:spacing w:val="80"/>
        </w:rPr>
        <w:t> </w:t>
      </w:r>
      <w:r>
        <w:rPr/>
        <w:t>can</w:t>
      </w:r>
      <w:r>
        <w:rPr>
          <w:spacing w:val="80"/>
        </w:rPr>
        <w:t> </w:t>
      </w:r>
      <w:r>
        <w:rPr/>
        <w:t>be</w:t>
      </w:r>
      <w:r>
        <w:rPr>
          <w:spacing w:val="80"/>
        </w:rPr>
        <w:t> </w:t>
      </w:r>
      <w:r>
        <w:rPr/>
        <w:t>used to predict this disorder is vital signs especially heart rate</w:t>
      </w:r>
      <w:r>
        <w:rPr>
          <w:position w:val="6"/>
          <w:sz w:val="10"/>
        </w:rPr>
        <w:t>7,14-16,22</w:t>
      </w:r>
      <w:r>
        <w:rPr/>
        <w:t>. In our study it was shown that the heart rate of patients upon admission has a significant relationship with PTSD symptoms after one and three months. Other studies have also been conducted in this regard. In one</w:t>
      </w:r>
      <w:r>
        <w:rPr>
          <w:spacing w:val="80"/>
        </w:rPr>
        <w:t> </w:t>
      </w:r>
      <w:r>
        <w:rPr/>
        <w:t>of the studies performed on 86 patients in Israel it was found that the heart rate upon admission (95.5±13.9 against 83.3±10.9, p&lt;0.001, t=4.4) and after one week (77.8±11.9</w:t>
      </w:r>
      <w:r>
        <w:rPr>
          <w:spacing w:val="-3"/>
        </w:rPr>
        <w:t> </w:t>
      </w:r>
      <w:r>
        <w:rPr/>
        <w:t>against</w:t>
      </w:r>
      <w:r>
        <w:rPr>
          <w:spacing w:val="-3"/>
        </w:rPr>
        <w:t> </w:t>
      </w:r>
      <w:r>
        <w:rPr/>
        <w:t>72.0±9.5,</w:t>
      </w:r>
      <w:r>
        <w:rPr>
          <w:spacing w:val="-3"/>
        </w:rPr>
        <w:t> </w:t>
      </w:r>
      <w:r>
        <w:rPr/>
        <w:t>p&lt;0.03,</w:t>
      </w:r>
      <w:r>
        <w:rPr>
          <w:spacing w:val="-3"/>
        </w:rPr>
        <w:t> </w:t>
      </w:r>
      <w:r>
        <w:rPr/>
        <w:t>t=2.25)</w:t>
      </w:r>
      <w:r>
        <w:rPr>
          <w:spacing w:val="-3"/>
        </w:rPr>
        <w:t> </w:t>
      </w:r>
      <w:r>
        <w:rPr/>
        <w:t>can</w:t>
      </w:r>
      <w:r>
        <w:rPr>
          <w:spacing w:val="-3"/>
        </w:rPr>
        <w:t> </w:t>
      </w:r>
      <w:r>
        <w:rPr/>
        <w:t>have a significant relationship with PTSD, although heart rate after one month and after four months in patients with PTSD</w:t>
      </w:r>
      <w:r>
        <w:rPr>
          <w:spacing w:val="-1"/>
        </w:rPr>
        <w:t> </w:t>
      </w:r>
      <w:r>
        <w:rPr/>
        <w:t>had</w:t>
      </w:r>
      <w:r>
        <w:rPr>
          <w:spacing w:val="-1"/>
        </w:rPr>
        <w:t> </w:t>
      </w:r>
      <w:r>
        <w:rPr/>
        <w:t>no</w:t>
      </w:r>
      <w:r>
        <w:rPr>
          <w:spacing w:val="-1"/>
        </w:rPr>
        <w:t> </w:t>
      </w:r>
      <w:r>
        <w:rPr/>
        <w:t>difference</w:t>
      </w:r>
      <w:r>
        <w:rPr>
          <w:spacing w:val="-2"/>
        </w:rPr>
        <w:t> </w:t>
      </w:r>
      <w:r>
        <w:rPr/>
        <w:t>with</w:t>
      </w:r>
      <w:r>
        <w:rPr>
          <w:spacing w:val="-1"/>
        </w:rPr>
        <w:t> </w:t>
      </w:r>
      <w:r>
        <w:rPr/>
        <w:t>control</w:t>
      </w:r>
      <w:r>
        <w:rPr>
          <w:spacing w:val="-1"/>
        </w:rPr>
        <w:t> </w:t>
      </w:r>
      <w:r>
        <w:rPr/>
        <w:t>group</w:t>
      </w:r>
      <w:r>
        <w:rPr>
          <w:position w:val="6"/>
          <w:sz w:val="10"/>
        </w:rPr>
        <w:t>7</w:t>
      </w:r>
      <w:r>
        <w:rPr/>
        <w:t>.</w:t>
      </w:r>
      <w:r>
        <w:rPr>
          <w:spacing w:val="-4"/>
        </w:rPr>
        <w:t> </w:t>
      </w:r>
      <w:r>
        <w:rPr/>
        <w:t>Two</w:t>
      </w:r>
      <w:r>
        <w:rPr>
          <w:spacing w:val="-4"/>
        </w:rPr>
        <w:t> </w:t>
      </w:r>
      <w:r>
        <w:rPr/>
        <w:t>studies on children and adolescents have also shown the link between heart rate and potential PTSD incidence follow- ing orthopedic trauma. In one study 82 youngsters were evaluated whose primary heart rate had a significant re- lation with PTSD six weeks and two months later</w:t>
      </w:r>
      <w:r>
        <w:rPr>
          <w:position w:val="6"/>
          <w:sz w:val="10"/>
        </w:rPr>
        <w:t>22</w:t>
      </w:r>
      <w:r>
        <w:rPr/>
        <w:t>. In another</w:t>
      </w:r>
      <w:r>
        <w:rPr>
          <w:spacing w:val="-2"/>
        </w:rPr>
        <w:t> </w:t>
      </w:r>
      <w:r>
        <w:rPr/>
        <w:t>study</w:t>
      </w:r>
      <w:r>
        <w:rPr>
          <w:spacing w:val="-2"/>
        </w:rPr>
        <w:t> </w:t>
      </w:r>
      <w:r>
        <w:rPr/>
        <w:t>190</w:t>
      </w:r>
      <w:r>
        <w:rPr>
          <w:spacing w:val="-2"/>
        </w:rPr>
        <w:t> </w:t>
      </w:r>
      <w:r>
        <w:rPr/>
        <w:t>youth</w:t>
      </w:r>
      <w:r>
        <w:rPr>
          <w:spacing w:val="-2"/>
        </w:rPr>
        <w:t> </w:t>
      </w:r>
      <w:r>
        <w:rPr/>
        <w:t>were</w:t>
      </w:r>
      <w:r>
        <w:rPr>
          <w:spacing w:val="-2"/>
        </w:rPr>
        <w:t> </w:t>
      </w:r>
      <w:r>
        <w:rPr/>
        <w:t>examined</w:t>
      </w:r>
      <w:r>
        <w:rPr>
          <w:spacing w:val="-2"/>
        </w:rPr>
        <w:t> </w:t>
      </w:r>
      <w:r>
        <w:rPr/>
        <w:t>in</w:t>
      </w:r>
      <w:r>
        <w:rPr>
          <w:spacing w:val="-2"/>
        </w:rPr>
        <w:t> </w:t>
      </w:r>
      <w:r>
        <w:rPr/>
        <w:t>whom</w:t>
      </w:r>
      <w:r>
        <w:rPr>
          <w:spacing w:val="-2"/>
        </w:rPr>
        <w:t> </w:t>
      </w:r>
      <w:r>
        <w:rPr/>
        <w:t>higher heart rate upon admission (109.6 against 99.7) could predict PTSD</w:t>
      </w:r>
      <w:r>
        <w:rPr>
          <w:position w:val="6"/>
          <w:sz w:val="10"/>
        </w:rPr>
        <w:t>16</w:t>
      </w:r>
      <w:r>
        <w:rPr/>
        <w:t>.</w:t>
      </w:r>
    </w:p>
    <w:p>
      <w:pPr>
        <w:pStyle w:val="BodyText"/>
        <w:spacing w:line="244" w:lineRule="auto" w:before="88"/>
        <w:ind w:right="40" w:firstLine="480"/>
      </w:pPr>
      <w:r>
        <w:rPr>
          <w:w w:val="105"/>
        </w:rPr>
        <w:t>It</w:t>
      </w:r>
      <w:r>
        <w:rPr>
          <w:w w:val="105"/>
        </w:rPr>
        <w:t> seems</w:t>
      </w:r>
      <w:r>
        <w:rPr>
          <w:w w:val="105"/>
        </w:rPr>
        <w:t> that</w:t>
      </w:r>
      <w:r>
        <w:rPr>
          <w:w w:val="105"/>
        </w:rPr>
        <w:t> severe</w:t>
      </w:r>
      <w:r>
        <w:rPr>
          <w:w w:val="105"/>
        </w:rPr>
        <w:t> physiologic</w:t>
      </w:r>
      <w:r>
        <w:rPr>
          <w:w w:val="105"/>
        </w:rPr>
        <w:t> response</w:t>
      </w:r>
      <w:r>
        <w:rPr>
          <w:w w:val="105"/>
        </w:rPr>
        <w:t> to trauma signals anxiety symptoms to be presented as PTSD</w:t>
      </w:r>
      <w:r>
        <w:rPr>
          <w:spacing w:val="-7"/>
          <w:w w:val="105"/>
        </w:rPr>
        <w:t> </w:t>
      </w:r>
      <w:r>
        <w:rPr>
          <w:w w:val="105"/>
        </w:rPr>
        <w:t>in</w:t>
      </w:r>
      <w:r>
        <w:rPr>
          <w:spacing w:val="-7"/>
          <w:w w:val="105"/>
        </w:rPr>
        <w:t> </w:t>
      </w:r>
      <w:r>
        <w:rPr>
          <w:w w:val="105"/>
        </w:rPr>
        <w:t>future.</w:t>
      </w:r>
      <w:r>
        <w:rPr>
          <w:spacing w:val="-7"/>
          <w:w w:val="105"/>
        </w:rPr>
        <w:t> </w:t>
      </w:r>
      <w:r>
        <w:rPr>
          <w:w w:val="105"/>
        </w:rPr>
        <w:t>Our</w:t>
      </w:r>
      <w:r>
        <w:rPr>
          <w:spacing w:val="-7"/>
          <w:w w:val="105"/>
        </w:rPr>
        <w:t> </w:t>
      </w:r>
      <w:r>
        <w:rPr>
          <w:w w:val="105"/>
        </w:rPr>
        <w:t>study</w:t>
      </w:r>
      <w:r>
        <w:rPr>
          <w:spacing w:val="-7"/>
          <w:w w:val="105"/>
        </w:rPr>
        <w:t> </w:t>
      </w:r>
      <w:r>
        <w:rPr>
          <w:w w:val="105"/>
        </w:rPr>
        <w:t>especially</w:t>
      </w:r>
      <w:r>
        <w:rPr>
          <w:spacing w:val="-7"/>
          <w:w w:val="105"/>
        </w:rPr>
        <w:t> </w:t>
      </w:r>
      <w:r>
        <w:rPr>
          <w:w w:val="105"/>
        </w:rPr>
        <w:t>showed</w:t>
      </w:r>
      <w:r>
        <w:rPr>
          <w:spacing w:val="-7"/>
          <w:w w:val="105"/>
        </w:rPr>
        <w:t> </w:t>
      </w:r>
      <w:r>
        <w:rPr>
          <w:w w:val="105"/>
        </w:rPr>
        <w:t>that</w:t>
      </w:r>
      <w:r>
        <w:rPr>
          <w:spacing w:val="-7"/>
          <w:w w:val="105"/>
        </w:rPr>
        <w:t> </w:t>
      </w:r>
      <w:r>
        <w:rPr>
          <w:w w:val="105"/>
        </w:rPr>
        <w:t>more </w:t>
      </w:r>
      <w:r>
        <w:rPr/>
        <w:t>intense pain experienced by the patient can increase the </w:t>
      </w:r>
      <w:r>
        <w:rPr>
          <w:w w:val="105"/>
        </w:rPr>
        <w:t>likelihood</w:t>
      </w:r>
      <w:r>
        <w:rPr>
          <w:spacing w:val="-12"/>
          <w:w w:val="105"/>
        </w:rPr>
        <w:t> </w:t>
      </w:r>
      <w:r>
        <w:rPr>
          <w:w w:val="105"/>
        </w:rPr>
        <w:t>of</w:t>
      </w:r>
      <w:r>
        <w:rPr>
          <w:spacing w:val="-12"/>
          <w:w w:val="105"/>
        </w:rPr>
        <w:t> </w:t>
      </w:r>
      <w:r>
        <w:rPr>
          <w:w w:val="105"/>
        </w:rPr>
        <w:t>PTSD.</w:t>
      </w:r>
      <w:r>
        <w:rPr>
          <w:spacing w:val="-12"/>
          <w:w w:val="105"/>
        </w:rPr>
        <w:t> </w:t>
      </w:r>
      <w:r>
        <w:rPr>
          <w:w w:val="105"/>
        </w:rPr>
        <w:t>It</w:t>
      </w:r>
      <w:r>
        <w:rPr>
          <w:spacing w:val="-12"/>
          <w:w w:val="105"/>
        </w:rPr>
        <w:t> </w:t>
      </w:r>
      <w:r>
        <w:rPr>
          <w:w w:val="105"/>
        </w:rPr>
        <w:t>appears</w:t>
      </w:r>
      <w:r>
        <w:rPr>
          <w:spacing w:val="-12"/>
          <w:w w:val="105"/>
        </w:rPr>
        <w:t> </w:t>
      </w:r>
      <w:r>
        <w:rPr>
          <w:w w:val="105"/>
        </w:rPr>
        <w:t>that</w:t>
      </w:r>
      <w:r>
        <w:rPr>
          <w:spacing w:val="-12"/>
          <w:w w:val="105"/>
        </w:rPr>
        <w:t> </w:t>
      </w:r>
      <w:r>
        <w:rPr>
          <w:w w:val="105"/>
        </w:rPr>
        <w:t>emotional</w:t>
      </w:r>
      <w:r>
        <w:rPr>
          <w:spacing w:val="-12"/>
          <w:w w:val="105"/>
        </w:rPr>
        <w:t> </w:t>
      </w:r>
      <w:r>
        <w:rPr>
          <w:w w:val="105"/>
        </w:rPr>
        <w:t>problems cause</w:t>
      </w:r>
      <w:r>
        <w:rPr>
          <w:spacing w:val="-14"/>
          <w:w w:val="105"/>
        </w:rPr>
        <w:t> </w:t>
      </w:r>
      <w:r>
        <w:rPr>
          <w:w w:val="105"/>
        </w:rPr>
        <w:t>more</w:t>
      </w:r>
      <w:r>
        <w:rPr>
          <w:spacing w:val="-14"/>
          <w:w w:val="105"/>
        </w:rPr>
        <w:t> </w:t>
      </w:r>
      <w:r>
        <w:rPr>
          <w:w w:val="105"/>
        </w:rPr>
        <w:t>difficulties</w:t>
      </w:r>
      <w:r>
        <w:rPr>
          <w:spacing w:val="-14"/>
          <w:w w:val="105"/>
        </w:rPr>
        <w:t> </w:t>
      </w:r>
      <w:r>
        <w:rPr>
          <w:w w:val="105"/>
        </w:rPr>
        <w:t>than</w:t>
      </w:r>
      <w:r>
        <w:rPr>
          <w:spacing w:val="-14"/>
          <w:w w:val="105"/>
        </w:rPr>
        <w:t> </w:t>
      </w:r>
      <w:r>
        <w:rPr>
          <w:w w:val="105"/>
        </w:rPr>
        <w:t>physical</w:t>
      </w:r>
      <w:r>
        <w:rPr>
          <w:spacing w:val="-13"/>
          <w:w w:val="105"/>
        </w:rPr>
        <w:t> </w:t>
      </w:r>
      <w:r>
        <w:rPr>
          <w:w w:val="105"/>
        </w:rPr>
        <w:t>problems</w:t>
      </w:r>
      <w:r>
        <w:rPr>
          <w:w w:val="105"/>
          <w:position w:val="6"/>
          <w:sz w:val="10"/>
        </w:rPr>
        <w:t>9</w:t>
      </w:r>
      <w:r>
        <w:rPr>
          <w:w w:val="105"/>
        </w:rPr>
        <w:t>.</w:t>
      </w:r>
      <w:r>
        <w:rPr>
          <w:spacing w:val="-14"/>
          <w:w w:val="105"/>
        </w:rPr>
        <w:t> </w:t>
      </w:r>
      <w:r>
        <w:rPr>
          <w:w w:val="105"/>
        </w:rPr>
        <w:t>Patients with</w:t>
      </w:r>
      <w:r>
        <w:rPr>
          <w:spacing w:val="-11"/>
          <w:w w:val="105"/>
        </w:rPr>
        <w:t> </w:t>
      </w:r>
      <w:r>
        <w:rPr>
          <w:w w:val="105"/>
        </w:rPr>
        <w:t>PTSD</w:t>
      </w:r>
      <w:r>
        <w:rPr>
          <w:spacing w:val="-11"/>
          <w:w w:val="105"/>
        </w:rPr>
        <w:t> </w:t>
      </w:r>
      <w:r>
        <w:rPr>
          <w:w w:val="105"/>
        </w:rPr>
        <w:t>face</w:t>
      </w:r>
      <w:r>
        <w:rPr>
          <w:spacing w:val="-11"/>
          <w:w w:val="105"/>
        </w:rPr>
        <w:t> </w:t>
      </w:r>
      <w:r>
        <w:rPr>
          <w:w w:val="105"/>
        </w:rPr>
        <w:t>much</w:t>
      </w:r>
      <w:r>
        <w:rPr>
          <w:spacing w:val="-11"/>
          <w:w w:val="105"/>
        </w:rPr>
        <w:t> </w:t>
      </w:r>
      <w:r>
        <w:rPr>
          <w:w w:val="105"/>
        </w:rPr>
        <w:t>more</w:t>
      </w:r>
      <w:r>
        <w:rPr>
          <w:spacing w:val="-11"/>
          <w:w w:val="105"/>
        </w:rPr>
        <w:t> </w:t>
      </w:r>
      <w:r>
        <w:rPr>
          <w:w w:val="105"/>
        </w:rPr>
        <w:t>trouble</w:t>
      </w:r>
      <w:r>
        <w:rPr>
          <w:spacing w:val="-11"/>
          <w:w w:val="105"/>
        </w:rPr>
        <w:t> </w:t>
      </w:r>
      <w:r>
        <w:rPr>
          <w:w w:val="105"/>
        </w:rPr>
        <w:t>than</w:t>
      </w:r>
      <w:r>
        <w:rPr>
          <w:spacing w:val="-11"/>
          <w:w w:val="105"/>
        </w:rPr>
        <w:t> </w:t>
      </w:r>
      <w:r>
        <w:rPr>
          <w:w w:val="105"/>
        </w:rPr>
        <w:t>other</w:t>
      </w:r>
      <w:r>
        <w:rPr>
          <w:spacing w:val="-11"/>
          <w:w w:val="105"/>
        </w:rPr>
        <w:t> </w:t>
      </w:r>
      <w:r>
        <w:rPr>
          <w:w w:val="105"/>
        </w:rPr>
        <w:t>patients. A study indicated that the duration of stay of patients </w:t>
      </w:r>
      <w:r>
        <w:rPr/>
        <w:t>with orthopedic trauma in hospital was longer for PTSD </w:t>
      </w:r>
      <w:r>
        <w:rPr>
          <w:w w:val="105"/>
        </w:rPr>
        <w:t>patients than other patients</w:t>
      </w:r>
      <w:r>
        <w:rPr>
          <w:w w:val="105"/>
          <w:position w:val="6"/>
          <w:sz w:val="10"/>
        </w:rPr>
        <w:t>20</w:t>
      </w:r>
      <w:r>
        <w:rPr>
          <w:w w:val="105"/>
        </w:rPr>
        <w:t>.</w:t>
      </w:r>
    </w:p>
    <w:p>
      <w:pPr>
        <w:pStyle w:val="BodyText"/>
        <w:spacing w:line="244" w:lineRule="auto" w:before="89"/>
        <w:ind w:right="44" w:firstLine="480"/>
      </w:pPr>
      <w:r>
        <w:rPr>
          <w:w w:val="105"/>
        </w:rPr>
        <w:t>A</w:t>
      </w:r>
      <w:r>
        <w:rPr>
          <w:spacing w:val="-8"/>
          <w:w w:val="105"/>
        </w:rPr>
        <w:t> </w:t>
      </w:r>
      <w:r>
        <w:rPr>
          <w:w w:val="105"/>
        </w:rPr>
        <w:t>number</w:t>
      </w:r>
      <w:r>
        <w:rPr>
          <w:spacing w:val="-7"/>
          <w:w w:val="105"/>
        </w:rPr>
        <w:t> </w:t>
      </w:r>
      <w:r>
        <w:rPr>
          <w:w w:val="105"/>
        </w:rPr>
        <w:t>of</w:t>
      </w:r>
      <w:r>
        <w:rPr>
          <w:spacing w:val="-8"/>
          <w:w w:val="105"/>
        </w:rPr>
        <w:t> </w:t>
      </w:r>
      <w:r>
        <w:rPr>
          <w:w w:val="105"/>
        </w:rPr>
        <w:t>studies</w:t>
      </w:r>
      <w:r>
        <w:rPr>
          <w:spacing w:val="-8"/>
          <w:w w:val="105"/>
        </w:rPr>
        <w:t> </w:t>
      </w:r>
      <w:r>
        <w:rPr>
          <w:w w:val="105"/>
        </w:rPr>
        <w:t>have</w:t>
      </w:r>
      <w:r>
        <w:rPr>
          <w:spacing w:val="-7"/>
          <w:w w:val="105"/>
        </w:rPr>
        <w:t> </w:t>
      </w:r>
      <w:r>
        <w:rPr>
          <w:w w:val="105"/>
        </w:rPr>
        <w:t>indicated</w:t>
      </w:r>
      <w:r>
        <w:rPr>
          <w:spacing w:val="-8"/>
          <w:w w:val="105"/>
        </w:rPr>
        <w:t> </w:t>
      </w:r>
      <w:r>
        <w:rPr>
          <w:w w:val="105"/>
        </w:rPr>
        <w:t>that</w:t>
      </w:r>
      <w:r>
        <w:rPr>
          <w:spacing w:val="-7"/>
          <w:w w:val="105"/>
        </w:rPr>
        <w:t> </w:t>
      </w:r>
      <w:r>
        <w:rPr>
          <w:w w:val="105"/>
        </w:rPr>
        <w:t>the</w:t>
      </w:r>
      <w:r>
        <w:rPr>
          <w:spacing w:val="-7"/>
          <w:w w:val="105"/>
        </w:rPr>
        <w:t> </w:t>
      </w:r>
      <w:r>
        <w:rPr>
          <w:w w:val="105"/>
        </w:rPr>
        <w:t>pres- </w:t>
      </w:r>
      <w:r>
        <w:rPr/>
        <w:t>ence</w:t>
      </w:r>
      <w:r>
        <w:rPr>
          <w:spacing w:val="21"/>
        </w:rPr>
        <w:t> </w:t>
      </w:r>
      <w:r>
        <w:rPr/>
        <w:t>of</w:t>
      </w:r>
      <w:r>
        <w:rPr>
          <w:spacing w:val="20"/>
        </w:rPr>
        <w:t> </w:t>
      </w:r>
      <w:r>
        <w:rPr/>
        <w:t>previous</w:t>
      </w:r>
      <w:r>
        <w:rPr>
          <w:spacing w:val="20"/>
        </w:rPr>
        <w:t> </w:t>
      </w:r>
      <w:r>
        <w:rPr/>
        <w:t>psychopathology</w:t>
      </w:r>
      <w:r>
        <w:rPr>
          <w:spacing w:val="20"/>
        </w:rPr>
        <w:t> </w:t>
      </w:r>
      <w:r>
        <w:rPr/>
        <w:t>or</w:t>
      </w:r>
      <w:r>
        <w:rPr>
          <w:spacing w:val="20"/>
        </w:rPr>
        <w:t> </w:t>
      </w:r>
      <w:r>
        <w:rPr/>
        <w:t>psychiatric</w:t>
      </w:r>
      <w:r>
        <w:rPr>
          <w:spacing w:val="19"/>
        </w:rPr>
        <w:t> </w:t>
      </w:r>
      <w:r>
        <w:rPr>
          <w:spacing w:val="-2"/>
        </w:rPr>
        <w:t>symp-</w:t>
      </w:r>
    </w:p>
    <w:p>
      <w:pPr>
        <w:pStyle w:val="BodyText"/>
        <w:spacing w:line="244" w:lineRule="auto" w:before="73"/>
        <w:ind w:right="112"/>
      </w:pPr>
      <w:r>
        <w:rPr/>
        <w:br w:type="column"/>
      </w:r>
      <w:r>
        <w:rPr>
          <w:w w:val="105"/>
        </w:rPr>
        <w:t>toms</w:t>
      </w:r>
      <w:r>
        <w:rPr>
          <w:spacing w:val="-1"/>
          <w:w w:val="105"/>
        </w:rPr>
        <w:t> </w:t>
      </w:r>
      <w:r>
        <w:rPr>
          <w:w w:val="105"/>
        </w:rPr>
        <w:t>such</w:t>
      </w:r>
      <w:r>
        <w:rPr>
          <w:spacing w:val="-1"/>
          <w:w w:val="105"/>
        </w:rPr>
        <w:t> </w:t>
      </w:r>
      <w:r>
        <w:rPr>
          <w:w w:val="105"/>
        </w:rPr>
        <w:t>as</w:t>
      </w:r>
      <w:r>
        <w:rPr>
          <w:spacing w:val="-1"/>
          <w:w w:val="105"/>
        </w:rPr>
        <w:t> </w:t>
      </w:r>
      <w:r>
        <w:rPr>
          <w:w w:val="105"/>
        </w:rPr>
        <w:t>anxiety</w:t>
      </w:r>
      <w:r>
        <w:rPr>
          <w:spacing w:val="-1"/>
          <w:w w:val="105"/>
        </w:rPr>
        <w:t> </w:t>
      </w:r>
      <w:r>
        <w:rPr>
          <w:w w:val="105"/>
        </w:rPr>
        <w:t>and</w:t>
      </w:r>
      <w:r>
        <w:rPr>
          <w:spacing w:val="-1"/>
          <w:w w:val="105"/>
        </w:rPr>
        <w:t> </w:t>
      </w:r>
      <w:r>
        <w:rPr>
          <w:w w:val="105"/>
        </w:rPr>
        <w:t>depression</w:t>
      </w:r>
      <w:r>
        <w:rPr>
          <w:spacing w:val="-1"/>
          <w:w w:val="105"/>
        </w:rPr>
        <w:t> </w:t>
      </w:r>
      <w:r>
        <w:rPr>
          <w:w w:val="105"/>
        </w:rPr>
        <w:t>in</w:t>
      </w:r>
      <w:r>
        <w:rPr>
          <w:spacing w:val="-1"/>
          <w:w w:val="105"/>
        </w:rPr>
        <w:t> </w:t>
      </w:r>
      <w:r>
        <w:rPr>
          <w:w w:val="105"/>
        </w:rPr>
        <w:t>patient</w:t>
      </w:r>
      <w:r>
        <w:rPr>
          <w:spacing w:val="-1"/>
          <w:w w:val="105"/>
        </w:rPr>
        <w:t> </w:t>
      </w:r>
      <w:r>
        <w:rPr>
          <w:w w:val="105"/>
        </w:rPr>
        <w:t>early</w:t>
      </w:r>
      <w:r>
        <w:rPr>
          <w:spacing w:val="-1"/>
          <w:w w:val="105"/>
        </w:rPr>
        <w:t> </w:t>
      </w:r>
      <w:r>
        <w:rPr>
          <w:w w:val="105"/>
        </w:rPr>
        <w:t>in </w:t>
      </w:r>
      <w:r>
        <w:rPr/>
        <w:t>the accident may increase the likelihood of PTSD</w:t>
      </w:r>
      <w:r>
        <w:rPr>
          <w:position w:val="6"/>
          <w:sz w:val="10"/>
        </w:rPr>
        <w:t>19-21</w:t>
      </w:r>
      <w:r>
        <w:rPr/>
        <w:t>.</w:t>
      </w:r>
      <w:r>
        <w:rPr>
          <w:spacing w:val="-1"/>
        </w:rPr>
        <w:t> </w:t>
      </w:r>
      <w:r>
        <w:rPr/>
        <w:t>Our </w:t>
      </w:r>
      <w:r>
        <w:rPr>
          <w:w w:val="105"/>
        </w:rPr>
        <w:t>study</w:t>
      </w:r>
      <w:r>
        <w:rPr>
          <w:spacing w:val="-9"/>
          <w:w w:val="105"/>
        </w:rPr>
        <w:t> </w:t>
      </w:r>
      <w:r>
        <w:rPr>
          <w:w w:val="105"/>
        </w:rPr>
        <w:t>only</w:t>
      </w:r>
      <w:r>
        <w:rPr>
          <w:spacing w:val="-9"/>
          <w:w w:val="105"/>
        </w:rPr>
        <w:t> </w:t>
      </w:r>
      <w:r>
        <w:rPr>
          <w:w w:val="105"/>
        </w:rPr>
        <w:t>found</w:t>
      </w:r>
      <w:r>
        <w:rPr>
          <w:spacing w:val="-9"/>
          <w:w w:val="105"/>
        </w:rPr>
        <w:t> </w:t>
      </w:r>
      <w:r>
        <w:rPr>
          <w:w w:val="105"/>
        </w:rPr>
        <w:t>a</w:t>
      </w:r>
      <w:r>
        <w:rPr>
          <w:spacing w:val="-9"/>
          <w:w w:val="105"/>
        </w:rPr>
        <w:t> </w:t>
      </w:r>
      <w:r>
        <w:rPr>
          <w:w w:val="105"/>
        </w:rPr>
        <w:t>significant</w:t>
      </w:r>
      <w:r>
        <w:rPr>
          <w:spacing w:val="-9"/>
          <w:w w:val="105"/>
        </w:rPr>
        <w:t> </w:t>
      </w:r>
      <w:r>
        <w:rPr>
          <w:w w:val="105"/>
        </w:rPr>
        <w:t>relation</w:t>
      </w:r>
      <w:r>
        <w:rPr>
          <w:spacing w:val="-9"/>
          <w:w w:val="105"/>
        </w:rPr>
        <w:t> </w:t>
      </w:r>
      <w:r>
        <w:rPr>
          <w:w w:val="105"/>
        </w:rPr>
        <w:t>between</w:t>
      </w:r>
      <w:r>
        <w:rPr>
          <w:spacing w:val="-9"/>
          <w:w w:val="105"/>
        </w:rPr>
        <w:t> </w:t>
      </w:r>
      <w:r>
        <w:rPr>
          <w:w w:val="105"/>
        </w:rPr>
        <w:t>anxiety and</w:t>
      </w:r>
      <w:r>
        <w:rPr>
          <w:w w:val="105"/>
        </w:rPr>
        <w:t> somatization</w:t>
      </w:r>
      <w:r>
        <w:rPr>
          <w:w w:val="105"/>
        </w:rPr>
        <w:t> symptoms</w:t>
      </w:r>
      <w:r>
        <w:rPr>
          <w:w w:val="105"/>
        </w:rPr>
        <w:t> with</w:t>
      </w:r>
      <w:r>
        <w:rPr>
          <w:w w:val="105"/>
        </w:rPr>
        <w:t> PTSD</w:t>
      </w:r>
      <w:r>
        <w:rPr>
          <w:w w:val="105"/>
        </w:rPr>
        <w:t> early</w:t>
      </w:r>
      <w:r>
        <w:rPr>
          <w:w w:val="105"/>
        </w:rPr>
        <w:t> in</w:t>
      </w:r>
      <w:r>
        <w:rPr>
          <w:w w:val="105"/>
        </w:rPr>
        <w:t> the trauma, while some studies have reported depression as a sign predicting PTSD symptoms. In our study the presence</w:t>
      </w:r>
      <w:r>
        <w:rPr>
          <w:spacing w:val="-5"/>
          <w:w w:val="105"/>
        </w:rPr>
        <w:t> </w:t>
      </w:r>
      <w:r>
        <w:rPr>
          <w:w w:val="105"/>
        </w:rPr>
        <w:t>of</w:t>
      </w:r>
      <w:r>
        <w:rPr>
          <w:spacing w:val="-5"/>
          <w:w w:val="105"/>
        </w:rPr>
        <w:t> </w:t>
      </w:r>
      <w:r>
        <w:rPr>
          <w:w w:val="105"/>
        </w:rPr>
        <w:t>depression</w:t>
      </w:r>
      <w:r>
        <w:rPr>
          <w:spacing w:val="-5"/>
          <w:w w:val="105"/>
        </w:rPr>
        <w:t> </w:t>
      </w:r>
      <w:r>
        <w:rPr>
          <w:w w:val="105"/>
        </w:rPr>
        <w:t>after</w:t>
      </w:r>
      <w:r>
        <w:rPr>
          <w:spacing w:val="-5"/>
          <w:w w:val="105"/>
        </w:rPr>
        <w:t> </w:t>
      </w:r>
      <w:r>
        <w:rPr>
          <w:w w:val="105"/>
        </w:rPr>
        <w:t>one</w:t>
      </w:r>
      <w:r>
        <w:rPr>
          <w:spacing w:val="-5"/>
          <w:w w:val="105"/>
        </w:rPr>
        <w:t> </w:t>
      </w:r>
      <w:r>
        <w:rPr>
          <w:w w:val="105"/>
        </w:rPr>
        <w:t>month</w:t>
      </w:r>
      <w:r>
        <w:rPr>
          <w:spacing w:val="-5"/>
          <w:w w:val="105"/>
        </w:rPr>
        <w:t> </w:t>
      </w:r>
      <w:r>
        <w:rPr>
          <w:w w:val="105"/>
        </w:rPr>
        <w:t>with</w:t>
      </w:r>
      <w:r>
        <w:rPr>
          <w:spacing w:val="-5"/>
          <w:w w:val="105"/>
        </w:rPr>
        <w:t> </w:t>
      </w:r>
      <w:r>
        <w:rPr>
          <w:w w:val="105"/>
        </w:rPr>
        <w:t>p=0.054 and</w:t>
      </w:r>
      <w:r>
        <w:rPr>
          <w:spacing w:val="-11"/>
          <w:w w:val="105"/>
        </w:rPr>
        <w:t> </w:t>
      </w:r>
      <w:r>
        <w:rPr>
          <w:w w:val="105"/>
        </w:rPr>
        <w:t>after</w:t>
      </w:r>
      <w:r>
        <w:rPr>
          <w:spacing w:val="-11"/>
          <w:w w:val="105"/>
        </w:rPr>
        <w:t> </w:t>
      </w:r>
      <w:r>
        <w:rPr>
          <w:w w:val="105"/>
        </w:rPr>
        <w:t>three</w:t>
      </w:r>
      <w:r>
        <w:rPr>
          <w:spacing w:val="-11"/>
          <w:w w:val="105"/>
        </w:rPr>
        <w:t> </w:t>
      </w:r>
      <w:r>
        <w:rPr>
          <w:w w:val="105"/>
        </w:rPr>
        <w:t>months</w:t>
      </w:r>
      <w:r>
        <w:rPr>
          <w:spacing w:val="-11"/>
          <w:w w:val="105"/>
        </w:rPr>
        <w:t> </w:t>
      </w:r>
      <w:r>
        <w:rPr>
          <w:w w:val="105"/>
        </w:rPr>
        <w:t>with</w:t>
      </w:r>
      <w:r>
        <w:rPr>
          <w:spacing w:val="-11"/>
          <w:w w:val="105"/>
        </w:rPr>
        <w:t> </w:t>
      </w:r>
      <w:r>
        <w:rPr>
          <w:w w:val="105"/>
        </w:rPr>
        <w:t>p=0.079</w:t>
      </w:r>
      <w:r>
        <w:rPr>
          <w:spacing w:val="-11"/>
          <w:w w:val="105"/>
        </w:rPr>
        <w:t> </w:t>
      </w:r>
      <w:r>
        <w:rPr>
          <w:w w:val="105"/>
        </w:rPr>
        <w:t>showed</w:t>
      </w:r>
      <w:r>
        <w:rPr>
          <w:spacing w:val="-11"/>
          <w:w w:val="105"/>
        </w:rPr>
        <w:t> </w:t>
      </w:r>
      <w:r>
        <w:rPr>
          <w:w w:val="105"/>
        </w:rPr>
        <w:t>the</w:t>
      </w:r>
      <w:r>
        <w:rPr>
          <w:spacing w:val="-11"/>
          <w:w w:val="105"/>
        </w:rPr>
        <w:t> </w:t>
      </w:r>
      <w:r>
        <w:rPr>
          <w:w w:val="105"/>
        </w:rPr>
        <w:t>rela- tionship.</w:t>
      </w:r>
      <w:r>
        <w:rPr>
          <w:spacing w:val="-2"/>
          <w:w w:val="105"/>
        </w:rPr>
        <w:t> </w:t>
      </w:r>
      <w:r>
        <w:rPr>
          <w:w w:val="105"/>
        </w:rPr>
        <w:t>It</w:t>
      </w:r>
      <w:r>
        <w:rPr>
          <w:spacing w:val="-2"/>
          <w:w w:val="105"/>
        </w:rPr>
        <w:t> </w:t>
      </w:r>
      <w:r>
        <w:rPr>
          <w:w w:val="105"/>
        </w:rPr>
        <w:t>may</w:t>
      </w:r>
      <w:r>
        <w:rPr>
          <w:spacing w:val="-2"/>
          <w:w w:val="105"/>
        </w:rPr>
        <w:t> </w:t>
      </w:r>
      <w:r>
        <w:rPr>
          <w:w w:val="105"/>
        </w:rPr>
        <w:t>be</w:t>
      </w:r>
      <w:r>
        <w:rPr>
          <w:spacing w:val="-2"/>
          <w:w w:val="105"/>
        </w:rPr>
        <w:t> </w:t>
      </w:r>
      <w:r>
        <w:rPr>
          <w:w w:val="105"/>
        </w:rPr>
        <w:t>due</w:t>
      </w:r>
      <w:r>
        <w:rPr>
          <w:spacing w:val="-2"/>
          <w:w w:val="105"/>
        </w:rPr>
        <w:t> </w:t>
      </w:r>
      <w:r>
        <w:rPr>
          <w:w w:val="105"/>
        </w:rPr>
        <w:t>to</w:t>
      </w:r>
      <w:r>
        <w:rPr>
          <w:spacing w:val="-2"/>
          <w:w w:val="105"/>
        </w:rPr>
        <w:t> </w:t>
      </w:r>
      <w:r>
        <w:rPr>
          <w:w w:val="105"/>
        </w:rPr>
        <w:t>the</w:t>
      </w:r>
      <w:r>
        <w:rPr>
          <w:spacing w:val="-2"/>
          <w:w w:val="105"/>
        </w:rPr>
        <w:t> </w:t>
      </w:r>
      <w:r>
        <w:rPr>
          <w:w w:val="105"/>
        </w:rPr>
        <w:t>number</w:t>
      </w:r>
      <w:r>
        <w:rPr>
          <w:spacing w:val="-2"/>
          <w:w w:val="105"/>
        </w:rPr>
        <w:t> </w:t>
      </w:r>
      <w:r>
        <w:rPr>
          <w:w w:val="105"/>
        </w:rPr>
        <w:t>of</w:t>
      </w:r>
      <w:r>
        <w:rPr>
          <w:spacing w:val="-2"/>
          <w:w w:val="105"/>
        </w:rPr>
        <w:t> </w:t>
      </w:r>
      <w:r>
        <w:rPr>
          <w:w w:val="105"/>
        </w:rPr>
        <w:t>samples,</w:t>
      </w:r>
      <w:r>
        <w:rPr>
          <w:spacing w:val="-2"/>
          <w:w w:val="105"/>
        </w:rPr>
        <w:t> </w:t>
      </w:r>
      <w:r>
        <w:rPr>
          <w:w w:val="105"/>
        </w:rPr>
        <w:t>and </w:t>
      </w:r>
      <w:r>
        <w:rPr/>
        <w:t>future</w:t>
      </w:r>
      <w:r>
        <w:rPr>
          <w:spacing w:val="14"/>
        </w:rPr>
        <w:t> </w:t>
      </w:r>
      <w:r>
        <w:rPr/>
        <w:t>studies</w:t>
      </w:r>
      <w:r>
        <w:rPr>
          <w:spacing w:val="15"/>
        </w:rPr>
        <w:t> </w:t>
      </w:r>
      <w:r>
        <w:rPr/>
        <w:t>may</w:t>
      </w:r>
      <w:r>
        <w:rPr>
          <w:spacing w:val="15"/>
        </w:rPr>
        <w:t> </w:t>
      </w:r>
      <w:r>
        <w:rPr/>
        <w:t>prove</w:t>
      </w:r>
      <w:r>
        <w:rPr>
          <w:spacing w:val="15"/>
        </w:rPr>
        <w:t> </w:t>
      </w:r>
      <w:r>
        <w:rPr/>
        <w:t>this</w:t>
      </w:r>
      <w:r>
        <w:rPr>
          <w:spacing w:val="14"/>
        </w:rPr>
        <w:t> </w:t>
      </w:r>
      <w:r>
        <w:rPr/>
        <w:t>relationship</w:t>
      </w:r>
      <w:r>
        <w:rPr>
          <w:spacing w:val="15"/>
        </w:rPr>
        <w:t> </w:t>
      </w:r>
      <w:r>
        <w:rPr/>
        <w:t>as</w:t>
      </w:r>
      <w:r>
        <w:rPr>
          <w:spacing w:val="15"/>
        </w:rPr>
        <w:t> </w:t>
      </w:r>
      <w:r>
        <w:rPr>
          <w:spacing w:val="-2"/>
        </w:rPr>
        <w:t>significant.</w:t>
      </w:r>
    </w:p>
    <w:p>
      <w:pPr>
        <w:pStyle w:val="BodyText"/>
        <w:spacing w:line="244" w:lineRule="auto" w:before="120"/>
        <w:ind w:left="120" w:right="116" w:firstLine="480"/>
      </w:pPr>
      <w:r>
        <w:rPr/>
        <w:t>The relationship between demographic factors and </w:t>
      </w:r>
      <w:r>
        <w:rPr>
          <w:w w:val="105"/>
        </w:rPr>
        <w:t>PTSD incidence following orthopedic traumas has also been</w:t>
      </w:r>
      <w:r>
        <w:rPr>
          <w:spacing w:val="-7"/>
          <w:w w:val="105"/>
        </w:rPr>
        <w:t> </w:t>
      </w:r>
      <w:r>
        <w:rPr>
          <w:w w:val="105"/>
        </w:rPr>
        <w:t>investigated.</w:t>
      </w:r>
      <w:r>
        <w:rPr>
          <w:spacing w:val="-7"/>
          <w:w w:val="105"/>
        </w:rPr>
        <w:t> </w:t>
      </w:r>
      <w:r>
        <w:rPr>
          <w:w w:val="105"/>
        </w:rPr>
        <w:t>In</w:t>
      </w:r>
      <w:r>
        <w:rPr>
          <w:spacing w:val="-7"/>
          <w:w w:val="105"/>
        </w:rPr>
        <w:t> </w:t>
      </w:r>
      <w:r>
        <w:rPr>
          <w:w w:val="105"/>
        </w:rPr>
        <w:t>a</w:t>
      </w:r>
      <w:r>
        <w:rPr>
          <w:spacing w:val="-7"/>
          <w:w w:val="105"/>
        </w:rPr>
        <w:t> </w:t>
      </w:r>
      <w:r>
        <w:rPr>
          <w:w w:val="105"/>
        </w:rPr>
        <w:t>study</w:t>
      </w:r>
      <w:r>
        <w:rPr>
          <w:spacing w:val="-7"/>
          <w:w w:val="105"/>
        </w:rPr>
        <w:t> </w:t>
      </w:r>
      <w:r>
        <w:rPr>
          <w:w w:val="105"/>
        </w:rPr>
        <w:t>it</w:t>
      </w:r>
      <w:r>
        <w:rPr>
          <w:spacing w:val="-7"/>
          <w:w w:val="105"/>
        </w:rPr>
        <w:t> </w:t>
      </w:r>
      <w:r>
        <w:rPr>
          <w:w w:val="105"/>
        </w:rPr>
        <w:t>was</w:t>
      </w:r>
      <w:r>
        <w:rPr>
          <w:spacing w:val="-7"/>
          <w:w w:val="105"/>
        </w:rPr>
        <w:t> </w:t>
      </w:r>
      <w:r>
        <w:rPr>
          <w:w w:val="105"/>
        </w:rPr>
        <w:t>indicated</w:t>
      </w:r>
      <w:r>
        <w:rPr>
          <w:spacing w:val="-7"/>
          <w:w w:val="105"/>
        </w:rPr>
        <w:t> </w:t>
      </w:r>
      <w:r>
        <w:rPr>
          <w:w w:val="105"/>
        </w:rPr>
        <w:t>that</w:t>
      </w:r>
      <w:r>
        <w:rPr>
          <w:spacing w:val="-6"/>
          <w:w w:val="105"/>
        </w:rPr>
        <w:t> </w:t>
      </w:r>
      <w:r>
        <w:rPr>
          <w:w w:val="105"/>
        </w:rPr>
        <w:t>most </w:t>
      </w:r>
      <w:r>
        <w:rPr/>
        <w:t>of</w:t>
      </w:r>
      <w:r>
        <w:rPr>
          <w:spacing w:val="-8"/>
        </w:rPr>
        <w:t> </w:t>
      </w:r>
      <w:r>
        <w:rPr/>
        <w:t>PTSD</w:t>
      </w:r>
      <w:r>
        <w:rPr>
          <w:spacing w:val="-8"/>
        </w:rPr>
        <w:t> </w:t>
      </w:r>
      <w:r>
        <w:rPr/>
        <w:t>patients</w:t>
      </w:r>
      <w:r>
        <w:rPr>
          <w:spacing w:val="-8"/>
        </w:rPr>
        <w:t> </w:t>
      </w:r>
      <w:r>
        <w:rPr/>
        <w:t>(442.9%)</w:t>
      </w:r>
      <w:r>
        <w:rPr>
          <w:spacing w:val="-8"/>
        </w:rPr>
        <w:t> </w:t>
      </w:r>
      <w:r>
        <w:rPr/>
        <w:t>were</w:t>
      </w:r>
      <w:r>
        <w:rPr>
          <w:spacing w:val="-8"/>
        </w:rPr>
        <w:t> </w:t>
      </w:r>
      <w:r>
        <w:rPr/>
        <w:t>young</w:t>
      </w:r>
      <w:r>
        <w:rPr>
          <w:position w:val="6"/>
          <w:sz w:val="10"/>
        </w:rPr>
        <w:t>17</w:t>
      </w:r>
      <w:r>
        <w:rPr/>
        <w:t>,</w:t>
      </w:r>
      <w:r>
        <w:rPr>
          <w:spacing w:val="-8"/>
        </w:rPr>
        <w:t> </w:t>
      </w:r>
      <w:r>
        <w:rPr/>
        <w:t>while</w:t>
      </w:r>
      <w:r>
        <w:rPr>
          <w:spacing w:val="-8"/>
        </w:rPr>
        <w:t> </w:t>
      </w:r>
      <w:r>
        <w:rPr/>
        <w:t>our</w:t>
      </w:r>
      <w:r>
        <w:rPr>
          <w:spacing w:val="-8"/>
        </w:rPr>
        <w:t> </w:t>
      </w:r>
      <w:r>
        <w:rPr/>
        <w:t>study </w:t>
      </w:r>
      <w:r>
        <w:rPr>
          <w:w w:val="105"/>
        </w:rPr>
        <w:t>showed</w:t>
      </w:r>
      <w:r>
        <w:rPr>
          <w:spacing w:val="-3"/>
          <w:w w:val="105"/>
        </w:rPr>
        <w:t> </w:t>
      </w:r>
      <w:r>
        <w:rPr>
          <w:w w:val="105"/>
        </w:rPr>
        <w:t>no</w:t>
      </w:r>
      <w:r>
        <w:rPr>
          <w:spacing w:val="-3"/>
          <w:w w:val="105"/>
        </w:rPr>
        <w:t> </w:t>
      </w:r>
      <w:r>
        <w:rPr>
          <w:w w:val="105"/>
        </w:rPr>
        <w:t>significant</w:t>
      </w:r>
      <w:r>
        <w:rPr>
          <w:spacing w:val="-3"/>
          <w:w w:val="105"/>
        </w:rPr>
        <w:t> </w:t>
      </w:r>
      <w:r>
        <w:rPr>
          <w:w w:val="105"/>
        </w:rPr>
        <w:t>relation</w:t>
      </w:r>
      <w:r>
        <w:rPr>
          <w:spacing w:val="-3"/>
          <w:w w:val="105"/>
        </w:rPr>
        <w:t> </w:t>
      </w:r>
      <w:r>
        <w:rPr>
          <w:w w:val="105"/>
        </w:rPr>
        <w:t>between</w:t>
      </w:r>
      <w:r>
        <w:rPr>
          <w:spacing w:val="-3"/>
          <w:w w:val="105"/>
        </w:rPr>
        <w:t> </w:t>
      </w:r>
      <w:r>
        <w:rPr>
          <w:w w:val="105"/>
        </w:rPr>
        <w:t>PTSD</w:t>
      </w:r>
      <w:r>
        <w:rPr>
          <w:spacing w:val="-3"/>
          <w:w w:val="105"/>
        </w:rPr>
        <w:t> </w:t>
      </w:r>
      <w:r>
        <w:rPr>
          <w:w w:val="105"/>
        </w:rPr>
        <w:t>and</w:t>
      </w:r>
      <w:r>
        <w:rPr>
          <w:spacing w:val="-3"/>
          <w:w w:val="105"/>
        </w:rPr>
        <w:t> </w:t>
      </w:r>
      <w:r>
        <w:rPr>
          <w:w w:val="105"/>
        </w:rPr>
        <w:t>age. </w:t>
      </w:r>
      <w:r>
        <w:rPr/>
        <w:t>Although</w:t>
      </w:r>
      <w:r>
        <w:rPr>
          <w:spacing w:val="-9"/>
        </w:rPr>
        <w:t> </w:t>
      </w:r>
      <w:r>
        <w:rPr/>
        <w:t>in</w:t>
      </w:r>
      <w:r>
        <w:rPr>
          <w:spacing w:val="-9"/>
        </w:rPr>
        <w:t> </w:t>
      </w:r>
      <w:r>
        <w:rPr/>
        <w:t>our</w:t>
      </w:r>
      <w:r>
        <w:rPr>
          <w:spacing w:val="-9"/>
        </w:rPr>
        <w:t> </w:t>
      </w:r>
      <w:r>
        <w:rPr/>
        <w:t>study</w:t>
      </w:r>
      <w:r>
        <w:rPr>
          <w:spacing w:val="-9"/>
        </w:rPr>
        <w:t> </w:t>
      </w:r>
      <w:r>
        <w:rPr/>
        <w:t>the</w:t>
      </w:r>
      <w:r>
        <w:rPr>
          <w:spacing w:val="-8"/>
        </w:rPr>
        <w:t> </w:t>
      </w:r>
      <w:r>
        <w:rPr/>
        <w:t>relation</w:t>
      </w:r>
      <w:r>
        <w:rPr>
          <w:spacing w:val="-8"/>
        </w:rPr>
        <w:t> </w:t>
      </w:r>
      <w:r>
        <w:rPr/>
        <w:t>of</w:t>
      </w:r>
      <w:r>
        <w:rPr>
          <w:spacing w:val="-9"/>
        </w:rPr>
        <w:t> </w:t>
      </w:r>
      <w:r>
        <w:rPr/>
        <w:t>sex</w:t>
      </w:r>
      <w:r>
        <w:rPr>
          <w:spacing w:val="-9"/>
        </w:rPr>
        <w:t> </w:t>
      </w:r>
      <w:r>
        <w:rPr/>
        <w:t>with</w:t>
      </w:r>
      <w:r>
        <w:rPr>
          <w:spacing w:val="-8"/>
        </w:rPr>
        <w:t> </w:t>
      </w:r>
      <w:r>
        <w:rPr/>
        <w:t>PTSD</w:t>
      </w:r>
      <w:r>
        <w:rPr>
          <w:spacing w:val="-8"/>
        </w:rPr>
        <w:t> </w:t>
      </w:r>
      <w:r>
        <w:rPr/>
        <w:t>could </w:t>
      </w:r>
      <w:r>
        <w:rPr>
          <w:w w:val="105"/>
        </w:rPr>
        <w:t>not</w:t>
      </w:r>
      <w:r>
        <w:rPr>
          <w:spacing w:val="-3"/>
          <w:w w:val="105"/>
        </w:rPr>
        <w:t> </w:t>
      </w:r>
      <w:r>
        <w:rPr>
          <w:w w:val="105"/>
        </w:rPr>
        <w:t>be</w:t>
      </w:r>
      <w:r>
        <w:rPr>
          <w:spacing w:val="-4"/>
          <w:w w:val="105"/>
        </w:rPr>
        <w:t> </w:t>
      </w:r>
      <w:r>
        <w:rPr>
          <w:w w:val="105"/>
        </w:rPr>
        <w:t>evaluated</w:t>
      </w:r>
      <w:r>
        <w:rPr>
          <w:spacing w:val="-3"/>
          <w:w w:val="105"/>
        </w:rPr>
        <w:t> </w:t>
      </w:r>
      <w:r>
        <w:rPr>
          <w:w w:val="105"/>
        </w:rPr>
        <w:t>due</w:t>
      </w:r>
      <w:r>
        <w:rPr>
          <w:spacing w:val="-4"/>
          <w:w w:val="105"/>
        </w:rPr>
        <w:t> </w:t>
      </w:r>
      <w:r>
        <w:rPr>
          <w:w w:val="105"/>
        </w:rPr>
        <w:t>to</w:t>
      </w:r>
      <w:r>
        <w:rPr>
          <w:spacing w:val="-3"/>
          <w:w w:val="105"/>
        </w:rPr>
        <w:t> </w:t>
      </w:r>
      <w:r>
        <w:rPr>
          <w:w w:val="105"/>
        </w:rPr>
        <w:t>the</w:t>
      </w:r>
      <w:r>
        <w:rPr>
          <w:spacing w:val="-3"/>
          <w:w w:val="105"/>
        </w:rPr>
        <w:t> </w:t>
      </w:r>
      <w:r>
        <w:rPr>
          <w:w w:val="105"/>
        </w:rPr>
        <w:t>low</w:t>
      </w:r>
      <w:r>
        <w:rPr>
          <w:spacing w:val="-4"/>
          <w:w w:val="105"/>
        </w:rPr>
        <w:t> </w:t>
      </w:r>
      <w:r>
        <w:rPr>
          <w:w w:val="105"/>
        </w:rPr>
        <w:t>number</w:t>
      </w:r>
      <w:r>
        <w:rPr>
          <w:spacing w:val="-3"/>
          <w:w w:val="105"/>
        </w:rPr>
        <w:t> </w:t>
      </w:r>
      <w:r>
        <w:rPr>
          <w:w w:val="105"/>
        </w:rPr>
        <w:t>of</w:t>
      </w:r>
      <w:r>
        <w:rPr>
          <w:spacing w:val="-4"/>
          <w:w w:val="105"/>
        </w:rPr>
        <w:t> </w:t>
      </w:r>
      <w:r>
        <w:rPr>
          <w:w w:val="105"/>
        </w:rPr>
        <w:t>women,</w:t>
      </w:r>
      <w:r>
        <w:rPr>
          <w:spacing w:val="-4"/>
          <w:w w:val="105"/>
        </w:rPr>
        <w:t> </w:t>
      </w:r>
      <w:r>
        <w:rPr>
          <w:w w:val="105"/>
        </w:rPr>
        <w:t>it </w:t>
      </w:r>
      <w:r>
        <w:rPr/>
        <w:t>has</w:t>
      </w:r>
      <w:r>
        <w:rPr>
          <w:spacing w:val="-10"/>
        </w:rPr>
        <w:t> </w:t>
      </w:r>
      <w:r>
        <w:rPr/>
        <w:t>been</w:t>
      </w:r>
      <w:r>
        <w:rPr>
          <w:spacing w:val="-10"/>
        </w:rPr>
        <w:t> </w:t>
      </w:r>
      <w:r>
        <w:rPr/>
        <w:t>shown</w:t>
      </w:r>
      <w:r>
        <w:rPr>
          <w:spacing w:val="-10"/>
        </w:rPr>
        <w:t> </w:t>
      </w:r>
      <w:r>
        <w:rPr/>
        <w:t>in</w:t>
      </w:r>
      <w:r>
        <w:rPr>
          <w:spacing w:val="-10"/>
        </w:rPr>
        <w:t> </w:t>
      </w:r>
      <w:r>
        <w:rPr/>
        <w:t>various</w:t>
      </w:r>
      <w:r>
        <w:rPr>
          <w:spacing w:val="-10"/>
        </w:rPr>
        <w:t> </w:t>
      </w:r>
      <w:r>
        <w:rPr/>
        <w:t>studies</w:t>
      </w:r>
      <w:r>
        <w:rPr>
          <w:spacing w:val="-10"/>
        </w:rPr>
        <w:t> </w:t>
      </w:r>
      <w:r>
        <w:rPr/>
        <w:t>that</w:t>
      </w:r>
      <w:r>
        <w:rPr>
          <w:spacing w:val="-10"/>
        </w:rPr>
        <w:t> </w:t>
      </w:r>
      <w:r>
        <w:rPr/>
        <w:t>women</w:t>
      </w:r>
      <w:r>
        <w:rPr>
          <w:spacing w:val="-10"/>
        </w:rPr>
        <w:t> </w:t>
      </w:r>
      <w:r>
        <w:rPr/>
        <w:t>have</w:t>
      </w:r>
      <w:r>
        <w:rPr>
          <w:spacing w:val="-10"/>
        </w:rPr>
        <w:t> </w:t>
      </w:r>
      <w:r>
        <w:rPr/>
        <w:t>more susceptibility</w:t>
      </w:r>
      <w:r>
        <w:rPr>
          <w:spacing w:val="10"/>
        </w:rPr>
        <w:t> </w:t>
      </w:r>
      <w:r>
        <w:rPr/>
        <w:t>to</w:t>
      </w:r>
      <w:r>
        <w:rPr>
          <w:spacing w:val="11"/>
        </w:rPr>
        <w:t> </w:t>
      </w:r>
      <w:r>
        <w:rPr/>
        <w:t>PTSD</w:t>
      </w:r>
      <w:r>
        <w:rPr>
          <w:spacing w:val="10"/>
        </w:rPr>
        <w:t> </w:t>
      </w:r>
      <w:r>
        <w:rPr/>
        <w:t>following</w:t>
      </w:r>
      <w:r>
        <w:rPr>
          <w:spacing w:val="11"/>
        </w:rPr>
        <w:t> </w:t>
      </w:r>
      <w:r>
        <w:rPr/>
        <w:t>orthopedic</w:t>
      </w:r>
      <w:r>
        <w:rPr>
          <w:spacing w:val="10"/>
        </w:rPr>
        <w:t> </w:t>
      </w:r>
      <w:r>
        <w:rPr>
          <w:spacing w:val="-2"/>
        </w:rPr>
        <w:t>traumas</w:t>
      </w:r>
      <w:r>
        <w:rPr>
          <w:spacing w:val="-2"/>
          <w:position w:val="6"/>
          <w:sz w:val="10"/>
        </w:rPr>
        <w:t>17,23</w:t>
      </w:r>
      <w:r>
        <w:rPr>
          <w:spacing w:val="-2"/>
        </w:rPr>
        <w:t>.</w:t>
      </w:r>
    </w:p>
    <w:p>
      <w:pPr>
        <w:pStyle w:val="BodyText"/>
        <w:spacing w:line="244" w:lineRule="auto"/>
        <w:ind w:right="111" w:firstLine="480"/>
      </w:pPr>
      <w:r>
        <w:rPr>
          <w:w w:val="105"/>
        </w:rPr>
        <w:t>Due to small sample size and withdrawal of fifty percent of the subjects the results of this study can not be</w:t>
      </w:r>
      <w:r>
        <w:rPr>
          <w:spacing w:val="-4"/>
          <w:w w:val="105"/>
        </w:rPr>
        <w:t> </w:t>
      </w:r>
      <w:r>
        <w:rPr>
          <w:w w:val="105"/>
        </w:rPr>
        <w:t>generalized</w:t>
      </w:r>
      <w:r>
        <w:rPr>
          <w:spacing w:val="-4"/>
          <w:w w:val="105"/>
        </w:rPr>
        <w:t> </w:t>
      </w:r>
      <w:r>
        <w:rPr>
          <w:w w:val="105"/>
        </w:rPr>
        <w:t>to</w:t>
      </w:r>
      <w:r>
        <w:rPr>
          <w:spacing w:val="-4"/>
          <w:w w:val="105"/>
        </w:rPr>
        <w:t> </w:t>
      </w:r>
      <w:r>
        <w:rPr>
          <w:w w:val="105"/>
        </w:rPr>
        <w:t>the</w:t>
      </w:r>
      <w:r>
        <w:rPr>
          <w:spacing w:val="-4"/>
          <w:w w:val="105"/>
        </w:rPr>
        <w:t> </w:t>
      </w:r>
      <w:r>
        <w:rPr>
          <w:w w:val="105"/>
        </w:rPr>
        <w:t>whole</w:t>
      </w:r>
      <w:r>
        <w:rPr>
          <w:spacing w:val="-4"/>
          <w:w w:val="105"/>
        </w:rPr>
        <w:t> </w:t>
      </w:r>
      <w:r>
        <w:rPr>
          <w:w w:val="105"/>
        </w:rPr>
        <w:t>society</w:t>
      </w:r>
      <w:r>
        <w:rPr>
          <w:spacing w:val="-4"/>
          <w:w w:val="105"/>
        </w:rPr>
        <w:t> </w:t>
      </w:r>
      <w:r>
        <w:rPr>
          <w:w w:val="105"/>
        </w:rPr>
        <w:t>and</w:t>
      </w:r>
      <w:r>
        <w:rPr>
          <w:spacing w:val="-4"/>
          <w:w w:val="105"/>
        </w:rPr>
        <w:t> </w:t>
      </w:r>
      <w:r>
        <w:rPr>
          <w:w w:val="105"/>
        </w:rPr>
        <w:t>those</w:t>
      </w:r>
      <w:r>
        <w:rPr>
          <w:spacing w:val="-4"/>
          <w:w w:val="105"/>
        </w:rPr>
        <w:t> </w:t>
      </w:r>
      <w:r>
        <w:rPr>
          <w:w w:val="105"/>
        </w:rPr>
        <w:t>with</w:t>
      </w:r>
      <w:r>
        <w:rPr>
          <w:spacing w:val="-4"/>
          <w:w w:val="105"/>
        </w:rPr>
        <w:t> </w:t>
      </w:r>
      <w:r>
        <w:rPr>
          <w:w w:val="105"/>
        </w:rPr>
        <w:t>or- thopedic</w:t>
      </w:r>
      <w:r>
        <w:rPr>
          <w:w w:val="105"/>
        </w:rPr>
        <w:t> traumas.</w:t>
      </w:r>
      <w:r>
        <w:rPr>
          <w:w w:val="105"/>
        </w:rPr>
        <w:t> Our</w:t>
      </w:r>
      <w:r>
        <w:rPr>
          <w:w w:val="105"/>
        </w:rPr>
        <w:t> monitoring</w:t>
      </w:r>
      <w:r>
        <w:rPr>
          <w:w w:val="105"/>
        </w:rPr>
        <w:t> period</w:t>
      </w:r>
      <w:r>
        <w:rPr>
          <w:w w:val="105"/>
        </w:rPr>
        <w:t> was</w:t>
      </w:r>
      <w:r>
        <w:rPr>
          <w:w w:val="105"/>
        </w:rPr>
        <w:t> three months</w:t>
      </w:r>
      <w:r>
        <w:rPr>
          <w:spacing w:val="-9"/>
          <w:w w:val="105"/>
        </w:rPr>
        <w:t> </w:t>
      </w:r>
      <w:r>
        <w:rPr>
          <w:w w:val="105"/>
        </w:rPr>
        <w:t>and</w:t>
      </w:r>
      <w:r>
        <w:rPr>
          <w:spacing w:val="-9"/>
          <w:w w:val="105"/>
        </w:rPr>
        <w:t> </w:t>
      </w:r>
      <w:r>
        <w:rPr>
          <w:w w:val="105"/>
        </w:rPr>
        <w:t>this</w:t>
      </w:r>
      <w:r>
        <w:rPr>
          <w:spacing w:val="-9"/>
          <w:w w:val="105"/>
        </w:rPr>
        <w:t> </w:t>
      </w:r>
      <w:r>
        <w:rPr>
          <w:w w:val="105"/>
        </w:rPr>
        <w:t>caused</w:t>
      </w:r>
      <w:r>
        <w:rPr>
          <w:spacing w:val="-9"/>
          <w:w w:val="105"/>
        </w:rPr>
        <w:t> </w:t>
      </w:r>
      <w:r>
        <w:rPr>
          <w:w w:val="105"/>
        </w:rPr>
        <w:t>exclusion</w:t>
      </w:r>
      <w:r>
        <w:rPr>
          <w:spacing w:val="-9"/>
          <w:w w:val="105"/>
        </w:rPr>
        <w:t> </w:t>
      </w:r>
      <w:r>
        <w:rPr>
          <w:w w:val="105"/>
        </w:rPr>
        <w:t>of</w:t>
      </w:r>
      <w:r>
        <w:rPr>
          <w:spacing w:val="-9"/>
          <w:w w:val="105"/>
        </w:rPr>
        <w:t> </w:t>
      </w:r>
      <w:r>
        <w:rPr>
          <w:w w:val="105"/>
        </w:rPr>
        <w:t>those</w:t>
      </w:r>
      <w:r>
        <w:rPr>
          <w:spacing w:val="-9"/>
          <w:w w:val="105"/>
        </w:rPr>
        <w:t> </w:t>
      </w:r>
      <w:r>
        <w:rPr>
          <w:w w:val="105"/>
        </w:rPr>
        <w:t>experiencing </w:t>
      </w:r>
      <w:r>
        <w:rPr/>
        <w:t>PTSD</w:t>
      </w:r>
      <w:r>
        <w:rPr>
          <w:spacing w:val="-3"/>
        </w:rPr>
        <w:t> </w:t>
      </w:r>
      <w:r>
        <w:rPr/>
        <w:t>symptoms</w:t>
      </w:r>
      <w:r>
        <w:rPr>
          <w:spacing w:val="-3"/>
        </w:rPr>
        <w:t> </w:t>
      </w:r>
      <w:r>
        <w:rPr/>
        <w:t>after</w:t>
      </w:r>
      <w:r>
        <w:rPr>
          <w:spacing w:val="-3"/>
        </w:rPr>
        <w:t> </w:t>
      </w:r>
      <w:r>
        <w:rPr/>
        <w:t>this</w:t>
      </w:r>
      <w:r>
        <w:rPr>
          <w:spacing w:val="-3"/>
        </w:rPr>
        <w:t> </w:t>
      </w:r>
      <w:r>
        <w:rPr/>
        <w:t>period</w:t>
      </w:r>
      <w:r>
        <w:rPr>
          <w:spacing w:val="-3"/>
        </w:rPr>
        <w:t> </w:t>
      </w:r>
      <w:r>
        <w:rPr/>
        <w:t>of</w:t>
      </w:r>
      <w:r>
        <w:rPr>
          <w:spacing w:val="-3"/>
        </w:rPr>
        <w:t> </w:t>
      </w:r>
      <w:r>
        <w:rPr/>
        <w:t>time</w:t>
      </w:r>
      <w:r>
        <w:rPr>
          <w:spacing w:val="-3"/>
        </w:rPr>
        <w:t> </w:t>
      </w:r>
      <w:r>
        <w:rPr/>
        <w:t>(delayed</w:t>
      </w:r>
      <w:r>
        <w:rPr>
          <w:spacing w:val="-3"/>
        </w:rPr>
        <w:t> </w:t>
      </w:r>
      <w:r>
        <w:rPr/>
        <w:t>PTSD). </w:t>
      </w:r>
      <w:r>
        <w:rPr>
          <w:w w:val="105"/>
        </w:rPr>
        <w:t>In</w:t>
      </w:r>
      <w:r>
        <w:rPr>
          <w:spacing w:val="-5"/>
          <w:w w:val="105"/>
        </w:rPr>
        <w:t> </w:t>
      </w:r>
      <w:r>
        <w:rPr>
          <w:w w:val="105"/>
        </w:rPr>
        <w:t>our</w:t>
      </w:r>
      <w:r>
        <w:rPr>
          <w:spacing w:val="-5"/>
          <w:w w:val="105"/>
        </w:rPr>
        <w:t> </w:t>
      </w:r>
      <w:r>
        <w:rPr>
          <w:w w:val="105"/>
        </w:rPr>
        <w:t>study</w:t>
      </w:r>
      <w:r>
        <w:rPr>
          <w:spacing w:val="-5"/>
          <w:w w:val="105"/>
        </w:rPr>
        <w:t> </w:t>
      </w:r>
      <w:r>
        <w:rPr>
          <w:w w:val="105"/>
        </w:rPr>
        <w:t>only</w:t>
      </w:r>
      <w:r>
        <w:rPr>
          <w:spacing w:val="-5"/>
          <w:w w:val="105"/>
        </w:rPr>
        <w:t> </w:t>
      </w:r>
      <w:r>
        <w:rPr>
          <w:w w:val="105"/>
        </w:rPr>
        <w:t>patients</w:t>
      </w:r>
      <w:r>
        <w:rPr>
          <w:spacing w:val="-5"/>
          <w:w w:val="105"/>
        </w:rPr>
        <w:t> </w:t>
      </w:r>
      <w:r>
        <w:rPr>
          <w:w w:val="105"/>
        </w:rPr>
        <w:t>with</w:t>
      </w:r>
      <w:r>
        <w:rPr>
          <w:spacing w:val="-5"/>
          <w:w w:val="105"/>
        </w:rPr>
        <w:t> </w:t>
      </w:r>
      <w:r>
        <w:rPr>
          <w:w w:val="105"/>
        </w:rPr>
        <w:t>severe</w:t>
      </w:r>
      <w:r>
        <w:rPr>
          <w:spacing w:val="-5"/>
          <w:w w:val="105"/>
        </w:rPr>
        <w:t> </w:t>
      </w:r>
      <w:r>
        <w:rPr>
          <w:w w:val="105"/>
        </w:rPr>
        <w:t>orthopedic</w:t>
      </w:r>
      <w:r>
        <w:rPr>
          <w:spacing w:val="-5"/>
          <w:w w:val="105"/>
        </w:rPr>
        <w:t> </w:t>
      </w:r>
      <w:r>
        <w:rPr>
          <w:w w:val="105"/>
        </w:rPr>
        <w:t>trau- </w:t>
      </w:r>
      <w:r>
        <w:rPr/>
        <w:t>mas</w:t>
      </w:r>
      <w:r>
        <w:rPr>
          <w:spacing w:val="-3"/>
        </w:rPr>
        <w:t> </w:t>
      </w:r>
      <w:r>
        <w:rPr/>
        <w:t>were</w:t>
      </w:r>
      <w:r>
        <w:rPr>
          <w:spacing w:val="-3"/>
        </w:rPr>
        <w:t> </w:t>
      </w:r>
      <w:r>
        <w:rPr/>
        <w:t>involved</w:t>
      </w:r>
      <w:r>
        <w:rPr>
          <w:spacing w:val="-3"/>
        </w:rPr>
        <w:t> </w:t>
      </w:r>
      <w:r>
        <w:rPr/>
        <w:t>and</w:t>
      </w:r>
      <w:r>
        <w:rPr>
          <w:spacing w:val="-3"/>
        </w:rPr>
        <w:t> </w:t>
      </w:r>
      <w:r>
        <w:rPr/>
        <w:t>we</w:t>
      </w:r>
      <w:r>
        <w:rPr>
          <w:spacing w:val="-3"/>
        </w:rPr>
        <w:t> </w:t>
      </w:r>
      <w:r>
        <w:rPr/>
        <w:t>ignored</w:t>
      </w:r>
      <w:r>
        <w:rPr>
          <w:spacing w:val="-3"/>
        </w:rPr>
        <w:t> </w:t>
      </w:r>
      <w:r>
        <w:rPr/>
        <w:t>the</w:t>
      </w:r>
      <w:r>
        <w:rPr>
          <w:spacing w:val="-3"/>
        </w:rPr>
        <w:t> </w:t>
      </w:r>
      <w:r>
        <w:rPr/>
        <w:t>results</w:t>
      </w:r>
      <w:r>
        <w:rPr>
          <w:spacing w:val="-3"/>
        </w:rPr>
        <w:t> </w:t>
      </w:r>
      <w:r>
        <w:rPr/>
        <w:t>of</w:t>
      </w:r>
      <w:r>
        <w:rPr>
          <w:spacing w:val="-3"/>
        </w:rPr>
        <w:t> </w:t>
      </w:r>
      <w:r>
        <w:rPr/>
        <w:t>patients </w:t>
      </w:r>
      <w:r>
        <w:rPr>
          <w:w w:val="105"/>
        </w:rPr>
        <w:t>with</w:t>
      </w:r>
      <w:r>
        <w:rPr>
          <w:spacing w:val="-12"/>
          <w:w w:val="105"/>
        </w:rPr>
        <w:t> </w:t>
      </w:r>
      <w:r>
        <w:rPr>
          <w:w w:val="105"/>
        </w:rPr>
        <w:t>milder</w:t>
      </w:r>
      <w:r>
        <w:rPr>
          <w:spacing w:val="-12"/>
          <w:w w:val="105"/>
        </w:rPr>
        <w:t> </w:t>
      </w:r>
      <w:r>
        <w:rPr>
          <w:w w:val="105"/>
        </w:rPr>
        <w:t>traumas.</w:t>
      </w:r>
      <w:r>
        <w:rPr>
          <w:spacing w:val="-12"/>
          <w:w w:val="105"/>
        </w:rPr>
        <w:t> </w:t>
      </w:r>
      <w:r>
        <w:rPr>
          <w:w w:val="105"/>
        </w:rPr>
        <w:t>Some</w:t>
      </w:r>
      <w:r>
        <w:rPr>
          <w:spacing w:val="-12"/>
          <w:w w:val="105"/>
        </w:rPr>
        <w:t> </w:t>
      </w:r>
      <w:r>
        <w:rPr>
          <w:w w:val="105"/>
        </w:rPr>
        <w:t>studies</w:t>
      </w:r>
      <w:r>
        <w:rPr>
          <w:spacing w:val="-12"/>
          <w:w w:val="105"/>
        </w:rPr>
        <w:t> </w:t>
      </w:r>
      <w:r>
        <w:rPr>
          <w:w w:val="105"/>
        </w:rPr>
        <w:t>have</w:t>
      </w:r>
      <w:r>
        <w:rPr>
          <w:spacing w:val="-12"/>
          <w:w w:val="105"/>
        </w:rPr>
        <w:t> </w:t>
      </w:r>
      <w:r>
        <w:rPr>
          <w:w w:val="105"/>
        </w:rPr>
        <w:t>not</w:t>
      </w:r>
      <w:r>
        <w:rPr>
          <w:spacing w:val="-12"/>
          <w:w w:val="105"/>
        </w:rPr>
        <w:t> </w:t>
      </w:r>
      <w:r>
        <w:rPr>
          <w:w w:val="105"/>
        </w:rPr>
        <w:t>mentioned any difference in PTSD incidence in patients with trau- mas</w:t>
      </w:r>
      <w:r>
        <w:rPr>
          <w:spacing w:val="-14"/>
          <w:w w:val="105"/>
        </w:rPr>
        <w:t> </w:t>
      </w:r>
      <w:r>
        <w:rPr>
          <w:w w:val="105"/>
        </w:rPr>
        <w:t>of</w:t>
      </w:r>
      <w:r>
        <w:rPr>
          <w:spacing w:val="-14"/>
          <w:w w:val="105"/>
        </w:rPr>
        <w:t> </w:t>
      </w:r>
      <w:r>
        <w:rPr>
          <w:w w:val="105"/>
        </w:rPr>
        <w:t>different</w:t>
      </w:r>
      <w:r>
        <w:rPr>
          <w:spacing w:val="-14"/>
          <w:w w:val="105"/>
        </w:rPr>
        <w:t> </w:t>
      </w:r>
      <w:r>
        <w:rPr>
          <w:w w:val="105"/>
        </w:rPr>
        <w:t>intensities</w:t>
      </w:r>
      <w:r>
        <w:rPr>
          <w:w w:val="105"/>
          <w:position w:val="6"/>
          <w:sz w:val="10"/>
        </w:rPr>
        <w:t>17</w:t>
      </w:r>
      <w:r>
        <w:rPr>
          <w:spacing w:val="-8"/>
          <w:w w:val="105"/>
          <w:position w:val="6"/>
          <w:sz w:val="10"/>
        </w:rPr>
        <w:t> </w:t>
      </w:r>
      <w:r>
        <w:rPr>
          <w:w w:val="105"/>
        </w:rPr>
        <w:t>while</w:t>
      </w:r>
      <w:r>
        <w:rPr>
          <w:spacing w:val="-14"/>
          <w:w w:val="105"/>
        </w:rPr>
        <w:t> </w:t>
      </w:r>
      <w:r>
        <w:rPr>
          <w:w w:val="105"/>
        </w:rPr>
        <w:t>the</w:t>
      </w:r>
      <w:r>
        <w:rPr>
          <w:spacing w:val="-14"/>
          <w:w w:val="105"/>
        </w:rPr>
        <w:t> </w:t>
      </w:r>
      <w:r>
        <w:rPr>
          <w:w w:val="105"/>
        </w:rPr>
        <w:t>results</w:t>
      </w:r>
      <w:r>
        <w:rPr>
          <w:spacing w:val="-14"/>
          <w:w w:val="105"/>
        </w:rPr>
        <w:t> </w:t>
      </w:r>
      <w:r>
        <w:rPr>
          <w:w w:val="105"/>
        </w:rPr>
        <w:t>can</w:t>
      </w:r>
      <w:r>
        <w:rPr>
          <w:spacing w:val="-13"/>
          <w:w w:val="105"/>
        </w:rPr>
        <w:t> </w:t>
      </w:r>
      <w:r>
        <w:rPr>
          <w:w w:val="105"/>
        </w:rPr>
        <w:t>be</w:t>
      </w:r>
      <w:r>
        <w:rPr>
          <w:spacing w:val="-14"/>
          <w:w w:val="105"/>
        </w:rPr>
        <w:t> </w:t>
      </w:r>
      <w:r>
        <w:rPr>
          <w:w w:val="105"/>
        </w:rPr>
        <w:t>gen- eralized to those with milder traumas admitted to the hospital. We must note that some orthopedic patients are</w:t>
      </w:r>
      <w:r>
        <w:rPr>
          <w:spacing w:val="-7"/>
          <w:w w:val="105"/>
        </w:rPr>
        <w:t> </w:t>
      </w:r>
      <w:r>
        <w:rPr>
          <w:w w:val="105"/>
        </w:rPr>
        <w:t>not</w:t>
      </w:r>
      <w:r>
        <w:rPr>
          <w:spacing w:val="-7"/>
          <w:w w:val="105"/>
        </w:rPr>
        <w:t> </w:t>
      </w:r>
      <w:r>
        <w:rPr>
          <w:w w:val="105"/>
        </w:rPr>
        <w:t>referred</w:t>
      </w:r>
      <w:r>
        <w:rPr>
          <w:spacing w:val="-7"/>
          <w:w w:val="105"/>
        </w:rPr>
        <w:t> </w:t>
      </w:r>
      <w:r>
        <w:rPr>
          <w:w w:val="105"/>
        </w:rPr>
        <w:t>to</w:t>
      </w:r>
      <w:r>
        <w:rPr>
          <w:spacing w:val="-7"/>
          <w:w w:val="105"/>
        </w:rPr>
        <w:t> </w:t>
      </w:r>
      <w:r>
        <w:rPr>
          <w:w w:val="105"/>
        </w:rPr>
        <w:t>hospitals</w:t>
      </w:r>
      <w:r>
        <w:rPr>
          <w:spacing w:val="-7"/>
          <w:w w:val="105"/>
        </w:rPr>
        <w:t> </w:t>
      </w:r>
      <w:r>
        <w:rPr>
          <w:w w:val="105"/>
        </w:rPr>
        <w:t>and</w:t>
      </w:r>
      <w:r>
        <w:rPr>
          <w:spacing w:val="-7"/>
          <w:w w:val="105"/>
        </w:rPr>
        <w:t> </w:t>
      </w:r>
      <w:r>
        <w:rPr>
          <w:w w:val="105"/>
        </w:rPr>
        <w:t>are</w:t>
      </w:r>
      <w:r>
        <w:rPr>
          <w:spacing w:val="-7"/>
          <w:w w:val="105"/>
        </w:rPr>
        <w:t> </w:t>
      </w:r>
      <w:r>
        <w:rPr>
          <w:w w:val="105"/>
        </w:rPr>
        <w:t>treated</w:t>
      </w:r>
      <w:r>
        <w:rPr>
          <w:spacing w:val="-7"/>
          <w:w w:val="105"/>
        </w:rPr>
        <w:t> </w:t>
      </w:r>
      <w:r>
        <w:rPr>
          <w:w w:val="105"/>
        </w:rPr>
        <w:t>outpatient </w:t>
      </w:r>
      <w:r>
        <w:rPr/>
        <w:t>and</w:t>
      </w:r>
      <w:r>
        <w:rPr>
          <w:spacing w:val="-1"/>
        </w:rPr>
        <w:t> </w:t>
      </w:r>
      <w:r>
        <w:rPr/>
        <w:t>there</w:t>
      </w:r>
      <w:r>
        <w:rPr>
          <w:spacing w:val="-1"/>
        </w:rPr>
        <w:t> </w:t>
      </w:r>
      <w:r>
        <w:rPr/>
        <w:t>may</w:t>
      </w:r>
      <w:r>
        <w:rPr>
          <w:spacing w:val="-1"/>
        </w:rPr>
        <w:t> </w:t>
      </w:r>
      <w:r>
        <w:rPr/>
        <w:t>be</w:t>
      </w:r>
      <w:r>
        <w:rPr>
          <w:spacing w:val="-1"/>
        </w:rPr>
        <w:t> </w:t>
      </w:r>
      <w:r>
        <w:rPr/>
        <w:t>a</w:t>
      </w:r>
      <w:r>
        <w:rPr>
          <w:spacing w:val="-1"/>
        </w:rPr>
        <w:t> </w:t>
      </w:r>
      <w:r>
        <w:rPr/>
        <w:t>difference</w:t>
      </w:r>
      <w:r>
        <w:rPr>
          <w:spacing w:val="-1"/>
        </w:rPr>
        <w:t> </w:t>
      </w:r>
      <w:r>
        <w:rPr/>
        <w:t>between</w:t>
      </w:r>
      <w:r>
        <w:rPr>
          <w:spacing w:val="-1"/>
        </w:rPr>
        <w:t> </w:t>
      </w:r>
      <w:r>
        <w:rPr/>
        <w:t>these</w:t>
      </w:r>
      <w:r>
        <w:rPr>
          <w:spacing w:val="-1"/>
        </w:rPr>
        <w:t> </w:t>
      </w:r>
      <w:r>
        <w:rPr/>
        <w:t>two</w:t>
      </w:r>
      <w:r>
        <w:rPr>
          <w:spacing w:val="-1"/>
        </w:rPr>
        <w:t> </w:t>
      </w:r>
      <w:r>
        <w:rPr/>
        <w:t>groups </w:t>
      </w:r>
      <w:r>
        <w:rPr>
          <w:w w:val="105"/>
        </w:rPr>
        <w:t>in PTSD incidence.</w:t>
      </w:r>
      <w:r>
        <w:rPr>
          <w:w w:val="105"/>
          <w:position w:val="6"/>
          <w:sz w:val="10"/>
        </w:rPr>
        <w:t>24</w:t>
      </w:r>
      <w:r>
        <w:rPr>
          <w:spacing w:val="35"/>
          <w:w w:val="105"/>
          <w:position w:val="6"/>
          <w:sz w:val="10"/>
        </w:rPr>
        <w:t> </w:t>
      </w:r>
      <w:r>
        <w:rPr>
          <w:w w:val="105"/>
        </w:rPr>
        <w:t>We propose a more comprehen- sive study with larger sample size involving a range of </w:t>
      </w:r>
      <w:r>
        <w:rPr/>
        <w:t>orthopedic</w:t>
      </w:r>
      <w:r>
        <w:rPr>
          <w:spacing w:val="-8"/>
        </w:rPr>
        <w:t> </w:t>
      </w:r>
      <w:r>
        <w:rPr/>
        <w:t>patients</w:t>
      </w:r>
      <w:r>
        <w:rPr>
          <w:spacing w:val="-8"/>
        </w:rPr>
        <w:t> </w:t>
      </w:r>
      <w:r>
        <w:rPr/>
        <w:t>and</w:t>
      </w:r>
      <w:r>
        <w:rPr>
          <w:spacing w:val="-8"/>
        </w:rPr>
        <w:t> </w:t>
      </w:r>
      <w:r>
        <w:rPr/>
        <w:t>monitoring</w:t>
      </w:r>
      <w:r>
        <w:rPr>
          <w:spacing w:val="-8"/>
        </w:rPr>
        <w:t> </w:t>
      </w:r>
      <w:r>
        <w:rPr/>
        <w:t>them</w:t>
      </w:r>
      <w:r>
        <w:rPr>
          <w:spacing w:val="-8"/>
        </w:rPr>
        <w:t> </w:t>
      </w:r>
      <w:r>
        <w:rPr/>
        <w:t>for</w:t>
      </w:r>
      <w:r>
        <w:rPr>
          <w:spacing w:val="-8"/>
        </w:rPr>
        <w:t> </w:t>
      </w:r>
      <w:r>
        <w:rPr/>
        <w:t>a</w:t>
      </w:r>
      <w:r>
        <w:rPr>
          <w:spacing w:val="-8"/>
        </w:rPr>
        <w:t> </w:t>
      </w:r>
      <w:r>
        <w:rPr/>
        <w:t>longer</w:t>
      </w:r>
      <w:r>
        <w:rPr>
          <w:spacing w:val="-8"/>
        </w:rPr>
        <w:t> </w:t>
      </w:r>
      <w:r>
        <w:rPr/>
        <w:t>pe- </w:t>
      </w:r>
      <w:r>
        <w:rPr>
          <w:w w:val="105"/>
        </w:rPr>
        <w:t>riod of time.</w:t>
      </w:r>
    </w:p>
    <w:p>
      <w:pPr>
        <w:pStyle w:val="BodyText"/>
        <w:spacing w:line="244" w:lineRule="auto"/>
        <w:ind w:left="120" w:right="115"/>
      </w:pPr>
      <w:r>
        <w:rPr>
          <w:rFonts w:ascii="Gill Sans MT"/>
          <w:b/>
        </w:rPr>
        <w:t>Acknowledgement: </w:t>
      </w:r>
      <w:r>
        <w:rPr/>
        <w:t>We must acknowledge the kind at- tention of the personnel of accident clinic and trauma ward</w:t>
      </w:r>
      <w:r>
        <w:rPr>
          <w:spacing w:val="-4"/>
        </w:rPr>
        <w:t> </w:t>
      </w:r>
      <w:r>
        <w:rPr/>
        <w:t>of</w:t>
      </w:r>
      <w:r>
        <w:rPr>
          <w:spacing w:val="-4"/>
        </w:rPr>
        <w:t> </w:t>
      </w:r>
      <w:r>
        <w:rPr/>
        <w:t>Imam</w:t>
      </w:r>
      <w:r>
        <w:rPr>
          <w:spacing w:val="-3"/>
        </w:rPr>
        <w:t> </w:t>
      </w:r>
      <w:r>
        <w:rPr/>
        <w:t>Reza</w:t>
      </w:r>
      <w:r>
        <w:rPr>
          <w:spacing w:val="-4"/>
        </w:rPr>
        <w:t> </w:t>
      </w:r>
      <w:r>
        <w:rPr/>
        <w:t>Hospital</w:t>
      </w:r>
      <w:r>
        <w:rPr>
          <w:spacing w:val="-4"/>
        </w:rPr>
        <w:t> </w:t>
      </w:r>
      <w:r>
        <w:rPr/>
        <w:t>who</w:t>
      </w:r>
      <w:r>
        <w:rPr>
          <w:spacing w:val="-4"/>
        </w:rPr>
        <w:t> </w:t>
      </w:r>
      <w:r>
        <w:rPr/>
        <w:t>collaborated</w:t>
      </w:r>
      <w:r>
        <w:rPr>
          <w:spacing w:val="-3"/>
        </w:rPr>
        <w:t> </w:t>
      </w:r>
      <w:r>
        <w:rPr/>
        <w:t>in</w:t>
      </w:r>
      <w:r>
        <w:rPr>
          <w:spacing w:val="-4"/>
        </w:rPr>
        <w:t> </w:t>
      </w:r>
      <w:r>
        <w:rPr/>
        <w:t>our</w:t>
      </w:r>
      <w:r>
        <w:rPr>
          <w:spacing w:val="-4"/>
        </w:rPr>
        <w:t> </w:t>
      </w:r>
      <w:r>
        <w:rPr/>
        <w:t>re- </w:t>
      </w:r>
      <w:r>
        <w:rPr>
          <w:spacing w:val="-2"/>
        </w:rPr>
        <w:t>search.</w:t>
      </w:r>
    </w:p>
    <w:p>
      <w:pPr>
        <w:pStyle w:val="BodyText"/>
        <w:spacing w:line="244" w:lineRule="auto" w:before="118"/>
        <w:ind w:left="120" w:right="116"/>
      </w:pPr>
      <w:r>
        <w:rPr>
          <w:rFonts w:ascii="Gill Sans MT"/>
          <w:b/>
          <w:w w:val="105"/>
        </w:rPr>
        <w:t>Research Fund: </w:t>
      </w:r>
      <w:r>
        <w:rPr>
          <w:w w:val="105"/>
        </w:rPr>
        <w:t>This research has done with financial support</w:t>
      </w:r>
      <w:r>
        <w:rPr>
          <w:spacing w:val="-11"/>
          <w:w w:val="105"/>
        </w:rPr>
        <w:t> </w:t>
      </w:r>
      <w:r>
        <w:rPr>
          <w:w w:val="105"/>
        </w:rPr>
        <w:t>of</w:t>
      </w:r>
      <w:r>
        <w:rPr>
          <w:spacing w:val="-11"/>
          <w:w w:val="105"/>
        </w:rPr>
        <w:t> </w:t>
      </w:r>
      <w:r>
        <w:rPr>
          <w:w w:val="105"/>
        </w:rPr>
        <w:t>the</w:t>
      </w:r>
      <w:r>
        <w:rPr>
          <w:spacing w:val="-11"/>
          <w:w w:val="105"/>
        </w:rPr>
        <w:t> </w:t>
      </w:r>
      <w:r>
        <w:rPr>
          <w:w w:val="105"/>
        </w:rPr>
        <w:t>Vice</w:t>
      </w:r>
      <w:r>
        <w:rPr>
          <w:spacing w:val="-11"/>
          <w:w w:val="105"/>
        </w:rPr>
        <w:t> </w:t>
      </w:r>
      <w:r>
        <w:rPr>
          <w:w w:val="105"/>
        </w:rPr>
        <w:t>Chancellor</w:t>
      </w:r>
      <w:r>
        <w:rPr>
          <w:spacing w:val="-11"/>
          <w:w w:val="105"/>
        </w:rPr>
        <w:t> </w:t>
      </w:r>
      <w:r>
        <w:rPr>
          <w:w w:val="105"/>
        </w:rPr>
        <w:t>of</w:t>
      </w:r>
      <w:r>
        <w:rPr>
          <w:spacing w:val="-11"/>
          <w:w w:val="105"/>
        </w:rPr>
        <w:t> </w:t>
      </w:r>
      <w:r>
        <w:rPr>
          <w:w w:val="105"/>
        </w:rPr>
        <w:t>Research</w:t>
      </w:r>
      <w:r>
        <w:rPr>
          <w:spacing w:val="-11"/>
          <w:w w:val="105"/>
        </w:rPr>
        <w:t> </w:t>
      </w:r>
      <w:r>
        <w:rPr>
          <w:w w:val="105"/>
        </w:rPr>
        <w:t>of</w:t>
      </w:r>
      <w:r>
        <w:rPr>
          <w:spacing w:val="-11"/>
          <w:w w:val="105"/>
        </w:rPr>
        <w:t> </w:t>
      </w:r>
      <w:r>
        <w:rPr>
          <w:w w:val="105"/>
        </w:rPr>
        <w:t>Mashhad University of Medical Sciences.</w:t>
      </w:r>
    </w:p>
    <w:p>
      <w:pPr>
        <w:pStyle w:val="Heading1"/>
        <w:spacing w:before="180"/>
        <w:ind w:left="119"/>
      </w:pPr>
      <w:r>
        <w:rPr>
          <w:spacing w:val="-2"/>
          <w:w w:val="115"/>
        </w:rPr>
        <w:t>REFERENCES</w:t>
      </w:r>
    </w:p>
    <w:p>
      <w:pPr>
        <w:pStyle w:val="ListParagraph"/>
        <w:numPr>
          <w:ilvl w:val="0"/>
          <w:numId w:val="2"/>
        </w:numPr>
        <w:tabs>
          <w:tab w:pos="601" w:val="left" w:leader="none"/>
        </w:tabs>
        <w:spacing w:line="235" w:lineRule="auto" w:before="126" w:after="0"/>
        <w:ind w:left="599" w:right="115" w:hanging="480"/>
        <w:jc w:val="both"/>
        <w:rPr>
          <w:sz w:val="17"/>
        </w:rPr>
      </w:pPr>
      <w:r>
        <w:rPr>
          <w:w w:val="105"/>
          <w:sz w:val="17"/>
        </w:rPr>
        <w:t>Opalic</w:t>
      </w:r>
      <w:r>
        <w:rPr>
          <w:spacing w:val="-1"/>
          <w:w w:val="105"/>
          <w:sz w:val="17"/>
        </w:rPr>
        <w:t> </w:t>
      </w:r>
      <w:r>
        <w:rPr>
          <w:w w:val="105"/>
          <w:sz w:val="17"/>
        </w:rPr>
        <w:t>P,</w:t>
      </w:r>
      <w:r>
        <w:rPr>
          <w:spacing w:val="-1"/>
          <w:w w:val="105"/>
          <w:sz w:val="17"/>
        </w:rPr>
        <w:t> </w:t>
      </w:r>
      <w:r>
        <w:rPr>
          <w:w w:val="105"/>
          <w:sz w:val="17"/>
        </w:rPr>
        <w:t>Lesic</w:t>
      </w:r>
      <w:r>
        <w:rPr>
          <w:spacing w:val="-1"/>
          <w:w w:val="105"/>
          <w:sz w:val="17"/>
        </w:rPr>
        <w:t> </w:t>
      </w:r>
      <w:r>
        <w:rPr>
          <w:w w:val="105"/>
          <w:sz w:val="17"/>
        </w:rPr>
        <w:t>A.</w:t>
      </w:r>
      <w:r>
        <w:rPr>
          <w:spacing w:val="-1"/>
          <w:w w:val="105"/>
          <w:sz w:val="17"/>
        </w:rPr>
        <w:t> </w:t>
      </w:r>
      <w:r>
        <w:rPr>
          <w:w w:val="105"/>
          <w:sz w:val="17"/>
        </w:rPr>
        <w:t>Investigation</w:t>
      </w:r>
      <w:r>
        <w:rPr>
          <w:spacing w:val="-1"/>
          <w:w w:val="105"/>
          <w:sz w:val="17"/>
        </w:rPr>
        <w:t> </w:t>
      </w:r>
      <w:r>
        <w:rPr>
          <w:w w:val="105"/>
          <w:sz w:val="17"/>
        </w:rPr>
        <w:t>of</w:t>
      </w:r>
      <w:r>
        <w:rPr>
          <w:spacing w:val="-1"/>
          <w:w w:val="105"/>
          <w:sz w:val="17"/>
        </w:rPr>
        <w:t> </w:t>
      </w:r>
      <w:r>
        <w:rPr>
          <w:w w:val="105"/>
          <w:sz w:val="17"/>
        </w:rPr>
        <w:t>psychopathologi- cal state of patients depending on specific clinical characteristics of physical trauma. Panminerva Med </w:t>
      </w:r>
      <w:r>
        <w:rPr>
          <w:spacing w:val="-2"/>
          <w:w w:val="105"/>
          <w:sz w:val="17"/>
        </w:rPr>
        <w:t>2002;44:11-7.</w:t>
      </w:r>
    </w:p>
    <w:p>
      <w:pPr>
        <w:pStyle w:val="ListParagraph"/>
        <w:numPr>
          <w:ilvl w:val="0"/>
          <w:numId w:val="2"/>
        </w:numPr>
        <w:tabs>
          <w:tab w:pos="601" w:val="left" w:leader="none"/>
        </w:tabs>
        <w:spacing w:line="235" w:lineRule="auto" w:before="123" w:after="0"/>
        <w:ind w:left="599" w:right="116" w:hanging="480"/>
        <w:jc w:val="both"/>
        <w:rPr>
          <w:sz w:val="17"/>
        </w:rPr>
      </w:pPr>
      <w:r>
        <w:rPr>
          <w:w w:val="105"/>
          <w:sz w:val="17"/>
        </w:rPr>
        <w:t>Nyberg E, Stieglitz RD, Frommberger U, Berger M. [Psychological disorders after severe occupational accidents]. Versicherungsmedizin 2003; 55:76-81.</w:t>
      </w:r>
    </w:p>
    <w:p>
      <w:pPr>
        <w:pStyle w:val="ListParagraph"/>
        <w:numPr>
          <w:ilvl w:val="0"/>
          <w:numId w:val="2"/>
        </w:numPr>
        <w:tabs>
          <w:tab w:pos="601" w:val="left" w:leader="none"/>
        </w:tabs>
        <w:spacing w:line="235" w:lineRule="auto" w:before="121" w:after="0"/>
        <w:ind w:left="599" w:right="116" w:hanging="480"/>
        <w:jc w:val="both"/>
        <w:rPr>
          <w:sz w:val="17"/>
        </w:rPr>
      </w:pPr>
      <w:r>
        <w:rPr>
          <w:w w:val="105"/>
          <w:sz w:val="17"/>
        </w:rPr>
        <w:t>Kuhn</w:t>
      </w:r>
      <w:r>
        <w:rPr>
          <w:spacing w:val="-3"/>
          <w:w w:val="105"/>
          <w:sz w:val="17"/>
        </w:rPr>
        <w:t> </w:t>
      </w:r>
      <w:r>
        <w:rPr>
          <w:w w:val="105"/>
          <w:sz w:val="17"/>
        </w:rPr>
        <w:t>M,</w:t>
      </w:r>
      <w:r>
        <w:rPr>
          <w:spacing w:val="-3"/>
          <w:w w:val="105"/>
          <w:sz w:val="17"/>
        </w:rPr>
        <w:t> </w:t>
      </w:r>
      <w:r>
        <w:rPr>
          <w:w w:val="105"/>
          <w:sz w:val="17"/>
        </w:rPr>
        <w:t>Ehlert</w:t>
      </w:r>
      <w:r>
        <w:rPr>
          <w:spacing w:val="-3"/>
          <w:w w:val="105"/>
          <w:sz w:val="17"/>
        </w:rPr>
        <w:t> </w:t>
      </w:r>
      <w:r>
        <w:rPr>
          <w:w w:val="105"/>
          <w:sz w:val="17"/>
        </w:rPr>
        <w:t>U,</w:t>
      </w:r>
      <w:r>
        <w:rPr>
          <w:spacing w:val="-3"/>
          <w:w w:val="105"/>
          <w:sz w:val="17"/>
        </w:rPr>
        <w:t> </w:t>
      </w:r>
      <w:r>
        <w:rPr>
          <w:w w:val="105"/>
          <w:sz w:val="17"/>
        </w:rPr>
        <w:t>Rumpf</w:t>
      </w:r>
      <w:r>
        <w:rPr>
          <w:spacing w:val="-3"/>
          <w:w w:val="105"/>
          <w:sz w:val="17"/>
        </w:rPr>
        <w:t> </w:t>
      </w:r>
      <w:r>
        <w:rPr>
          <w:w w:val="105"/>
          <w:sz w:val="17"/>
        </w:rPr>
        <w:t>HJ,</w:t>
      </w:r>
      <w:r>
        <w:rPr>
          <w:spacing w:val="-3"/>
          <w:w w:val="105"/>
          <w:sz w:val="17"/>
        </w:rPr>
        <w:t> </w:t>
      </w:r>
      <w:r>
        <w:rPr>
          <w:w w:val="105"/>
          <w:sz w:val="17"/>
        </w:rPr>
        <w:t>Backhaus</w:t>
      </w:r>
      <w:r>
        <w:rPr>
          <w:spacing w:val="-3"/>
          <w:w w:val="105"/>
          <w:sz w:val="17"/>
        </w:rPr>
        <w:t> </w:t>
      </w:r>
      <w:r>
        <w:rPr>
          <w:w w:val="105"/>
          <w:sz w:val="17"/>
        </w:rPr>
        <w:t>J,</w:t>
      </w:r>
      <w:r>
        <w:rPr>
          <w:spacing w:val="-4"/>
          <w:w w:val="105"/>
          <w:sz w:val="17"/>
        </w:rPr>
        <w:t> </w:t>
      </w:r>
      <w:r>
        <w:rPr>
          <w:w w:val="105"/>
          <w:sz w:val="17"/>
        </w:rPr>
        <w:t>Hohagen F,</w:t>
      </w:r>
      <w:r>
        <w:rPr>
          <w:spacing w:val="-3"/>
          <w:w w:val="105"/>
          <w:sz w:val="17"/>
        </w:rPr>
        <w:t> </w:t>
      </w:r>
      <w:r>
        <w:rPr>
          <w:w w:val="105"/>
          <w:sz w:val="17"/>
        </w:rPr>
        <w:t>Broocks</w:t>
      </w:r>
      <w:r>
        <w:rPr>
          <w:spacing w:val="-3"/>
          <w:w w:val="105"/>
          <w:sz w:val="17"/>
        </w:rPr>
        <w:t> </w:t>
      </w:r>
      <w:r>
        <w:rPr>
          <w:w w:val="105"/>
          <w:sz w:val="17"/>
        </w:rPr>
        <w:t>A.</w:t>
      </w:r>
      <w:r>
        <w:rPr>
          <w:spacing w:val="-3"/>
          <w:w w:val="105"/>
          <w:sz w:val="17"/>
        </w:rPr>
        <w:t> </w:t>
      </w:r>
      <w:r>
        <w:rPr>
          <w:w w:val="105"/>
          <w:sz w:val="17"/>
        </w:rPr>
        <w:t>Onset</w:t>
      </w:r>
      <w:r>
        <w:rPr>
          <w:spacing w:val="-3"/>
          <w:w w:val="105"/>
          <w:sz w:val="17"/>
        </w:rPr>
        <w:t> </w:t>
      </w:r>
      <w:r>
        <w:rPr>
          <w:w w:val="105"/>
          <w:sz w:val="17"/>
        </w:rPr>
        <w:t>and</w:t>
      </w:r>
      <w:r>
        <w:rPr>
          <w:spacing w:val="-3"/>
          <w:w w:val="105"/>
          <w:sz w:val="17"/>
        </w:rPr>
        <w:t> </w:t>
      </w:r>
      <w:r>
        <w:rPr>
          <w:w w:val="105"/>
          <w:sz w:val="17"/>
        </w:rPr>
        <w:t>maintenance</w:t>
      </w:r>
      <w:r>
        <w:rPr>
          <w:spacing w:val="-3"/>
          <w:w w:val="105"/>
          <w:sz w:val="17"/>
        </w:rPr>
        <w:t> </w:t>
      </w:r>
      <w:r>
        <w:rPr>
          <w:w w:val="105"/>
          <w:sz w:val="17"/>
        </w:rPr>
        <w:t>of</w:t>
      </w:r>
      <w:r>
        <w:rPr>
          <w:spacing w:val="-3"/>
          <w:w w:val="105"/>
          <w:sz w:val="17"/>
        </w:rPr>
        <w:t> </w:t>
      </w:r>
      <w:r>
        <w:rPr>
          <w:w w:val="105"/>
          <w:sz w:val="17"/>
        </w:rPr>
        <w:t>psychiatric</w:t>
      </w:r>
    </w:p>
    <w:p>
      <w:pPr>
        <w:spacing w:after="0" w:line="235" w:lineRule="auto"/>
        <w:jc w:val="both"/>
        <w:rPr>
          <w:sz w:val="17"/>
        </w:rPr>
        <w:sectPr>
          <w:pgSz w:w="12240" w:h="15840"/>
          <w:pgMar w:header="0" w:footer="1008" w:top="1340" w:bottom="1200" w:left="1320" w:right="1320"/>
          <w:cols w:num="2" w:equalWidth="0">
            <w:col w:w="4669" w:space="191"/>
            <w:col w:w="4740"/>
          </w:cols>
        </w:sectPr>
      </w:pPr>
    </w:p>
    <w:p>
      <w:pPr>
        <w:spacing w:line="237" w:lineRule="auto" w:before="90"/>
        <w:ind w:left="600" w:right="0" w:firstLine="0"/>
        <w:jc w:val="left"/>
        <w:rPr>
          <w:sz w:val="17"/>
        </w:rPr>
      </w:pPr>
      <w:r>
        <w:rPr>
          <w:sz w:val="17"/>
        </w:rPr>
        <w:t>disorders</w:t>
      </w:r>
      <w:r>
        <w:rPr>
          <w:spacing w:val="40"/>
          <w:sz w:val="17"/>
        </w:rPr>
        <w:t> </w:t>
      </w:r>
      <w:r>
        <w:rPr>
          <w:sz w:val="17"/>
        </w:rPr>
        <w:t>after</w:t>
      </w:r>
      <w:r>
        <w:rPr>
          <w:spacing w:val="40"/>
          <w:sz w:val="17"/>
        </w:rPr>
        <w:t> </w:t>
      </w:r>
      <w:r>
        <w:rPr>
          <w:sz w:val="17"/>
        </w:rPr>
        <w:t>serious</w:t>
      </w:r>
      <w:r>
        <w:rPr>
          <w:spacing w:val="40"/>
          <w:sz w:val="17"/>
        </w:rPr>
        <w:t> </w:t>
      </w:r>
      <w:r>
        <w:rPr>
          <w:sz w:val="17"/>
        </w:rPr>
        <w:t>accidents.</w:t>
      </w:r>
      <w:r>
        <w:rPr>
          <w:spacing w:val="40"/>
          <w:sz w:val="17"/>
        </w:rPr>
        <w:t> </w:t>
      </w:r>
      <w:r>
        <w:rPr>
          <w:sz w:val="17"/>
        </w:rPr>
        <w:t>Eur</w:t>
      </w:r>
      <w:r>
        <w:rPr>
          <w:spacing w:val="40"/>
          <w:sz w:val="17"/>
        </w:rPr>
        <w:t> </w:t>
      </w:r>
      <w:r>
        <w:rPr>
          <w:sz w:val="17"/>
        </w:rPr>
        <w:t>Arch</w:t>
      </w:r>
      <w:r>
        <w:rPr>
          <w:spacing w:val="40"/>
          <w:sz w:val="17"/>
        </w:rPr>
        <w:t> </w:t>
      </w:r>
      <w:r>
        <w:rPr>
          <w:sz w:val="17"/>
        </w:rPr>
        <w:t>Psychia- try Clin Neurosci 2006;256:497-503.</w:t>
      </w:r>
    </w:p>
    <w:p>
      <w:pPr>
        <w:pStyle w:val="ListParagraph"/>
        <w:numPr>
          <w:ilvl w:val="0"/>
          <w:numId w:val="2"/>
        </w:numPr>
        <w:tabs>
          <w:tab w:pos="601" w:val="left" w:leader="none"/>
        </w:tabs>
        <w:spacing w:line="201" w:lineRule="exact" w:before="115" w:after="0"/>
        <w:ind w:left="600" w:right="0" w:hanging="481"/>
        <w:jc w:val="both"/>
        <w:rPr>
          <w:sz w:val="17"/>
        </w:rPr>
      </w:pPr>
      <w:r>
        <w:rPr>
          <w:sz w:val="17"/>
        </w:rPr>
        <w:t>Mason</w:t>
      </w:r>
      <w:r>
        <w:rPr>
          <w:spacing w:val="-6"/>
          <w:sz w:val="17"/>
        </w:rPr>
        <w:t> </w:t>
      </w:r>
      <w:r>
        <w:rPr>
          <w:sz w:val="17"/>
        </w:rPr>
        <w:t>S,</w:t>
      </w:r>
      <w:r>
        <w:rPr>
          <w:spacing w:val="-6"/>
          <w:sz w:val="17"/>
        </w:rPr>
        <w:t> </w:t>
      </w:r>
      <w:r>
        <w:rPr>
          <w:sz w:val="17"/>
        </w:rPr>
        <w:t>Turpin</w:t>
      </w:r>
      <w:r>
        <w:rPr>
          <w:spacing w:val="-6"/>
          <w:sz w:val="17"/>
        </w:rPr>
        <w:t> </w:t>
      </w:r>
      <w:r>
        <w:rPr>
          <w:sz w:val="17"/>
        </w:rPr>
        <w:t>G,</w:t>
      </w:r>
      <w:r>
        <w:rPr>
          <w:spacing w:val="-5"/>
          <w:sz w:val="17"/>
        </w:rPr>
        <w:t> </w:t>
      </w:r>
      <w:r>
        <w:rPr>
          <w:sz w:val="17"/>
        </w:rPr>
        <w:t>Woods</w:t>
      </w:r>
      <w:r>
        <w:rPr>
          <w:spacing w:val="-6"/>
          <w:sz w:val="17"/>
        </w:rPr>
        <w:t> </w:t>
      </w:r>
      <w:r>
        <w:rPr>
          <w:sz w:val="17"/>
        </w:rPr>
        <w:t>D,</w:t>
      </w:r>
      <w:r>
        <w:rPr>
          <w:spacing w:val="-5"/>
          <w:sz w:val="17"/>
        </w:rPr>
        <w:t> </w:t>
      </w:r>
      <w:r>
        <w:rPr>
          <w:sz w:val="17"/>
        </w:rPr>
        <w:t>Wardrope</w:t>
      </w:r>
      <w:r>
        <w:rPr>
          <w:spacing w:val="-5"/>
          <w:sz w:val="17"/>
        </w:rPr>
        <w:t> </w:t>
      </w:r>
      <w:r>
        <w:rPr>
          <w:sz w:val="17"/>
        </w:rPr>
        <w:t>J,</w:t>
      </w:r>
      <w:r>
        <w:rPr>
          <w:spacing w:val="-6"/>
          <w:sz w:val="17"/>
        </w:rPr>
        <w:t> </w:t>
      </w:r>
      <w:r>
        <w:rPr>
          <w:spacing w:val="-2"/>
          <w:sz w:val="17"/>
        </w:rPr>
        <w:t>Rowlands</w:t>
      </w:r>
    </w:p>
    <w:p>
      <w:pPr>
        <w:spacing w:line="237" w:lineRule="auto" w:before="0"/>
        <w:ind w:left="600" w:right="42" w:firstLine="0"/>
        <w:jc w:val="both"/>
        <w:rPr>
          <w:sz w:val="17"/>
        </w:rPr>
      </w:pPr>
      <w:r>
        <w:rPr>
          <w:w w:val="105"/>
          <w:sz w:val="17"/>
        </w:rPr>
        <w:t>A. Risk factors for psychological distress following injury. Br J Clin Psychol 2006;45 (Pt 2):217-30.</w:t>
      </w:r>
    </w:p>
    <w:p>
      <w:pPr>
        <w:pStyle w:val="ListParagraph"/>
        <w:numPr>
          <w:ilvl w:val="0"/>
          <w:numId w:val="2"/>
        </w:numPr>
        <w:tabs>
          <w:tab w:pos="601" w:val="left" w:leader="none"/>
        </w:tabs>
        <w:spacing w:line="235" w:lineRule="auto" w:before="119" w:after="0"/>
        <w:ind w:left="600" w:right="40" w:hanging="480"/>
        <w:jc w:val="both"/>
        <w:rPr>
          <w:sz w:val="17"/>
        </w:rPr>
      </w:pPr>
      <w:r>
        <w:rPr>
          <w:sz w:val="17"/>
        </w:rPr>
        <w:t>Moore K, Thompson D. Posttraumatic stress disorder </w:t>
      </w:r>
      <w:r>
        <w:rPr>
          <w:spacing w:val="-2"/>
          <w:sz w:val="17"/>
        </w:rPr>
        <w:t>in the orthopedic patient (continuing education credit). </w:t>
      </w:r>
      <w:r>
        <w:rPr>
          <w:w w:val="105"/>
          <w:sz w:val="17"/>
        </w:rPr>
        <w:t>Orthop Nurs 1989;8:11-9.</w:t>
      </w:r>
    </w:p>
    <w:p>
      <w:pPr>
        <w:pStyle w:val="ListParagraph"/>
        <w:numPr>
          <w:ilvl w:val="0"/>
          <w:numId w:val="2"/>
        </w:numPr>
        <w:tabs>
          <w:tab w:pos="601" w:val="left" w:leader="none"/>
        </w:tabs>
        <w:spacing w:line="235" w:lineRule="auto" w:before="120" w:after="0"/>
        <w:ind w:left="600" w:right="39" w:hanging="480"/>
        <w:jc w:val="both"/>
        <w:rPr>
          <w:sz w:val="17"/>
        </w:rPr>
      </w:pPr>
      <w:r>
        <w:rPr>
          <w:sz w:val="17"/>
        </w:rPr>
        <w:t>Kupchik</w:t>
      </w:r>
      <w:r>
        <w:rPr>
          <w:spacing w:val="-1"/>
          <w:sz w:val="17"/>
        </w:rPr>
        <w:t> </w:t>
      </w:r>
      <w:r>
        <w:rPr>
          <w:sz w:val="17"/>
        </w:rPr>
        <w:t>M,</w:t>
      </w:r>
      <w:r>
        <w:rPr>
          <w:spacing w:val="-1"/>
          <w:sz w:val="17"/>
        </w:rPr>
        <w:t> </w:t>
      </w:r>
      <w:r>
        <w:rPr>
          <w:sz w:val="17"/>
        </w:rPr>
        <w:t>Strous</w:t>
      </w:r>
      <w:r>
        <w:rPr>
          <w:spacing w:val="-1"/>
          <w:sz w:val="17"/>
        </w:rPr>
        <w:t> </w:t>
      </w:r>
      <w:r>
        <w:rPr>
          <w:sz w:val="17"/>
        </w:rPr>
        <w:t>RD,</w:t>
      </w:r>
      <w:r>
        <w:rPr>
          <w:spacing w:val="-1"/>
          <w:sz w:val="17"/>
        </w:rPr>
        <w:t> </w:t>
      </w:r>
      <w:r>
        <w:rPr>
          <w:sz w:val="17"/>
        </w:rPr>
        <w:t>Erez</w:t>
      </w:r>
      <w:r>
        <w:rPr>
          <w:spacing w:val="-1"/>
          <w:sz w:val="17"/>
        </w:rPr>
        <w:t> </w:t>
      </w:r>
      <w:r>
        <w:rPr>
          <w:sz w:val="17"/>
        </w:rPr>
        <w:t>R,</w:t>
      </w:r>
      <w:r>
        <w:rPr>
          <w:spacing w:val="-1"/>
          <w:sz w:val="17"/>
        </w:rPr>
        <w:t> </w:t>
      </w:r>
      <w:r>
        <w:rPr>
          <w:sz w:val="17"/>
        </w:rPr>
        <w:t>Gonen</w:t>
      </w:r>
      <w:r>
        <w:rPr>
          <w:spacing w:val="-1"/>
          <w:sz w:val="17"/>
        </w:rPr>
        <w:t> </w:t>
      </w:r>
      <w:r>
        <w:rPr>
          <w:sz w:val="17"/>
        </w:rPr>
        <w:t>N,</w:t>
      </w:r>
      <w:r>
        <w:rPr>
          <w:spacing w:val="-1"/>
          <w:sz w:val="17"/>
        </w:rPr>
        <w:t> </w:t>
      </w:r>
      <w:r>
        <w:rPr>
          <w:sz w:val="17"/>
        </w:rPr>
        <w:t>Weizman</w:t>
      </w:r>
      <w:r>
        <w:rPr>
          <w:spacing w:val="-1"/>
          <w:sz w:val="17"/>
        </w:rPr>
        <w:t> </w:t>
      </w:r>
      <w:r>
        <w:rPr>
          <w:sz w:val="17"/>
        </w:rPr>
        <w:t>A, Spivak</w:t>
      </w:r>
      <w:r>
        <w:rPr>
          <w:spacing w:val="40"/>
          <w:sz w:val="17"/>
        </w:rPr>
        <w:t> </w:t>
      </w:r>
      <w:r>
        <w:rPr>
          <w:sz w:val="17"/>
        </w:rPr>
        <w:t>B.</w:t>
      </w:r>
      <w:r>
        <w:rPr>
          <w:spacing w:val="40"/>
          <w:sz w:val="17"/>
        </w:rPr>
        <w:t> </w:t>
      </w:r>
      <w:r>
        <w:rPr>
          <w:sz w:val="17"/>
        </w:rPr>
        <w:t>Demographic</w:t>
      </w:r>
      <w:r>
        <w:rPr>
          <w:spacing w:val="40"/>
          <w:sz w:val="17"/>
        </w:rPr>
        <w:t> </w:t>
      </w:r>
      <w:r>
        <w:rPr>
          <w:sz w:val="17"/>
        </w:rPr>
        <w:t>and</w:t>
      </w:r>
      <w:r>
        <w:rPr>
          <w:spacing w:val="40"/>
          <w:sz w:val="17"/>
        </w:rPr>
        <w:t> </w:t>
      </w:r>
      <w:r>
        <w:rPr>
          <w:sz w:val="17"/>
        </w:rPr>
        <w:t>clinical</w:t>
      </w:r>
      <w:r>
        <w:rPr>
          <w:spacing w:val="40"/>
          <w:sz w:val="17"/>
        </w:rPr>
        <w:t> </w:t>
      </w:r>
      <w:r>
        <w:rPr>
          <w:sz w:val="17"/>
        </w:rPr>
        <w:t>characteristics</w:t>
      </w:r>
      <w:r>
        <w:rPr>
          <w:spacing w:val="40"/>
          <w:sz w:val="17"/>
        </w:rPr>
        <w:t> </w:t>
      </w:r>
      <w:r>
        <w:rPr>
          <w:sz w:val="17"/>
        </w:rPr>
        <w:t>of motor vehicle accident victims in the community general</w:t>
      </w:r>
      <w:r>
        <w:rPr>
          <w:spacing w:val="-7"/>
          <w:sz w:val="17"/>
        </w:rPr>
        <w:t> </w:t>
      </w:r>
      <w:r>
        <w:rPr>
          <w:sz w:val="17"/>
        </w:rPr>
        <w:t>health</w:t>
      </w:r>
      <w:r>
        <w:rPr>
          <w:spacing w:val="-7"/>
          <w:sz w:val="17"/>
        </w:rPr>
        <w:t> </w:t>
      </w:r>
      <w:r>
        <w:rPr>
          <w:sz w:val="17"/>
        </w:rPr>
        <w:t>outpatient</w:t>
      </w:r>
      <w:r>
        <w:rPr>
          <w:spacing w:val="-7"/>
          <w:sz w:val="17"/>
        </w:rPr>
        <w:t> </w:t>
      </w:r>
      <w:r>
        <w:rPr>
          <w:sz w:val="17"/>
        </w:rPr>
        <w:t>clinic:</w:t>
      </w:r>
      <w:r>
        <w:rPr>
          <w:spacing w:val="-7"/>
          <w:sz w:val="17"/>
        </w:rPr>
        <w:t> </w:t>
      </w:r>
      <w:r>
        <w:rPr>
          <w:sz w:val="17"/>
        </w:rPr>
        <w:t>a</w:t>
      </w:r>
      <w:r>
        <w:rPr>
          <w:spacing w:val="-7"/>
          <w:sz w:val="17"/>
        </w:rPr>
        <w:t> </w:t>
      </w:r>
      <w:r>
        <w:rPr>
          <w:sz w:val="17"/>
        </w:rPr>
        <w:t>comparison</w:t>
      </w:r>
      <w:r>
        <w:rPr>
          <w:spacing w:val="-7"/>
          <w:sz w:val="17"/>
        </w:rPr>
        <w:t> </w:t>
      </w:r>
      <w:r>
        <w:rPr>
          <w:sz w:val="17"/>
        </w:rPr>
        <w:t>of</w:t>
      </w:r>
      <w:r>
        <w:rPr>
          <w:spacing w:val="-7"/>
          <w:sz w:val="17"/>
        </w:rPr>
        <w:t> </w:t>
      </w:r>
      <w:r>
        <w:rPr>
          <w:sz w:val="17"/>
        </w:rPr>
        <w:t>PTSD and non-PTSD subjects. Depress Anxiety 2006.</w:t>
      </w:r>
    </w:p>
    <w:p>
      <w:pPr>
        <w:pStyle w:val="ListParagraph"/>
        <w:numPr>
          <w:ilvl w:val="0"/>
          <w:numId w:val="2"/>
        </w:numPr>
        <w:tabs>
          <w:tab w:pos="601" w:val="left" w:leader="none"/>
        </w:tabs>
        <w:spacing w:line="235" w:lineRule="auto" w:before="123" w:after="0"/>
        <w:ind w:left="600" w:right="38" w:hanging="480"/>
        <w:jc w:val="both"/>
        <w:rPr>
          <w:sz w:val="17"/>
        </w:rPr>
      </w:pPr>
      <w:r>
        <w:rPr>
          <w:w w:val="105"/>
          <w:sz w:val="17"/>
        </w:rPr>
        <w:t>Shalev</w:t>
      </w:r>
      <w:r>
        <w:rPr>
          <w:w w:val="105"/>
          <w:sz w:val="17"/>
        </w:rPr>
        <w:t> AY,</w:t>
      </w:r>
      <w:r>
        <w:rPr>
          <w:w w:val="105"/>
          <w:sz w:val="17"/>
        </w:rPr>
        <w:t> Sahar</w:t>
      </w:r>
      <w:r>
        <w:rPr>
          <w:w w:val="105"/>
          <w:sz w:val="17"/>
        </w:rPr>
        <w:t> T,</w:t>
      </w:r>
      <w:r>
        <w:rPr>
          <w:w w:val="105"/>
          <w:sz w:val="17"/>
        </w:rPr>
        <w:t> Freedman</w:t>
      </w:r>
      <w:r>
        <w:rPr>
          <w:w w:val="105"/>
          <w:sz w:val="17"/>
        </w:rPr>
        <w:t> S,</w:t>
      </w:r>
      <w:r>
        <w:rPr>
          <w:w w:val="105"/>
          <w:sz w:val="17"/>
        </w:rPr>
        <w:t> Peri</w:t>
      </w:r>
      <w:r>
        <w:rPr>
          <w:w w:val="105"/>
          <w:sz w:val="17"/>
        </w:rPr>
        <w:t> T,</w:t>
      </w:r>
      <w:r>
        <w:rPr>
          <w:w w:val="105"/>
          <w:sz w:val="17"/>
        </w:rPr>
        <w:t> Glick</w:t>
      </w:r>
      <w:r>
        <w:rPr>
          <w:w w:val="105"/>
          <w:sz w:val="17"/>
        </w:rPr>
        <w:t> N, Brandes D, et al. A prospective study of heart rate response following trauma and the subsequent de- </w:t>
      </w:r>
      <w:r>
        <w:rPr>
          <w:sz w:val="17"/>
        </w:rPr>
        <w:t>velopment of posttraumatic stress disorder. Arch Gen </w:t>
      </w:r>
      <w:r>
        <w:rPr>
          <w:w w:val="105"/>
          <w:sz w:val="17"/>
        </w:rPr>
        <w:t>Psychiatry 1998;55: 553-9.</w:t>
      </w:r>
    </w:p>
    <w:p>
      <w:pPr>
        <w:pStyle w:val="ListParagraph"/>
        <w:numPr>
          <w:ilvl w:val="0"/>
          <w:numId w:val="2"/>
        </w:numPr>
        <w:tabs>
          <w:tab w:pos="601" w:val="left" w:leader="none"/>
        </w:tabs>
        <w:spacing w:line="235" w:lineRule="auto" w:before="120" w:after="0"/>
        <w:ind w:left="600" w:right="38" w:hanging="480"/>
        <w:jc w:val="both"/>
        <w:rPr>
          <w:sz w:val="17"/>
        </w:rPr>
      </w:pPr>
      <w:r>
        <w:rPr>
          <w:w w:val="105"/>
          <w:sz w:val="17"/>
        </w:rPr>
        <w:t>Feinstein</w:t>
      </w:r>
      <w:r>
        <w:rPr>
          <w:w w:val="105"/>
          <w:sz w:val="17"/>
        </w:rPr>
        <w:t> A,</w:t>
      </w:r>
      <w:r>
        <w:rPr>
          <w:w w:val="105"/>
          <w:sz w:val="17"/>
        </w:rPr>
        <w:t> Dolan</w:t>
      </w:r>
      <w:r>
        <w:rPr>
          <w:w w:val="105"/>
          <w:sz w:val="17"/>
        </w:rPr>
        <w:t> R.</w:t>
      </w:r>
      <w:r>
        <w:rPr>
          <w:w w:val="105"/>
          <w:sz w:val="17"/>
        </w:rPr>
        <w:t> Predictors</w:t>
      </w:r>
      <w:r>
        <w:rPr>
          <w:w w:val="105"/>
          <w:sz w:val="17"/>
        </w:rPr>
        <w:t> of</w:t>
      </w:r>
      <w:r>
        <w:rPr>
          <w:w w:val="105"/>
          <w:sz w:val="17"/>
        </w:rPr>
        <w:t> post-traumatic stress</w:t>
      </w:r>
      <w:r>
        <w:rPr>
          <w:spacing w:val="-5"/>
          <w:w w:val="105"/>
          <w:sz w:val="17"/>
        </w:rPr>
        <w:t> </w:t>
      </w:r>
      <w:r>
        <w:rPr>
          <w:w w:val="105"/>
          <w:sz w:val="17"/>
        </w:rPr>
        <w:t>disorder</w:t>
      </w:r>
      <w:r>
        <w:rPr>
          <w:spacing w:val="-5"/>
          <w:w w:val="105"/>
          <w:sz w:val="17"/>
        </w:rPr>
        <w:t> </w:t>
      </w:r>
      <w:r>
        <w:rPr>
          <w:w w:val="105"/>
          <w:sz w:val="17"/>
        </w:rPr>
        <w:t>following</w:t>
      </w:r>
      <w:r>
        <w:rPr>
          <w:spacing w:val="-5"/>
          <w:w w:val="105"/>
          <w:sz w:val="17"/>
        </w:rPr>
        <w:t> </w:t>
      </w:r>
      <w:r>
        <w:rPr>
          <w:w w:val="105"/>
          <w:sz w:val="17"/>
        </w:rPr>
        <w:t>physical</w:t>
      </w:r>
      <w:r>
        <w:rPr>
          <w:spacing w:val="-5"/>
          <w:w w:val="105"/>
          <w:sz w:val="17"/>
        </w:rPr>
        <w:t> </w:t>
      </w:r>
      <w:r>
        <w:rPr>
          <w:w w:val="105"/>
          <w:sz w:val="17"/>
        </w:rPr>
        <w:t>trauma:</w:t>
      </w:r>
      <w:r>
        <w:rPr>
          <w:spacing w:val="-5"/>
          <w:w w:val="105"/>
          <w:sz w:val="17"/>
        </w:rPr>
        <w:t> </w:t>
      </w:r>
      <w:r>
        <w:rPr>
          <w:w w:val="105"/>
          <w:sz w:val="17"/>
        </w:rPr>
        <w:t>an</w:t>
      </w:r>
      <w:r>
        <w:rPr>
          <w:spacing w:val="-5"/>
          <w:w w:val="105"/>
          <w:sz w:val="17"/>
        </w:rPr>
        <w:t> </w:t>
      </w:r>
      <w:r>
        <w:rPr>
          <w:w w:val="105"/>
          <w:sz w:val="17"/>
        </w:rPr>
        <w:t>exami- nation</w:t>
      </w:r>
      <w:r>
        <w:rPr>
          <w:spacing w:val="-14"/>
          <w:w w:val="105"/>
          <w:sz w:val="17"/>
        </w:rPr>
        <w:t> </w:t>
      </w:r>
      <w:r>
        <w:rPr>
          <w:w w:val="105"/>
          <w:sz w:val="17"/>
        </w:rPr>
        <w:t>of</w:t>
      </w:r>
      <w:r>
        <w:rPr>
          <w:spacing w:val="-13"/>
          <w:w w:val="105"/>
          <w:sz w:val="17"/>
        </w:rPr>
        <w:t> </w:t>
      </w:r>
      <w:r>
        <w:rPr>
          <w:w w:val="105"/>
          <w:sz w:val="17"/>
        </w:rPr>
        <w:t>the</w:t>
      </w:r>
      <w:r>
        <w:rPr>
          <w:spacing w:val="-13"/>
          <w:w w:val="105"/>
          <w:sz w:val="17"/>
        </w:rPr>
        <w:t> </w:t>
      </w:r>
      <w:r>
        <w:rPr>
          <w:w w:val="105"/>
          <w:sz w:val="17"/>
        </w:rPr>
        <w:t>stressor</w:t>
      </w:r>
      <w:r>
        <w:rPr>
          <w:spacing w:val="-13"/>
          <w:w w:val="105"/>
          <w:sz w:val="17"/>
        </w:rPr>
        <w:t> </w:t>
      </w:r>
      <w:r>
        <w:rPr>
          <w:w w:val="105"/>
          <w:sz w:val="17"/>
        </w:rPr>
        <w:t>criterion.</w:t>
      </w:r>
      <w:r>
        <w:rPr>
          <w:spacing w:val="-13"/>
          <w:w w:val="105"/>
          <w:sz w:val="17"/>
        </w:rPr>
        <w:t> </w:t>
      </w:r>
      <w:r>
        <w:rPr>
          <w:w w:val="105"/>
          <w:sz w:val="17"/>
        </w:rPr>
        <w:t>Psychol</w:t>
      </w:r>
      <w:r>
        <w:rPr>
          <w:spacing w:val="-13"/>
          <w:w w:val="105"/>
          <w:sz w:val="17"/>
        </w:rPr>
        <w:t> </w:t>
      </w:r>
      <w:r>
        <w:rPr>
          <w:w w:val="105"/>
          <w:sz w:val="17"/>
        </w:rPr>
        <w:t>Med</w:t>
      </w:r>
      <w:r>
        <w:rPr>
          <w:spacing w:val="-13"/>
          <w:w w:val="105"/>
          <w:sz w:val="17"/>
        </w:rPr>
        <w:t> </w:t>
      </w:r>
      <w:r>
        <w:rPr>
          <w:w w:val="105"/>
          <w:sz w:val="17"/>
        </w:rPr>
        <w:t>199;</w:t>
      </w:r>
      <w:r>
        <w:rPr>
          <w:spacing w:val="-13"/>
          <w:w w:val="105"/>
          <w:sz w:val="17"/>
        </w:rPr>
        <w:t> </w:t>
      </w:r>
      <w:r>
        <w:rPr>
          <w:w w:val="105"/>
          <w:sz w:val="17"/>
        </w:rPr>
        <w:t>21: </w:t>
      </w:r>
      <w:r>
        <w:rPr>
          <w:spacing w:val="-2"/>
          <w:w w:val="105"/>
          <w:sz w:val="17"/>
        </w:rPr>
        <w:t>85-91.</w:t>
      </w:r>
    </w:p>
    <w:p>
      <w:pPr>
        <w:pStyle w:val="ListParagraph"/>
        <w:numPr>
          <w:ilvl w:val="0"/>
          <w:numId w:val="2"/>
        </w:numPr>
        <w:tabs>
          <w:tab w:pos="601" w:val="left" w:leader="none"/>
        </w:tabs>
        <w:spacing w:line="235" w:lineRule="auto" w:before="122" w:after="0"/>
        <w:ind w:left="600" w:right="39" w:hanging="480"/>
        <w:jc w:val="both"/>
        <w:rPr>
          <w:sz w:val="17"/>
        </w:rPr>
      </w:pPr>
      <w:r>
        <w:rPr>
          <w:w w:val="105"/>
          <w:sz w:val="17"/>
        </w:rPr>
        <w:t>Starr</w:t>
      </w:r>
      <w:r>
        <w:rPr>
          <w:spacing w:val="-14"/>
          <w:w w:val="105"/>
          <w:sz w:val="17"/>
        </w:rPr>
        <w:t> </w:t>
      </w:r>
      <w:r>
        <w:rPr>
          <w:w w:val="105"/>
          <w:sz w:val="17"/>
        </w:rPr>
        <w:t>AJ,</w:t>
      </w:r>
      <w:r>
        <w:rPr>
          <w:spacing w:val="-13"/>
          <w:w w:val="105"/>
          <w:sz w:val="17"/>
        </w:rPr>
        <w:t> </w:t>
      </w:r>
      <w:r>
        <w:rPr>
          <w:w w:val="105"/>
          <w:sz w:val="17"/>
        </w:rPr>
        <w:t>Smith</w:t>
      </w:r>
      <w:r>
        <w:rPr>
          <w:spacing w:val="-13"/>
          <w:w w:val="105"/>
          <w:sz w:val="17"/>
        </w:rPr>
        <w:t> </w:t>
      </w:r>
      <w:r>
        <w:rPr>
          <w:w w:val="105"/>
          <w:sz w:val="17"/>
        </w:rPr>
        <w:t>WR,</w:t>
      </w:r>
      <w:r>
        <w:rPr>
          <w:spacing w:val="-13"/>
          <w:w w:val="105"/>
          <w:sz w:val="17"/>
        </w:rPr>
        <w:t> </w:t>
      </w:r>
      <w:r>
        <w:rPr>
          <w:w w:val="105"/>
          <w:sz w:val="17"/>
        </w:rPr>
        <w:t>Frawley</w:t>
      </w:r>
      <w:r>
        <w:rPr>
          <w:spacing w:val="-13"/>
          <w:w w:val="105"/>
          <w:sz w:val="17"/>
        </w:rPr>
        <w:t> </w:t>
      </w:r>
      <w:r>
        <w:rPr>
          <w:w w:val="105"/>
          <w:sz w:val="17"/>
        </w:rPr>
        <w:t>WH,</w:t>
      </w:r>
      <w:r>
        <w:rPr>
          <w:spacing w:val="-13"/>
          <w:w w:val="105"/>
          <w:sz w:val="17"/>
        </w:rPr>
        <w:t> </w:t>
      </w:r>
      <w:r>
        <w:rPr>
          <w:w w:val="105"/>
          <w:sz w:val="17"/>
        </w:rPr>
        <w:t>Borer</w:t>
      </w:r>
      <w:r>
        <w:rPr>
          <w:spacing w:val="-13"/>
          <w:w w:val="105"/>
          <w:sz w:val="17"/>
        </w:rPr>
        <w:t> </w:t>
      </w:r>
      <w:r>
        <w:rPr>
          <w:w w:val="105"/>
          <w:sz w:val="17"/>
        </w:rPr>
        <w:t>DS,</w:t>
      </w:r>
      <w:r>
        <w:rPr>
          <w:spacing w:val="-13"/>
          <w:w w:val="105"/>
          <w:sz w:val="17"/>
        </w:rPr>
        <w:t> </w:t>
      </w:r>
      <w:r>
        <w:rPr>
          <w:w w:val="105"/>
          <w:sz w:val="17"/>
        </w:rPr>
        <w:t>Morgan SJ,</w:t>
      </w:r>
      <w:r>
        <w:rPr>
          <w:w w:val="105"/>
          <w:sz w:val="17"/>
        </w:rPr>
        <w:t> Reinert</w:t>
      </w:r>
      <w:r>
        <w:rPr>
          <w:w w:val="105"/>
          <w:sz w:val="17"/>
        </w:rPr>
        <w:t> CM,</w:t>
      </w:r>
      <w:r>
        <w:rPr>
          <w:w w:val="105"/>
          <w:sz w:val="17"/>
        </w:rPr>
        <w:t> et</w:t>
      </w:r>
      <w:r>
        <w:rPr>
          <w:w w:val="105"/>
          <w:sz w:val="17"/>
        </w:rPr>
        <w:t> al.</w:t>
      </w:r>
      <w:r>
        <w:rPr>
          <w:w w:val="105"/>
          <w:sz w:val="17"/>
        </w:rPr>
        <w:t> Symptoms</w:t>
      </w:r>
      <w:r>
        <w:rPr>
          <w:w w:val="105"/>
          <w:sz w:val="17"/>
        </w:rPr>
        <w:t> of</w:t>
      </w:r>
      <w:r>
        <w:rPr>
          <w:w w:val="105"/>
          <w:sz w:val="17"/>
        </w:rPr>
        <w:t> posttraumatic </w:t>
      </w:r>
      <w:r>
        <w:rPr>
          <w:sz w:val="17"/>
        </w:rPr>
        <w:t>stress disorder after orthopaedic trauma. J Bone Joint </w:t>
      </w:r>
      <w:r>
        <w:rPr>
          <w:w w:val="105"/>
          <w:sz w:val="17"/>
        </w:rPr>
        <w:t>Surg Am 2004; 86-A: 1115-21.</w:t>
      </w:r>
    </w:p>
    <w:p>
      <w:pPr>
        <w:pStyle w:val="ListParagraph"/>
        <w:numPr>
          <w:ilvl w:val="0"/>
          <w:numId w:val="2"/>
        </w:numPr>
        <w:tabs>
          <w:tab w:pos="599" w:val="left" w:leader="none"/>
        </w:tabs>
        <w:spacing w:line="235" w:lineRule="auto" w:before="121" w:after="0"/>
        <w:ind w:left="600" w:right="40" w:hanging="480"/>
        <w:jc w:val="both"/>
        <w:rPr>
          <w:sz w:val="17"/>
        </w:rPr>
      </w:pPr>
      <w:r>
        <w:rPr>
          <w:w w:val="105"/>
          <w:sz w:val="17"/>
        </w:rPr>
        <w:t>Glynn</w:t>
      </w:r>
      <w:r>
        <w:rPr>
          <w:spacing w:val="-9"/>
          <w:w w:val="105"/>
          <w:sz w:val="17"/>
        </w:rPr>
        <w:t> </w:t>
      </w:r>
      <w:r>
        <w:rPr>
          <w:w w:val="105"/>
          <w:sz w:val="17"/>
        </w:rPr>
        <w:t>SM,</w:t>
      </w:r>
      <w:r>
        <w:rPr>
          <w:spacing w:val="-9"/>
          <w:w w:val="105"/>
          <w:sz w:val="17"/>
        </w:rPr>
        <w:t> </w:t>
      </w:r>
      <w:r>
        <w:rPr>
          <w:w w:val="105"/>
          <w:sz w:val="17"/>
        </w:rPr>
        <w:t>Asarnow</w:t>
      </w:r>
      <w:r>
        <w:rPr>
          <w:spacing w:val="-9"/>
          <w:w w:val="105"/>
          <w:sz w:val="17"/>
        </w:rPr>
        <w:t> </w:t>
      </w:r>
      <w:r>
        <w:rPr>
          <w:w w:val="105"/>
          <w:sz w:val="17"/>
        </w:rPr>
        <w:t>JR,</w:t>
      </w:r>
      <w:r>
        <w:rPr>
          <w:spacing w:val="-9"/>
          <w:w w:val="105"/>
          <w:sz w:val="17"/>
        </w:rPr>
        <w:t> </w:t>
      </w:r>
      <w:r>
        <w:rPr>
          <w:w w:val="105"/>
          <w:sz w:val="17"/>
        </w:rPr>
        <w:t>Asarnow</w:t>
      </w:r>
      <w:r>
        <w:rPr>
          <w:spacing w:val="-9"/>
          <w:w w:val="105"/>
          <w:sz w:val="17"/>
        </w:rPr>
        <w:t> </w:t>
      </w:r>
      <w:r>
        <w:rPr>
          <w:w w:val="105"/>
          <w:sz w:val="17"/>
        </w:rPr>
        <w:t>R,</w:t>
      </w:r>
      <w:r>
        <w:rPr>
          <w:spacing w:val="-9"/>
          <w:w w:val="105"/>
          <w:sz w:val="17"/>
        </w:rPr>
        <w:t> </w:t>
      </w:r>
      <w:r>
        <w:rPr>
          <w:w w:val="105"/>
          <w:sz w:val="17"/>
        </w:rPr>
        <w:t>Shetty</w:t>
      </w:r>
      <w:r>
        <w:rPr>
          <w:spacing w:val="-9"/>
          <w:w w:val="105"/>
          <w:sz w:val="17"/>
        </w:rPr>
        <w:t> </w:t>
      </w:r>
      <w:r>
        <w:rPr>
          <w:w w:val="105"/>
          <w:sz w:val="17"/>
        </w:rPr>
        <w:t>V,</w:t>
      </w:r>
      <w:r>
        <w:rPr>
          <w:spacing w:val="-9"/>
          <w:w w:val="105"/>
          <w:sz w:val="17"/>
        </w:rPr>
        <w:t> </w:t>
      </w:r>
      <w:r>
        <w:rPr>
          <w:w w:val="105"/>
          <w:sz w:val="17"/>
        </w:rPr>
        <w:t>Elliot- Brown K, Black E, et al. The development of acute </w:t>
      </w:r>
      <w:r>
        <w:rPr>
          <w:sz w:val="17"/>
        </w:rPr>
        <w:t>post-traumatic stress disorder after orofacial injury: a </w:t>
      </w:r>
      <w:r>
        <w:rPr>
          <w:w w:val="105"/>
          <w:sz w:val="17"/>
        </w:rPr>
        <w:t>prospective study in a large urban hospital. J Oral Maxillofac Surg 2003;61:785-92.</w:t>
      </w:r>
    </w:p>
    <w:p>
      <w:pPr>
        <w:pStyle w:val="ListParagraph"/>
        <w:numPr>
          <w:ilvl w:val="0"/>
          <w:numId w:val="2"/>
        </w:numPr>
        <w:tabs>
          <w:tab w:pos="599" w:val="left" w:leader="none"/>
        </w:tabs>
        <w:spacing w:line="235" w:lineRule="auto" w:before="122" w:after="0"/>
        <w:ind w:left="600" w:right="40" w:hanging="480"/>
        <w:jc w:val="both"/>
        <w:rPr>
          <w:sz w:val="17"/>
        </w:rPr>
      </w:pPr>
      <w:r>
        <w:rPr>
          <w:w w:val="105"/>
          <w:sz w:val="17"/>
        </w:rPr>
        <w:t>Chen GH, Liu JH, Zheng JL. [Posttraumatic stress </w:t>
      </w:r>
      <w:r>
        <w:rPr>
          <w:sz w:val="17"/>
        </w:rPr>
        <w:t>disorder</w:t>
      </w:r>
      <w:r>
        <w:rPr>
          <w:spacing w:val="-2"/>
          <w:sz w:val="17"/>
        </w:rPr>
        <w:t> </w:t>
      </w:r>
      <w:r>
        <w:rPr>
          <w:sz w:val="17"/>
        </w:rPr>
        <w:t>(psychiatric</w:t>
      </w:r>
      <w:r>
        <w:rPr>
          <w:spacing w:val="-2"/>
          <w:sz w:val="17"/>
        </w:rPr>
        <w:t> </w:t>
      </w:r>
      <w:r>
        <w:rPr>
          <w:sz w:val="17"/>
        </w:rPr>
        <w:t>injury)</w:t>
      </w:r>
      <w:r>
        <w:rPr>
          <w:spacing w:val="-2"/>
          <w:sz w:val="17"/>
        </w:rPr>
        <w:t> </w:t>
      </w:r>
      <w:r>
        <w:rPr>
          <w:sz w:val="17"/>
        </w:rPr>
        <w:t>after</w:t>
      </w:r>
      <w:r>
        <w:rPr>
          <w:spacing w:val="-2"/>
          <w:sz w:val="17"/>
        </w:rPr>
        <w:t> </w:t>
      </w:r>
      <w:r>
        <w:rPr>
          <w:sz w:val="17"/>
        </w:rPr>
        <w:t>road</w:t>
      </w:r>
      <w:r>
        <w:rPr>
          <w:spacing w:val="-2"/>
          <w:sz w:val="17"/>
        </w:rPr>
        <w:t> </w:t>
      </w:r>
      <w:r>
        <w:rPr>
          <w:sz w:val="17"/>
        </w:rPr>
        <w:t>traffic</w:t>
      </w:r>
      <w:r>
        <w:rPr>
          <w:spacing w:val="-2"/>
          <w:sz w:val="17"/>
        </w:rPr>
        <w:t> </w:t>
      </w:r>
      <w:r>
        <w:rPr>
          <w:sz w:val="17"/>
        </w:rPr>
        <w:t>accidents </w:t>
      </w:r>
      <w:r>
        <w:rPr>
          <w:w w:val="105"/>
          <w:sz w:val="17"/>
        </w:rPr>
        <w:t>in</w:t>
      </w:r>
      <w:r>
        <w:rPr>
          <w:spacing w:val="-5"/>
          <w:w w:val="105"/>
          <w:sz w:val="17"/>
        </w:rPr>
        <w:t> </w:t>
      </w:r>
      <w:r>
        <w:rPr>
          <w:w w:val="105"/>
          <w:sz w:val="17"/>
        </w:rPr>
        <w:t>forensic</w:t>
      </w:r>
      <w:r>
        <w:rPr>
          <w:spacing w:val="-5"/>
          <w:w w:val="105"/>
          <w:sz w:val="17"/>
        </w:rPr>
        <w:t> </w:t>
      </w:r>
      <w:r>
        <w:rPr>
          <w:w w:val="105"/>
          <w:sz w:val="17"/>
        </w:rPr>
        <w:t>medicine:</w:t>
      </w:r>
      <w:r>
        <w:rPr>
          <w:spacing w:val="-5"/>
          <w:w w:val="105"/>
          <w:sz w:val="17"/>
        </w:rPr>
        <w:t> </w:t>
      </w:r>
      <w:r>
        <w:rPr>
          <w:w w:val="105"/>
          <w:sz w:val="17"/>
        </w:rPr>
        <w:t>a</w:t>
      </w:r>
      <w:r>
        <w:rPr>
          <w:spacing w:val="-5"/>
          <w:w w:val="105"/>
          <w:sz w:val="17"/>
        </w:rPr>
        <w:t> </w:t>
      </w:r>
      <w:r>
        <w:rPr>
          <w:w w:val="105"/>
          <w:sz w:val="17"/>
        </w:rPr>
        <w:t>primary</w:t>
      </w:r>
      <w:r>
        <w:rPr>
          <w:spacing w:val="-5"/>
          <w:w w:val="105"/>
          <w:sz w:val="17"/>
        </w:rPr>
        <w:t> </w:t>
      </w:r>
      <w:r>
        <w:rPr>
          <w:w w:val="105"/>
          <w:sz w:val="17"/>
        </w:rPr>
        <w:t>study].</w:t>
      </w:r>
      <w:r>
        <w:rPr>
          <w:spacing w:val="-5"/>
          <w:w w:val="105"/>
          <w:sz w:val="17"/>
        </w:rPr>
        <w:t> </w:t>
      </w:r>
      <w:r>
        <w:rPr>
          <w:w w:val="105"/>
          <w:sz w:val="17"/>
        </w:rPr>
        <w:t>Fa</w:t>
      </w:r>
      <w:r>
        <w:rPr>
          <w:spacing w:val="-5"/>
          <w:w w:val="105"/>
          <w:sz w:val="17"/>
        </w:rPr>
        <w:t> </w:t>
      </w:r>
      <w:r>
        <w:rPr>
          <w:w w:val="105"/>
          <w:sz w:val="17"/>
        </w:rPr>
        <w:t>Yi</w:t>
      </w:r>
      <w:r>
        <w:rPr>
          <w:spacing w:val="-5"/>
          <w:w w:val="105"/>
          <w:sz w:val="17"/>
        </w:rPr>
        <w:t> </w:t>
      </w:r>
      <w:r>
        <w:rPr>
          <w:w w:val="105"/>
          <w:sz w:val="17"/>
        </w:rPr>
        <w:t>Xue</w:t>
      </w:r>
      <w:r>
        <w:rPr>
          <w:spacing w:val="-5"/>
          <w:w w:val="105"/>
          <w:sz w:val="17"/>
        </w:rPr>
        <w:t> </w:t>
      </w:r>
      <w:r>
        <w:rPr>
          <w:w w:val="105"/>
          <w:sz w:val="17"/>
        </w:rPr>
        <w:t>Za Zhi 2006; 22:107-10.</w:t>
      </w:r>
    </w:p>
    <w:p>
      <w:pPr>
        <w:pStyle w:val="ListParagraph"/>
        <w:numPr>
          <w:ilvl w:val="0"/>
          <w:numId w:val="2"/>
        </w:numPr>
        <w:tabs>
          <w:tab w:pos="599" w:val="left" w:leader="none"/>
        </w:tabs>
        <w:spacing w:line="235" w:lineRule="auto" w:before="120" w:after="0"/>
        <w:ind w:left="600" w:right="41" w:hanging="480"/>
        <w:jc w:val="both"/>
        <w:rPr>
          <w:sz w:val="17"/>
        </w:rPr>
      </w:pPr>
      <w:r>
        <w:rPr>
          <w:sz w:val="17"/>
        </w:rPr>
        <w:t>Hamanaka S, Asukai N, Kamijo Y, Hatta K, Kishimoto J,</w:t>
      </w:r>
      <w:r>
        <w:rPr>
          <w:spacing w:val="-1"/>
          <w:sz w:val="17"/>
        </w:rPr>
        <w:t> </w:t>
      </w:r>
      <w:r>
        <w:rPr>
          <w:sz w:val="17"/>
        </w:rPr>
        <w:t>Miyaoka</w:t>
      </w:r>
      <w:r>
        <w:rPr>
          <w:spacing w:val="-1"/>
          <w:sz w:val="17"/>
        </w:rPr>
        <w:t> </w:t>
      </w:r>
      <w:r>
        <w:rPr>
          <w:sz w:val="17"/>
        </w:rPr>
        <w:t>H.</w:t>
      </w:r>
      <w:r>
        <w:rPr>
          <w:spacing w:val="-1"/>
          <w:sz w:val="17"/>
        </w:rPr>
        <w:t> </w:t>
      </w:r>
      <w:r>
        <w:rPr>
          <w:sz w:val="17"/>
        </w:rPr>
        <w:t>Acute</w:t>
      </w:r>
      <w:r>
        <w:rPr>
          <w:spacing w:val="-1"/>
          <w:sz w:val="17"/>
        </w:rPr>
        <w:t> </w:t>
      </w:r>
      <w:r>
        <w:rPr>
          <w:sz w:val="17"/>
        </w:rPr>
        <w:t>stress</w:t>
      </w:r>
      <w:r>
        <w:rPr>
          <w:spacing w:val="-1"/>
          <w:sz w:val="17"/>
        </w:rPr>
        <w:t> </w:t>
      </w:r>
      <w:r>
        <w:rPr>
          <w:sz w:val="17"/>
        </w:rPr>
        <w:t>disorder</w:t>
      </w:r>
      <w:r>
        <w:rPr>
          <w:spacing w:val="-1"/>
          <w:sz w:val="17"/>
        </w:rPr>
        <w:t> </w:t>
      </w:r>
      <w:r>
        <w:rPr>
          <w:sz w:val="17"/>
        </w:rPr>
        <w:t>and</w:t>
      </w:r>
      <w:r>
        <w:rPr>
          <w:spacing w:val="-1"/>
          <w:sz w:val="17"/>
        </w:rPr>
        <w:t> </w:t>
      </w:r>
      <w:r>
        <w:rPr>
          <w:sz w:val="17"/>
        </w:rPr>
        <w:t>posttraumatic </w:t>
      </w:r>
      <w:r>
        <w:rPr>
          <w:w w:val="105"/>
          <w:sz w:val="17"/>
        </w:rPr>
        <w:t>stress disorder symptoms among patients severely </w:t>
      </w:r>
      <w:r>
        <w:rPr>
          <w:sz w:val="17"/>
        </w:rPr>
        <w:t>injured</w:t>
      </w:r>
      <w:r>
        <w:rPr>
          <w:spacing w:val="-4"/>
          <w:sz w:val="17"/>
        </w:rPr>
        <w:t> </w:t>
      </w:r>
      <w:r>
        <w:rPr>
          <w:sz w:val="17"/>
        </w:rPr>
        <w:t>in</w:t>
      </w:r>
      <w:r>
        <w:rPr>
          <w:spacing w:val="-4"/>
          <w:sz w:val="17"/>
        </w:rPr>
        <w:t> </w:t>
      </w:r>
      <w:r>
        <w:rPr>
          <w:sz w:val="17"/>
        </w:rPr>
        <w:t>motor</w:t>
      </w:r>
      <w:r>
        <w:rPr>
          <w:spacing w:val="-4"/>
          <w:sz w:val="17"/>
        </w:rPr>
        <w:t> </w:t>
      </w:r>
      <w:r>
        <w:rPr>
          <w:sz w:val="17"/>
        </w:rPr>
        <w:t>vehicle</w:t>
      </w:r>
      <w:r>
        <w:rPr>
          <w:spacing w:val="-4"/>
          <w:sz w:val="17"/>
        </w:rPr>
        <w:t> </w:t>
      </w:r>
      <w:r>
        <w:rPr>
          <w:sz w:val="17"/>
        </w:rPr>
        <w:t>accidents</w:t>
      </w:r>
      <w:r>
        <w:rPr>
          <w:spacing w:val="-4"/>
          <w:sz w:val="17"/>
        </w:rPr>
        <w:t> </w:t>
      </w:r>
      <w:r>
        <w:rPr>
          <w:sz w:val="17"/>
        </w:rPr>
        <w:t>in</w:t>
      </w:r>
      <w:r>
        <w:rPr>
          <w:spacing w:val="-4"/>
          <w:sz w:val="17"/>
        </w:rPr>
        <w:t> </w:t>
      </w:r>
      <w:r>
        <w:rPr>
          <w:sz w:val="17"/>
        </w:rPr>
        <w:t>Japan.</w:t>
      </w:r>
      <w:r>
        <w:rPr>
          <w:spacing w:val="-4"/>
          <w:sz w:val="17"/>
        </w:rPr>
        <w:t> </w:t>
      </w:r>
      <w:r>
        <w:rPr>
          <w:sz w:val="17"/>
        </w:rPr>
        <w:t>Gen</w:t>
      </w:r>
      <w:r>
        <w:rPr>
          <w:spacing w:val="-4"/>
          <w:sz w:val="17"/>
        </w:rPr>
        <w:t> </w:t>
      </w:r>
      <w:r>
        <w:rPr>
          <w:sz w:val="17"/>
        </w:rPr>
        <w:t>Hosp </w:t>
      </w:r>
      <w:r>
        <w:rPr>
          <w:w w:val="105"/>
          <w:sz w:val="17"/>
        </w:rPr>
        <w:t>Psychiatry 2006; 28:234-41.</w:t>
      </w:r>
    </w:p>
    <w:p>
      <w:pPr>
        <w:pStyle w:val="ListParagraph"/>
        <w:numPr>
          <w:ilvl w:val="0"/>
          <w:numId w:val="2"/>
        </w:numPr>
        <w:tabs>
          <w:tab w:pos="601" w:val="left" w:leader="none"/>
        </w:tabs>
        <w:spacing w:line="201" w:lineRule="exact" w:before="119" w:after="0"/>
        <w:ind w:left="600" w:right="0" w:hanging="481"/>
        <w:jc w:val="both"/>
        <w:rPr>
          <w:sz w:val="17"/>
        </w:rPr>
      </w:pPr>
      <w:r>
        <w:rPr>
          <w:spacing w:val="-2"/>
          <w:w w:val="105"/>
          <w:sz w:val="17"/>
        </w:rPr>
        <w:t>Schafer</w:t>
      </w:r>
      <w:r>
        <w:rPr>
          <w:spacing w:val="-15"/>
          <w:w w:val="105"/>
          <w:sz w:val="17"/>
        </w:rPr>
        <w:t> </w:t>
      </w:r>
      <w:r>
        <w:rPr>
          <w:spacing w:val="-2"/>
          <w:w w:val="105"/>
          <w:sz w:val="17"/>
        </w:rPr>
        <w:t>I,</w:t>
      </w:r>
      <w:r>
        <w:rPr>
          <w:spacing w:val="-14"/>
          <w:w w:val="105"/>
          <w:sz w:val="17"/>
        </w:rPr>
        <w:t> </w:t>
      </w:r>
      <w:r>
        <w:rPr>
          <w:spacing w:val="-2"/>
          <w:w w:val="105"/>
          <w:sz w:val="17"/>
        </w:rPr>
        <w:t>Barkmann</w:t>
      </w:r>
      <w:r>
        <w:rPr>
          <w:spacing w:val="-15"/>
          <w:w w:val="105"/>
          <w:sz w:val="17"/>
        </w:rPr>
        <w:t> </w:t>
      </w:r>
      <w:r>
        <w:rPr>
          <w:spacing w:val="-2"/>
          <w:w w:val="105"/>
          <w:sz w:val="17"/>
        </w:rPr>
        <w:t>C,</w:t>
      </w:r>
      <w:r>
        <w:rPr>
          <w:spacing w:val="-14"/>
          <w:w w:val="105"/>
          <w:sz w:val="17"/>
        </w:rPr>
        <w:t> </w:t>
      </w:r>
      <w:r>
        <w:rPr>
          <w:spacing w:val="-2"/>
          <w:w w:val="105"/>
          <w:sz w:val="17"/>
        </w:rPr>
        <w:t>Riedesser</w:t>
      </w:r>
      <w:r>
        <w:rPr>
          <w:spacing w:val="-15"/>
          <w:w w:val="105"/>
          <w:sz w:val="17"/>
        </w:rPr>
        <w:t> </w:t>
      </w:r>
      <w:r>
        <w:rPr>
          <w:spacing w:val="-2"/>
          <w:w w:val="105"/>
          <w:sz w:val="17"/>
        </w:rPr>
        <w:t>P,</w:t>
      </w:r>
      <w:r>
        <w:rPr>
          <w:spacing w:val="-14"/>
          <w:w w:val="105"/>
          <w:sz w:val="17"/>
        </w:rPr>
        <w:t> </w:t>
      </w:r>
      <w:r>
        <w:rPr>
          <w:spacing w:val="-2"/>
          <w:w w:val="105"/>
          <w:sz w:val="17"/>
        </w:rPr>
        <w:t>Schulte-Markwort</w:t>
      </w:r>
    </w:p>
    <w:p>
      <w:pPr>
        <w:spacing w:line="235" w:lineRule="auto" w:before="1"/>
        <w:ind w:left="600" w:right="39" w:firstLine="0"/>
        <w:jc w:val="both"/>
        <w:rPr>
          <w:sz w:val="17"/>
        </w:rPr>
      </w:pPr>
      <w:r>
        <w:rPr>
          <w:w w:val="105"/>
          <w:sz w:val="17"/>
        </w:rPr>
        <w:t>M.</w:t>
      </w:r>
      <w:r>
        <w:rPr>
          <w:spacing w:val="-8"/>
          <w:w w:val="105"/>
          <w:sz w:val="17"/>
        </w:rPr>
        <w:t> </w:t>
      </w:r>
      <w:r>
        <w:rPr>
          <w:w w:val="105"/>
          <w:sz w:val="17"/>
        </w:rPr>
        <w:t>Posttraumatic</w:t>
      </w:r>
      <w:r>
        <w:rPr>
          <w:spacing w:val="-8"/>
          <w:w w:val="105"/>
          <w:sz w:val="17"/>
        </w:rPr>
        <w:t> </w:t>
      </w:r>
      <w:r>
        <w:rPr>
          <w:w w:val="105"/>
          <w:sz w:val="17"/>
        </w:rPr>
        <w:t>syndromes</w:t>
      </w:r>
      <w:r>
        <w:rPr>
          <w:spacing w:val="-8"/>
          <w:w w:val="105"/>
          <w:sz w:val="17"/>
        </w:rPr>
        <w:t> </w:t>
      </w:r>
      <w:r>
        <w:rPr>
          <w:w w:val="105"/>
          <w:sz w:val="17"/>
        </w:rPr>
        <w:t>in</w:t>
      </w:r>
      <w:r>
        <w:rPr>
          <w:spacing w:val="-8"/>
          <w:w w:val="105"/>
          <w:sz w:val="17"/>
        </w:rPr>
        <w:t> </w:t>
      </w:r>
      <w:r>
        <w:rPr>
          <w:w w:val="105"/>
          <w:sz w:val="17"/>
        </w:rPr>
        <w:t>children</w:t>
      </w:r>
      <w:r>
        <w:rPr>
          <w:spacing w:val="-8"/>
          <w:w w:val="105"/>
          <w:sz w:val="17"/>
        </w:rPr>
        <w:t> </w:t>
      </w:r>
      <w:r>
        <w:rPr>
          <w:w w:val="105"/>
          <w:sz w:val="17"/>
        </w:rPr>
        <w:t>and</w:t>
      </w:r>
      <w:r>
        <w:rPr>
          <w:spacing w:val="-8"/>
          <w:w w:val="105"/>
          <w:sz w:val="17"/>
        </w:rPr>
        <w:t> </w:t>
      </w:r>
      <w:r>
        <w:rPr>
          <w:w w:val="105"/>
          <w:sz w:val="17"/>
        </w:rPr>
        <w:t>adoles- cents after road traffic accidents—a prospective co- hort study. Psychopathology 2006; 39:159-64.</w:t>
      </w:r>
    </w:p>
    <w:p>
      <w:pPr>
        <w:pStyle w:val="ListParagraph"/>
        <w:numPr>
          <w:ilvl w:val="0"/>
          <w:numId w:val="2"/>
        </w:numPr>
        <w:tabs>
          <w:tab w:pos="478" w:val="left" w:leader="none"/>
          <w:tab w:pos="479" w:val="left" w:leader="none"/>
        </w:tabs>
        <w:spacing w:line="201" w:lineRule="exact" w:before="118" w:after="0"/>
        <w:ind w:left="478" w:right="40" w:hanging="479"/>
        <w:jc w:val="right"/>
        <w:rPr>
          <w:sz w:val="17"/>
        </w:rPr>
      </w:pPr>
      <w:r>
        <w:rPr>
          <w:w w:val="105"/>
          <w:sz w:val="17"/>
        </w:rPr>
        <w:t>Kuhn</w:t>
      </w:r>
      <w:r>
        <w:rPr>
          <w:spacing w:val="-14"/>
          <w:w w:val="105"/>
          <w:sz w:val="17"/>
        </w:rPr>
        <w:t> </w:t>
      </w:r>
      <w:r>
        <w:rPr>
          <w:w w:val="105"/>
          <w:sz w:val="17"/>
        </w:rPr>
        <w:t>E,</w:t>
      </w:r>
      <w:r>
        <w:rPr>
          <w:spacing w:val="-11"/>
          <w:w w:val="105"/>
          <w:sz w:val="17"/>
        </w:rPr>
        <w:t> </w:t>
      </w:r>
      <w:r>
        <w:rPr>
          <w:w w:val="105"/>
          <w:sz w:val="17"/>
        </w:rPr>
        <w:t>Blanchard</w:t>
      </w:r>
      <w:r>
        <w:rPr>
          <w:spacing w:val="-12"/>
          <w:w w:val="105"/>
          <w:sz w:val="17"/>
        </w:rPr>
        <w:t> </w:t>
      </w:r>
      <w:r>
        <w:rPr>
          <w:w w:val="105"/>
          <w:sz w:val="17"/>
        </w:rPr>
        <w:t>EB,</w:t>
      </w:r>
      <w:r>
        <w:rPr>
          <w:spacing w:val="-11"/>
          <w:w w:val="105"/>
          <w:sz w:val="17"/>
        </w:rPr>
        <w:t> </w:t>
      </w:r>
      <w:r>
        <w:rPr>
          <w:w w:val="105"/>
          <w:sz w:val="17"/>
        </w:rPr>
        <w:t>Fuse</w:t>
      </w:r>
      <w:r>
        <w:rPr>
          <w:spacing w:val="-12"/>
          <w:w w:val="105"/>
          <w:sz w:val="17"/>
        </w:rPr>
        <w:t> </w:t>
      </w:r>
      <w:r>
        <w:rPr>
          <w:w w:val="105"/>
          <w:sz w:val="17"/>
        </w:rPr>
        <w:t>T,</w:t>
      </w:r>
      <w:r>
        <w:rPr>
          <w:spacing w:val="-11"/>
          <w:w w:val="105"/>
          <w:sz w:val="17"/>
        </w:rPr>
        <w:t> </w:t>
      </w:r>
      <w:r>
        <w:rPr>
          <w:w w:val="105"/>
          <w:sz w:val="17"/>
        </w:rPr>
        <w:t>Hickling</w:t>
      </w:r>
      <w:r>
        <w:rPr>
          <w:spacing w:val="-12"/>
          <w:w w:val="105"/>
          <w:sz w:val="17"/>
        </w:rPr>
        <w:t> </w:t>
      </w:r>
      <w:r>
        <w:rPr>
          <w:w w:val="105"/>
          <w:sz w:val="17"/>
        </w:rPr>
        <w:t>EJ,</w:t>
      </w:r>
      <w:r>
        <w:rPr>
          <w:spacing w:val="-11"/>
          <w:w w:val="105"/>
          <w:sz w:val="17"/>
        </w:rPr>
        <w:t> </w:t>
      </w:r>
      <w:r>
        <w:rPr>
          <w:spacing w:val="-2"/>
          <w:w w:val="105"/>
          <w:sz w:val="17"/>
        </w:rPr>
        <w:t>Broderick</w:t>
      </w:r>
    </w:p>
    <w:p>
      <w:pPr>
        <w:spacing w:line="201" w:lineRule="exact" w:before="0"/>
        <w:ind w:left="0" w:right="40" w:firstLine="0"/>
        <w:jc w:val="right"/>
        <w:rPr>
          <w:sz w:val="17"/>
        </w:rPr>
      </w:pPr>
      <w:r>
        <w:rPr>
          <w:sz w:val="17"/>
        </w:rPr>
        <w:t>J.</w:t>
      </w:r>
      <w:r>
        <w:rPr>
          <w:spacing w:val="28"/>
          <w:sz w:val="17"/>
        </w:rPr>
        <w:t> </w:t>
      </w:r>
      <w:r>
        <w:rPr>
          <w:sz w:val="17"/>
        </w:rPr>
        <w:t>Heart</w:t>
      </w:r>
      <w:r>
        <w:rPr>
          <w:spacing w:val="26"/>
          <w:sz w:val="17"/>
        </w:rPr>
        <w:t> </w:t>
      </w:r>
      <w:r>
        <w:rPr>
          <w:sz w:val="17"/>
        </w:rPr>
        <w:t>rate</w:t>
      </w:r>
      <w:r>
        <w:rPr>
          <w:spacing w:val="27"/>
          <w:sz w:val="17"/>
        </w:rPr>
        <w:t> </w:t>
      </w:r>
      <w:r>
        <w:rPr>
          <w:sz w:val="17"/>
        </w:rPr>
        <w:t>of</w:t>
      </w:r>
      <w:r>
        <w:rPr>
          <w:spacing w:val="27"/>
          <w:sz w:val="17"/>
        </w:rPr>
        <w:t> </w:t>
      </w:r>
      <w:r>
        <w:rPr>
          <w:sz w:val="17"/>
        </w:rPr>
        <w:t>motor</w:t>
      </w:r>
      <w:r>
        <w:rPr>
          <w:spacing w:val="28"/>
          <w:sz w:val="17"/>
        </w:rPr>
        <w:t> </w:t>
      </w:r>
      <w:r>
        <w:rPr>
          <w:sz w:val="17"/>
        </w:rPr>
        <w:t>vehicle</w:t>
      </w:r>
      <w:r>
        <w:rPr>
          <w:spacing w:val="28"/>
          <w:sz w:val="17"/>
        </w:rPr>
        <w:t> </w:t>
      </w:r>
      <w:r>
        <w:rPr>
          <w:sz w:val="17"/>
        </w:rPr>
        <w:t>accident</w:t>
      </w:r>
      <w:r>
        <w:rPr>
          <w:spacing w:val="28"/>
          <w:sz w:val="17"/>
        </w:rPr>
        <w:t> </w:t>
      </w:r>
      <w:r>
        <w:rPr>
          <w:sz w:val="17"/>
        </w:rPr>
        <w:t>survivors</w:t>
      </w:r>
      <w:r>
        <w:rPr>
          <w:spacing w:val="27"/>
          <w:sz w:val="17"/>
        </w:rPr>
        <w:t> </w:t>
      </w:r>
      <w:r>
        <w:rPr>
          <w:spacing w:val="-5"/>
          <w:sz w:val="17"/>
        </w:rPr>
        <w:t>in</w:t>
      </w:r>
    </w:p>
    <w:p>
      <w:pPr>
        <w:spacing w:line="235" w:lineRule="auto" w:before="91"/>
        <w:ind w:left="600" w:right="117" w:firstLine="0"/>
        <w:jc w:val="both"/>
        <w:rPr>
          <w:sz w:val="17"/>
        </w:rPr>
      </w:pPr>
      <w:r>
        <w:rPr/>
        <w:br w:type="column"/>
      </w:r>
      <w:r>
        <w:rPr>
          <w:sz w:val="17"/>
        </w:rPr>
        <w:t>the emergency department, peritraumatic psychologi- cal</w:t>
      </w:r>
      <w:r>
        <w:rPr>
          <w:spacing w:val="-2"/>
          <w:sz w:val="17"/>
        </w:rPr>
        <w:t> </w:t>
      </w:r>
      <w:r>
        <w:rPr>
          <w:sz w:val="17"/>
        </w:rPr>
        <w:t>reactions,</w:t>
      </w:r>
      <w:r>
        <w:rPr>
          <w:spacing w:val="-2"/>
          <w:sz w:val="17"/>
        </w:rPr>
        <w:t> </w:t>
      </w:r>
      <w:r>
        <w:rPr>
          <w:sz w:val="17"/>
        </w:rPr>
        <w:t>ASD,</w:t>
      </w:r>
      <w:r>
        <w:rPr>
          <w:spacing w:val="-2"/>
          <w:sz w:val="17"/>
        </w:rPr>
        <w:t> </w:t>
      </w:r>
      <w:r>
        <w:rPr>
          <w:sz w:val="17"/>
        </w:rPr>
        <w:t>and</w:t>
      </w:r>
      <w:r>
        <w:rPr>
          <w:spacing w:val="-2"/>
          <w:sz w:val="17"/>
        </w:rPr>
        <w:t> </w:t>
      </w:r>
      <w:r>
        <w:rPr>
          <w:sz w:val="17"/>
        </w:rPr>
        <w:t>PTSD</w:t>
      </w:r>
      <w:r>
        <w:rPr>
          <w:spacing w:val="-2"/>
          <w:sz w:val="17"/>
        </w:rPr>
        <w:t> </w:t>
      </w:r>
      <w:r>
        <w:rPr>
          <w:sz w:val="17"/>
        </w:rPr>
        <w:t>severity:</w:t>
      </w:r>
      <w:r>
        <w:rPr>
          <w:spacing w:val="-2"/>
          <w:sz w:val="17"/>
        </w:rPr>
        <w:t> </w:t>
      </w:r>
      <w:r>
        <w:rPr>
          <w:sz w:val="17"/>
        </w:rPr>
        <w:t>a</w:t>
      </w:r>
      <w:r>
        <w:rPr>
          <w:spacing w:val="-2"/>
          <w:sz w:val="17"/>
        </w:rPr>
        <w:t> </w:t>
      </w:r>
      <w:r>
        <w:rPr>
          <w:sz w:val="17"/>
        </w:rPr>
        <w:t>6-month</w:t>
      </w:r>
      <w:r>
        <w:rPr>
          <w:spacing w:val="-2"/>
          <w:sz w:val="17"/>
        </w:rPr>
        <w:t> </w:t>
      </w:r>
      <w:r>
        <w:rPr>
          <w:sz w:val="17"/>
        </w:rPr>
        <w:t>pro- </w:t>
      </w:r>
      <w:r>
        <w:rPr>
          <w:w w:val="105"/>
          <w:sz w:val="17"/>
        </w:rPr>
        <w:t>spective study. J Trauma Stress 2006;19:735-40.</w:t>
      </w:r>
    </w:p>
    <w:p>
      <w:pPr>
        <w:pStyle w:val="ListParagraph"/>
        <w:numPr>
          <w:ilvl w:val="0"/>
          <w:numId w:val="2"/>
        </w:numPr>
        <w:tabs>
          <w:tab w:pos="599" w:val="left" w:leader="none"/>
        </w:tabs>
        <w:spacing w:line="235" w:lineRule="auto" w:before="121" w:after="0"/>
        <w:ind w:left="600" w:right="116" w:hanging="480"/>
        <w:jc w:val="both"/>
        <w:rPr>
          <w:sz w:val="17"/>
        </w:rPr>
      </w:pPr>
      <w:r>
        <w:rPr>
          <w:w w:val="105"/>
          <w:sz w:val="17"/>
        </w:rPr>
        <w:t>Rabe</w:t>
      </w:r>
      <w:r>
        <w:rPr>
          <w:spacing w:val="-14"/>
          <w:w w:val="105"/>
          <w:sz w:val="17"/>
        </w:rPr>
        <w:t> </w:t>
      </w:r>
      <w:r>
        <w:rPr>
          <w:w w:val="105"/>
          <w:sz w:val="17"/>
        </w:rPr>
        <w:t>S,</w:t>
      </w:r>
      <w:r>
        <w:rPr>
          <w:spacing w:val="-13"/>
          <w:w w:val="105"/>
          <w:sz w:val="17"/>
        </w:rPr>
        <w:t> </w:t>
      </w:r>
      <w:r>
        <w:rPr>
          <w:w w:val="105"/>
          <w:sz w:val="17"/>
        </w:rPr>
        <w:t>Dorfel</w:t>
      </w:r>
      <w:r>
        <w:rPr>
          <w:spacing w:val="-13"/>
          <w:w w:val="105"/>
          <w:sz w:val="17"/>
        </w:rPr>
        <w:t> </w:t>
      </w:r>
      <w:r>
        <w:rPr>
          <w:w w:val="105"/>
          <w:sz w:val="17"/>
        </w:rPr>
        <w:t>D,</w:t>
      </w:r>
      <w:r>
        <w:rPr>
          <w:spacing w:val="-13"/>
          <w:w w:val="105"/>
          <w:sz w:val="17"/>
        </w:rPr>
        <w:t> </w:t>
      </w:r>
      <w:r>
        <w:rPr>
          <w:w w:val="105"/>
          <w:sz w:val="17"/>
        </w:rPr>
        <w:t>Zollner</w:t>
      </w:r>
      <w:r>
        <w:rPr>
          <w:spacing w:val="-13"/>
          <w:w w:val="105"/>
          <w:sz w:val="17"/>
        </w:rPr>
        <w:t> </w:t>
      </w:r>
      <w:r>
        <w:rPr>
          <w:w w:val="105"/>
          <w:sz w:val="17"/>
        </w:rPr>
        <w:t>T,</w:t>
      </w:r>
      <w:r>
        <w:rPr>
          <w:spacing w:val="-13"/>
          <w:w w:val="105"/>
          <w:sz w:val="17"/>
        </w:rPr>
        <w:t> </w:t>
      </w:r>
      <w:r>
        <w:rPr>
          <w:w w:val="105"/>
          <w:sz w:val="17"/>
        </w:rPr>
        <w:t>Maercker</w:t>
      </w:r>
      <w:r>
        <w:rPr>
          <w:spacing w:val="-13"/>
          <w:w w:val="105"/>
          <w:sz w:val="17"/>
        </w:rPr>
        <w:t> </w:t>
      </w:r>
      <w:r>
        <w:rPr>
          <w:w w:val="105"/>
          <w:sz w:val="17"/>
        </w:rPr>
        <w:t>A,</w:t>
      </w:r>
      <w:r>
        <w:rPr>
          <w:spacing w:val="-13"/>
          <w:w w:val="105"/>
          <w:sz w:val="17"/>
        </w:rPr>
        <w:t> </w:t>
      </w:r>
      <w:r>
        <w:rPr>
          <w:w w:val="105"/>
          <w:sz w:val="17"/>
        </w:rPr>
        <w:t>Karl</w:t>
      </w:r>
      <w:r>
        <w:rPr>
          <w:spacing w:val="-14"/>
          <w:w w:val="105"/>
          <w:sz w:val="17"/>
        </w:rPr>
        <w:t> </w:t>
      </w:r>
      <w:r>
        <w:rPr>
          <w:w w:val="105"/>
          <w:sz w:val="17"/>
        </w:rPr>
        <w:t>A.</w:t>
      </w:r>
      <w:r>
        <w:rPr>
          <w:spacing w:val="-13"/>
          <w:w w:val="105"/>
          <w:sz w:val="17"/>
        </w:rPr>
        <w:t> </w:t>
      </w:r>
      <w:r>
        <w:rPr>
          <w:w w:val="105"/>
          <w:sz w:val="17"/>
        </w:rPr>
        <w:t>Car- diovascular correlates of motor vehicle accident re- lated posttraumatic stress disorder and its success- </w:t>
      </w:r>
      <w:r>
        <w:rPr>
          <w:sz w:val="17"/>
        </w:rPr>
        <w:t>ful treatment. Appl Psychophysiol Biofeedback 2006; </w:t>
      </w:r>
      <w:r>
        <w:rPr>
          <w:w w:val="105"/>
          <w:sz w:val="17"/>
        </w:rPr>
        <w:t>31: 315-30.</w:t>
      </w:r>
    </w:p>
    <w:p>
      <w:pPr>
        <w:pStyle w:val="ListParagraph"/>
        <w:numPr>
          <w:ilvl w:val="0"/>
          <w:numId w:val="2"/>
        </w:numPr>
        <w:tabs>
          <w:tab w:pos="599" w:val="left" w:leader="none"/>
        </w:tabs>
        <w:spacing w:line="235" w:lineRule="auto" w:before="123" w:after="0"/>
        <w:ind w:left="600" w:right="115" w:hanging="480"/>
        <w:jc w:val="both"/>
        <w:rPr>
          <w:sz w:val="17"/>
        </w:rPr>
      </w:pPr>
      <w:r>
        <w:rPr>
          <w:sz w:val="17"/>
        </w:rPr>
        <w:t>Kassam-Adams N, Garcia-Espana JF, Fein JA, Win- ston FK. Heart rate and posttraumatic stress in in- jured children. Arch Gen Psychiatry 2005; 62: 335- </w:t>
      </w:r>
      <w:r>
        <w:rPr>
          <w:spacing w:val="-4"/>
          <w:sz w:val="17"/>
        </w:rPr>
        <w:t>40.</w:t>
      </w:r>
    </w:p>
    <w:p>
      <w:pPr>
        <w:pStyle w:val="ListParagraph"/>
        <w:numPr>
          <w:ilvl w:val="0"/>
          <w:numId w:val="2"/>
        </w:numPr>
        <w:tabs>
          <w:tab w:pos="601" w:val="left" w:leader="none"/>
        </w:tabs>
        <w:spacing w:line="235" w:lineRule="auto" w:before="120" w:after="0"/>
        <w:ind w:left="600" w:right="115" w:hanging="481"/>
        <w:jc w:val="both"/>
        <w:rPr>
          <w:sz w:val="17"/>
        </w:rPr>
      </w:pPr>
      <w:r>
        <w:rPr>
          <w:sz w:val="17"/>
        </w:rPr>
        <w:t>Ongecha-Owuor</w:t>
      </w:r>
      <w:r>
        <w:rPr>
          <w:spacing w:val="-13"/>
          <w:sz w:val="17"/>
        </w:rPr>
        <w:t> </w:t>
      </w:r>
      <w:r>
        <w:rPr>
          <w:sz w:val="17"/>
        </w:rPr>
        <w:t>FA,</w:t>
      </w:r>
      <w:r>
        <w:rPr>
          <w:spacing w:val="-12"/>
          <w:sz w:val="17"/>
        </w:rPr>
        <w:t> </w:t>
      </w:r>
      <w:r>
        <w:rPr>
          <w:sz w:val="17"/>
        </w:rPr>
        <w:t>Kathuku</w:t>
      </w:r>
      <w:r>
        <w:rPr>
          <w:spacing w:val="-13"/>
          <w:sz w:val="17"/>
        </w:rPr>
        <w:t> </w:t>
      </w:r>
      <w:r>
        <w:rPr>
          <w:sz w:val="17"/>
        </w:rPr>
        <w:t>DM,</w:t>
      </w:r>
      <w:r>
        <w:rPr>
          <w:spacing w:val="-12"/>
          <w:sz w:val="17"/>
        </w:rPr>
        <w:t> </w:t>
      </w:r>
      <w:r>
        <w:rPr>
          <w:sz w:val="17"/>
        </w:rPr>
        <w:t>Othieno</w:t>
      </w:r>
      <w:r>
        <w:rPr>
          <w:spacing w:val="-13"/>
          <w:sz w:val="17"/>
        </w:rPr>
        <w:t> </w:t>
      </w:r>
      <w:r>
        <w:rPr>
          <w:sz w:val="17"/>
        </w:rPr>
        <w:t>CJ,</w:t>
      </w:r>
      <w:r>
        <w:rPr>
          <w:spacing w:val="-12"/>
          <w:sz w:val="17"/>
        </w:rPr>
        <w:t> </w:t>
      </w:r>
      <w:r>
        <w:rPr>
          <w:sz w:val="17"/>
        </w:rPr>
        <w:t>Ndetei </w:t>
      </w:r>
      <w:r>
        <w:rPr>
          <w:w w:val="105"/>
          <w:sz w:val="17"/>
        </w:rPr>
        <w:t>DM.</w:t>
      </w:r>
      <w:r>
        <w:rPr>
          <w:spacing w:val="-13"/>
          <w:w w:val="105"/>
          <w:sz w:val="17"/>
        </w:rPr>
        <w:t> </w:t>
      </w:r>
      <w:r>
        <w:rPr>
          <w:w w:val="105"/>
          <w:sz w:val="17"/>
        </w:rPr>
        <w:t>Post</w:t>
      </w:r>
      <w:r>
        <w:rPr>
          <w:spacing w:val="-13"/>
          <w:w w:val="105"/>
          <w:sz w:val="17"/>
        </w:rPr>
        <w:t> </w:t>
      </w:r>
      <w:r>
        <w:rPr>
          <w:w w:val="105"/>
          <w:sz w:val="17"/>
        </w:rPr>
        <w:t>traumatic</w:t>
      </w:r>
      <w:r>
        <w:rPr>
          <w:spacing w:val="-12"/>
          <w:w w:val="105"/>
          <w:sz w:val="17"/>
        </w:rPr>
        <w:t> </w:t>
      </w:r>
      <w:r>
        <w:rPr>
          <w:w w:val="105"/>
          <w:sz w:val="17"/>
        </w:rPr>
        <w:t>stress</w:t>
      </w:r>
      <w:r>
        <w:rPr>
          <w:spacing w:val="-13"/>
          <w:w w:val="105"/>
          <w:sz w:val="17"/>
        </w:rPr>
        <w:t> </w:t>
      </w:r>
      <w:r>
        <w:rPr>
          <w:w w:val="105"/>
          <w:sz w:val="17"/>
        </w:rPr>
        <w:t>disorder</w:t>
      </w:r>
      <w:r>
        <w:rPr>
          <w:spacing w:val="-13"/>
          <w:w w:val="105"/>
          <w:sz w:val="17"/>
        </w:rPr>
        <w:t> </w:t>
      </w:r>
      <w:r>
        <w:rPr>
          <w:w w:val="105"/>
          <w:sz w:val="17"/>
        </w:rPr>
        <w:t>among</w:t>
      </w:r>
      <w:r>
        <w:rPr>
          <w:spacing w:val="-13"/>
          <w:w w:val="105"/>
          <w:sz w:val="17"/>
        </w:rPr>
        <w:t> </w:t>
      </w:r>
      <w:r>
        <w:rPr>
          <w:w w:val="105"/>
          <w:sz w:val="17"/>
        </w:rPr>
        <w:t>motor</w:t>
      </w:r>
      <w:r>
        <w:rPr>
          <w:spacing w:val="-13"/>
          <w:w w:val="105"/>
          <w:sz w:val="17"/>
        </w:rPr>
        <w:t> </w:t>
      </w:r>
      <w:r>
        <w:rPr>
          <w:w w:val="105"/>
          <w:sz w:val="17"/>
        </w:rPr>
        <w:t>ve- </w:t>
      </w:r>
      <w:r>
        <w:rPr>
          <w:sz w:val="17"/>
        </w:rPr>
        <w:t>hicle</w:t>
      </w:r>
      <w:r>
        <w:rPr>
          <w:spacing w:val="-4"/>
          <w:sz w:val="17"/>
        </w:rPr>
        <w:t> </w:t>
      </w:r>
      <w:r>
        <w:rPr>
          <w:sz w:val="17"/>
        </w:rPr>
        <w:t>accident</w:t>
      </w:r>
      <w:r>
        <w:rPr>
          <w:spacing w:val="-4"/>
          <w:sz w:val="17"/>
        </w:rPr>
        <w:t> </w:t>
      </w:r>
      <w:r>
        <w:rPr>
          <w:sz w:val="17"/>
        </w:rPr>
        <w:t>survivors</w:t>
      </w:r>
      <w:r>
        <w:rPr>
          <w:spacing w:val="-4"/>
          <w:sz w:val="17"/>
        </w:rPr>
        <w:t> </w:t>
      </w:r>
      <w:r>
        <w:rPr>
          <w:sz w:val="17"/>
        </w:rPr>
        <w:t>attending</w:t>
      </w:r>
      <w:r>
        <w:rPr>
          <w:spacing w:val="-4"/>
          <w:sz w:val="17"/>
        </w:rPr>
        <w:t> </w:t>
      </w:r>
      <w:r>
        <w:rPr>
          <w:sz w:val="17"/>
        </w:rPr>
        <w:t>the</w:t>
      </w:r>
      <w:r>
        <w:rPr>
          <w:spacing w:val="-4"/>
          <w:sz w:val="17"/>
        </w:rPr>
        <w:t> </w:t>
      </w:r>
      <w:r>
        <w:rPr>
          <w:sz w:val="17"/>
        </w:rPr>
        <w:t>orthopaedic</w:t>
      </w:r>
      <w:r>
        <w:rPr>
          <w:spacing w:val="-4"/>
          <w:sz w:val="17"/>
        </w:rPr>
        <w:t> </w:t>
      </w:r>
      <w:r>
        <w:rPr>
          <w:sz w:val="17"/>
        </w:rPr>
        <w:t>and trauma clinic at Kenyatta National Hospital, Nairobi. </w:t>
      </w:r>
      <w:r>
        <w:rPr>
          <w:w w:val="105"/>
          <w:sz w:val="17"/>
        </w:rPr>
        <w:t>East Afr Med J 2004;8: 362-6.</w:t>
      </w:r>
    </w:p>
    <w:p>
      <w:pPr>
        <w:pStyle w:val="ListParagraph"/>
        <w:numPr>
          <w:ilvl w:val="0"/>
          <w:numId w:val="2"/>
        </w:numPr>
        <w:tabs>
          <w:tab w:pos="599" w:val="left" w:leader="none"/>
        </w:tabs>
        <w:spacing w:line="235" w:lineRule="auto" w:before="122" w:after="0"/>
        <w:ind w:left="600" w:right="117" w:hanging="480"/>
        <w:jc w:val="both"/>
        <w:rPr>
          <w:sz w:val="17"/>
        </w:rPr>
      </w:pPr>
      <w:r>
        <w:rPr>
          <w:sz w:val="17"/>
        </w:rPr>
        <w:t>Ozaltin M, Kaptanoglu C, Aksaray G. [Acute stress disorder and posttraumatic stress disorder after mo- tor vehicle accidents]. Turk Psikiyatri Derg 2004;15: </w:t>
      </w:r>
      <w:r>
        <w:rPr>
          <w:spacing w:val="-2"/>
          <w:sz w:val="17"/>
        </w:rPr>
        <w:t>16-25.</w:t>
      </w:r>
    </w:p>
    <w:p>
      <w:pPr>
        <w:pStyle w:val="ListParagraph"/>
        <w:numPr>
          <w:ilvl w:val="0"/>
          <w:numId w:val="2"/>
        </w:numPr>
        <w:tabs>
          <w:tab w:pos="599" w:val="left" w:leader="none"/>
        </w:tabs>
        <w:spacing w:line="235" w:lineRule="auto" w:before="121" w:after="0"/>
        <w:ind w:left="600" w:right="117" w:hanging="480"/>
        <w:jc w:val="both"/>
        <w:rPr>
          <w:sz w:val="17"/>
        </w:rPr>
      </w:pPr>
      <w:r>
        <w:rPr>
          <w:w w:val="105"/>
          <w:sz w:val="17"/>
        </w:rPr>
        <w:t>Koren</w:t>
      </w:r>
      <w:r>
        <w:rPr>
          <w:spacing w:val="-8"/>
          <w:w w:val="105"/>
          <w:sz w:val="17"/>
        </w:rPr>
        <w:t> </w:t>
      </w:r>
      <w:r>
        <w:rPr>
          <w:w w:val="105"/>
          <w:sz w:val="17"/>
        </w:rPr>
        <w:t>D,</w:t>
      </w:r>
      <w:r>
        <w:rPr>
          <w:spacing w:val="-7"/>
          <w:w w:val="105"/>
          <w:sz w:val="17"/>
        </w:rPr>
        <w:t> </w:t>
      </w:r>
      <w:r>
        <w:rPr>
          <w:w w:val="105"/>
          <w:sz w:val="17"/>
        </w:rPr>
        <w:t>Arnon</w:t>
      </w:r>
      <w:r>
        <w:rPr>
          <w:spacing w:val="-8"/>
          <w:w w:val="105"/>
          <w:sz w:val="17"/>
        </w:rPr>
        <w:t> </w:t>
      </w:r>
      <w:r>
        <w:rPr>
          <w:w w:val="105"/>
          <w:sz w:val="17"/>
        </w:rPr>
        <w:t>I,</w:t>
      </w:r>
      <w:r>
        <w:rPr>
          <w:spacing w:val="-7"/>
          <w:w w:val="105"/>
          <w:sz w:val="17"/>
        </w:rPr>
        <w:t> </w:t>
      </w:r>
      <w:r>
        <w:rPr>
          <w:w w:val="105"/>
          <w:sz w:val="17"/>
        </w:rPr>
        <w:t>Klein</w:t>
      </w:r>
      <w:r>
        <w:rPr>
          <w:spacing w:val="-8"/>
          <w:w w:val="105"/>
          <w:sz w:val="17"/>
        </w:rPr>
        <w:t> </w:t>
      </w:r>
      <w:r>
        <w:rPr>
          <w:w w:val="105"/>
          <w:sz w:val="17"/>
        </w:rPr>
        <w:t>E.</w:t>
      </w:r>
      <w:r>
        <w:rPr>
          <w:spacing w:val="-8"/>
          <w:w w:val="105"/>
          <w:sz w:val="17"/>
        </w:rPr>
        <w:t> </w:t>
      </w:r>
      <w:r>
        <w:rPr>
          <w:w w:val="105"/>
          <w:sz w:val="17"/>
        </w:rPr>
        <w:t>Acute</w:t>
      </w:r>
      <w:r>
        <w:rPr>
          <w:spacing w:val="-8"/>
          <w:w w:val="105"/>
          <w:sz w:val="17"/>
        </w:rPr>
        <w:t> </w:t>
      </w:r>
      <w:r>
        <w:rPr>
          <w:w w:val="105"/>
          <w:sz w:val="17"/>
        </w:rPr>
        <w:t>stress</w:t>
      </w:r>
      <w:r>
        <w:rPr>
          <w:spacing w:val="-8"/>
          <w:w w:val="105"/>
          <w:sz w:val="17"/>
        </w:rPr>
        <w:t> </w:t>
      </w:r>
      <w:r>
        <w:rPr>
          <w:w w:val="105"/>
          <w:sz w:val="17"/>
        </w:rPr>
        <w:t>response</w:t>
      </w:r>
      <w:r>
        <w:rPr>
          <w:spacing w:val="-7"/>
          <w:w w:val="105"/>
          <w:sz w:val="17"/>
        </w:rPr>
        <w:t> </w:t>
      </w:r>
      <w:r>
        <w:rPr>
          <w:w w:val="105"/>
          <w:sz w:val="17"/>
        </w:rPr>
        <w:t>and posttraumatic stress disorder in traffic accident vic- tims:</w:t>
      </w:r>
      <w:r>
        <w:rPr>
          <w:spacing w:val="-6"/>
          <w:w w:val="105"/>
          <w:sz w:val="17"/>
        </w:rPr>
        <w:t> </w:t>
      </w:r>
      <w:r>
        <w:rPr>
          <w:w w:val="105"/>
          <w:sz w:val="17"/>
        </w:rPr>
        <w:t>a</w:t>
      </w:r>
      <w:r>
        <w:rPr>
          <w:spacing w:val="-7"/>
          <w:w w:val="105"/>
          <w:sz w:val="17"/>
        </w:rPr>
        <w:t> </w:t>
      </w:r>
      <w:r>
        <w:rPr>
          <w:w w:val="105"/>
          <w:sz w:val="17"/>
        </w:rPr>
        <w:t>one-year</w:t>
      </w:r>
      <w:r>
        <w:rPr>
          <w:spacing w:val="-7"/>
          <w:w w:val="105"/>
          <w:sz w:val="17"/>
        </w:rPr>
        <w:t> </w:t>
      </w:r>
      <w:r>
        <w:rPr>
          <w:w w:val="105"/>
          <w:sz w:val="17"/>
        </w:rPr>
        <w:t>prospective,</w:t>
      </w:r>
      <w:r>
        <w:rPr>
          <w:spacing w:val="-7"/>
          <w:w w:val="105"/>
          <w:sz w:val="17"/>
        </w:rPr>
        <w:t> </w:t>
      </w:r>
      <w:r>
        <w:rPr>
          <w:w w:val="105"/>
          <w:sz w:val="17"/>
        </w:rPr>
        <w:t>follow-up</w:t>
      </w:r>
      <w:r>
        <w:rPr>
          <w:spacing w:val="-7"/>
          <w:w w:val="105"/>
          <w:sz w:val="17"/>
        </w:rPr>
        <w:t> </w:t>
      </w:r>
      <w:r>
        <w:rPr>
          <w:w w:val="105"/>
          <w:sz w:val="17"/>
        </w:rPr>
        <w:t>study.</w:t>
      </w:r>
      <w:r>
        <w:rPr>
          <w:spacing w:val="-7"/>
          <w:w w:val="105"/>
          <w:sz w:val="17"/>
        </w:rPr>
        <w:t> </w:t>
      </w:r>
      <w:r>
        <w:rPr>
          <w:w w:val="105"/>
          <w:sz w:val="17"/>
        </w:rPr>
        <w:t>Am</w:t>
      </w:r>
      <w:r>
        <w:rPr>
          <w:spacing w:val="-7"/>
          <w:w w:val="105"/>
          <w:sz w:val="17"/>
        </w:rPr>
        <w:t> </w:t>
      </w:r>
      <w:r>
        <w:rPr>
          <w:w w:val="105"/>
          <w:sz w:val="17"/>
        </w:rPr>
        <w:t>J Psychiatry 1999;156: 367-73.</w:t>
      </w:r>
    </w:p>
    <w:p>
      <w:pPr>
        <w:pStyle w:val="ListParagraph"/>
        <w:numPr>
          <w:ilvl w:val="0"/>
          <w:numId w:val="2"/>
        </w:numPr>
        <w:tabs>
          <w:tab w:pos="601" w:val="left" w:leader="none"/>
        </w:tabs>
        <w:spacing w:line="235" w:lineRule="auto" w:before="122" w:after="0"/>
        <w:ind w:left="600" w:right="116" w:hanging="480"/>
        <w:jc w:val="both"/>
        <w:rPr>
          <w:sz w:val="17"/>
        </w:rPr>
      </w:pPr>
      <w:r>
        <w:rPr>
          <w:sz w:val="17"/>
        </w:rPr>
        <w:t>Frommberger UH, Stieglitz RD, Nyberg E, Schlickewei W, Kuner E, Berger M. Prediction of posttraumatic stress disorder by immediate reactions to trauma: a prospective study in road traffic accident victims. Eur Arch Psychiatry Clin Neurosci 1998; 248: 316-21.</w:t>
      </w:r>
    </w:p>
    <w:p>
      <w:pPr>
        <w:pStyle w:val="ListParagraph"/>
        <w:numPr>
          <w:ilvl w:val="0"/>
          <w:numId w:val="2"/>
        </w:numPr>
        <w:tabs>
          <w:tab w:pos="600" w:val="left" w:leader="none"/>
        </w:tabs>
        <w:spacing w:line="235" w:lineRule="auto" w:before="120" w:after="0"/>
        <w:ind w:left="600" w:right="115" w:hanging="480"/>
        <w:jc w:val="both"/>
        <w:rPr>
          <w:sz w:val="17"/>
        </w:rPr>
      </w:pPr>
      <w:r>
        <w:rPr>
          <w:w w:val="105"/>
          <w:sz w:val="17"/>
        </w:rPr>
        <w:t>Wang CH, Tsay SL, Bond AE. Post-traumatic stress </w:t>
      </w:r>
      <w:r>
        <w:rPr>
          <w:sz w:val="17"/>
        </w:rPr>
        <w:t>disorder, depression, anxiety and quality of life in pa- </w:t>
      </w:r>
      <w:r>
        <w:rPr>
          <w:w w:val="105"/>
          <w:sz w:val="17"/>
        </w:rPr>
        <w:t>tients</w:t>
      </w:r>
      <w:r>
        <w:rPr>
          <w:spacing w:val="-1"/>
          <w:w w:val="105"/>
          <w:sz w:val="17"/>
        </w:rPr>
        <w:t> </w:t>
      </w:r>
      <w:r>
        <w:rPr>
          <w:w w:val="105"/>
          <w:sz w:val="17"/>
        </w:rPr>
        <w:t>with</w:t>
      </w:r>
      <w:r>
        <w:rPr>
          <w:spacing w:val="-1"/>
          <w:w w:val="105"/>
          <w:sz w:val="17"/>
        </w:rPr>
        <w:t> </w:t>
      </w:r>
      <w:r>
        <w:rPr>
          <w:w w:val="105"/>
          <w:sz w:val="17"/>
        </w:rPr>
        <w:t>traffic-related</w:t>
      </w:r>
      <w:r>
        <w:rPr>
          <w:spacing w:val="-1"/>
          <w:w w:val="105"/>
          <w:sz w:val="17"/>
        </w:rPr>
        <w:t> </w:t>
      </w:r>
      <w:r>
        <w:rPr>
          <w:w w:val="105"/>
          <w:sz w:val="17"/>
        </w:rPr>
        <w:t>injuries.</w:t>
      </w:r>
      <w:r>
        <w:rPr>
          <w:spacing w:val="-1"/>
          <w:w w:val="105"/>
          <w:sz w:val="17"/>
        </w:rPr>
        <w:t> </w:t>
      </w:r>
      <w:r>
        <w:rPr>
          <w:w w:val="105"/>
          <w:sz w:val="17"/>
        </w:rPr>
        <w:t>J</w:t>
      </w:r>
      <w:r>
        <w:rPr>
          <w:spacing w:val="-1"/>
          <w:w w:val="105"/>
          <w:sz w:val="17"/>
        </w:rPr>
        <w:t> </w:t>
      </w:r>
      <w:r>
        <w:rPr>
          <w:w w:val="105"/>
          <w:sz w:val="17"/>
        </w:rPr>
        <w:t>Adv</w:t>
      </w:r>
      <w:r>
        <w:rPr>
          <w:spacing w:val="-1"/>
          <w:w w:val="105"/>
          <w:sz w:val="17"/>
        </w:rPr>
        <w:t> </w:t>
      </w:r>
      <w:r>
        <w:rPr>
          <w:w w:val="105"/>
          <w:sz w:val="17"/>
        </w:rPr>
        <w:t>Nurs</w:t>
      </w:r>
      <w:r>
        <w:rPr>
          <w:spacing w:val="-1"/>
          <w:w w:val="105"/>
          <w:sz w:val="17"/>
        </w:rPr>
        <w:t> </w:t>
      </w:r>
      <w:r>
        <w:rPr>
          <w:w w:val="105"/>
          <w:sz w:val="17"/>
        </w:rPr>
        <w:t>2005; 52: 22-30.</w:t>
      </w:r>
    </w:p>
    <w:p>
      <w:pPr>
        <w:pStyle w:val="ListParagraph"/>
        <w:numPr>
          <w:ilvl w:val="0"/>
          <w:numId w:val="2"/>
        </w:numPr>
        <w:tabs>
          <w:tab w:pos="601" w:val="left" w:leader="none"/>
        </w:tabs>
        <w:spacing w:line="235" w:lineRule="auto" w:before="101" w:after="0"/>
        <w:ind w:left="600" w:right="117" w:hanging="480"/>
        <w:jc w:val="both"/>
        <w:rPr>
          <w:sz w:val="17"/>
        </w:rPr>
      </w:pPr>
      <w:r>
        <w:rPr>
          <w:w w:val="105"/>
          <w:sz w:val="17"/>
        </w:rPr>
        <w:t>Nugent NR, Christopher NC, Delahanty DL. Emer- gency medical service and in-hospital vital signs as predictors of subsequent PTSD symptom severity in pediatric injury patients. J Child Psychol Psychiatry 2006; 47: 919-26.</w:t>
      </w:r>
    </w:p>
    <w:p>
      <w:pPr>
        <w:pStyle w:val="ListParagraph"/>
        <w:numPr>
          <w:ilvl w:val="0"/>
          <w:numId w:val="2"/>
        </w:numPr>
        <w:tabs>
          <w:tab w:pos="601" w:val="left" w:leader="none"/>
        </w:tabs>
        <w:spacing w:line="235" w:lineRule="auto" w:before="104" w:after="0"/>
        <w:ind w:left="600" w:right="116" w:hanging="480"/>
        <w:jc w:val="both"/>
        <w:rPr>
          <w:sz w:val="17"/>
        </w:rPr>
      </w:pPr>
      <w:r>
        <w:rPr>
          <w:w w:val="105"/>
          <w:sz w:val="17"/>
        </w:rPr>
        <w:t>Fullerton</w:t>
      </w:r>
      <w:r>
        <w:rPr>
          <w:w w:val="105"/>
          <w:sz w:val="17"/>
        </w:rPr>
        <w:t> CS,</w:t>
      </w:r>
      <w:r>
        <w:rPr>
          <w:w w:val="105"/>
          <w:sz w:val="17"/>
        </w:rPr>
        <w:t> Ursano</w:t>
      </w:r>
      <w:r>
        <w:rPr>
          <w:w w:val="105"/>
          <w:sz w:val="17"/>
        </w:rPr>
        <w:t> RJ,</w:t>
      </w:r>
      <w:r>
        <w:rPr>
          <w:w w:val="105"/>
          <w:sz w:val="17"/>
        </w:rPr>
        <w:t> Epstein</w:t>
      </w:r>
      <w:r>
        <w:rPr>
          <w:w w:val="105"/>
          <w:sz w:val="17"/>
        </w:rPr>
        <w:t> RS,</w:t>
      </w:r>
      <w:r>
        <w:rPr>
          <w:w w:val="105"/>
          <w:sz w:val="17"/>
        </w:rPr>
        <w:t> Crowley</w:t>
      </w:r>
      <w:r>
        <w:rPr>
          <w:w w:val="105"/>
          <w:sz w:val="17"/>
        </w:rPr>
        <w:t> B, Vance K, Kao TC, et al. Gender differences in post- </w:t>
      </w:r>
      <w:r>
        <w:rPr>
          <w:sz w:val="17"/>
        </w:rPr>
        <w:t>traumatic</w:t>
      </w:r>
      <w:r>
        <w:rPr>
          <w:spacing w:val="-4"/>
          <w:sz w:val="17"/>
        </w:rPr>
        <w:t> </w:t>
      </w:r>
      <w:r>
        <w:rPr>
          <w:sz w:val="17"/>
        </w:rPr>
        <w:t>stress</w:t>
      </w:r>
      <w:r>
        <w:rPr>
          <w:spacing w:val="-4"/>
          <w:sz w:val="17"/>
        </w:rPr>
        <w:t> </w:t>
      </w:r>
      <w:r>
        <w:rPr>
          <w:sz w:val="17"/>
        </w:rPr>
        <w:t>disorder</w:t>
      </w:r>
      <w:r>
        <w:rPr>
          <w:spacing w:val="-4"/>
          <w:sz w:val="17"/>
        </w:rPr>
        <w:t> </w:t>
      </w:r>
      <w:r>
        <w:rPr>
          <w:sz w:val="17"/>
        </w:rPr>
        <w:t>after</w:t>
      </w:r>
      <w:r>
        <w:rPr>
          <w:spacing w:val="-4"/>
          <w:sz w:val="17"/>
        </w:rPr>
        <w:t> </w:t>
      </w:r>
      <w:r>
        <w:rPr>
          <w:sz w:val="17"/>
        </w:rPr>
        <w:t>motor</w:t>
      </w:r>
      <w:r>
        <w:rPr>
          <w:spacing w:val="-4"/>
          <w:sz w:val="17"/>
        </w:rPr>
        <w:t> </w:t>
      </w:r>
      <w:r>
        <w:rPr>
          <w:sz w:val="17"/>
        </w:rPr>
        <w:t>vehicle</w:t>
      </w:r>
      <w:r>
        <w:rPr>
          <w:spacing w:val="-4"/>
          <w:sz w:val="17"/>
        </w:rPr>
        <w:t> </w:t>
      </w:r>
      <w:r>
        <w:rPr>
          <w:sz w:val="17"/>
        </w:rPr>
        <w:t>accidents. </w:t>
      </w:r>
      <w:r>
        <w:rPr>
          <w:w w:val="105"/>
          <w:sz w:val="17"/>
        </w:rPr>
        <w:t>Am J Psychiatry 2001; 158: 1486-91.</w:t>
      </w:r>
    </w:p>
    <w:p>
      <w:pPr>
        <w:pStyle w:val="ListParagraph"/>
        <w:numPr>
          <w:ilvl w:val="0"/>
          <w:numId w:val="2"/>
        </w:numPr>
        <w:tabs>
          <w:tab w:pos="601" w:val="left" w:leader="none"/>
        </w:tabs>
        <w:spacing w:line="235" w:lineRule="auto" w:before="101" w:after="0"/>
        <w:ind w:left="600" w:right="117" w:hanging="480"/>
        <w:jc w:val="both"/>
        <w:rPr>
          <w:sz w:val="17"/>
        </w:rPr>
      </w:pPr>
      <w:r>
        <w:rPr>
          <w:w w:val="105"/>
          <w:sz w:val="17"/>
        </w:rPr>
        <w:t>Sanders</w:t>
      </w:r>
      <w:r>
        <w:rPr>
          <w:w w:val="105"/>
          <w:sz w:val="17"/>
        </w:rPr>
        <w:t> MB,</w:t>
      </w:r>
      <w:r>
        <w:rPr>
          <w:w w:val="105"/>
          <w:sz w:val="17"/>
        </w:rPr>
        <w:t> Starr</w:t>
      </w:r>
      <w:r>
        <w:rPr>
          <w:w w:val="105"/>
          <w:sz w:val="17"/>
        </w:rPr>
        <w:t> AJ,</w:t>
      </w:r>
      <w:r>
        <w:rPr>
          <w:w w:val="105"/>
          <w:sz w:val="17"/>
        </w:rPr>
        <w:t> Frawley</w:t>
      </w:r>
      <w:r>
        <w:rPr>
          <w:w w:val="105"/>
          <w:sz w:val="17"/>
        </w:rPr>
        <w:t> WH,</w:t>
      </w:r>
      <w:r>
        <w:rPr>
          <w:w w:val="105"/>
          <w:sz w:val="17"/>
        </w:rPr>
        <w:t> McNulty</w:t>
      </w:r>
      <w:r>
        <w:rPr>
          <w:w w:val="105"/>
          <w:sz w:val="17"/>
        </w:rPr>
        <w:t> MJ, Niacaris TR. Posttraumatic stress symptoms in chil- dren</w:t>
      </w:r>
      <w:r>
        <w:rPr>
          <w:spacing w:val="-6"/>
          <w:w w:val="105"/>
          <w:sz w:val="17"/>
        </w:rPr>
        <w:t> </w:t>
      </w:r>
      <w:r>
        <w:rPr>
          <w:w w:val="105"/>
          <w:sz w:val="17"/>
        </w:rPr>
        <w:t>recovering</w:t>
      </w:r>
      <w:r>
        <w:rPr>
          <w:spacing w:val="-6"/>
          <w:w w:val="105"/>
          <w:sz w:val="17"/>
        </w:rPr>
        <w:t> </w:t>
      </w:r>
      <w:r>
        <w:rPr>
          <w:w w:val="105"/>
          <w:sz w:val="17"/>
        </w:rPr>
        <w:t>from</w:t>
      </w:r>
      <w:r>
        <w:rPr>
          <w:spacing w:val="-6"/>
          <w:w w:val="105"/>
          <w:sz w:val="17"/>
        </w:rPr>
        <w:t> </w:t>
      </w:r>
      <w:r>
        <w:rPr>
          <w:w w:val="105"/>
          <w:sz w:val="17"/>
        </w:rPr>
        <w:t>minor</w:t>
      </w:r>
      <w:r>
        <w:rPr>
          <w:spacing w:val="-6"/>
          <w:w w:val="105"/>
          <w:sz w:val="17"/>
        </w:rPr>
        <w:t> </w:t>
      </w:r>
      <w:r>
        <w:rPr>
          <w:w w:val="105"/>
          <w:sz w:val="17"/>
        </w:rPr>
        <w:t>orthopaedic</w:t>
      </w:r>
      <w:r>
        <w:rPr>
          <w:spacing w:val="-6"/>
          <w:w w:val="105"/>
          <w:sz w:val="17"/>
        </w:rPr>
        <w:t> </w:t>
      </w:r>
      <w:r>
        <w:rPr>
          <w:w w:val="105"/>
          <w:sz w:val="17"/>
        </w:rPr>
        <w:t>injury</w:t>
      </w:r>
      <w:r>
        <w:rPr>
          <w:spacing w:val="-6"/>
          <w:w w:val="105"/>
          <w:sz w:val="17"/>
        </w:rPr>
        <w:t> </w:t>
      </w:r>
      <w:r>
        <w:rPr>
          <w:w w:val="105"/>
          <w:sz w:val="17"/>
        </w:rPr>
        <w:t>and treatment.</w:t>
      </w:r>
      <w:r>
        <w:rPr>
          <w:spacing w:val="-1"/>
          <w:w w:val="105"/>
          <w:sz w:val="17"/>
        </w:rPr>
        <w:t> </w:t>
      </w:r>
      <w:r>
        <w:rPr>
          <w:w w:val="105"/>
          <w:sz w:val="17"/>
        </w:rPr>
        <w:t>J</w:t>
      </w:r>
      <w:r>
        <w:rPr>
          <w:spacing w:val="-1"/>
          <w:w w:val="105"/>
          <w:sz w:val="17"/>
        </w:rPr>
        <w:t> </w:t>
      </w:r>
      <w:r>
        <w:rPr>
          <w:w w:val="105"/>
          <w:sz w:val="17"/>
        </w:rPr>
        <w:t>Orthop</w:t>
      </w:r>
      <w:r>
        <w:rPr>
          <w:spacing w:val="-1"/>
          <w:w w:val="105"/>
          <w:sz w:val="17"/>
        </w:rPr>
        <w:t> </w:t>
      </w:r>
      <w:r>
        <w:rPr>
          <w:w w:val="105"/>
          <w:sz w:val="17"/>
        </w:rPr>
        <w:t>Trauma</w:t>
      </w:r>
      <w:r>
        <w:rPr>
          <w:spacing w:val="-1"/>
          <w:w w:val="105"/>
          <w:sz w:val="17"/>
        </w:rPr>
        <w:t> </w:t>
      </w:r>
      <w:r>
        <w:rPr>
          <w:w w:val="105"/>
          <w:sz w:val="17"/>
        </w:rPr>
        <w:t>2005;</w:t>
      </w:r>
      <w:r>
        <w:rPr>
          <w:spacing w:val="-1"/>
          <w:w w:val="105"/>
          <w:sz w:val="17"/>
        </w:rPr>
        <w:t> </w:t>
      </w:r>
      <w:r>
        <w:rPr>
          <w:w w:val="105"/>
          <w:sz w:val="17"/>
        </w:rPr>
        <w:t>19:</w:t>
      </w:r>
      <w:r>
        <w:rPr>
          <w:spacing w:val="-1"/>
          <w:w w:val="105"/>
          <w:sz w:val="17"/>
        </w:rPr>
        <w:t> </w:t>
      </w:r>
      <w:r>
        <w:rPr>
          <w:w w:val="105"/>
          <w:sz w:val="17"/>
        </w:rPr>
        <w:t>623-8.</w:t>
      </w:r>
    </w:p>
    <w:sectPr>
      <w:pgSz w:w="12240" w:h="15840"/>
      <w:pgMar w:header="0" w:footer="1008" w:top="1320" w:bottom="1200" w:left="1320" w:right="1320"/>
      <w:cols w:num="2" w:equalWidth="0">
        <w:col w:w="4664" w:space="19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Trebuchet MS">
    <w:altName w:val="Trebuchet MS"/>
    <w:charset w:val="0"/>
    <w:family w:val="swiss"/>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27.280029pt;margin-top:730.734009pt;width:17.4pt;height:12.8pt;mso-position-horizontal-relative:page;mso-position-vertical-relative:page;z-index:-16405504" type="#_x0000_t202" id="docshape1" filled="false" stroked="false">
          <v:textbox inset="0,0,0,0">
            <w:txbxContent>
              <w:p>
                <w:pPr>
                  <w:spacing w:before="24"/>
                  <w:ind w:left="60" w:right="0" w:firstLine="0"/>
                  <w:jc w:val="left"/>
                  <w:rPr>
                    <w:rFonts w:ascii="Trebuchet MS"/>
                    <w:b/>
                    <w:sz w:val="18"/>
                  </w:rPr>
                </w:pPr>
                <w:r>
                  <w:rPr>
                    <w:rFonts w:ascii="Trebuchet MS"/>
                    <w:b/>
                    <w:spacing w:val="-5"/>
                    <w:sz w:val="18"/>
                  </w:rPr>
                  <w:fldChar w:fldCharType="begin"/>
                </w:r>
                <w:r>
                  <w:rPr>
                    <w:rFonts w:ascii="Trebuchet MS"/>
                    <w:b/>
                    <w:spacing w:val="-5"/>
                    <w:sz w:val="18"/>
                  </w:rPr>
                  <w:instrText> PAGE </w:instrText>
                </w:r>
                <w:r>
                  <w:rPr>
                    <w:rFonts w:ascii="Trebuchet MS"/>
                    <w:b/>
                    <w:spacing w:val="-5"/>
                    <w:sz w:val="18"/>
                  </w:rPr>
                  <w:fldChar w:fldCharType="separate"/>
                </w:r>
                <w:r>
                  <w:rPr>
                    <w:rFonts w:ascii="Trebuchet MS"/>
                    <w:b/>
                    <w:spacing w:val="-5"/>
                    <w:sz w:val="18"/>
                  </w:rPr>
                  <w:t>37</w:t>
                </w:r>
                <w:r>
                  <w:rPr>
                    <w:rFonts w:ascii="Trebuchet MS"/>
                    <w:b/>
                    <w:spacing w:val="-5"/>
                    <w:sz w:val="18"/>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0"/>
        <w:w w:val="96"/>
        <w:sz w:val="17"/>
        <w:szCs w:val="17"/>
      </w:rPr>
    </w:lvl>
    <w:lvl w:ilvl="1">
      <w:start w:val="0"/>
      <w:numFmt w:val="bullet"/>
      <w:lvlText w:val="•"/>
      <w:lvlJc w:val="left"/>
      <w:pPr>
        <w:ind w:left="520" w:hanging="481"/>
      </w:pPr>
      <w:rPr>
        <w:rFonts w:hint="default"/>
      </w:rPr>
    </w:lvl>
    <w:lvl w:ilvl="2">
      <w:start w:val="0"/>
      <w:numFmt w:val="bullet"/>
      <w:lvlText w:val="•"/>
      <w:lvlJc w:val="left"/>
      <w:pPr>
        <w:ind w:left="440" w:hanging="481"/>
      </w:pPr>
      <w:rPr>
        <w:rFonts w:hint="default"/>
      </w:rPr>
    </w:lvl>
    <w:lvl w:ilvl="3">
      <w:start w:val="0"/>
      <w:numFmt w:val="bullet"/>
      <w:lvlText w:val="•"/>
      <w:lvlJc w:val="left"/>
      <w:pPr>
        <w:ind w:left="361" w:hanging="481"/>
      </w:pPr>
      <w:rPr>
        <w:rFonts w:hint="default"/>
      </w:rPr>
    </w:lvl>
    <w:lvl w:ilvl="4">
      <w:start w:val="0"/>
      <w:numFmt w:val="bullet"/>
      <w:lvlText w:val="•"/>
      <w:lvlJc w:val="left"/>
      <w:pPr>
        <w:ind w:left="281" w:hanging="481"/>
      </w:pPr>
      <w:rPr>
        <w:rFonts w:hint="default"/>
      </w:rPr>
    </w:lvl>
    <w:lvl w:ilvl="5">
      <w:start w:val="0"/>
      <w:numFmt w:val="bullet"/>
      <w:lvlText w:val="•"/>
      <w:lvlJc w:val="left"/>
      <w:pPr>
        <w:ind w:left="201" w:hanging="481"/>
      </w:pPr>
      <w:rPr>
        <w:rFonts w:hint="default"/>
      </w:rPr>
    </w:lvl>
    <w:lvl w:ilvl="6">
      <w:start w:val="0"/>
      <w:numFmt w:val="bullet"/>
      <w:lvlText w:val="•"/>
      <w:lvlJc w:val="left"/>
      <w:pPr>
        <w:ind w:left="122" w:hanging="481"/>
      </w:pPr>
      <w:rPr>
        <w:rFonts w:hint="default"/>
      </w:rPr>
    </w:lvl>
    <w:lvl w:ilvl="7">
      <w:start w:val="0"/>
      <w:numFmt w:val="bullet"/>
      <w:lvlText w:val="•"/>
      <w:lvlJc w:val="left"/>
      <w:pPr>
        <w:ind w:left="42" w:hanging="481"/>
      </w:pPr>
      <w:rPr>
        <w:rFonts w:hint="default"/>
      </w:rPr>
    </w:lvl>
    <w:lvl w:ilvl="8">
      <w:start w:val="0"/>
      <w:numFmt w:val="bullet"/>
      <w:lvlText w:val="•"/>
      <w:lvlJc w:val="left"/>
      <w:pPr>
        <w:ind w:left="-37" w:hanging="481"/>
      </w:pPr>
      <w:rPr>
        <w:rFonts w:hint="default"/>
      </w:rPr>
    </w:lvl>
  </w:abstractNum>
  <w:abstractNum w:abstractNumId="0">
    <w:multiLevelType w:val="hybridMultilevel"/>
    <w:lvl w:ilvl="0">
      <w:start w:val="1"/>
      <w:numFmt w:val="decimal"/>
      <w:lvlText w:val="%1."/>
      <w:lvlJc w:val="left"/>
      <w:pPr>
        <w:ind w:left="600" w:hanging="480"/>
        <w:jc w:val="left"/>
      </w:pPr>
      <w:rPr>
        <w:rFonts w:hint="default" w:ascii="Maiandra GD" w:hAnsi="Maiandra GD" w:eastAsia="Maiandra GD" w:cs="Maiandra GD"/>
        <w:b w:val="0"/>
        <w:bCs w:val="0"/>
        <w:i w:val="0"/>
        <w:iCs w:val="0"/>
        <w:w w:val="120"/>
        <w:sz w:val="18"/>
        <w:szCs w:val="18"/>
      </w:rPr>
    </w:lvl>
    <w:lvl w:ilvl="1">
      <w:start w:val="0"/>
      <w:numFmt w:val="bullet"/>
      <w:lvlText w:val="•"/>
      <w:lvlJc w:val="left"/>
      <w:pPr>
        <w:ind w:left="1006" w:hanging="480"/>
      </w:pPr>
      <w:rPr>
        <w:rFonts w:hint="default"/>
      </w:rPr>
    </w:lvl>
    <w:lvl w:ilvl="2">
      <w:start w:val="0"/>
      <w:numFmt w:val="bullet"/>
      <w:lvlText w:val="•"/>
      <w:lvlJc w:val="left"/>
      <w:pPr>
        <w:ind w:left="1412" w:hanging="480"/>
      </w:pPr>
      <w:rPr>
        <w:rFonts w:hint="default"/>
      </w:rPr>
    </w:lvl>
    <w:lvl w:ilvl="3">
      <w:start w:val="0"/>
      <w:numFmt w:val="bullet"/>
      <w:lvlText w:val="•"/>
      <w:lvlJc w:val="left"/>
      <w:pPr>
        <w:ind w:left="1819" w:hanging="480"/>
      </w:pPr>
      <w:rPr>
        <w:rFonts w:hint="default"/>
      </w:rPr>
    </w:lvl>
    <w:lvl w:ilvl="4">
      <w:start w:val="0"/>
      <w:numFmt w:val="bullet"/>
      <w:lvlText w:val="•"/>
      <w:lvlJc w:val="left"/>
      <w:pPr>
        <w:ind w:left="2225" w:hanging="480"/>
      </w:pPr>
      <w:rPr>
        <w:rFonts w:hint="default"/>
      </w:rPr>
    </w:lvl>
    <w:lvl w:ilvl="5">
      <w:start w:val="0"/>
      <w:numFmt w:val="bullet"/>
      <w:lvlText w:val="•"/>
      <w:lvlJc w:val="left"/>
      <w:pPr>
        <w:ind w:left="2632" w:hanging="480"/>
      </w:pPr>
      <w:rPr>
        <w:rFonts w:hint="default"/>
      </w:rPr>
    </w:lvl>
    <w:lvl w:ilvl="6">
      <w:start w:val="0"/>
      <w:numFmt w:val="bullet"/>
      <w:lvlText w:val="•"/>
      <w:lvlJc w:val="left"/>
      <w:pPr>
        <w:ind w:left="3038" w:hanging="480"/>
      </w:pPr>
      <w:rPr>
        <w:rFonts w:hint="default"/>
      </w:rPr>
    </w:lvl>
    <w:lvl w:ilvl="7">
      <w:start w:val="0"/>
      <w:numFmt w:val="bullet"/>
      <w:lvlText w:val="•"/>
      <w:lvlJc w:val="left"/>
      <w:pPr>
        <w:ind w:left="3445" w:hanging="480"/>
      </w:pPr>
      <w:rPr>
        <w:rFonts w:hint="default"/>
      </w:rPr>
    </w:lvl>
    <w:lvl w:ilvl="8">
      <w:start w:val="0"/>
      <w:numFmt w:val="bullet"/>
      <w:lvlText w:val="•"/>
      <w:lvlJc w:val="left"/>
      <w:pPr>
        <w:ind w:left="3851" w:hanging="48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19"/>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1"/>
      <w:ind w:left="120"/>
      <w:outlineLvl w:val="1"/>
    </w:pPr>
    <w:rPr>
      <w:rFonts w:ascii="Trebuchet MS" w:hAnsi="Trebuchet MS" w:eastAsia="Trebuchet MS" w:cs="Trebuchet MS"/>
      <w:b/>
      <w:bCs/>
      <w:sz w:val="20"/>
      <w:szCs w:val="20"/>
    </w:rPr>
  </w:style>
  <w:style w:styleId="Title" w:type="paragraph">
    <w:name w:val="Title"/>
    <w:basedOn w:val="Normal"/>
    <w:uiPriority w:val="1"/>
    <w:qFormat/>
    <w:pPr>
      <w:spacing w:before="153"/>
      <w:ind w:left="350" w:right="347"/>
      <w:jc w:val="center"/>
    </w:pPr>
    <w:rPr>
      <w:rFonts w:ascii="Trebuchet MS" w:hAnsi="Trebuchet MS" w:eastAsia="Trebuchet MS" w:cs="Trebuchet MS"/>
      <w:b/>
      <w:bCs/>
      <w:sz w:val="32"/>
      <w:szCs w:val="32"/>
    </w:rPr>
  </w:style>
  <w:style w:styleId="ListParagraph" w:type="paragraph">
    <w:name w:val="List Paragraph"/>
    <w:basedOn w:val="Normal"/>
    <w:uiPriority w:val="1"/>
    <w:qFormat/>
    <w:pPr>
      <w:spacing w:before="120"/>
      <w:ind w:left="600" w:hanging="480"/>
      <w:jc w:val="both"/>
    </w:pPr>
    <w:rPr>
      <w:rFonts w:ascii="Maiandra GD" w:hAnsi="Maiandra GD" w:eastAsia="Maiandra GD" w:cs="Maiandra GD"/>
    </w:rPr>
  </w:style>
  <w:style w:styleId="TableParagraph" w:type="paragraph">
    <w:name w:val="Table Paragraph"/>
    <w:basedOn w:val="Normal"/>
    <w:uiPriority w:val="1"/>
    <w:qFormat/>
    <w:pPr>
      <w:spacing w:before="33"/>
      <w:jc w:val="center"/>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79F2D1-8AF4-42A7-A65B-29AC7EDB098F}"/>
</file>

<file path=customXml/itemProps2.xml><?xml version="1.0" encoding="utf-8"?>
<ds:datastoreItem xmlns:ds="http://schemas.openxmlformats.org/officeDocument/2006/customXml" ds:itemID="{037D4D45-B67F-4AB3-8DEE-D2DAD1E08AC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sabir-1</dc:creator>
  <dc:title>Original.8.pmd</dc:title>
  <dcterms:created xsi:type="dcterms:W3CDTF">2022-07-28T16:49:25Z</dcterms:created>
  <dcterms:modified xsi:type="dcterms:W3CDTF">2022-07-28T16:49:25Z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2007-06-26T00:00:00Z</vt:filetime>
  </property>
  <property fmtid="{D5CDD505-2E9C-101B-9397-08002B2CF9AE}" pid="3" name="Creator">
    <vt:lpwstr>PageMaker 7.0</vt:lpwstr>
  </property>
  <property fmtid="{D5CDD505-2E9C-101B-9397-08002B2CF9AE}" pid="4" name="LastSaved">
    <vt:filetime>2022-07-28T00:00:00Z</vt:filetime>
  </property>
</Properties>
</file>