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7768" w:val="left" w:leader="none"/>
        </w:tabs>
        <w:ind w:left="151"/>
        <w:jc w:val="left"/>
      </w:pPr>
      <w:r>
        <w:rPr>
          <w:color w:val="231F20"/>
          <w:spacing w:val="11"/>
          <w:w w:val="105"/>
        </w:rPr>
        <w:t>JPPS</w:t>
      </w:r>
      <w:r>
        <w:rPr>
          <w:color w:val="231F20"/>
          <w:spacing w:val="50"/>
          <w:w w:val="105"/>
        </w:rPr>
        <w:t> </w:t>
      </w:r>
      <w:r>
        <w:rPr>
          <w:color w:val="231F20"/>
          <w:spacing w:val="11"/>
          <w:w w:val="105"/>
        </w:rPr>
        <w:t>2007;</w:t>
      </w:r>
      <w:r>
        <w:rPr>
          <w:color w:val="231F20"/>
          <w:spacing w:val="51"/>
          <w:w w:val="105"/>
        </w:rPr>
        <w:t> </w:t>
      </w:r>
      <w:r>
        <w:rPr>
          <w:color w:val="231F20"/>
          <w:spacing w:val="11"/>
          <w:w w:val="105"/>
        </w:rPr>
        <w:t>4(2):</w:t>
      </w:r>
      <w:r>
        <w:rPr>
          <w:color w:val="231F20"/>
          <w:spacing w:val="50"/>
          <w:w w:val="105"/>
        </w:rPr>
        <w:t> </w:t>
      </w:r>
      <w:r>
        <w:rPr>
          <w:color w:val="231F20"/>
          <w:spacing w:val="15"/>
          <w:w w:val="105"/>
        </w:rPr>
        <w:t>96-</w:t>
      </w:r>
      <w:r>
        <w:rPr>
          <w:color w:val="231F20"/>
          <w:spacing w:val="-5"/>
          <w:w w:val="105"/>
        </w:rPr>
        <w:t>99</w:t>
      </w:r>
      <w:r>
        <w:rPr>
          <w:color w:val="231F20"/>
        </w:rPr>
        <w:tab/>
        <w:t>ORIGINAL</w:t>
      </w:r>
      <w:r>
        <w:rPr>
          <w:color w:val="231F20"/>
          <w:spacing w:val="23"/>
          <w:w w:val="105"/>
        </w:rPr>
        <w:t> </w:t>
      </w:r>
      <w:r>
        <w:rPr>
          <w:color w:val="231F20"/>
          <w:spacing w:val="-2"/>
          <w:w w:val="105"/>
        </w:rPr>
        <w:t>ARTICLE</w:t>
      </w:r>
    </w:p>
    <w:p>
      <w:pPr>
        <w:pStyle w:val="BodyText"/>
        <w:spacing w:before="1"/>
        <w:ind w:left="0"/>
        <w:jc w:val="left"/>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231f20">
            <v:path arrowok="t"/>
            <v:stroke dashstyle="solid"/>
            <w10:wrap type="topAndBottom"/>
          </v:shape>
        </w:pict>
      </w:r>
    </w:p>
    <w:p>
      <w:pPr>
        <w:pStyle w:val="Title"/>
        <w:spacing w:before="152"/>
        <w:ind w:right="1095"/>
      </w:pPr>
      <w:r>
        <w:rPr>
          <w:color w:val="231F20"/>
          <w:w w:val="105"/>
        </w:rPr>
        <w:t>A</w:t>
      </w:r>
      <w:r>
        <w:rPr>
          <w:color w:val="231F20"/>
          <w:w w:val="105"/>
        </w:rPr>
        <w:t> SURVEY</w:t>
      </w:r>
      <w:r>
        <w:rPr>
          <w:color w:val="231F20"/>
          <w:w w:val="105"/>
        </w:rPr>
        <w:t> OF</w:t>
      </w:r>
      <w:r>
        <w:rPr>
          <w:color w:val="231F20"/>
          <w:w w:val="105"/>
        </w:rPr>
        <w:t> KNOWLEDGE</w:t>
      </w:r>
      <w:r>
        <w:rPr>
          <w:color w:val="231F20"/>
          <w:w w:val="105"/>
        </w:rPr>
        <w:t> AND</w:t>
      </w:r>
      <w:r>
        <w:rPr>
          <w:color w:val="231F20"/>
          <w:w w:val="105"/>
        </w:rPr>
        <w:t> ATTITUDE</w:t>
      </w:r>
      <w:r>
        <w:rPr>
          <w:color w:val="231F20"/>
          <w:w w:val="105"/>
        </w:rPr>
        <w:t> OF THE</w:t>
      </w:r>
      <w:r>
        <w:rPr>
          <w:color w:val="231F20"/>
          <w:spacing w:val="80"/>
          <w:w w:val="150"/>
        </w:rPr>
        <w:t> </w:t>
      </w:r>
      <w:r>
        <w:rPr>
          <w:color w:val="231F20"/>
          <w:w w:val="105"/>
        </w:rPr>
        <w:t>GENERAL</w:t>
      </w:r>
      <w:r>
        <w:rPr>
          <w:color w:val="231F20"/>
          <w:spacing w:val="80"/>
          <w:w w:val="150"/>
        </w:rPr>
        <w:t> </w:t>
      </w:r>
      <w:r>
        <w:rPr>
          <w:color w:val="231F20"/>
          <w:w w:val="105"/>
        </w:rPr>
        <w:t>PUBLIC</w:t>
      </w:r>
      <w:r>
        <w:rPr>
          <w:color w:val="231F20"/>
          <w:spacing w:val="80"/>
          <w:w w:val="150"/>
        </w:rPr>
        <w:t> </w:t>
      </w:r>
      <w:r>
        <w:rPr>
          <w:color w:val="231F20"/>
          <w:w w:val="105"/>
        </w:rPr>
        <w:t>TOWARDS</w:t>
      </w:r>
      <w:r>
        <w:rPr>
          <w:color w:val="231F20"/>
          <w:spacing w:val="80"/>
          <w:w w:val="150"/>
        </w:rPr>
        <w:t> </w:t>
      </w:r>
      <w:r>
        <w:rPr>
          <w:color w:val="231F20"/>
          <w:w w:val="105"/>
        </w:rPr>
        <w:t>EPILEPSY</w:t>
      </w:r>
    </w:p>
    <w:p>
      <w:pPr>
        <w:pStyle w:val="Title"/>
      </w:pPr>
      <w:r>
        <w:rPr>
          <w:color w:val="231F20"/>
          <w:w w:val="105"/>
        </w:rPr>
        <w:t>IN</w:t>
      </w:r>
      <w:r>
        <w:rPr>
          <w:color w:val="231F20"/>
          <w:spacing w:val="43"/>
          <w:w w:val="105"/>
        </w:rPr>
        <w:t> </w:t>
      </w:r>
      <w:r>
        <w:rPr>
          <w:color w:val="231F20"/>
          <w:w w:val="105"/>
        </w:rPr>
        <w:t>LAHORE,</w:t>
      </w:r>
      <w:r>
        <w:rPr>
          <w:color w:val="231F20"/>
          <w:spacing w:val="43"/>
          <w:w w:val="105"/>
        </w:rPr>
        <w:t> </w:t>
      </w:r>
      <w:r>
        <w:rPr>
          <w:color w:val="231F20"/>
          <w:spacing w:val="-2"/>
          <w:w w:val="105"/>
        </w:rPr>
        <w:t>PAKISTAN</w:t>
      </w:r>
    </w:p>
    <w:p>
      <w:pPr>
        <w:pStyle w:val="BodyText"/>
        <w:spacing w:line="309" w:lineRule="auto" w:before="207"/>
        <w:ind w:left="1391" w:right="1376"/>
        <w:jc w:val="center"/>
      </w:pPr>
      <w:r>
        <w:rPr>
          <w:color w:val="231F20"/>
          <w:spacing w:val="10"/>
          <w:w w:val="105"/>
        </w:rPr>
        <w:t>Farooq</w:t>
      </w:r>
      <w:r>
        <w:rPr>
          <w:color w:val="231F20"/>
          <w:spacing w:val="26"/>
          <w:w w:val="105"/>
        </w:rPr>
        <w:t> </w:t>
      </w:r>
      <w:r>
        <w:rPr>
          <w:color w:val="231F20"/>
          <w:spacing w:val="10"/>
          <w:w w:val="105"/>
        </w:rPr>
        <w:t>Naeem,</w:t>
      </w:r>
      <w:r>
        <w:rPr>
          <w:color w:val="231F20"/>
          <w:spacing w:val="11"/>
          <w:w w:val="105"/>
        </w:rPr>
        <w:t> Muhammad</w:t>
      </w:r>
      <w:r>
        <w:rPr>
          <w:color w:val="231F20"/>
          <w:spacing w:val="11"/>
          <w:w w:val="105"/>
        </w:rPr>
        <w:t> </w:t>
      </w:r>
      <w:r>
        <w:rPr>
          <w:color w:val="231F20"/>
          <w:spacing w:val="10"/>
          <w:w w:val="105"/>
        </w:rPr>
        <w:t>Ayub,</w:t>
      </w:r>
      <w:r>
        <w:rPr>
          <w:color w:val="231F20"/>
          <w:spacing w:val="26"/>
          <w:w w:val="105"/>
        </w:rPr>
        <w:t> </w:t>
      </w:r>
      <w:r>
        <w:rPr>
          <w:color w:val="231F20"/>
          <w:spacing w:val="10"/>
          <w:w w:val="105"/>
        </w:rPr>
        <w:t>David</w:t>
      </w:r>
      <w:r>
        <w:rPr>
          <w:color w:val="231F20"/>
          <w:spacing w:val="11"/>
          <w:w w:val="105"/>
        </w:rPr>
        <w:t> Kingdon,</w:t>
      </w:r>
      <w:r>
        <w:rPr>
          <w:color w:val="231F20"/>
          <w:spacing w:val="-5"/>
          <w:w w:val="105"/>
        </w:rPr>
        <w:t> </w:t>
      </w:r>
      <w:r>
        <w:rPr>
          <w:color w:val="231F20"/>
          <w:spacing w:val="11"/>
          <w:w w:val="105"/>
        </w:rPr>
        <w:t>Muhammad</w:t>
      </w:r>
      <w:r>
        <w:rPr>
          <w:color w:val="231F20"/>
          <w:spacing w:val="11"/>
          <w:w w:val="105"/>
        </w:rPr>
        <w:t> </w:t>
      </w:r>
      <w:r>
        <w:rPr>
          <w:color w:val="231F20"/>
          <w:spacing w:val="13"/>
          <w:w w:val="105"/>
        </w:rPr>
        <w:t>Mujtaba, </w:t>
      </w:r>
      <w:r>
        <w:rPr>
          <w:color w:val="231F20"/>
          <w:spacing w:val="10"/>
          <w:w w:val="105"/>
        </w:rPr>
        <w:t>Qaiser</w:t>
      </w:r>
      <w:r>
        <w:rPr>
          <w:color w:val="231F20"/>
          <w:spacing w:val="40"/>
          <w:w w:val="105"/>
        </w:rPr>
        <w:t> </w:t>
      </w:r>
      <w:r>
        <w:rPr>
          <w:color w:val="231F20"/>
          <w:spacing w:val="9"/>
          <w:w w:val="105"/>
        </w:rPr>
        <w:t>Abbas</w:t>
      </w:r>
      <w:r>
        <w:rPr>
          <w:color w:val="231F20"/>
          <w:spacing w:val="40"/>
          <w:w w:val="105"/>
        </w:rPr>
        <w:t> </w:t>
      </w:r>
      <w:r>
        <w:rPr>
          <w:color w:val="231F20"/>
          <w:spacing w:val="10"/>
          <w:w w:val="105"/>
        </w:rPr>
        <w:t>Zaidi,</w:t>
      </w:r>
      <w:r>
        <w:rPr>
          <w:color w:val="231F20"/>
          <w:spacing w:val="40"/>
          <w:w w:val="105"/>
        </w:rPr>
        <w:t> </w:t>
      </w:r>
      <w:r>
        <w:rPr>
          <w:color w:val="231F20"/>
          <w:w w:val="105"/>
        </w:rPr>
        <w:t>Faiz</w:t>
      </w:r>
      <w:r>
        <w:rPr>
          <w:color w:val="231F20"/>
          <w:spacing w:val="40"/>
          <w:w w:val="105"/>
        </w:rPr>
        <w:t> </w:t>
      </w:r>
      <w:r>
        <w:rPr>
          <w:color w:val="231F20"/>
          <w:spacing w:val="10"/>
          <w:w w:val="105"/>
        </w:rPr>
        <w:t>Bhatti,</w:t>
      </w:r>
      <w:r>
        <w:rPr>
          <w:color w:val="231F20"/>
          <w:spacing w:val="40"/>
          <w:w w:val="105"/>
        </w:rPr>
        <w:t> </w:t>
      </w:r>
      <w:r>
        <w:rPr>
          <w:color w:val="231F20"/>
          <w:spacing w:val="10"/>
          <w:w w:val="105"/>
        </w:rPr>
        <w:t>Haroon</w:t>
      </w:r>
      <w:r>
        <w:rPr>
          <w:color w:val="231F20"/>
          <w:spacing w:val="40"/>
          <w:w w:val="105"/>
        </w:rPr>
        <w:t> </w:t>
      </w:r>
      <w:r>
        <w:rPr>
          <w:color w:val="231F20"/>
          <w:spacing w:val="10"/>
          <w:w w:val="105"/>
        </w:rPr>
        <w:t>Rashid</w:t>
      </w:r>
      <w:r>
        <w:rPr>
          <w:color w:val="231F20"/>
          <w:spacing w:val="40"/>
          <w:w w:val="105"/>
        </w:rPr>
        <w:t> </w:t>
      </w:r>
      <w:r>
        <w:rPr>
          <w:color w:val="231F20"/>
          <w:spacing w:val="12"/>
          <w:w w:val="105"/>
        </w:rPr>
        <w:t>Chaudhry</w:t>
      </w:r>
    </w:p>
    <w:p>
      <w:pPr>
        <w:pStyle w:val="BodyText"/>
        <w:spacing w:before="1"/>
        <w:ind w:left="0"/>
        <w:jc w:val="left"/>
        <w:rPr>
          <w:sz w:val="4"/>
        </w:rPr>
      </w:pPr>
      <w:r>
        <w:rPr/>
        <w:pict>
          <v:shape style="position:absolute;margin-left:72pt;margin-top:3.666416pt;width:468pt;height:.1pt;mso-position-horizontal-relative:page;mso-position-vertical-relative:paragraph;z-index:-15728128;mso-wrap-distance-left:0;mso-wrap-distance-right:0" id="docshape3" coordorigin="1440,73" coordsize="9360,0" path="m1440,73l10800,73e" filled="false" stroked="true" strokeweight=".96pt" strokecolor="#231f20">
            <v:path arrowok="t"/>
            <v:stroke dashstyle="solid"/>
            <w10:wrap type="topAndBottom"/>
          </v:shape>
        </w:pict>
      </w:r>
    </w:p>
    <w:p>
      <w:pPr>
        <w:pStyle w:val="Heading1"/>
        <w:spacing w:before="153"/>
      </w:pPr>
      <w:r>
        <w:rPr>
          <w:color w:val="231F20"/>
          <w:spacing w:val="15"/>
          <w:w w:val="105"/>
        </w:rPr>
        <w:t>ABSTRACT</w:t>
      </w:r>
    </w:p>
    <w:p>
      <w:pPr>
        <w:pStyle w:val="BodyText"/>
        <w:spacing w:before="113"/>
        <w:ind w:left="600"/>
      </w:pPr>
      <w:r>
        <w:rPr>
          <w:rFonts w:ascii="Gill Sans MT"/>
          <w:b/>
          <w:color w:val="231F20"/>
        </w:rPr>
        <w:t>Objective:</w:t>
      </w:r>
      <w:r>
        <w:rPr>
          <w:rFonts w:ascii="Gill Sans MT"/>
          <w:b/>
          <w:color w:val="231F20"/>
          <w:spacing w:val="16"/>
        </w:rPr>
        <w:t> </w:t>
      </w:r>
      <w:r>
        <w:rPr>
          <w:color w:val="231F20"/>
        </w:rPr>
        <w:t>To</w:t>
      </w:r>
      <w:r>
        <w:rPr>
          <w:color w:val="231F20"/>
          <w:spacing w:val="16"/>
        </w:rPr>
        <w:t> </w:t>
      </w:r>
      <w:r>
        <w:rPr>
          <w:color w:val="231F20"/>
        </w:rPr>
        <w:t>explore</w:t>
      </w:r>
      <w:r>
        <w:rPr>
          <w:color w:val="231F20"/>
          <w:spacing w:val="15"/>
        </w:rPr>
        <w:t> </w:t>
      </w:r>
      <w:r>
        <w:rPr>
          <w:color w:val="231F20"/>
        </w:rPr>
        <w:t>the</w:t>
      </w:r>
      <w:r>
        <w:rPr>
          <w:color w:val="231F20"/>
          <w:spacing w:val="16"/>
        </w:rPr>
        <w:t> </w:t>
      </w:r>
      <w:r>
        <w:rPr>
          <w:color w:val="231F20"/>
        </w:rPr>
        <w:t>ideas</w:t>
      </w:r>
      <w:r>
        <w:rPr>
          <w:color w:val="231F20"/>
          <w:spacing w:val="15"/>
        </w:rPr>
        <w:t> </w:t>
      </w:r>
      <w:r>
        <w:rPr>
          <w:color w:val="231F20"/>
        </w:rPr>
        <w:t>people</w:t>
      </w:r>
      <w:r>
        <w:rPr>
          <w:color w:val="231F20"/>
          <w:spacing w:val="16"/>
        </w:rPr>
        <w:t> </w:t>
      </w:r>
      <w:r>
        <w:rPr>
          <w:color w:val="231F20"/>
        </w:rPr>
        <w:t>have</w:t>
      </w:r>
      <w:r>
        <w:rPr>
          <w:color w:val="231F20"/>
          <w:spacing w:val="16"/>
        </w:rPr>
        <w:t> </w:t>
      </w:r>
      <w:r>
        <w:rPr>
          <w:color w:val="231F20"/>
        </w:rPr>
        <w:t>towards</w:t>
      </w:r>
      <w:r>
        <w:rPr>
          <w:color w:val="231F20"/>
          <w:spacing w:val="15"/>
        </w:rPr>
        <w:t> </w:t>
      </w:r>
      <w:r>
        <w:rPr>
          <w:color w:val="231F20"/>
          <w:spacing w:val="-2"/>
        </w:rPr>
        <w:t>epilepsy.</w:t>
      </w:r>
    </w:p>
    <w:p>
      <w:pPr>
        <w:pStyle w:val="BodyText"/>
        <w:spacing w:line="220" w:lineRule="auto" w:before="98"/>
        <w:ind w:left="600" w:right="597"/>
      </w:pPr>
      <w:r>
        <w:rPr>
          <w:rFonts w:ascii="Gill Sans MT"/>
          <w:b/>
          <w:color w:val="231F20"/>
          <w:w w:val="105"/>
        </w:rPr>
        <w:t>Design: </w:t>
      </w:r>
      <w:r>
        <w:rPr>
          <w:color w:val="231F20"/>
          <w:w w:val="105"/>
        </w:rPr>
        <w:t>The qualitative methods were used in the first step while in second stage a cross sectional design was used.</w:t>
      </w:r>
    </w:p>
    <w:p>
      <w:pPr>
        <w:pStyle w:val="BodyText"/>
        <w:spacing w:line="223" w:lineRule="auto" w:before="100"/>
        <w:ind w:left="600" w:right="596"/>
      </w:pPr>
      <w:r>
        <w:rPr>
          <w:rFonts w:ascii="Gill Sans MT"/>
          <w:b/>
          <w:color w:val="231F20"/>
        </w:rPr>
        <w:t>Place</w:t>
      </w:r>
      <w:r>
        <w:rPr>
          <w:rFonts w:ascii="Gill Sans MT"/>
          <w:b/>
          <w:color w:val="231F20"/>
          <w:spacing w:val="18"/>
        </w:rPr>
        <w:t> </w:t>
      </w:r>
      <w:r>
        <w:rPr>
          <w:rFonts w:ascii="Gill Sans MT"/>
          <w:b/>
          <w:color w:val="231F20"/>
        </w:rPr>
        <w:t>and</w:t>
      </w:r>
      <w:r>
        <w:rPr>
          <w:rFonts w:ascii="Gill Sans MT"/>
          <w:b/>
          <w:color w:val="231F20"/>
          <w:spacing w:val="18"/>
        </w:rPr>
        <w:t> </w:t>
      </w:r>
      <w:r>
        <w:rPr>
          <w:rFonts w:ascii="Gill Sans MT"/>
          <w:b/>
          <w:color w:val="231F20"/>
        </w:rPr>
        <w:t>duration</w:t>
      </w:r>
      <w:r>
        <w:rPr>
          <w:rFonts w:ascii="Gill Sans MT"/>
          <w:b/>
          <w:color w:val="231F20"/>
          <w:spacing w:val="18"/>
        </w:rPr>
        <w:t> </w:t>
      </w:r>
      <w:r>
        <w:rPr>
          <w:rFonts w:ascii="Gill Sans MT"/>
          <w:b/>
          <w:color w:val="231F20"/>
        </w:rPr>
        <w:t>of</w:t>
      </w:r>
      <w:r>
        <w:rPr>
          <w:rFonts w:ascii="Gill Sans MT"/>
          <w:b/>
          <w:color w:val="231F20"/>
          <w:spacing w:val="18"/>
        </w:rPr>
        <w:t> </w:t>
      </w:r>
      <w:r>
        <w:rPr>
          <w:rFonts w:ascii="Gill Sans MT"/>
          <w:b/>
          <w:color w:val="231F20"/>
        </w:rPr>
        <w:t>study:</w:t>
      </w:r>
      <w:r>
        <w:rPr>
          <w:rFonts w:ascii="Gill Sans MT"/>
          <w:b/>
          <w:color w:val="231F20"/>
          <w:spacing w:val="18"/>
        </w:rPr>
        <w:t> </w:t>
      </w:r>
      <w:r>
        <w:rPr>
          <w:color w:val="231F20"/>
        </w:rPr>
        <w:t>The study was conducted at the Ganga Ram Hospital medical outpatients</w:t>
      </w:r>
      <w:r>
        <w:rPr>
          <w:color w:val="231F20"/>
          <w:spacing w:val="40"/>
        </w:rPr>
        <w:t> </w:t>
      </w:r>
      <w:r>
        <w:rPr>
          <w:color w:val="231F20"/>
        </w:rPr>
        <w:t>in Lahore, Pakistan from November 2003 to April 2004.</w:t>
      </w:r>
    </w:p>
    <w:p>
      <w:pPr>
        <w:pStyle w:val="BodyText"/>
        <w:spacing w:line="223" w:lineRule="auto" w:before="101"/>
        <w:ind w:left="600" w:right="596"/>
      </w:pPr>
      <w:r>
        <w:rPr>
          <w:rFonts w:ascii="Gill Sans MT"/>
          <w:b/>
          <w:color w:val="231F20"/>
        </w:rPr>
        <w:t>Subject and Methods: </w:t>
      </w:r>
      <w:r>
        <w:rPr>
          <w:color w:val="231F20"/>
        </w:rPr>
        <w:t>A focus group was conducted to explore the beliefs people have towards epi-</w:t>
      </w:r>
      <w:r>
        <w:rPr>
          <w:color w:val="231F20"/>
          <w:spacing w:val="40"/>
        </w:rPr>
        <w:t> </w:t>
      </w:r>
      <w:r>
        <w:rPr>
          <w:color w:val="231F20"/>
        </w:rPr>
        <w:t>lepsy. Seven patients and their carers who were attending medical outpatients participated in this group discussion. On the basis of this a survey form was formulated.</w:t>
      </w:r>
      <w:r>
        <w:rPr>
          <w:color w:val="231F20"/>
          <w:spacing w:val="40"/>
        </w:rPr>
        <w:t> </w:t>
      </w:r>
      <w:r>
        <w:rPr>
          <w:color w:val="231F20"/>
        </w:rPr>
        <w:t>This form was used to gather information from</w:t>
      </w:r>
      <w:r>
        <w:rPr>
          <w:color w:val="231F20"/>
          <w:spacing w:val="25"/>
        </w:rPr>
        <w:t> </w:t>
      </w:r>
      <w:r>
        <w:rPr>
          <w:color w:val="231F20"/>
        </w:rPr>
        <w:t>a</w:t>
      </w:r>
      <w:r>
        <w:rPr>
          <w:color w:val="231F20"/>
          <w:spacing w:val="27"/>
        </w:rPr>
        <w:t> </w:t>
      </w:r>
      <w:r>
        <w:rPr>
          <w:color w:val="231F20"/>
        </w:rPr>
        <w:t>larger</w:t>
      </w:r>
      <w:r>
        <w:rPr>
          <w:color w:val="231F20"/>
          <w:spacing w:val="25"/>
        </w:rPr>
        <w:t> </w:t>
      </w:r>
      <w:r>
        <w:rPr>
          <w:color w:val="231F20"/>
        </w:rPr>
        <w:t>sample</w:t>
      </w:r>
      <w:r>
        <w:rPr>
          <w:color w:val="231F20"/>
          <w:spacing w:val="25"/>
        </w:rPr>
        <w:t> </w:t>
      </w:r>
      <w:r>
        <w:rPr>
          <w:color w:val="231F20"/>
        </w:rPr>
        <w:t>in</w:t>
      </w:r>
      <w:r>
        <w:rPr>
          <w:color w:val="231F20"/>
          <w:spacing w:val="25"/>
        </w:rPr>
        <w:t> </w:t>
      </w:r>
      <w:r>
        <w:rPr>
          <w:color w:val="231F20"/>
        </w:rPr>
        <w:t>the</w:t>
      </w:r>
      <w:r>
        <w:rPr>
          <w:color w:val="231F20"/>
          <w:spacing w:val="27"/>
        </w:rPr>
        <w:t> </w:t>
      </w:r>
      <w:r>
        <w:rPr>
          <w:color w:val="231F20"/>
        </w:rPr>
        <w:t>next</w:t>
      </w:r>
      <w:r>
        <w:rPr>
          <w:color w:val="231F20"/>
          <w:spacing w:val="27"/>
        </w:rPr>
        <w:t> </w:t>
      </w:r>
      <w:r>
        <w:rPr>
          <w:color w:val="231F20"/>
        </w:rPr>
        <w:t>step</w:t>
      </w:r>
      <w:r>
        <w:rPr>
          <w:color w:val="231F20"/>
          <w:spacing w:val="25"/>
        </w:rPr>
        <w:t> </w:t>
      </w:r>
      <w:r>
        <w:rPr>
          <w:color w:val="231F20"/>
        </w:rPr>
        <w:t>in</w:t>
      </w:r>
      <w:r>
        <w:rPr>
          <w:color w:val="231F20"/>
          <w:spacing w:val="25"/>
        </w:rPr>
        <w:t> </w:t>
      </w:r>
      <w:r>
        <w:rPr>
          <w:color w:val="231F20"/>
        </w:rPr>
        <w:t>which</w:t>
      </w:r>
      <w:r>
        <w:rPr>
          <w:color w:val="231F20"/>
          <w:spacing w:val="25"/>
        </w:rPr>
        <w:t> </w:t>
      </w:r>
      <w:r>
        <w:rPr>
          <w:color w:val="231F20"/>
        </w:rPr>
        <w:t>all</w:t>
      </w:r>
      <w:r>
        <w:rPr>
          <w:color w:val="231F20"/>
          <w:spacing w:val="27"/>
        </w:rPr>
        <w:t> </w:t>
      </w:r>
      <w:r>
        <w:rPr>
          <w:color w:val="231F20"/>
        </w:rPr>
        <w:t>those</w:t>
      </w:r>
      <w:r>
        <w:rPr>
          <w:color w:val="231F20"/>
          <w:spacing w:val="27"/>
        </w:rPr>
        <w:t> </w:t>
      </w:r>
      <w:r>
        <w:rPr>
          <w:color w:val="231F20"/>
        </w:rPr>
        <w:t>attending</w:t>
      </w:r>
      <w:r>
        <w:rPr>
          <w:color w:val="231F20"/>
          <w:spacing w:val="27"/>
        </w:rPr>
        <w:t> </w:t>
      </w:r>
      <w:r>
        <w:rPr>
          <w:color w:val="231F20"/>
        </w:rPr>
        <w:t>this</w:t>
      </w:r>
      <w:r>
        <w:rPr>
          <w:color w:val="231F20"/>
          <w:spacing w:val="27"/>
        </w:rPr>
        <w:t> </w:t>
      </w:r>
      <w:r>
        <w:rPr>
          <w:color w:val="231F20"/>
        </w:rPr>
        <w:t>service</w:t>
      </w:r>
      <w:r>
        <w:rPr>
          <w:color w:val="231F20"/>
          <w:spacing w:val="25"/>
        </w:rPr>
        <w:t> </w:t>
      </w:r>
      <w:r>
        <w:rPr>
          <w:color w:val="231F20"/>
        </w:rPr>
        <w:t>during</w:t>
      </w:r>
      <w:r>
        <w:rPr>
          <w:color w:val="231F20"/>
          <w:spacing w:val="25"/>
        </w:rPr>
        <w:t> </w:t>
      </w:r>
      <w:r>
        <w:rPr>
          <w:color w:val="231F20"/>
        </w:rPr>
        <w:t>the</w:t>
      </w:r>
      <w:r>
        <w:rPr>
          <w:color w:val="231F20"/>
          <w:spacing w:val="27"/>
        </w:rPr>
        <w:t> </w:t>
      </w:r>
      <w:r>
        <w:rPr>
          <w:color w:val="231F20"/>
        </w:rPr>
        <w:t>study</w:t>
      </w:r>
      <w:r>
        <w:rPr>
          <w:color w:val="231F20"/>
          <w:spacing w:val="25"/>
        </w:rPr>
        <w:t> </w:t>
      </w:r>
      <w:r>
        <w:rPr>
          <w:color w:val="231F20"/>
        </w:rPr>
        <w:t>period were</w:t>
      </w:r>
      <w:r>
        <w:rPr>
          <w:color w:val="231F20"/>
          <w:spacing w:val="40"/>
        </w:rPr>
        <w:t> </w:t>
      </w:r>
      <w:r>
        <w:rPr>
          <w:color w:val="231F20"/>
        </w:rPr>
        <w:t>contacted.</w:t>
      </w:r>
      <w:r>
        <w:rPr>
          <w:color w:val="231F20"/>
          <w:spacing w:val="40"/>
        </w:rPr>
        <w:t> </w:t>
      </w:r>
      <w:r>
        <w:rPr>
          <w:color w:val="231F20"/>
        </w:rPr>
        <w:t>Those</w:t>
      </w:r>
      <w:r>
        <w:rPr>
          <w:color w:val="231F20"/>
          <w:spacing w:val="40"/>
        </w:rPr>
        <w:t> </w:t>
      </w:r>
      <w:r>
        <w:rPr>
          <w:color w:val="231F20"/>
        </w:rPr>
        <w:t>who</w:t>
      </w:r>
      <w:r>
        <w:rPr>
          <w:color w:val="231F20"/>
          <w:spacing w:val="40"/>
        </w:rPr>
        <w:t> </w:t>
      </w:r>
      <w:r>
        <w:rPr>
          <w:color w:val="231F20"/>
        </w:rPr>
        <w:t>consented</w:t>
      </w:r>
      <w:r>
        <w:rPr>
          <w:color w:val="231F20"/>
          <w:spacing w:val="40"/>
        </w:rPr>
        <w:t> </w:t>
      </w:r>
      <w:r>
        <w:rPr>
          <w:color w:val="231F20"/>
        </w:rPr>
        <w:t>were</w:t>
      </w:r>
      <w:r>
        <w:rPr>
          <w:color w:val="231F20"/>
          <w:spacing w:val="40"/>
        </w:rPr>
        <w:t> </w:t>
      </w:r>
      <w:r>
        <w:rPr>
          <w:color w:val="231F20"/>
        </w:rPr>
        <w:t>asked</w:t>
      </w:r>
      <w:r>
        <w:rPr>
          <w:color w:val="231F20"/>
          <w:spacing w:val="40"/>
        </w:rPr>
        <w:t> </w:t>
      </w:r>
      <w:r>
        <w:rPr>
          <w:color w:val="231F20"/>
        </w:rPr>
        <w:t>questions</w:t>
      </w:r>
      <w:r>
        <w:rPr>
          <w:color w:val="231F20"/>
          <w:spacing w:val="40"/>
        </w:rPr>
        <w:t> </w:t>
      </w:r>
      <w:r>
        <w:rPr>
          <w:color w:val="231F20"/>
        </w:rPr>
        <w:t>from</w:t>
      </w:r>
      <w:r>
        <w:rPr>
          <w:color w:val="231F20"/>
          <w:spacing w:val="40"/>
        </w:rPr>
        <w:t> </w:t>
      </w:r>
      <w:r>
        <w:rPr>
          <w:color w:val="231F20"/>
        </w:rPr>
        <w:t>the</w:t>
      </w:r>
      <w:r>
        <w:rPr>
          <w:color w:val="231F20"/>
          <w:spacing w:val="40"/>
        </w:rPr>
        <w:t> </w:t>
      </w:r>
      <w:r>
        <w:rPr>
          <w:color w:val="231F20"/>
        </w:rPr>
        <w:t>survey.</w:t>
      </w:r>
    </w:p>
    <w:p>
      <w:pPr>
        <w:pStyle w:val="BodyText"/>
        <w:spacing w:line="223" w:lineRule="auto" w:before="96"/>
        <w:ind w:left="600" w:right="595"/>
      </w:pPr>
      <w:r>
        <w:rPr>
          <w:rFonts w:ascii="Gill Sans MT" w:hAnsi="Gill Sans MT"/>
          <w:b/>
          <w:color w:val="231F20"/>
        </w:rPr>
        <w:t>Results</w:t>
      </w:r>
      <w:r>
        <w:rPr>
          <w:rFonts w:ascii="Gill Sans MT" w:hAnsi="Gill Sans MT"/>
          <w:b/>
          <w:color w:val="231F20"/>
          <w:spacing w:val="30"/>
        </w:rPr>
        <w:t> </w:t>
      </w:r>
      <w:r>
        <w:rPr>
          <w:rFonts w:ascii="Gill Sans MT" w:hAnsi="Gill Sans MT"/>
          <w:b/>
          <w:color w:val="231F20"/>
        </w:rPr>
        <w:t>:</w:t>
      </w:r>
      <w:r>
        <w:rPr>
          <w:rFonts w:ascii="Gill Sans MT" w:hAnsi="Gill Sans MT"/>
          <w:b/>
          <w:color w:val="231F20"/>
          <w:spacing w:val="31"/>
        </w:rPr>
        <w:t> </w:t>
      </w:r>
      <w:r>
        <w:rPr>
          <w:color w:val="231F20"/>
        </w:rPr>
        <w:t>Nearly 90% respondents were aware of epilepsy. Ninety three percent respondents believed that epilepsy is treatable. Nearly 95% people believed that if epileptic patients are treated, they recover completely. However, there were variations in people’s beliefs about causes of epilepsy as well as how</w:t>
      </w:r>
      <w:r>
        <w:rPr>
          <w:color w:val="231F20"/>
          <w:spacing w:val="80"/>
        </w:rPr>
        <w:t> </w:t>
      </w:r>
      <w:r>
        <w:rPr>
          <w:color w:val="231F20"/>
        </w:rPr>
        <w:t>and who should treat it.</w:t>
      </w:r>
    </w:p>
    <w:p>
      <w:pPr>
        <w:pStyle w:val="BodyText"/>
        <w:spacing w:line="220" w:lineRule="auto" w:before="99"/>
        <w:ind w:left="600" w:right="596"/>
      </w:pPr>
      <w:r>
        <w:rPr>
          <w:rFonts w:ascii="Gill Sans MT"/>
          <w:b/>
          <w:color w:val="231F20"/>
        </w:rPr>
        <w:t>Conclusion: </w:t>
      </w:r>
      <w:r>
        <w:rPr>
          <w:color w:val="231F20"/>
        </w:rPr>
        <w:t>Nearly half of our sample derived from a big urban centre believed in unscientific causes of </w:t>
      </w:r>
      <w:r>
        <w:rPr>
          <w:color w:val="231F20"/>
          <w:w w:val="105"/>
        </w:rPr>
        <w:t>epilepsy. There is urgent need to educate general public on this important issue.</w:t>
      </w:r>
    </w:p>
    <w:p>
      <w:pPr>
        <w:spacing w:before="88"/>
        <w:ind w:left="600" w:right="0" w:firstLine="0"/>
        <w:jc w:val="both"/>
        <w:rPr>
          <w:sz w:val="18"/>
        </w:rPr>
      </w:pPr>
      <w:r>
        <w:rPr>
          <w:rFonts w:ascii="Gill Sans MT"/>
          <w:b/>
          <w:color w:val="231F20"/>
          <w:sz w:val="18"/>
        </w:rPr>
        <w:t>Key</w:t>
      </w:r>
      <w:r>
        <w:rPr>
          <w:rFonts w:ascii="Gill Sans MT"/>
          <w:b/>
          <w:color w:val="231F20"/>
          <w:spacing w:val="21"/>
          <w:sz w:val="18"/>
        </w:rPr>
        <w:t> </w:t>
      </w:r>
      <w:r>
        <w:rPr>
          <w:rFonts w:ascii="Gill Sans MT"/>
          <w:b/>
          <w:color w:val="231F20"/>
          <w:sz w:val="18"/>
        </w:rPr>
        <w:t>words:</w:t>
      </w:r>
      <w:r>
        <w:rPr>
          <w:rFonts w:ascii="Gill Sans MT"/>
          <w:b/>
          <w:color w:val="231F20"/>
          <w:spacing w:val="21"/>
          <w:sz w:val="18"/>
        </w:rPr>
        <w:t> </w:t>
      </w:r>
      <w:r>
        <w:rPr>
          <w:color w:val="231F20"/>
          <w:sz w:val="18"/>
        </w:rPr>
        <w:t>Knowledge,</w:t>
      </w:r>
      <w:r>
        <w:rPr>
          <w:color w:val="231F20"/>
          <w:spacing w:val="18"/>
          <w:sz w:val="18"/>
        </w:rPr>
        <w:t> </w:t>
      </w:r>
      <w:r>
        <w:rPr>
          <w:color w:val="231F20"/>
          <w:sz w:val="18"/>
        </w:rPr>
        <w:t>Attitude,</w:t>
      </w:r>
      <w:r>
        <w:rPr>
          <w:color w:val="231F20"/>
          <w:spacing w:val="17"/>
          <w:sz w:val="18"/>
        </w:rPr>
        <w:t> </w:t>
      </w:r>
      <w:r>
        <w:rPr>
          <w:color w:val="231F20"/>
          <w:sz w:val="18"/>
        </w:rPr>
        <w:t>Epilepsy,</w:t>
      </w:r>
      <w:r>
        <w:rPr>
          <w:color w:val="231F20"/>
          <w:spacing w:val="17"/>
          <w:sz w:val="18"/>
        </w:rPr>
        <w:t> </w:t>
      </w:r>
      <w:r>
        <w:rPr>
          <w:color w:val="231F20"/>
          <w:spacing w:val="-2"/>
          <w:sz w:val="18"/>
        </w:rPr>
        <w:t>Pakistan.</w:t>
      </w:r>
    </w:p>
    <w:p>
      <w:pPr>
        <w:pStyle w:val="BodyText"/>
        <w:spacing w:before="5"/>
        <w:ind w:left="0"/>
        <w:jc w:val="left"/>
        <w:rPr>
          <w:sz w:val="13"/>
        </w:rPr>
      </w:pPr>
      <w:r>
        <w:rPr/>
        <w:pict>
          <v:shape style="position:absolute;margin-left:72pt;margin-top:9.286480pt;width:468pt;height:.1pt;mso-position-horizontal-relative:page;mso-position-vertical-relative:paragraph;z-index:-15727616;mso-wrap-distance-left:0;mso-wrap-distance-right:0" id="docshape4" coordorigin="1440,186" coordsize="9360,0" path="m1440,186l10800,186e" filled="false" stroked="true" strokeweight=".48pt" strokecolor="#231f20">
            <v:path arrowok="t"/>
            <v:stroke dashstyle="solid"/>
            <w10:wrap type="topAndBottom"/>
          </v:shape>
        </w:pict>
      </w:r>
    </w:p>
    <w:p>
      <w:pPr>
        <w:pStyle w:val="BodyText"/>
        <w:spacing w:before="10"/>
        <w:ind w:left="0"/>
        <w:jc w:val="left"/>
        <w:rPr>
          <w:sz w:val="5"/>
        </w:rPr>
      </w:pPr>
    </w:p>
    <w:p>
      <w:pPr>
        <w:spacing w:after="0"/>
        <w:jc w:val="left"/>
        <w:rPr>
          <w:sz w:val="5"/>
        </w:rPr>
        <w:sectPr>
          <w:footerReference w:type="default" r:id="rId5"/>
          <w:type w:val="continuous"/>
          <w:pgSz w:w="12240" w:h="15840"/>
          <w:pgMar w:footer="1008" w:header="0" w:top="920" w:bottom="1200" w:left="1320" w:right="1320"/>
          <w:pgNumType w:start="96"/>
        </w:sectPr>
      </w:pPr>
    </w:p>
    <w:p>
      <w:pPr>
        <w:pStyle w:val="Heading1"/>
      </w:pPr>
      <w:r>
        <w:rPr>
          <w:color w:val="231F20"/>
          <w:spacing w:val="11"/>
        </w:rPr>
        <w:t>INTRODUCTION</w:t>
      </w:r>
    </w:p>
    <w:p>
      <w:pPr>
        <w:pStyle w:val="BodyText"/>
        <w:spacing w:line="223" w:lineRule="auto" w:before="137"/>
        <w:ind w:right="38" w:firstLine="480"/>
      </w:pPr>
      <w:r>
        <w:rPr>
          <w:color w:val="231F20"/>
          <w:w w:val="105"/>
        </w:rPr>
        <w:t>Stigma related to chronic health conditions such </w:t>
      </w:r>
      <w:r>
        <w:rPr>
          <w:color w:val="231F20"/>
        </w:rPr>
        <w:t>as HIV, leprosy, tuberculosis, mental illness and epilepsy </w:t>
      </w:r>
      <w:r>
        <w:rPr>
          <w:color w:val="231F20"/>
          <w:w w:val="105"/>
        </w:rPr>
        <w:t>is a global phenomenon with a severe impact on indi- viduals and their families, and on the effectiveness of public health programs.</w:t>
      </w:r>
    </w:p>
    <w:p>
      <w:pPr>
        <w:pStyle w:val="BodyText"/>
        <w:spacing w:line="223" w:lineRule="auto" w:before="123"/>
        <w:ind w:right="38" w:firstLine="480"/>
      </w:pPr>
      <w:r>
        <w:rPr>
          <w:color w:val="231F20"/>
        </w:rPr>
        <w:t>It</w:t>
      </w:r>
      <w:r>
        <w:rPr>
          <w:color w:val="231F20"/>
          <w:spacing w:val="-4"/>
        </w:rPr>
        <w:t> </w:t>
      </w:r>
      <w:r>
        <w:rPr>
          <w:color w:val="231F20"/>
        </w:rPr>
        <w:t>has</w:t>
      </w:r>
      <w:r>
        <w:rPr>
          <w:color w:val="231F20"/>
          <w:spacing w:val="-5"/>
        </w:rPr>
        <w:t> </w:t>
      </w:r>
      <w:r>
        <w:rPr>
          <w:color w:val="231F20"/>
        </w:rPr>
        <w:t>been</w:t>
      </w:r>
      <w:r>
        <w:rPr>
          <w:color w:val="231F20"/>
          <w:spacing w:val="-4"/>
        </w:rPr>
        <w:t> </w:t>
      </w:r>
      <w:r>
        <w:rPr>
          <w:color w:val="231F20"/>
        </w:rPr>
        <w:t>claimed</w:t>
      </w:r>
      <w:r>
        <w:rPr>
          <w:color w:val="231F20"/>
          <w:spacing w:val="-5"/>
        </w:rPr>
        <w:t> </w:t>
      </w:r>
      <w:r>
        <w:rPr>
          <w:color w:val="231F20"/>
        </w:rPr>
        <w:t>that</w:t>
      </w:r>
      <w:r>
        <w:rPr>
          <w:color w:val="231F20"/>
          <w:spacing w:val="-4"/>
        </w:rPr>
        <w:t> </w:t>
      </w:r>
      <w:r>
        <w:rPr>
          <w:color w:val="231F20"/>
        </w:rPr>
        <w:t>75</w:t>
      </w:r>
      <w:r>
        <w:rPr>
          <w:color w:val="231F20"/>
          <w:spacing w:val="-5"/>
        </w:rPr>
        <w:t> </w:t>
      </w:r>
      <w:r>
        <w:rPr>
          <w:color w:val="231F20"/>
        </w:rPr>
        <w:t>per</w:t>
      </w:r>
      <w:r>
        <w:rPr>
          <w:color w:val="231F20"/>
          <w:spacing w:val="-4"/>
        </w:rPr>
        <w:t> </w:t>
      </w:r>
      <w:r>
        <w:rPr>
          <w:color w:val="231F20"/>
        </w:rPr>
        <w:t>cent</w:t>
      </w:r>
      <w:r>
        <w:rPr>
          <w:color w:val="231F20"/>
          <w:spacing w:val="-5"/>
        </w:rPr>
        <w:t> </w:t>
      </w:r>
      <w:r>
        <w:rPr>
          <w:color w:val="231F20"/>
        </w:rPr>
        <w:t>of</w:t>
      </w:r>
      <w:r>
        <w:rPr>
          <w:color w:val="231F20"/>
          <w:spacing w:val="-4"/>
        </w:rPr>
        <w:t> </w:t>
      </w:r>
      <w:r>
        <w:rPr>
          <w:color w:val="231F20"/>
        </w:rPr>
        <w:t>people</w:t>
      </w:r>
      <w:r>
        <w:rPr>
          <w:color w:val="231F20"/>
          <w:spacing w:val="-5"/>
        </w:rPr>
        <w:t> </w:t>
      </w:r>
      <w:r>
        <w:rPr>
          <w:color w:val="231F20"/>
        </w:rPr>
        <w:t>with epilepsy in Pakistan are not aware that they have the condition</w:t>
      </w:r>
      <w:r>
        <w:rPr>
          <w:color w:val="231F20"/>
          <w:position w:val="6"/>
          <w:sz w:val="10"/>
        </w:rPr>
        <w:t>1</w:t>
      </w:r>
      <w:r>
        <w:rPr>
          <w:color w:val="231F20"/>
        </w:rPr>
        <w:t>.</w:t>
      </w:r>
      <w:r>
        <w:rPr>
          <w:color w:val="231F20"/>
          <w:spacing w:val="-2"/>
        </w:rPr>
        <w:t> </w:t>
      </w:r>
      <w:r>
        <w:rPr>
          <w:color w:val="231F20"/>
        </w:rPr>
        <w:t>Patients</w:t>
      </w:r>
      <w:r>
        <w:rPr>
          <w:color w:val="231F20"/>
          <w:spacing w:val="-2"/>
        </w:rPr>
        <w:t> </w:t>
      </w:r>
      <w:r>
        <w:rPr>
          <w:color w:val="231F20"/>
        </w:rPr>
        <w:t>with</w:t>
      </w:r>
      <w:r>
        <w:rPr>
          <w:color w:val="231F20"/>
          <w:spacing w:val="-2"/>
        </w:rPr>
        <w:t> </w:t>
      </w:r>
      <w:r>
        <w:rPr>
          <w:color w:val="231F20"/>
        </w:rPr>
        <w:t>medical</w:t>
      </w:r>
      <w:r>
        <w:rPr>
          <w:color w:val="231F20"/>
          <w:spacing w:val="-2"/>
        </w:rPr>
        <w:t> </w:t>
      </w:r>
      <w:r>
        <w:rPr>
          <w:color w:val="231F20"/>
        </w:rPr>
        <w:t>as</w:t>
      </w:r>
      <w:r>
        <w:rPr>
          <w:color w:val="231F20"/>
          <w:spacing w:val="-2"/>
        </w:rPr>
        <w:t> </w:t>
      </w:r>
      <w:r>
        <w:rPr>
          <w:color w:val="231F20"/>
        </w:rPr>
        <w:t>well</w:t>
      </w:r>
      <w:r>
        <w:rPr>
          <w:color w:val="231F20"/>
          <w:spacing w:val="-2"/>
        </w:rPr>
        <w:t> </w:t>
      </w:r>
      <w:r>
        <w:rPr>
          <w:color w:val="231F20"/>
        </w:rPr>
        <w:t>as</w:t>
      </w:r>
      <w:r>
        <w:rPr>
          <w:color w:val="231F20"/>
          <w:spacing w:val="-2"/>
        </w:rPr>
        <w:t> </w:t>
      </w:r>
      <w:r>
        <w:rPr>
          <w:color w:val="231F20"/>
        </w:rPr>
        <w:t>mental</w:t>
      </w:r>
      <w:r>
        <w:rPr>
          <w:color w:val="231F20"/>
          <w:spacing w:val="-2"/>
        </w:rPr>
        <w:t> </w:t>
      </w:r>
      <w:r>
        <w:rPr>
          <w:color w:val="231F20"/>
        </w:rPr>
        <w:t>health problems consult practitioners of complimentary and al- ternative medicine. The main reasons for this are; the proximity,</w:t>
      </w:r>
      <w:r>
        <w:rPr>
          <w:color w:val="231F20"/>
          <w:spacing w:val="7"/>
        </w:rPr>
        <w:t> </w:t>
      </w:r>
      <w:r>
        <w:rPr>
          <w:color w:val="231F20"/>
        </w:rPr>
        <w:t>affordability,</w:t>
      </w:r>
      <w:r>
        <w:rPr>
          <w:color w:val="231F20"/>
          <w:spacing w:val="7"/>
        </w:rPr>
        <w:t> </w:t>
      </w:r>
      <w:r>
        <w:rPr>
          <w:color w:val="231F20"/>
        </w:rPr>
        <w:t>availability,</w:t>
      </w:r>
      <w:r>
        <w:rPr>
          <w:color w:val="231F20"/>
          <w:spacing w:val="8"/>
        </w:rPr>
        <w:t> </w:t>
      </w:r>
      <w:r>
        <w:rPr>
          <w:color w:val="231F20"/>
        </w:rPr>
        <w:t>family</w:t>
      </w:r>
      <w:r>
        <w:rPr>
          <w:color w:val="231F20"/>
          <w:spacing w:val="7"/>
        </w:rPr>
        <w:t> </w:t>
      </w:r>
      <w:r>
        <w:rPr>
          <w:color w:val="231F20"/>
        </w:rPr>
        <w:t>pressure</w:t>
      </w:r>
      <w:r>
        <w:rPr>
          <w:color w:val="231F20"/>
          <w:spacing w:val="8"/>
        </w:rPr>
        <w:t> </w:t>
      </w:r>
      <w:r>
        <w:rPr>
          <w:color w:val="231F20"/>
          <w:spacing w:val="-5"/>
        </w:rPr>
        <w:t>and</w:t>
      </w:r>
    </w:p>
    <w:p>
      <w:pPr>
        <w:pStyle w:val="BodyText"/>
        <w:spacing w:before="1"/>
        <w:ind w:left="0"/>
        <w:jc w:val="left"/>
        <w:rPr>
          <w:sz w:val="7"/>
        </w:rPr>
      </w:pPr>
      <w:r>
        <w:rPr/>
        <w:pict>
          <v:shape style="position:absolute;margin-left:72pt;margin-top:5.458755pt;width:225pt;height:.1pt;mso-position-horizontal-relative:page;mso-position-vertical-relative:paragraph;z-index:-15727104;mso-wrap-distance-left:0;mso-wrap-distance-right:0" id="docshape5" coordorigin="1440,109" coordsize="4500,0" path="m1440,109l5940,109e" filled="false" stroked="true" strokeweight=".96pt" strokecolor="#231f20">
            <v:path arrowok="t"/>
            <v:stroke dashstyle="solid"/>
            <w10:wrap type="topAndBottom"/>
          </v:shape>
        </w:pict>
      </w:r>
    </w:p>
    <w:p>
      <w:pPr>
        <w:spacing w:line="252" w:lineRule="auto" w:before="64"/>
        <w:ind w:left="120" w:right="0" w:firstLine="0"/>
        <w:jc w:val="left"/>
        <w:rPr>
          <w:sz w:val="16"/>
        </w:rPr>
      </w:pPr>
      <w:r>
        <w:rPr>
          <w:rFonts w:ascii="Gill Sans MT"/>
          <w:b/>
          <w:color w:val="231F20"/>
          <w:sz w:val="16"/>
        </w:rPr>
        <w:t>Farooq</w:t>
      </w:r>
      <w:r>
        <w:rPr>
          <w:rFonts w:ascii="Gill Sans MT"/>
          <w:b/>
          <w:color w:val="231F20"/>
          <w:spacing w:val="40"/>
          <w:sz w:val="16"/>
        </w:rPr>
        <w:t> </w:t>
      </w:r>
      <w:r>
        <w:rPr>
          <w:rFonts w:ascii="Gill Sans MT"/>
          <w:b/>
          <w:color w:val="231F20"/>
          <w:sz w:val="16"/>
        </w:rPr>
        <w:t>Naeem,</w:t>
      </w:r>
      <w:r>
        <w:rPr>
          <w:rFonts w:ascii="Gill Sans MT"/>
          <w:b/>
          <w:color w:val="231F20"/>
          <w:spacing w:val="40"/>
          <w:sz w:val="16"/>
        </w:rPr>
        <w:t> </w:t>
      </w:r>
      <w:r>
        <w:rPr>
          <w:color w:val="231F20"/>
          <w:sz w:val="16"/>
        </w:rPr>
        <w:t>Royal South Hants Hospital, Southampton, UK. E-mail: </w:t>
      </w:r>
      <w:hyperlink r:id="rId6">
        <w:r>
          <w:rPr>
            <w:color w:val="231F20"/>
            <w:sz w:val="16"/>
          </w:rPr>
          <w:t>farooqnaeem@yahoo.com</w:t>
        </w:r>
      </w:hyperlink>
    </w:p>
    <w:p>
      <w:pPr>
        <w:spacing w:before="58"/>
        <w:ind w:left="120" w:right="0" w:firstLine="0"/>
        <w:jc w:val="left"/>
        <w:rPr>
          <w:sz w:val="16"/>
        </w:rPr>
      </w:pPr>
      <w:r>
        <w:rPr>
          <w:rFonts w:ascii="Gill Sans MT" w:hAnsi="Gill Sans MT"/>
          <w:b/>
          <w:color w:val="231F20"/>
          <w:w w:val="105"/>
          <w:sz w:val="16"/>
        </w:rPr>
        <w:t>Muhammad</w:t>
      </w:r>
      <w:r>
        <w:rPr>
          <w:rFonts w:ascii="Gill Sans MT" w:hAnsi="Gill Sans MT"/>
          <w:b/>
          <w:color w:val="231F20"/>
          <w:spacing w:val="9"/>
          <w:w w:val="105"/>
          <w:sz w:val="16"/>
        </w:rPr>
        <w:t> </w:t>
      </w:r>
      <w:r>
        <w:rPr>
          <w:rFonts w:ascii="Gill Sans MT" w:hAnsi="Gill Sans MT"/>
          <w:b/>
          <w:color w:val="231F20"/>
          <w:w w:val="105"/>
          <w:sz w:val="16"/>
        </w:rPr>
        <w:t>Ayub,</w:t>
      </w:r>
      <w:r>
        <w:rPr>
          <w:rFonts w:ascii="Gill Sans MT" w:hAnsi="Gill Sans MT"/>
          <w:b/>
          <w:color w:val="231F20"/>
          <w:spacing w:val="8"/>
          <w:w w:val="105"/>
          <w:sz w:val="16"/>
        </w:rPr>
        <w:t> </w:t>
      </w:r>
      <w:r>
        <w:rPr>
          <w:color w:val="231F20"/>
          <w:w w:val="105"/>
          <w:sz w:val="16"/>
        </w:rPr>
        <w:t>St</w:t>
      </w:r>
      <w:r>
        <w:rPr>
          <w:color w:val="231F20"/>
          <w:spacing w:val="5"/>
          <w:w w:val="105"/>
          <w:sz w:val="16"/>
        </w:rPr>
        <w:t> </w:t>
      </w:r>
      <w:r>
        <w:rPr>
          <w:color w:val="231F20"/>
          <w:w w:val="105"/>
          <w:sz w:val="16"/>
        </w:rPr>
        <w:t>Luke’s</w:t>
      </w:r>
      <w:r>
        <w:rPr>
          <w:color w:val="231F20"/>
          <w:spacing w:val="6"/>
          <w:w w:val="105"/>
          <w:sz w:val="16"/>
        </w:rPr>
        <w:t> </w:t>
      </w:r>
      <w:r>
        <w:rPr>
          <w:color w:val="231F20"/>
          <w:w w:val="105"/>
          <w:sz w:val="16"/>
        </w:rPr>
        <w:t>Hospital,</w:t>
      </w:r>
      <w:r>
        <w:rPr>
          <w:color w:val="231F20"/>
          <w:spacing w:val="5"/>
          <w:w w:val="105"/>
          <w:sz w:val="16"/>
        </w:rPr>
        <w:t> </w:t>
      </w:r>
      <w:r>
        <w:rPr>
          <w:color w:val="231F20"/>
          <w:w w:val="105"/>
          <w:sz w:val="16"/>
        </w:rPr>
        <w:t>Middlesborough,</w:t>
      </w:r>
      <w:r>
        <w:rPr>
          <w:color w:val="231F20"/>
          <w:spacing w:val="6"/>
          <w:w w:val="105"/>
          <w:sz w:val="16"/>
        </w:rPr>
        <w:t> </w:t>
      </w:r>
      <w:r>
        <w:rPr>
          <w:color w:val="231F20"/>
          <w:spacing w:val="-5"/>
          <w:w w:val="105"/>
          <w:sz w:val="16"/>
        </w:rPr>
        <w:t>UK</w:t>
      </w:r>
    </w:p>
    <w:p>
      <w:pPr>
        <w:spacing w:line="252" w:lineRule="auto" w:before="67"/>
        <w:ind w:left="120" w:right="45" w:firstLine="0"/>
        <w:jc w:val="left"/>
        <w:rPr>
          <w:sz w:val="16"/>
        </w:rPr>
      </w:pPr>
      <w:r>
        <w:rPr>
          <w:rFonts w:ascii="Gill Sans MT"/>
          <w:b/>
          <w:color w:val="231F20"/>
          <w:sz w:val="16"/>
        </w:rPr>
        <w:t>David</w:t>
      </w:r>
      <w:r>
        <w:rPr>
          <w:rFonts w:ascii="Gill Sans MT"/>
          <w:b/>
          <w:color w:val="231F20"/>
          <w:spacing w:val="40"/>
          <w:sz w:val="16"/>
        </w:rPr>
        <w:t> </w:t>
      </w:r>
      <w:r>
        <w:rPr>
          <w:rFonts w:ascii="Gill Sans MT"/>
          <w:b/>
          <w:color w:val="231F20"/>
          <w:sz w:val="16"/>
        </w:rPr>
        <w:t>Kingdon,</w:t>
      </w:r>
      <w:r>
        <w:rPr>
          <w:rFonts w:ascii="Gill Sans MT"/>
          <w:b/>
          <w:color w:val="231F20"/>
          <w:spacing w:val="40"/>
          <w:sz w:val="16"/>
        </w:rPr>
        <w:t> </w:t>
      </w:r>
      <w:r>
        <w:rPr>
          <w:color w:val="231F20"/>
          <w:sz w:val="16"/>
        </w:rPr>
        <w:t>Royal South Hants Hospital, Southampton, </w:t>
      </w:r>
      <w:r>
        <w:rPr>
          <w:color w:val="231F20"/>
          <w:spacing w:val="4"/>
          <w:sz w:val="16"/>
        </w:rPr>
        <w:t>UK</w:t>
      </w:r>
    </w:p>
    <w:p>
      <w:pPr>
        <w:spacing w:before="58"/>
        <w:ind w:left="120" w:right="0" w:firstLine="0"/>
        <w:jc w:val="left"/>
        <w:rPr>
          <w:sz w:val="16"/>
        </w:rPr>
      </w:pPr>
      <w:r>
        <w:rPr>
          <w:rFonts w:ascii="Gill Sans MT"/>
          <w:b/>
          <w:color w:val="231F20"/>
          <w:w w:val="105"/>
          <w:sz w:val="16"/>
        </w:rPr>
        <w:t>Muhammad</w:t>
      </w:r>
      <w:r>
        <w:rPr>
          <w:rFonts w:ascii="Gill Sans MT"/>
          <w:b/>
          <w:color w:val="231F20"/>
          <w:spacing w:val="11"/>
          <w:w w:val="105"/>
          <w:sz w:val="16"/>
        </w:rPr>
        <w:t> </w:t>
      </w:r>
      <w:r>
        <w:rPr>
          <w:rFonts w:ascii="Gill Sans MT"/>
          <w:b/>
          <w:color w:val="231F20"/>
          <w:w w:val="105"/>
          <w:sz w:val="16"/>
        </w:rPr>
        <w:t>Mujtaba,</w:t>
      </w:r>
      <w:r>
        <w:rPr>
          <w:rFonts w:ascii="Gill Sans MT"/>
          <w:b/>
          <w:color w:val="231F20"/>
          <w:spacing w:val="11"/>
          <w:w w:val="105"/>
          <w:sz w:val="16"/>
        </w:rPr>
        <w:t> </w:t>
      </w:r>
      <w:r>
        <w:rPr>
          <w:color w:val="231F20"/>
          <w:w w:val="105"/>
          <w:sz w:val="16"/>
        </w:rPr>
        <w:t>Services</w:t>
      </w:r>
      <w:r>
        <w:rPr>
          <w:color w:val="231F20"/>
          <w:spacing w:val="8"/>
          <w:w w:val="105"/>
          <w:sz w:val="16"/>
        </w:rPr>
        <w:t> </w:t>
      </w:r>
      <w:r>
        <w:rPr>
          <w:color w:val="231F20"/>
          <w:w w:val="105"/>
          <w:sz w:val="16"/>
        </w:rPr>
        <w:t>Hospital,</w:t>
      </w:r>
      <w:r>
        <w:rPr>
          <w:color w:val="231F20"/>
          <w:spacing w:val="9"/>
          <w:w w:val="105"/>
          <w:sz w:val="16"/>
        </w:rPr>
        <w:t> </w:t>
      </w:r>
      <w:r>
        <w:rPr>
          <w:color w:val="231F20"/>
          <w:w w:val="105"/>
          <w:sz w:val="16"/>
        </w:rPr>
        <w:t>Lahore,</w:t>
      </w:r>
      <w:r>
        <w:rPr>
          <w:color w:val="231F20"/>
          <w:spacing w:val="8"/>
          <w:w w:val="105"/>
          <w:sz w:val="16"/>
        </w:rPr>
        <w:t> </w:t>
      </w:r>
      <w:r>
        <w:rPr>
          <w:color w:val="231F20"/>
          <w:spacing w:val="-2"/>
          <w:w w:val="105"/>
          <w:sz w:val="16"/>
        </w:rPr>
        <w:t>Pakistan</w:t>
      </w:r>
    </w:p>
    <w:p>
      <w:pPr>
        <w:spacing w:line="252" w:lineRule="auto" w:before="68"/>
        <w:ind w:left="120" w:right="0" w:firstLine="0"/>
        <w:jc w:val="left"/>
        <w:rPr>
          <w:sz w:val="16"/>
        </w:rPr>
      </w:pPr>
      <w:r>
        <w:rPr>
          <w:rFonts w:ascii="Gill Sans MT"/>
          <w:b/>
          <w:color w:val="231F20"/>
          <w:w w:val="105"/>
          <w:sz w:val="16"/>
        </w:rPr>
        <w:t>Qaiser</w:t>
      </w:r>
      <w:r>
        <w:rPr>
          <w:rFonts w:ascii="Gill Sans MT"/>
          <w:b/>
          <w:color w:val="231F20"/>
          <w:w w:val="105"/>
          <w:sz w:val="16"/>
        </w:rPr>
        <w:t> Abbas</w:t>
      </w:r>
      <w:r>
        <w:rPr>
          <w:rFonts w:ascii="Gill Sans MT"/>
          <w:b/>
          <w:color w:val="231F20"/>
          <w:w w:val="105"/>
          <w:sz w:val="16"/>
        </w:rPr>
        <w:t> Zaidi,</w:t>
      </w:r>
      <w:r>
        <w:rPr>
          <w:rFonts w:ascii="Gill Sans MT"/>
          <w:b/>
          <w:color w:val="231F20"/>
          <w:w w:val="105"/>
          <w:sz w:val="16"/>
        </w:rPr>
        <w:t> </w:t>
      </w:r>
      <w:r>
        <w:rPr>
          <w:color w:val="231F20"/>
          <w:w w:val="105"/>
          <w:sz w:val="16"/>
        </w:rPr>
        <w:t>Forensic Psychiatry Services, Birming- ham, UK</w:t>
      </w:r>
    </w:p>
    <w:p>
      <w:pPr>
        <w:spacing w:before="58"/>
        <w:ind w:left="120" w:right="0" w:firstLine="0"/>
        <w:jc w:val="left"/>
        <w:rPr>
          <w:sz w:val="16"/>
        </w:rPr>
      </w:pPr>
      <w:r>
        <w:rPr>
          <w:rFonts w:ascii="Gill Sans MT"/>
          <w:b/>
          <w:color w:val="231F20"/>
          <w:w w:val="105"/>
          <w:sz w:val="16"/>
        </w:rPr>
        <w:t>Faiz</w:t>
      </w:r>
      <w:r>
        <w:rPr>
          <w:rFonts w:ascii="Gill Sans MT"/>
          <w:b/>
          <w:color w:val="231F20"/>
          <w:spacing w:val="16"/>
          <w:w w:val="105"/>
          <w:sz w:val="16"/>
        </w:rPr>
        <w:t> </w:t>
      </w:r>
      <w:r>
        <w:rPr>
          <w:rFonts w:ascii="Gill Sans MT"/>
          <w:b/>
          <w:color w:val="231F20"/>
          <w:w w:val="105"/>
          <w:sz w:val="16"/>
        </w:rPr>
        <w:t>Bhatti,</w:t>
      </w:r>
      <w:r>
        <w:rPr>
          <w:rFonts w:ascii="Gill Sans MT"/>
          <w:b/>
          <w:color w:val="231F20"/>
          <w:spacing w:val="16"/>
          <w:w w:val="105"/>
          <w:sz w:val="16"/>
        </w:rPr>
        <w:t> </w:t>
      </w:r>
      <w:r>
        <w:rPr>
          <w:color w:val="231F20"/>
          <w:w w:val="105"/>
          <w:sz w:val="16"/>
        </w:rPr>
        <w:t>Substance</w:t>
      </w:r>
      <w:r>
        <w:rPr>
          <w:color w:val="231F20"/>
          <w:spacing w:val="12"/>
          <w:w w:val="105"/>
          <w:sz w:val="16"/>
        </w:rPr>
        <w:t> </w:t>
      </w:r>
      <w:r>
        <w:rPr>
          <w:color w:val="231F20"/>
          <w:w w:val="105"/>
          <w:sz w:val="16"/>
        </w:rPr>
        <w:t>Misuse</w:t>
      </w:r>
      <w:r>
        <w:rPr>
          <w:color w:val="231F20"/>
          <w:spacing w:val="13"/>
          <w:w w:val="105"/>
          <w:sz w:val="16"/>
        </w:rPr>
        <w:t> </w:t>
      </w:r>
      <w:r>
        <w:rPr>
          <w:color w:val="231F20"/>
          <w:w w:val="105"/>
          <w:sz w:val="16"/>
        </w:rPr>
        <w:t>Services,</w:t>
      </w:r>
      <w:r>
        <w:rPr>
          <w:color w:val="231F20"/>
          <w:spacing w:val="12"/>
          <w:w w:val="105"/>
          <w:sz w:val="16"/>
        </w:rPr>
        <w:t> </w:t>
      </w:r>
      <w:r>
        <w:rPr>
          <w:color w:val="231F20"/>
          <w:w w:val="105"/>
          <w:sz w:val="16"/>
        </w:rPr>
        <w:t>Portsmouth,</w:t>
      </w:r>
      <w:r>
        <w:rPr>
          <w:color w:val="231F20"/>
          <w:spacing w:val="13"/>
          <w:w w:val="105"/>
          <w:sz w:val="16"/>
        </w:rPr>
        <w:t> </w:t>
      </w:r>
      <w:r>
        <w:rPr>
          <w:color w:val="231F20"/>
          <w:spacing w:val="-5"/>
          <w:w w:val="105"/>
          <w:sz w:val="16"/>
        </w:rPr>
        <w:t>UK</w:t>
      </w:r>
    </w:p>
    <w:p>
      <w:pPr>
        <w:spacing w:line="252" w:lineRule="auto" w:before="67"/>
        <w:ind w:left="120" w:right="0" w:firstLine="0"/>
        <w:jc w:val="left"/>
        <w:rPr>
          <w:sz w:val="16"/>
        </w:rPr>
      </w:pPr>
      <w:r>
        <w:rPr>
          <w:rFonts w:ascii="Gill Sans MT"/>
          <w:b/>
          <w:color w:val="231F20"/>
          <w:sz w:val="16"/>
        </w:rPr>
        <w:t>Haroon Rashid Chaudhari, </w:t>
      </w:r>
      <w:r>
        <w:rPr>
          <w:color w:val="231F20"/>
          <w:sz w:val="16"/>
        </w:rPr>
        <w:t>Fatima Jinnah Medical College,</w:t>
      </w:r>
      <w:r>
        <w:rPr>
          <w:color w:val="231F20"/>
          <w:spacing w:val="80"/>
          <w:sz w:val="16"/>
        </w:rPr>
        <w:t> </w:t>
      </w:r>
      <w:r>
        <w:rPr>
          <w:color w:val="231F20"/>
          <w:sz w:val="16"/>
        </w:rPr>
        <w:t>Lahore, Pakistan</w:t>
      </w:r>
    </w:p>
    <w:p>
      <w:pPr>
        <w:spacing w:line="256" w:lineRule="auto" w:before="64"/>
        <w:ind w:left="120" w:right="3093" w:firstLine="0"/>
        <w:jc w:val="left"/>
        <w:rPr>
          <w:rFonts w:ascii="Gill Sans MT"/>
          <w:b/>
          <w:sz w:val="16"/>
        </w:rPr>
      </w:pPr>
      <w:r>
        <w:rPr>
          <w:rFonts w:ascii="Gill Sans MT"/>
          <w:b/>
          <w:color w:val="231F20"/>
          <w:spacing w:val="-2"/>
          <w:sz w:val="16"/>
        </w:rPr>
        <w:t>Correspondence: </w:t>
      </w:r>
      <w:r>
        <w:rPr>
          <w:rFonts w:ascii="Gill Sans MT"/>
          <w:b/>
          <w:color w:val="231F20"/>
          <w:sz w:val="16"/>
        </w:rPr>
        <w:t>Dr.</w:t>
      </w:r>
      <w:r>
        <w:rPr>
          <w:rFonts w:ascii="Gill Sans MT"/>
          <w:b/>
          <w:color w:val="231F20"/>
          <w:spacing w:val="11"/>
          <w:sz w:val="16"/>
        </w:rPr>
        <w:t> </w:t>
      </w:r>
      <w:r>
        <w:rPr>
          <w:rFonts w:ascii="Gill Sans MT"/>
          <w:b/>
          <w:color w:val="231F20"/>
          <w:sz w:val="16"/>
        </w:rPr>
        <w:t>Farooq</w:t>
      </w:r>
      <w:r>
        <w:rPr>
          <w:rFonts w:ascii="Gill Sans MT"/>
          <w:b/>
          <w:color w:val="231F20"/>
          <w:spacing w:val="11"/>
          <w:sz w:val="16"/>
        </w:rPr>
        <w:t> </w:t>
      </w:r>
      <w:r>
        <w:rPr>
          <w:rFonts w:ascii="Gill Sans MT"/>
          <w:b/>
          <w:color w:val="231F20"/>
          <w:spacing w:val="-2"/>
          <w:sz w:val="16"/>
        </w:rPr>
        <w:t>Naeem</w:t>
      </w:r>
    </w:p>
    <w:p>
      <w:pPr>
        <w:pStyle w:val="BodyText"/>
        <w:spacing w:line="223" w:lineRule="auto" w:before="100"/>
        <w:ind w:left="120" w:right="110"/>
      </w:pPr>
      <w:r>
        <w:rPr/>
        <w:br w:type="column"/>
      </w:r>
      <w:r>
        <w:rPr>
          <w:color w:val="231F20"/>
          <w:w w:val="105"/>
        </w:rPr>
        <w:t>the</w:t>
      </w:r>
      <w:r>
        <w:rPr>
          <w:color w:val="231F20"/>
          <w:spacing w:val="-11"/>
          <w:w w:val="105"/>
        </w:rPr>
        <w:t> </w:t>
      </w:r>
      <w:r>
        <w:rPr>
          <w:color w:val="231F20"/>
          <w:w w:val="105"/>
        </w:rPr>
        <w:t>strong</w:t>
      </w:r>
      <w:r>
        <w:rPr>
          <w:color w:val="231F20"/>
          <w:spacing w:val="-11"/>
          <w:w w:val="105"/>
        </w:rPr>
        <w:t> </w:t>
      </w:r>
      <w:r>
        <w:rPr>
          <w:color w:val="231F20"/>
          <w:w w:val="105"/>
        </w:rPr>
        <w:t>opinion</w:t>
      </w:r>
      <w:r>
        <w:rPr>
          <w:color w:val="231F20"/>
          <w:spacing w:val="-11"/>
          <w:w w:val="105"/>
        </w:rPr>
        <w:t> </w:t>
      </w:r>
      <w:r>
        <w:rPr>
          <w:color w:val="231F20"/>
          <w:w w:val="105"/>
        </w:rPr>
        <w:t>of</w:t>
      </w:r>
      <w:r>
        <w:rPr>
          <w:color w:val="231F20"/>
          <w:spacing w:val="-11"/>
          <w:w w:val="105"/>
        </w:rPr>
        <w:t> </w:t>
      </w:r>
      <w:r>
        <w:rPr>
          <w:color w:val="231F20"/>
          <w:w w:val="105"/>
        </w:rPr>
        <w:t>the</w:t>
      </w:r>
      <w:r>
        <w:rPr>
          <w:color w:val="231F20"/>
          <w:spacing w:val="-11"/>
          <w:w w:val="105"/>
        </w:rPr>
        <w:t> </w:t>
      </w:r>
      <w:r>
        <w:rPr>
          <w:color w:val="231F20"/>
          <w:w w:val="105"/>
        </w:rPr>
        <w:t>community</w:t>
      </w:r>
      <w:r>
        <w:rPr>
          <w:color w:val="231F20"/>
          <w:w w:val="105"/>
          <w:position w:val="6"/>
          <w:sz w:val="10"/>
        </w:rPr>
        <w:t>2</w:t>
      </w:r>
      <w:r>
        <w:rPr>
          <w:color w:val="231F20"/>
          <w:w w:val="105"/>
        </w:rPr>
        <w:t>.</w:t>
      </w:r>
      <w:r>
        <w:rPr>
          <w:color w:val="231F20"/>
          <w:spacing w:val="-11"/>
          <w:w w:val="105"/>
        </w:rPr>
        <w:t> </w:t>
      </w:r>
      <w:r>
        <w:rPr>
          <w:color w:val="231F20"/>
          <w:w w:val="105"/>
        </w:rPr>
        <w:t>In</w:t>
      </w:r>
      <w:r>
        <w:rPr>
          <w:color w:val="231F20"/>
          <w:spacing w:val="-11"/>
          <w:w w:val="105"/>
        </w:rPr>
        <w:t> </w:t>
      </w:r>
      <w:r>
        <w:rPr>
          <w:color w:val="231F20"/>
          <w:w w:val="105"/>
        </w:rPr>
        <w:t>a</w:t>
      </w:r>
      <w:r>
        <w:rPr>
          <w:color w:val="231F20"/>
          <w:spacing w:val="-11"/>
          <w:w w:val="105"/>
        </w:rPr>
        <w:t> </w:t>
      </w:r>
      <w:r>
        <w:rPr>
          <w:color w:val="231F20"/>
          <w:w w:val="105"/>
        </w:rPr>
        <w:t>study</w:t>
      </w:r>
      <w:r>
        <w:rPr>
          <w:color w:val="231F20"/>
          <w:spacing w:val="-11"/>
          <w:w w:val="105"/>
        </w:rPr>
        <w:t> </w:t>
      </w:r>
      <w:r>
        <w:rPr>
          <w:color w:val="231F20"/>
          <w:w w:val="105"/>
        </w:rPr>
        <w:t>of</w:t>
      </w:r>
      <w:r>
        <w:rPr>
          <w:color w:val="231F20"/>
          <w:spacing w:val="-11"/>
          <w:w w:val="105"/>
        </w:rPr>
        <w:t> </w:t>
      </w:r>
      <w:r>
        <w:rPr>
          <w:color w:val="231F20"/>
          <w:w w:val="105"/>
        </w:rPr>
        <w:t>the population</w:t>
      </w:r>
      <w:r>
        <w:rPr>
          <w:color w:val="231F20"/>
          <w:spacing w:val="-12"/>
          <w:w w:val="105"/>
        </w:rPr>
        <w:t> </w:t>
      </w:r>
      <w:r>
        <w:rPr>
          <w:color w:val="231F20"/>
          <w:w w:val="105"/>
        </w:rPr>
        <w:t>attending</w:t>
      </w:r>
      <w:r>
        <w:rPr>
          <w:color w:val="231F20"/>
          <w:spacing w:val="-11"/>
          <w:w w:val="105"/>
        </w:rPr>
        <w:t> </w:t>
      </w:r>
      <w:r>
        <w:rPr>
          <w:color w:val="231F20"/>
          <w:w w:val="105"/>
        </w:rPr>
        <w:t>these</w:t>
      </w:r>
      <w:r>
        <w:rPr>
          <w:color w:val="231F20"/>
          <w:spacing w:val="-11"/>
          <w:w w:val="105"/>
        </w:rPr>
        <w:t> </w:t>
      </w:r>
      <w:r>
        <w:rPr>
          <w:color w:val="231F20"/>
          <w:w w:val="105"/>
        </w:rPr>
        <w:t>services</w:t>
      </w:r>
      <w:r>
        <w:rPr>
          <w:color w:val="231F20"/>
          <w:spacing w:val="-12"/>
          <w:w w:val="105"/>
        </w:rPr>
        <w:t> </w:t>
      </w:r>
      <w:r>
        <w:rPr>
          <w:color w:val="231F20"/>
          <w:w w:val="105"/>
        </w:rPr>
        <w:t>and</w:t>
      </w:r>
      <w:r>
        <w:rPr>
          <w:color w:val="231F20"/>
          <w:spacing w:val="-11"/>
          <w:w w:val="105"/>
        </w:rPr>
        <w:t> </w:t>
      </w:r>
      <w:r>
        <w:rPr>
          <w:color w:val="231F20"/>
          <w:w w:val="105"/>
        </w:rPr>
        <w:t>the</w:t>
      </w:r>
      <w:r>
        <w:rPr>
          <w:color w:val="231F20"/>
          <w:spacing w:val="-11"/>
          <w:w w:val="105"/>
        </w:rPr>
        <w:t> </w:t>
      </w:r>
      <w:r>
        <w:rPr>
          <w:color w:val="231F20"/>
          <w:w w:val="105"/>
        </w:rPr>
        <w:t>practices</w:t>
      </w:r>
      <w:r>
        <w:rPr>
          <w:color w:val="231F20"/>
          <w:spacing w:val="-12"/>
          <w:w w:val="105"/>
        </w:rPr>
        <w:t> </w:t>
      </w:r>
      <w:r>
        <w:rPr>
          <w:color w:val="231F20"/>
          <w:w w:val="105"/>
        </w:rPr>
        <w:t>of the native faith healers sixty-one percent of attendees were</w:t>
      </w:r>
      <w:r>
        <w:rPr>
          <w:color w:val="231F20"/>
          <w:w w:val="105"/>
        </w:rPr>
        <w:t> given</w:t>
      </w:r>
      <w:r>
        <w:rPr>
          <w:color w:val="231F20"/>
          <w:w w:val="105"/>
        </w:rPr>
        <w:t> a</w:t>
      </w:r>
      <w:r>
        <w:rPr>
          <w:color w:val="231F20"/>
          <w:w w:val="105"/>
        </w:rPr>
        <w:t> research</w:t>
      </w:r>
      <w:r>
        <w:rPr>
          <w:color w:val="231F20"/>
          <w:w w:val="105"/>
        </w:rPr>
        <w:t> diagnosis</w:t>
      </w:r>
      <w:r>
        <w:rPr>
          <w:color w:val="231F20"/>
          <w:w w:val="105"/>
        </w:rPr>
        <w:t> of</w:t>
      </w:r>
      <w:r>
        <w:rPr>
          <w:color w:val="231F20"/>
          <w:w w:val="105"/>
        </w:rPr>
        <w:t> mental</w:t>
      </w:r>
      <w:r>
        <w:rPr>
          <w:color w:val="231F20"/>
          <w:w w:val="105"/>
        </w:rPr>
        <w:t> disorder: major depressive episode (24%), generalized anxiety disorder</w:t>
      </w:r>
      <w:r>
        <w:rPr>
          <w:color w:val="231F20"/>
          <w:w w:val="105"/>
        </w:rPr>
        <w:t> (15%)</w:t>
      </w:r>
      <w:r>
        <w:rPr>
          <w:color w:val="231F20"/>
          <w:w w:val="105"/>
        </w:rPr>
        <w:t> or</w:t>
      </w:r>
      <w:r>
        <w:rPr>
          <w:color w:val="231F20"/>
          <w:w w:val="105"/>
        </w:rPr>
        <w:t> epilepsy</w:t>
      </w:r>
      <w:r>
        <w:rPr>
          <w:color w:val="231F20"/>
          <w:w w:val="105"/>
        </w:rPr>
        <w:t> (9%).</w:t>
      </w:r>
      <w:r>
        <w:rPr>
          <w:color w:val="231F20"/>
          <w:w w:val="105"/>
        </w:rPr>
        <w:t> The</w:t>
      </w:r>
      <w:r>
        <w:rPr>
          <w:color w:val="231F20"/>
          <w:w w:val="105"/>
        </w:rPr>
        <w:t> classification used by faith healers is based on the mystic cause of disorders:</w:t>
      </w:r>
      <w:r>
        <w:rPr>
          <w:color w:val="231F20"/>
          <w:spacing w:val="-6"/>
          <w:w w:val="105"/>
        </w:rPr>
        <w:t> </w:t>
      </w:r>
      <w:r>
        <w:rPr>
          <w:color w:val="231F20"/>
          <w:w w:val="105"/>
        </w:rPr>
        <w:t>saya</w:t>
      </w:r>
      <w:r>
        <w:rPr>
          <w:color w:val="231F20"/>
          <w:spacing w:val="-6"/>
          <w:w w:val="105"/>
        </w:rPr>
        <w:t> </w:t>
      </w:r>
      <w:r>
        <w:rPr>
          <w:color w:val="231F20"/>
          <w:w w:val="105"/>
        </w:rPr>
        <w:t>(27%),</w:t>
      </w:r>
      <w:r>
        <w:rPr>
          <w:color w:val="231F20"/>
          <w:spacing w:val="-6"/>
          <w:w w:val="105"/>
        </w:rPr>
        <w:t> </w:t>
      </w:r>
      <w:r>
        <w:rPr>
          <w:color w:val="231F20"/>
          <w:w w:val="105"/>
        </w:rPr>
        <w:t>jinn</w:t>
      </w:r>
      <w:r>
        <w:rPr>
          <w:color w:val="231F20"/>
          <w:spacing w:val="-6"/>
          <w:w w:val="105"/>
        </w:rPr>
        <w:t> </w:t>
      </w:r>
      <w:r>
        <w:rPr>
          <w:color w:val="231F20"/>
          <w:w w:val="105"/>
        </w:rPr>
        <w:t>possession</w:t>
      </w:r>
      <w:r>
        <w:rPr>
          <w:color w:val="231F20"/>
          <w:spacing w:val="-6"/>
          <w:w w:val="105"/>
        </w:rPr>
        <w:t> </w:t>
      </w:r>
      <w:r>
        <w:rPr>
          <w:color w:val="231F20"/>
          <w:w w:val="105"/>
        </w:rPr>
        <w:t>(16%)</w:t>
      </w:r>
      <w:r>
        <w:rPr>
          <w:color w:val="231F20"/>
          <w:spacing w:val="-6"/>
          <w:w w:val="105"/>
        </w:rPr>
        <w:t> </w:t>
      </w:r>
      <w:r>
        <w:rPr>
          <w:color w:val="231F20"/>
          <w:w w:val="105"/>
        </w:rPr>
        <w:t>or</w:t>
      </w:r>
      <w:r>
        <w:rPr>
          <w:color w:val="231F20"/>
          <w:spacing w:val="-6"/>
          <w:w w:val="105"/>
        </w:rPr>
        <w:t> </w:t>
      </w:r>
      <w:r>
        <w:rPr>
          <w:color w:val="231F20"/>
          <w:w w:val="105"/>
        </w:rPr>
        <w:t>churail </w:t>
      </w:r>
      <w:r>
        <w:rPr>
          <w:color w:val="231F20"/>
          <w:spacing w:val="-2"/>
          <w:w w:val="105"/>
        </w:rPr>
        <w:t>(14%)</w:t>
      </w:r>
      <w:r>
        <w:rPr>
          <w:color w:val="231F20"/>
          <w:spacing w:val="-2"/>
          <w:w w:val="105"/>
          <w:position w:val="6"/>
          <w:sz w:val="10"/>
        </w:rPr>
        <w:t>3</w:t>
      </w:r>
      <w:r>
        <w:rPr>
          <w:color w:val="231F20"/>
          <w:spacing w:val="-2"/>
          <w:w w:val="105"/>
        </w:rPr>
        <w:t>.</w:t>
      </w:r>
    </w:p>
    <w:p>
      <w:pPr>
        <w:pStyle w:val="BodyText"/>
        <w:spacing w:line="223" w:lineRule="auto" w:before="114"/>
        <w:ind w:right="112" w:firstLine="480"/>
      </w:pPr>
      <w:r>
        <w:rPr>
          <w:color w:val="231F20"/>
        </w:rPr>
        <w:t>The research in this area mainly comes from the Western</w:t>
      </w:r>
      <w:r>
        <w:rPr>
          <w:color w:val="231F20"/>
          <w:spacing w:val="-10"/>
        </w:rPr>
        <w:t> </w:t>
      </w:r>
      <w:r>
        <w:rPr>
          <w:color w:val="231F20"/>
        </w:rPr>
        <w:t>countries.</w:t>
      </w:r>
      <w:r>
        <w:rPr>
          <w:color w:val="231F20"/>
          <w:spacing w:val="-10"/>
        </w:rPr>
        <w:t> </w:t>
      </w:r>
      <w:r>
        <w:rPr>
          <w:color w:val="231F20"/>
        </w:rPr>
        <w:t>We</w:t>
      </w:r>
      <w:r>
        <w:rPr>
          <w:color w:val="231F20"/>
          <w:spacing w:val="-10"/>
        </w:rPr>
        <w:t> </w:t>
      </w:r>
      <w:r>
        <w:rPr>
          <w:color w:val="231F20"/>
        </w:rPr>
        <w:t>found</w:t>
      </w:r>
      <w:r>
        <w:rPr>
          <w:color w:val="231F20"/>
          <w:spacing w:val="-10"/>
        </w:rPr>
        <w:t> </w:t>
      </w:r>
      <w:r>
        <w:rPr>
          <w:color w:val="231F20"/>
        </w:rPr>
        <w:t>very</w:t>
      </w:r>
      <w:r>
        <w:rPr>
          <w:color w:val="231F20"/>
          <w:spacing w:val="-10"/>
        </w:rPr>
        <w:t> </w:t>
      </w:r>
      <w:r>
        <w:rPr>
          <w:color w:val="231F20"/>
        </w:rPr>
        <w:t>few</w:t>
      </w:r>
      <w:r>
        <w:rPr>
          <w:color w:val="231F20"/>
          <w:spacing w:val="-10"/>
        </w:rPr>
        <w:t> </w:t>
      </w:r>
      <w:r>
        <w:rPr>
          <w:color w:val="231F20"/>
        </w:rPr>
        <w:t>studies</w:t>
      </w:r>
      <w:r>
        <w:rPr>
          <w:color w:val="231F20"/>
          <w:spacing w:val="-10"/>
        </w:rPr>
        <w:t> </w:t>
      </w:r>
      <w:r>
        <w:rPr>
          <w:color w:val="231F20"/>
        </w:rPr>
        <w:t>from</w:t>
      </w:r>
      <w:r>
        <w:rPr>
          <w:color w:val="231F20"/>
          <w:spacing w:val="-10"/>
        </w:rPr>
        <w:t> </w:t>
      </w:r>
      <w:r>
        <w:rPr>
          <w:color w:val="231F20"/>
        </w:rPr>
        <w:t>South East</w:t>
      </w:r>
      <w:r>
        <w:rPr>
          <w:color w:val="231F20"/>
          <w:spacing w:val="31"/>
        </w:rPr>
        <w:t> </w:t>
      </w:r>
      <w:r>
        <w:rPr>
          <w:color w:val="231F20"/>
        </w:rPr>
        <w:t>Asia</w:t>
      </w:r>
      <w:r>
        <w:rPr>
          <w:color w:val="231F20"/>
          <w:spacing w:val="31"/>
        </w:rPr>
        <w:t> </w:t>
      </w:r>
      <w:r>
        <w:rPr>
          <w:color w:val="231F20"/>
        </w:rPr>
        <w:t>looking</w:t>
      </w:r>
      <w:r>
        <w:rPr>
          <w:color w:val="231F20"/>
          <w:spacing w:val="32"/>
        </w:rPr>
        <w:t> </w:t>
      </w:r>
      <w:r>
        <w:rPr>
          <w:color w:val="231F20"/>
        </w:rPr>
        <w:t>at</w:t>
      </w:r>
      <w:r>
        <w:rPr>
          <w:color w:val="231F20"/>
          <w:spacing w:val="32"/>
        </w:rPr>
        <w:t> </w:t>
      </w:r>
      <w:r>
        <w:rPr>
          <w:color w:val="231F20"/>
        </w:rPr>
        <w:t>stigma</w:t>
      </w:r>
      <w:r>
        <w:rPr>
          <w:color w:val="231F20"/>
          <w:spacing w:val="31"/>
        </w:rPr>
        <w:t> </w:t>
      </w:r>
      <w:r>
        <w:rPr>
          <w:color w:val="231F20"/>
        </w:rPr>
        <w:t>of</w:t>
      </w:r>
      <w:r>
        <w:rPr>
          <w:color w:val="231F20"/>
          <w:spacing w:val="32"/>
        </w:rPr>
        <w:t> </w:t>
      </w:r>
      <w:r>
        <w:rPr>
          <w:color w:val="231F20"/>
        </w:rPr>
        <w:t>Epilepsy.</w:t>
      </w:r>
      <w:r>
        <w:rPr>
          <w:color w:val="231F20"/>
          <w:spacing w:val="32"/>
        </w:rPr>
        <w:t> </w:t>
      </w:r>
      <w:r>
        <w:rPr>
          <w:color w:val="231F20"/>
        </w:rPr>
        <w:t>Randhkrishnan et al</w:t>
      </w:r>
      <w:r>
        <w:rPr>
          <w:color w:val="231F20"/>
          <w:position w:val="6"/>
          <w:sz w:val="10"/>
        </w:rPr>
        <w:t>4</w:t>
      </w:r>
      <w:r>
        <w:rPr>
          <w:color w:val="231F20"/>
          <w:spacing w:val="36"/>
          <w:position w:val="6"/>
          <w:sz w:val="10"/>
        </w:rPr>
        <w:t> </w:t>
      </w:r>
      <w:r>
        <w:rPr>
          <w:color w:val="231F20"/>
        </w:rPr>
        <w:t>found that ninety-nine percent of the respondents had read or heard about epilepsy. Thirty-one percent</w:t>
      </w:r>
      <w:r>
        <w:rPr>
          <w:color w:val="231F20"/>
          <w:spacing w:val="40"/>
        </w:rPr>
        <w:t> </w:t>
      </w:r>
      <w:r>
        <w:rPr>
          <w:color w:val="231F20"/>
        </w:rPr>
        <w:t>and 27% thought epilepsy was a hereditary disorder</w:t>
      </w:r>
      <w:r>
        <w:rPr>
          <w:color w:val="231F20"/>
          <w:spacing w:val="80"/>
        </w:rPr>
        <w:t> </w:t>
      </w:r>
      <w:r>
        <w:rPr>
          <w:color w:val="231F20"/>
        </w:rPr>
        <w:t>and a form of insanity, respectively. About 40% of the respondents felt that individuals with epilepsy could not be properly educated or employed. Eleven percent would object to their children having contact with epi- leptic</w:t>
      </w:r>
      <w:r>
        <w:rPr>
          <w:color w:val="231F20"/>
          <w:spacing w:val="-2"/>
        </w:rPr>
        <w:t> </w:t>
      </w:r>
      <w:r>
        <w:rPr>
          <w:color w:val="231F20"/>
        </w:rPr>
        <w:t>children.</w:t>
      </w:r>
      <w:r>
        <w:rPr>
          <w:color w:val="231F20"/>
          <w:spacing w:val="-2"/>
        </w:rPr>
        <w:t> </w:t>
      </w:r>
      <w:r>
        <w:rPr>
          <w:color w:val="231F20"/>
        </w:rPr>
        <w:t>In</w:t>
      </w:r>
      <w:r>
        <w:rPr>
          <w:color w:val="231F20"/>
          <w:spacing w:val="-2"/>
        </w:rPr>
        <w:t> </w:t>
      </w:r>
      <w:r>
        <w:rPr>
          <w:color w:val="231F20"/>
        </w:rPr>
        <w:t>another</w:t>
      </w:r>
      <w:r>
        <w:rPr>
          <w:color w:val="231F20"/>
          <w:spacing w:val="-2"/>
        </w:rPr>
        <w:t> </w:t>
      </w:r>
      <w:r>
        <w:rPr>
          <w:color w:val="231F20"/>
        </w:rPr>
        <w:t>Indian</w:t>
      </w:r>
      <w:r>
        <w:rPr>
          <w:color w:val="231F20"/>
          <w:spacing w:val="-2"/>
        </w:rPr>
        <w:t> </w:t>
      </w:r>
      <w:r>
        <w:rPr>
          <w:color w:val="231F20"/>
        </w:rPr>
        <w:t>study</w:t>
      </w:r>
      <w:r>
        <w:rPr>
          <w:color w:val="231F20"/>
          <w:position w:val="6"/>
          <w:sz w:val="10"/>
        </w:rPr>
        <w:t>5</w:t>
      </w:r>
      <w:r>
        <w:rPr>
          <w:color w:val="231F20"/>
          <w:spacing w:val="19"/>
          <w:position w:val="6"/>
          <w:sz w:val="10"/>
        </w:rPr>
        <w:t> </w:t>
      </w:r>
      <w:r>
        <w:rPr>
          <w:color w:val="231F20"/>
        </w:rPr>
        <w:t>of</w:t>
      </w:r>
      <w:r>
        <w:rPr>
          <w:color w:val="231F20"/>
          <w:spacing w:val="-2"/>
        </w:rPr>
        <w:t> </w:t>
      </w:r>
      <w:r>
        <w:rPr>
          <w:color w:val="231F20"/>
        </w:rPr>
        <w:t>the</w:t>
      </w:r>
      <w:r>
        <w:rPr>
          <w:color w:val="231F20"/>
          <w:spacing w:val="-2"/>
        </w:rPr>
        <w:t> </w:t>
      </w:r>
      <w:r>
        <w:rPr>
          <w:color w:val="231F20"/>
        </w:rPr>
        <w:t>attitude</w:t>
      </w:r>
      <w:r>
        <w:rPr>
          <w:color w:val="231F20"/>
          <w:spacing w:val="-2"/>
        </w:rPr>
        <w:t> </w:t>
      </w:r>
      <w:r>
        <w:rPr>
          <w:color w:val="231F20"/>
        </w:rPr>
        <w:t>of students</w:t>
      </w:r>
      <w:r>
        <w:rPr>
          <w:color w:val="231F20"/>
          <w:spacing w:val="-12"/>
        </w:rPr>
        <w:t> </w:t>
      </w:r>
      <w:r>
        <w:rPr>
          <w:color w:val="231F20"/>
        </w:rPr>
        <w:t>it</w:t>
      </w:r>
      <w:r>
        <w:rPr>
          <w:color w:val="231F20"/>
          <w:spacing w:val="-12"/>
        </w:rPr>
        <w:t> </w:t>
      </w:r>
      <w:r>
        <w:rPr>
          <w:color w:val="231F20"/>
        </w:rPr>
        <w:t>was</w:t>
      </w:r>
      <w:r>
        <w:rPr>
          <w:color w:val="231F20"/>
          <w:spacing w:val="-12"/>
        </w:rPr>
        <w:t> </w:t>
      </w:r>
      <w:r>
        <w:rPr>
          <w:color w:val="231F20"/>
        </w:rPr>
        <w:t>found</w:t>
      </w:r>
      <w:r>
        <w:rPr>
          <w:color w:val="231F20"/>
          <w:spacing w:val="-12"/>
        </w:rPr>
        <w:t> </w:t>
      </w:r>
      <w:r>
        <w:rPr>
          <w:color w:val="231F20"/>
        </w:rPr>
        <w:t>that</w:t>
      </w:r>
      <w:r>
        <w:rPr>
          <w:color w:val="231F20"/>
          <w:spacing w:val="-12"/>
        </w:rPr>
        <w:t> </w:t>
      </w:r>
      <w:r>
        <w:rPr>
          <w:color w:val="231F20"/>
        </w:rPr>
        <w:t>nearly</w:t>
      </w:r>
      <w:r>
        <w:rPr>
          <w:color w:val="231F20"/>
          <w:spacing w:val="-12"/>
        </w:rPr>
        <w:t> </w:t>
      </w:r>
      <w:r>
        <w:rPr>
          <w:color w:val="231F20"/>
        </w:rPr>
        <w:t>60%</w:t>
      </w:r>
      <w:r>
        <w:rPr>
          <w:color w:val="231F20"/>
          <w:spacing w:val="-12"/>
        </w:rPr>
        <w:t> </w:t>
      </w:r>
      <w:r>
        <w:rPr>
          <w:color w:val="231F20"/>
        </w:rPr>
        <w:t>of</w:t>
      </w:r>
      <w:r>
        <w:rPr>
          <w:color w:val="231F20"/>
          <w:spacing w:val="-12"/>
        </w:rPr>
        <w:t> </w:t>
      </w:r>
      <w:r>
        <w:rPr>
          <w:color w:val="231F20"/>
        </w:rPr>
        <w:t>students</w:t>
      </w:r>
      <w:r>
        <w:rPr>
          <w:color w:val="231F20"/>
          <w:spacing w:val="-12"/>
        </w:rPr>
        <w:t> </w:t>
      </w:r>
      <w:r>
        <w:rPr>
          <w:color w:val="231F20"/>
        </w:rPr>
        <w:t>thought that epilepsy was a form of insanity. Western Medicine</w:t>
      </w:r>
      <w:r>
        <w:rPr>
          <w:color w:val="231F20"/>
          <w:spacing w:val="40"/>
        </w:rPr>
        <w:t> </w:t>
      </w:r>
      <w:r>
        <w:rPr>
          <w:color w:val="231F20"/>
        </w:rPr>
        <w:t>as form of treatment was preferred by more than half of the respondents; however, many had faith in exorcism and visiting religious places as ways to cure epilepsy.</w:t>
      </w:r>
      <w:r>
        <w:rPr>
          <w:color w:val="231F20"/>
          <w:spacing w:val="80"/>
        </w:rPr>
        <w:t> </w:t>
      </w:r>
      <w:r>
        <w:rPr>
          <w:color w:val="231F20"/>
        </w:rPr>
        <w:t>Half of the students considered epilepsy a hindrance to education, employment, and marriage. Thirteen percent would</w:t>
      </w:r>
      <w:r>
        <w:rPr>
          <w:color w:val="231F20"/>
          <w:spacing w:val="-1"/>
        </w:rPr>
        <w:t> </w:t>
      </w:r>
      <w:r>
        <w:rPr>
          <w:color w:val="231F20"/>
        </w:rPr>
        <w:t>be</w:t>
      </w:r>
      <w:r>
        <w:rPr>
          <w:color w:val="231F20"/>
          <w:spacing w:val="-1"/>
        </w:rPr>
        <w:t> </w:t>
      </w:r>
      <w:r>
        <w:rPr>
          <w:color w:val="231F20"/>
        </w:rPr>
        <w:t>unwilling</w:t>
      </w:r>
      <w:r>
        <w:rPr>
          <w:color w:val="231F20"/>
          <w:spacing w:val="-1"/>
        </w:rPr>
        <w:t> </w:t>
      </w:r>
      <w:r>
        <w:rPr>
          <w:color w:val="231F20"/>
        </w:rPr>
        <w:t>to</w:t>
      </w:r>
      <w:r>
        <w:rPr>
          <w:color w:val="231F20"/>
          <w:spacing w:val="-1"/>
        </w:rPr>
        <w:t> </w:t>
      </w:r>
      <w:r>
        <w:rPr>
          <w:color w:val="231F20"/>
        </w:rPr>
        <w:t>sit</w:t>
      </w:r>
      <w:r>
        <w:rPr>
          <w:color w:val="231F20"/>
          <w:spacing w:val="-1"/>
        </w:rPr>
        <w:t> </w:t>
      </w:r>
      <w:r>
        <w:rPr>
          <w:color w:val="231F20"/>
        </w:rPr>
        <w:t>adjacent</w:t>
      </w:r>
      <w:r>
        <w:rPr>
          <w:color w:val="231F20"/>
          <w:spacing w:val="-1"/>
        </w:rPr>
        <w:t> </w:t>
      </w:r>
      <w:r>
        <w:rPr>
          <w:color w:val="231F20"/>
        </w:rPr>
        <w:t>to</w:t>
      </w:r>
      <w:r>
        <w:rPr>
          <w:color w:val="231F20"/>
          <w:spacing w:val="-1"/>
        </w:rPr>
        <w:t> </w:t>
      </w:r>
      <w:r>
        <w:rPr>
          <w:color w:val="231F20"/>
        </w:rPr>
        <w:t>or</w:t>
      </w:r>
      <w:r>
        <w:rPr>
          <w:color w:val="231F20"/>
          <w:spacing w:val="-1"/>
        </w:rPr>
        <w:t> </w:t>
      </w:r>
      <w:r>
        <w:rPr>
          <w:color w:val="231F20"/>
        </w:rPr>
        <w:t>play</w:t>
      </w:r>
      <w:r>
        <w:rPr>
          <w:color w:val="231F20"/>
          <w:spacing w:val="-1"/>
        </w:rPr>
        <w:t> </w:t>
      </w:r>
      <w:r>
        <w:rPr>
          <w:color w:val="231F20"/>
        </w:rPr>
        <w:t>with</w:t>
      </w:r>
      <w:r>
        <w:rPr>
          <w:color w:val="231F20"/>
          <w:spacing w:val="-1"/>
        </w:rPr>
        <w:t> </w:t>
      </w:r>
      <w:r>
        <w:rPr>
          <w:color w:val="231F20"/>
        </w:rPr>
        <w:t>a</w:t>
      </w:r>
      <w:r>
        <w:rPr>
          <w:color w:val="231F20"/>
          <w:spacing w:val="-1"/>
        </w:rPr>
        <w:t> </w:t>
      </w:r>
      <w:r>
        <w:rPr>
          <w:color w:val="231F20"/>
        </w:rPr>
        <w:t>child with epilepsy.</w:t>
      </w:r>
    </w:p>
    <w:p>
      <w:pPr>
        <w:spacing w:after="0" w:line="223" w:lineRule="auto"/>
        <w:sectPr>
          <w:type w:val="continuous"/>
          <w:pgSz w:w="12240" w:h="15840"/>
          <w:pgMar w:header="0" w:footer="1008" w:top="920" w:bottom="1200" w:left="1320" w:right="1320"/>
          <w:cols w:num="2" w:equalWidth="0">
            <w:col w:w="4664" w:space="196"/>
            <w:col w:w="4740"/>
          </w:cols>
        </w:sectPr>
      </w:pPr>
    </w:p>
    <w:p>
      <w:pPr>
        <w:pStyle w:val="BodyText"/>
        <w:spacing w:line="223" w:lineRule="auto" w:before="85"/>
        <w:ind w:right="48" w:firstLine="480"/>
      </w:pPr>
      <w:r>
        <w:rPr>
          <w:color w:val="231F20"/>
          <w:w w:val="105"/>
        </w:rPr>
        <w:t>An</w:t>
      </w:r>
      <w:r>
        <w:rPr>
          <w:color w:val="231F20"/>
          <w:w w:val="105"/>
        </w:rPr>
        <w:t> English</w:t>
      </w:r>
      <w:r>
        <w:rPr>
          <w:color w:val="231F20"/>
          <w:w w:val="105"/>
        </w:rPr>
        <w:t> study</w:t>
      </w:r>
      <w:r>
        <w:rPr>
          <w:color w:val="231F20"/>
          <w:w w:val="105"/>
          <w:position w:val="6"/>
          <w:sz w:val="10"/>
        </w:rPr>
        <w:t>6</w:t>
      </w:r>
      <w:r>
        <w:rPr>
          <w:color w:val="231F20"/>
          <w:spacing w:val="40"/>
          <w:w w:val="105"/>
          <w:position w:val="6"/>
          <w:sz w:val="10"/>
        </w:rPr>
        <w:t> </w:t>
      </w:r>
      <w:r>
        <w:rPr>
          <w:color w:val="231F20"/>
          <w:w w:val="105"/>
        </w:rPr>
        <w:t>using</w:t>
      </w:r>
      <w:r>
        <w:rPr>
          <w:color w:val="231F20"/>
          <w:w w:val="105"/>
        </w:rPr>
        <w:t> a</w:t>
      </w:r>
      <w:r>
        <w:rPr>
          <w:color w:val="231F20"/>
          <w:w w:val="105"/>
        </w:rPr>
        <w:t> qualitative</w:t>
      </w:r>
      <w:r>
        <w:rPr>
          <w:color w:val="231F20"/>
          <w:w w:val="105"/>
        </w:rPr>
        <w:t> interview </w:t>
      </w:r>
      <w:r>
        <w:rPr>
          <w:color w:val="231F20"/>
        </w:rPr>
        <w:t>method compared South East Asians from different faith </w:t>
      </w:r>
      <w:r>
        <w:rPr>
          <w:color w:val="231F20"/>
          <w:w w:val="105"/>
        </w:rPr>
        <w:t>groups. The belief that epilepsy is caused by spirit pos- session</w:t>
      </w:r>
      <w:r>
        <w:rPr>
          <w:color w:val="231F20"/>
          <w:spacing w:val="-8"/>
          <w:w w:val="105"/>
        </w:rPr>
        <w:t> </w:t>
      </w:r>
      <w:r>
        <w:rPr>
          <w:color w:val="231F20"/>
          <w:w w:val="105"/>
        </w:rPr>
        <w:t>(Muslims)</w:t>
      </w:r>
      <w:r>
        <w:rPr>
          <w:color w:val="231F20"/>
          <w:spacing w:val="-8"/>
          <w:w w:val="105"/>
        </w:rPr>
        <w:t> </w:t>
      </w:r>
      <w:r>
        <w:rPr>
          <w:color w:val="231F20"/>
          <w:w w:val="105"/>
        </w:rPr>
        <w:t>or</w:t>
      </w:r>
      <w:r>
        <w:rPr>
          <w:color w:val="231F20"/>
          <w:spacing w:val="-8"/>
          <w:w w:val="105"/>
        </w:rPr>
        <w:t> </w:t>
      </w:r>
      <w:r>
        <w:rPr>
          <w:color w:val="231F20"/>
          <w:w w:val="105"/>
        </w:rPr>
        <w:t>attributable</w:t>
      </w:r>
      <w:r>
        <w:rPr>
          <w:color w:val="231F20"/>
          <w:spacing w:val="-8"/>
          <w:w w:val="105"/>
        </w:rPr>
        <w:t> </w:t>
      </w:r>
      <w:r>
        <w:rPr>
          <w:color w:val="231F20"/>
          <w:w w:val="105"/>
        </w:rPr>
        <w:t>to</w:t>
      </w:r>
      <w:r>
        <w:rPr>
          <w:color w:val="231F20"/>
          <w:spacing w:val="-8"/>
          <w:w w:val="105"/>
        </w:rPr>
        <w:t> </w:t>
      </w:r>
      <w:r>
        <w:rPr>
          <w:color w:val="231F20"/>
          <w:w w:val="105"/>
        </w:rPr>
        <w:t>sins</w:t>
      </w:r>
      <w:r>
        <w:rPr>
          <w:color w:val="231F20"/>
          <w:spacing w:val="-8"/>
          <w:w w:val="105"/>
        </w:rPr>
        <w:t> </w:t>
      </w:r>
      <w:r>
        <w:rPr>
          <w:color w:val="231F20"/>
          <w:w w:val="105"/>
        </w:rPr>
        <w:t>committed</w:t>
      </w:r>
      <w:r>
        <w:rPr>
          <w:color w:val="231F20"/>
          <w:spacing w:val="-8"/>
          <w:w w:val="105"/>
        </w:rPr>
        <w:t> </w:t>
      </w:r>
      <w:r>
        <w:rPr>
          <w:color w:val="231F20"/>
          <w:w w:val="105"/>
        </w:rPr>
        <w:t>in</w:t>
      </w:r>
      <w:r>
        <w:rPr>
          <w:color w:val="231F20"/>
          <w:spacing w:val="-8"/>
          <w:w w:val="105"/>
        </w:rPr>
        <w:t> </w:t>
      </w:r>
      <w:r>
        <w:rPr>
          <w:color w:val="231F20"/>
          <w:w w:val="105"/>
        </w:rPr>
        <w:t>a past</w:t>
      </w:r>
      <w:r>
        <w:rPr>
          <w:color w:val="231F20"/>
          <w:w w:val="105"/>
        </w:rPr>
        <w:t> life</w:t>
      </w:r>
      <w:r>
        <w:rPr>
          <w:color w:val="231F20"/>
          <w:w w:val="105"/>
        </w:rPr>
        <w:t> (Sikhs</w:t>
      </w:r>
      <w:r>
        <w:rPr>
          <w:color w:val="231F20"/>
          <w:w w:val="105"/>
        </w:rPr>
        <w:t> and</w:t>
      </w:r>
      <w:r>
        <w:rPr>
          <w:color w:val="231F20"/>
          <w:w w:val="105"/>
        </w:rPr>
        <w:t> Hindus)</w:t>
      </w:r>
      <w:r>
        <w:rPr>
          <w:color w:val="231F20"/>
          <w:w w:val="105"/>
        </w:rPr>
        <w:t> were</w:t>
      </w:r>
      <w:r>
        <w:rPr>
          <w:color w:val="231F20"/>
          <w:w w:val="105"/>
        </w:rPr>
        <w:t> reported</w:t>
      </w:r>
      <w:r>
        <w:rPr>
          <w:color w:val="231F20"/>
          <w:w w:val="105"/>
        </w:rPr>
        <w:t> as</w:t>
      </w:r>
      <w:r>
        <w:rPr>
          <w:color w:val="231F20"/>
          <w:w w:val="105"/>
        </w:rPr>
        <w:t> being widely held among South Asians living both in the UK and the Indian subcontinent, although few informants themselves subscribed to such views. Although, most </w:t>
      </w:r>
      <w:r>
        <w:rPr>
          <w:color w:val="231F20"/>
        </w:rPr>
        <w:t>patients were compliant with conventional medication, </w:t>
      </w:r>
      <w:r>
        <w:rPr>
          <w:color w:val="231F20"/>
          <w:w w:val="105"/>
        </w:rPr>
        <w:t>those with poor response were more likely to turn </w:t>
      </w:r>
      <w:r>
        <w:rPr>
          <w:color w:val="231F20"/>
          <w:w w:val="105"/>
        </w:rPr>
        <w:t>to </w:t>
      </w:r>
      <w:r>
        <w:rPr>
          <w:color w:val="231F20"/>
        </w:rPr>
        <w:t>traditional South Asian therapies. Most informants used </w:t>
      </w:r>
      <w:r>
        <w:rPr>
          <w:color w:val="231F20"/>
          <w:w w:val="105"/>
        </w:rPr>
        <w:t>both treatments simultaneously. Khan et al</w:t>
      </w:r>
      <w:r>
        <w:rPr>
          <w:color w:val="231F20"/>
          <w:w w:val="105"/>
          <w:position w:val="6"/>
          <w:sz w:val="10"/>
        </w:rPr>
        <w:t>7</w:t>
      </w:r>
      <w:r>
        <w:rPr>
          <w:color w:val="231F20"/>
          <w:spacing w:val="27"/>
          <w:w w:val="105"/>
          <w:position w:val="6"/>
          <w:sz w:val="10"/>
        </w:rPr>
        <w:t> </w:t>
      </w:r>
      <w:r>
        <w:rPr>
          <w:color w:val="231F20"/>
          <w:w w:val="105"/>
        </w:rPr>
        <w:t>in a trans- </w:t>
      </w:r>
      <w:r>
        <w:rPr>
          <w:color w:val="231F20"/>
        </w:rPr>
        <w:t>cultural study comparing a Kashmiri population with US </w:t>
      </w:r>
      <w:r>
        <w:rPr>
          <w:color w:val="231F20"/>
          <w:w w:val="105"/>
        </w:rPr>
        <w:t>population</w:t>
      </w:r>
      <w:r>
        <w:rPr>
          <w:color w:val="231F20"/>
          <w:w w:val="105"/>
        </w:rPr>
        <w:t> found</w:t>
      </w:r>
      <w:r>
        <w:rPr>
          <w:color w:val="231F20"/>
          <w:w w:val="105"/>
        </w:rPr>
        <w:t> that</w:t>
      </w:r>
      <w:r>
        <w:rPr>
          <w:color w:val="231F20"/>
          <w:w w:val="105"/>
        </w:rPr>
        <w:t> the</w:t>
      </w:r>
      <w:r>
        <w:rPr>
          <w:color w:val="231F20"/>
          <w:w w:val="105"/>
        </w:rPr>
        <w:t> use</w:t>
      </w:r>
      <w:r>
        <w:rPr>
          <w:color w:val="231F20"/>
          <w:w w:val="105"/>
        </w:rPr>
        <w:t> of</w:t>
      </w:r>
      <w:r>
        <w:rPr>
          <w:color w:val="231F20"/>
          <w:w w:val="105"/>
        </w:rPr>
        <w:t> adjunctive</w:t>
      </w:r>
      <w:r>
        <w:rPr>
          <w:color w:val="231F20"/>
          <w:w w:val="105"/>
        </w:rPr>
        <w:t> spiritual therapies was more prevalent in the Kashmiri sample, and</w:t>
      </w:r>
      <w:r>
        <w:rPr>
          <w:color w:val="231F20"/>
          <w:spacing w:val="-2"/>
          <w:w w:val="105"/>
        </w:rPr>
        <w:t> </w:t>
      </w:r>
      <w:r>
        <w:rPr>
          <w:color w:val="231F20"/>
          <w:w w:val="105"/>
        </w:rPr>
        <w:t>the</w:t>
      </w:r>
      <w:r>
        <w:rPr>
          <w:color w:val="231F20"/>
          <w:spacing w:val="-2"/>
          <w:w w:val="105"/>
        </w:rPr>
        <w:t> </w:t>
      </w:r>
      <w:r>
        <w:rPr>
          <w:color w:val="231F20"/>
          <w:w w:val="105"/>
        </w:rPr>
        <w:t>use</w:t>
      </w:r>
      <w:r>
        <w:rPr>
          <w:color w:val="231F20"/>
          <w:spacing w:val="-2"/>
          <w:w w:val="105"/>
        </w:rPr>
        <w:t> </w:t>
      </w:r>
      <w:r>
        <w:rPr>
          <w:color w:val="231F20"/>
          <w:w w:val="105"/>
        </w:rPr>
        <w:t>of</w:t>
      </w:r>
      <w:r>
        <w:rPr>
          <w:color w:val="231F20"/>
          <w:spacing w:val="-2"/>
          <w:w w:val="105"/>
        </w:rPr>
        <w:t> </w:t>
      </w:r>
      <w:r>
        <w:rPr>
          <w:color w:val="231F20"/>
          <w:w w:val="105"/>
        </w:rPr>
        <w:t>alternative,</w:t>
      </w:r>
      <w:r>
        <w:rPr>
          <w:color w:val="231F20"/>
          <w:spacing w:val="-2"/>
          <w:w w:val="105"/>
        </w:rPr>
        <w:t> </w:t>
      </w:r>
      <w:r>
        <w:rPr>
          <w:color w:val="231F20"/>
          <w:w w:val="105"/>
        </w:rPr>
        <w:t>non-pharmacological</w:t>
      </w:r>
      <w:r>
        <w:rPr>
          <w:color w:val="231F20"/>
          <w:spacing w:val="-2"/>
          <w:w w:val="105"/>
        </w:rPr>
        <w:t> </w:t>
      </w:r>
      <w:r>
        <w:rPr>
          <w:color w:val="231F20"/>
          <w:w w:val="105"/>
        </w:rPr>
        <w:t>thera- pies</w:t>
      </w:r>
      <w:r>
        <w:rPr>
          <w:color w:val="231F20"/>
          <w:spacing w:val="-12"/>
          <w:w w:val="105"/>
        </w:rPr>
        <w:t> </w:t>
      </w:r>
      <w:r>
        <w:rPr>
          <w:color w:val="231F20"/>
          <w:w w:val="105"/>
        </w:rPr>
        <w:t>was</w:t>
      </w:r>
      <w:r>
        <w:rPr>
          <w:color w:val="231F20"/>
          <w:spacing w:val="-12"/>
          <w:w w:val="105"/>
        </w:rPr>
        <w:t> </w:t>
      </w:r>
      <w:r>
        <w:rPr>
          <w:color w:val="231F20"/>
          <w:w w:val="105"/>
        </w:rPr>
        <w:t>more</w:t>
      </w:r>
      <w:r>
        <w:rPr>
          <w:color w:val="231F20"/>
          <w:spacing w:val="-12"/>
          <w:w w:val="105"/>
        </w:rPr>
        <w:t> </w:t>
      </w:r>
      <w:r>
        <w:rPr>
          <w:color w:val="231F20"/>
          <w:w w:val="105"/>
        </w:rPr>
        <w:t>prevalent</w:t>
      </w:r>
      <w:r>
        <w:rPr>
          <w:color w:val="231F20"/>
          <w:spacing w:val="-12"/>
          <w:w w:val="105"/>
        </w:rPr>
        <w:t> </w:t>
      </w:r>
      <w:r>
        <w:rPr>
          <w:color w:val="231F20"/>
          <w:w w:val="105"/>
        </w:rPr>
        <w:t>in</w:t>
      </w:r>
      <w:r>
        <w:rPr>
          <w:color w:val="231F20"/>
          <w:spacing w:val="-12"/>
          <w:w w:val="105"/>
        </w:rPr>
        <w:t> </w:t>
      </w:r>
      <w:r>
        <w:rPr>
          <w:color w:val="231F20"/>
          <w:w w:val="105"/>
        </w:rPr>
        <w:t>the</w:t>
      </w:r>
      <w:r>
        <w:rPr>
          <w:color w:val="231F20"/>
          <w:spacing w:val="-12"/>
          <w:w w:val="105"/>
        </w:rPr>
        <w:t> </w:t>
      </w:r>
      <w:r>
        <w:rPr>
          <w:color w:val="231F20"/>
          <w:w w:val="105"/>
        </w:rPr>
        <w:t>American</w:t>
      </w:r>
      <w:r>
        <w:rPr>
          <w:color w:val="231F20"/>
          <w:spacing w:val="-12"/>
          <w:w w:val="105"/>
        </w:rPr>
        <w:t> </w:t>
      </w:r>
      <w:r>
        <w:rPr>
          <w:color w:val="231F20"/>
          <w:w w:val="105"/>
        </w:rPr>
        <w:t>sample.</w:t>
      </w:r>
      <w:r>
        <w:rPr>
          <w:color w:val="231F20"/>
          <w:spacing w:val="-12"/>
          <w:w w:val="105"/>
        </w:rPr>
        <w:t> </w:t>
      </w:r>
      <w:r>
        <w:rPr>
          <w:color w:val="231F20"/>
          <w:w w:val="105"/>
        </w:rPr>
        <w:t>Qual- </w:t>
      </w:r>
      <w:r>
        <w:rPr>
          <w:color w:val="231F20"/>
        </w:rPr>
        <w:t>ity</w:t>
      </w:r>
      <w:r>
        <w:rPr>
          <w:color w:val="231F20"/>
          <w:spacing w:val="-1"/>
        </w:rPr>
        <w:t> </w:t>
      </w:r>
      <w:r>
        <w:rPr>
          <w:color w:val="231F20"/>
        </w:rPr>
        <w:t>of</w:t>
      </w:r>
      <w:r>
        <w:rPr>
          <w:color w:val="231F20"/>
          <w:spacing w:val="-1"/>
        </w:rPr>
        <w:t> </w:t>
      </w:r>
      <w:r>
        <w:rPr>
          <w:color w:val="231F20"/>
        </w:rPr>
        <w:t>life</w:t>
      </w:r>
      <w:r>
        <w:rPr>
          <w:color w:val="231F20"/>
          <w:spacing w:val="-1"/>
        </w:rPr>
        <w:t> </w:t>
      </w:r>
      <w:r>
        <w:rPr>
          <w:color w:val="231F20"/>
        </w:rPr>
        <w:t>for</w:t>
      </w:r>
      <w:r>
        <w:rPr>
          <w:color w:val="231F20"/>
          <w:spacing w:val="-1"/>
        </w:rPr>
        <w:t> </w:t>
      </w:r>
      <w:r>
        <w:rPr>
          <w:color w:val="231F20"/>
        </w:rPr>
        <w:t>the</w:t>
      </w:r>
      <w:r>
        <w:rPr>
          <w:color w:val="231F20"/>
          <w:spacing w:val="-1"/>
        </w:rPr>
        <w:t> </w:t>
      </w:r>
      <w:r>
        <w:rPr>
          <w:color w:val="231F20"/>
        </w:rPr>
        <w:t>Kashmiri</w:t>
      </w:r>
      <w:r>
        <w:rPr>
          <w:color w:val="231F20"/>
          <w:spacing w:val="-1"/>
        </w:rPr>
        <w:t> </w:t>
      </w:r>
      <w:r>
        <w:rPr>
          <w:color w:val="231F20"/>
        </w:rPr>
        <w:t>patients</w:t>
      </w:r>
      <w:r>
        <w:rPr>
          <w:color w:val="231F20"/>
          <w:spacing w:val="-1"/>
        </w:rPr>
        <w:t> </w:t>
      </w:r>
      <w:r>
        <w:rPr>
          <w:color w:val="231F20"/>
        </w:rPr>
        <w:t>sampled</w:t>
      </w:r>
      <w:r>
        <w:rPr>
          <w:color w:val="231F20"/>
          <w:spacing w:val="-1"/>
        </w:rPr>
        <w:t> </w:t>
      </w:r>
      <w:r>
        <w:rPr>
          <w:color w:val="231F20"/>
        </w:rPr>
        <w:t>was</w:t>
      </w:r>
      <w:r>
        <w:rPr>
          <w:color w:val="231F20"/>
          <w:spacing w:val="-1"/>
        </w:rPr>
        <w:t> </w:t>
      </w:r>
      <w:r>
        <w:rPr>
          <w:color w:val="231F20"/>
        </w:rPr>
        <w:t>found</w:t>
      </w:r>
      <w:r>
        <w:rPr>
          <w:color w:val="231F20"/>
          <w:spacing w:val="-1"/>
        </w:rPr>
        <w:t> </w:t>
      </w:r>
      <w:r>
        <w:rPr>
          <w:color w:val="231F20"/>
        </w:rPr>
        <w:t>to be poorer in terms of educational and occupational op- portunities, feelings of stigmatization, and openness with others about the illness. Although the two patient popu- </w:t>
      </w:r>
      <w:r>
        <w:rPr>
          <w:color w:val="231F20"/>
          <w:w w:val="105"/>
        </w:rPr>
        <w:t>lations</w:t>
      </w:r>
      <w:r>
        <w:rPr>
          <w:color w:val="231F20"/>
          <w:spacing w:val="-1"/>
          <w:w w:val="105"/>
        </w:rPr>
        <w:t> </w:t>
      </w:r>
      <w:r>
        <w:rPr>
          <w:color w:val="231F20"/>
          <w:w w:val="105"/>
        </w:rPr>
        <w:t>interviewed</w:t>
      </w:r>
      <w:r>
        <w:rPr>
          <w:color w:val="231F20"/>
          <w:spacing w:val="-1"/>
          <w:w w:val="105"/>
        </w:rPr>
        <w:t> </w:t>
      </w:r>
      <w:r>
        <w:rPr>
          <w:color w:val="231F20"/>
          <w:w w:val="105"/>
        </w:rPr>
        <w:t>differed</w:t>
      </w:r>
      <w:r>
        <w:rPr>
          <w:color w:val="231F20"/>
          <w:spacing w:val="-1"/>
          <w:w w:val="105"/>
        </w:rPr>
        <w:t> </w:t>
      </w:r>
      <w:r>
        <w:rPr>
          <w:color w:val="231F20"/>
          <w:w w:val="105"/>
        </w:rPr>
        <w:t>in</w:t>
      </w:r>
      <w:r>
        <w:rPr>
          <w:color w:val="231F20"/>
          <w:spacing w:val="-1"/>
          <w:w w:val="105"/>
        </w:rPr>
        <w:t> </w:t>
      </w:r>
      <w:r>
        <w:rPr>
          <w:color w:val="231F20"/>
          <w:w w:val="105"/>
        </w:rPr>
        <w:t>their</w:t>
      </w:r>
      <w:r>
        <w:rPr>
          <w:color w:val="231F20"/>
          <w:spacing w:val="-1"/>
          <w:w w:val="105"/>
        </w:rPr>
        <w:t> </w:t>
      </w:r>
      <w:r>
        <w:rPr>
          <w:color w:val="231F20"/>
          <w:w w:val="105"/>
        </w:rPr>
        <w:t>access</w:t>
      </w:r>
      <w:r>
        <w:rPr>
          <w:color w:val="231F20"/>
          <w:spacing w:val="-1"/>
          <w:w w:val="105"/>
        </w:rPr>
        <w:t> </w:t>
      </w:r>
      <w:r>
        <w:rPr>
          <w:color w:val="231F20"/>
          <w:w w:val="105"/>
        </w:rPr>
        <w:t>to</w:t>
      </w:r>
      <w:r>
        <w:rPr>
          <w:color w:val="231F20"/>
          <w:spacing w:val="-1"/>
          <w:w w:val="105"/>
        </w:rPr>
        <w:t> </w:t>
      </w:r>
      <w:r>
        <w:rPr>
          <w:color w:val="231F20"/>
          <w:w w:val="105"/>
        </w:rPr>
        <w:t>resources and</w:t>
      </w:r>
      <w:r>
        <w:rPr>
          <w:color w:val="231F20"/>
          <w:w w:val="105"/>
        </w:rPr>
        <w:t> approaches</w:t>
      </w:r>
      <w:r>
        <w:rPr>
          <w:color w:val="231F20"/>
          <w:w w:val="105"/>
        </w:rPr>
        <w:t> to</w:t>
      </w:r>
      <w:r>
        <w:rPr>
          <w:color w:val="231F20"/>
          <w:w w:val="105"/>
        </w:rPr>
        <w:t> the</w:t>
      </w:r>
      <w:r>
        <w:rPr>
          <w:color w:val="231F20"/>
          <w:w w:val="105"/>
        </w:rPr>
        <w:t> disorder,</w:t>
      </w:r>
      <w:r>
        <w:rPr>
          <w:color w:val="231F20"/>
          <w:w w:val="105"/>
        </w:rPr>
        <w:t> both</w:t>
      </w:r>
      <w:r>
        <w:rPr>
          <w:color w:val="231F20"/>
          <w:w w:val="105"/>
        </w:rPr>
        <w:t> samples</w:t>
      </w:r>
      <w:r>
        <w:rPr>
          <w:color w:val="231F20"/>
          <w:w w:val="105"/>
        </w:rPr>
        <w:t> were found</w:t>
      </w:r>
      <w:r>
        <w:rPr>
          <w:color w:val="231F20"/>
          <w:spacing w:val="-4"/>
          <w:w w:val="105"/>
        </w:rPr>
        <w:t> </w:t>
      </w:r>
      <w:r>
        <w:rPr>
          <w:color w:val="231F20"/>
          <w:w w:val="105"/>
        </w:rPr>
        <w:t>to</w:t>
      </w:r>
      <w:r>
        <w:rPr>
          <w:color w:val="231F20"/>
          <w:spacing w:val="-4"/>
          <w:w w:val="105"/>
        </w:rPr>
        <w:t> </w:t>
      </w:r>
      <w:r>
        <w:rPr>
          <w:color w:val="231F20"/>
          <w:w w:val="105"/>
        </w:rPr>
        <w:t>be</w:t>
      </w:r>
      <w:r>
        <w:rPr>
          <w:color w:val="231F20"/>
          <w:spacing w:val="-4"/>
          <w:w w:val="105"/>
        </w:rPr>
        <w:t> </w:t>
      </w:r>
      <w:r>
        <w:rPr>
          <w:color w:val="231F20"/>
          <w:w w:val="105"/>
        </w:rPr>
        <w:t>similar</w:t>
      </w:r>
      <w:r>
        <w:rPr>
          <w:color w:val="231F20"/>
          <w:spacing w:val="-4"/>
          <w:w w:val="105"/>
        </w:rPr>
        <w:t> </w:t>
      </w:r>
      <w:r>
        <w:rPr>
          <w:color w:val="231F20"/>
          <w:w w:val="105"/>
        </w:rPr>
        <w:t>overall</w:t>
      </w:r>
      <w:r>
        <w:rPr>
          <w:color w:val="231F20"/>
          <w:spacing w:val="-4"/>
          <w:w w:val="105"/>
        </w:rPr>
        <w:t> </w:t>
      </w:r>
      <w:r>
        <w:rPr>
          <w:color w:val="231F20"/>
          <w:w w:val="105"/>
        </w:rPr>
        <w:t>in</w:t>
      </w:r>
      <w:r>
        <w:rPr>
          <w:color w:val="231F20"/>
          <w:spacing w:val="-4"/>
          <w:w w:val="105"/>
        </w:rPr>
        <w:t> </w:t>
      </w:r>
      <w:r>
        <w:rPr>
          <w:color w:val="231F20"/>
          <w:w w:val="105"/>
        </w:rPr>
        <w:t>many</w:t>
      </w:r>
      <w:r>
        <w:rPr>
          <w:color w:val="231F20"/>
          <w:spacing w:val="-4"/>
          <w:w w:val="105"/>
        </w:rPr>
        <w:t> </w:t>
      </w:r>
      <w:r>
        <w:rPr>
          <w:color w:val="231F20"/>
          <w:w w:val="105"/>
        </w:rPr>
        <w:t>attitudes</w:t>
      </w:r>
      <w:r>
        <w:rPr>
          <w:color w:val="231F20"/>
          <w:spacing w:val="-4"/>
          <w:w w:val="105"/>
        </w:rPr>
        <w:t> </w:t>
      </w:r>
      <w:r>
        <w:rPr>
          <w:color w:val="231F20"/>
          <w:w w:val="105"/>
        </w:rPr>
        <w:t>and</w:t>
      </w:r>
      <w:r>
        <w:rPr>
          <w:color w:val="231F20"/>
          <w:spacing w:val="-4"/>
          <w:w w:val="105"/>
        </w:rPr>
        <w:t> </w:t>
      </w:r>
      <w:r>
        <w:rPr>
          <w:color w:val="231F20"/>
          <w:w w:val="105"/>
        </w:rPr>
        <w:t>prac- tices relating to epilepsy and its treatment.</w:t>
      </w:r>
    </w:p>
    <w:p>
      <w:pPr>
        <w:pStyle w:val="BodyText"/>
        <w:spacing w:line="223" w:lineRule="auto" w:before="129"/>
        <w:ind w:right="49" w:firstLine="480"/>
      </w:pPr>
      <w:r>
        <w:rPr>
          <w:color w:val="231F20"/>
        </w:rPr>
        <w:t>In our literature search we did not find any studies </w:t>
      </w:r>
      <w:r>
        <w:rPr>
          <w:color w:val="231F20"/>
          <w:w w:val="110"/>
        </w:rPr>
        <w:t>carried</w:t>
      </w:r>
      <w:r>
        <w:rPr>
          <w:color w:val="231F20"/>
          <w:spacing w:val="-15"/>
          <w:w w:val="110"/>
        </w:rPr>
        <w:t> </w:t>
      </w:r>
      <w:r>
        <w:rPr>
          <w:color w:val="231F20"/>
          <w:w w:val="110"/>
        </w:rPr>
        <w:t>out</w:t>
      </w:r>
      <w:r>
        <w:rPr>
          <w:color w:val="231F20"/>
          <w:spacing w:val="-14"/>
          <w:w w:val="110"/>
        </w:rPr>
        <w:t> </w:t>
      </w:r>
      <w:r>
        <w:rPr>
          <w:color w:val="231F20"/>
          <w:w w:val="110"/>
        </w:rPr>
        <w:t>in</w:t>
      </w:r>
      <w:r>
        <w:rPr>
          <w:color w:val="231F20"/>
          <w:spacing w:val="-15"/>
          <w:w w:val="110"/>
        </w:rPr>
        <w:t> </w:t>
      </w:r>
      <w:r>
        <w:rPr>
          <w:color w:val="231F20"/>
          <w:w w:val="110"/>
        </w:rPr>
        <w:t>Pakistan</w:t>
      </w:r>
      <w:r>
        <w:rPr>
          <w:color w:val="231F20"/>
          <w:spacing w:val="-14"/>
          <w:w w:val="110"/>
        </w:rPr>
        <w:t> </w:t>
      </w:r>
      <w:r>
        <w:rPr>
          <w:color w:val="231F20"/>
          <w:w w:val="110"/>
        </w:rPr>
        <w:t>on</w:t>
      </w:r>
      <w:r>
        <w:rPr>
          <w:color w:val="231F20"/>
          <w:spacing w:val="-15"/>
          <w:w w:val="110"/>
        </w:rPr>
        <w:t> </w:t>
      </w:r>
      <w:r>
        <w:rPr>
          <w:color w:val="231F20"/>
          <w:w w:val="110"/>
        </w:rPr>
        <w:t>this</w:t>
      </w:r>
      <w:r>
        <w:rPr>
          <w:color w:val="231F20"/>
          <w:spacing w:val="-14"/>
          <w:w w:val="110"/>
        </w:rPr>
        <w:t> </w:t>
      </w:r>
      <w:r>
        <w:rPr>
          <w:color w:val="231F20"/>
          <w:w w:val="110"/>
        </w:rPr>
        <w:t>issue.</w:t>
      </w:r>
      <w:r>
        <w:rPr>
          <w:color w:val="231F20"/>
          <w:spacing w:val="-15"/>
          <w:w w:val="110"/>
        </w:rPr>
        <w:t> </w:t>
      </w:r>
      <w:r>
        <w:rPr>
          <w:color w:val="231F20"/>
          <w:w w:val="110"/>
        </w:rPr>
        <w:t>We</w:t>
      </w:r>
      <w:r>
        <w:rPr>
          <w:color w:val="231F20"/>
          <w:spacing w:val="-14"/>
          <w:w w:val="110"/>
        </w:rPr>
        <w:t> </w:t>
      </w:r>
      <w:r>
        <w:rPr>
          <w:color w:val="231F20"/>
          <w:w w:val="110"/>
        </w:rPr>
        <w:t>therefore</w:t>
      </w:r>
      <w:r>
        <w:rPr>
          <w:color w:val="231F20"/>
          <w:spacing w:val="-15"/>
          <w:w w:val="110"/>
        </w:rPr>
        <w:t> </w:t>
      </w:r>
      <w:r>
        <w:rPr>
          <w:color w:val="231F20"/>
          <w:w w:val="110"/>
        </w:rPr>
        <w:t>de- cided to assess the knowledge of the general public </w:t>
      </w:r>
      <w:r>
        <w:rPr>
          <w:color w:val="231F20"/>
          <w:w w:val="105"/>
        </w:rPr>
        <w:t>and</w:t>
      </w:r>
      <w:r>
        <w:rPr>
          <w:color w:val="231F20"/>
          <w:spacing w:val="-5"/>
          <w:w w:val="105"/>
        </w:rPr>
        <w:t> </w:t>
      </w:r>
      <w:r>
        <w:rPr>
          <w:color w:val="231F20"/>
          <w:w w:val="105"/>
        </w:rPr>
        <w:t>their</w:t>
      </w:r>
      <w:r>
        <w:rPr>
          <w:color w:val="231F20"/>
          <w:spacing w:val="-5"/>
          <w:w w:val="105"/>
        </w:rPr>
        <w:t> </w:t>
      </w:r>
      <w:r>
        <w:rPr>
          <w:color w:val="231F20"/>
          <w:w w:val="105"/>
        </w:rPr>
        <w:t>attitudes</w:t>
      </w:r>
      <w:r>
        <w:rPr>
          <w:color w:val="231F20"/>
          <w:spacing w:val="-5"/>
          <w:w w:val="105"/>
        </w:rPr>
        <w:t> </w:t>
      </w:r>
      <w:r>
        <w:rPr>
          <w:color w:val="231F20"/>
          <w:w w:val="105"/>
        </w:rPr>
        <w:t>towards</w:t>
      </w:r>
      <w:r>
        <w:rPr>
          <w:color w:val="231F20"/>
          <w:spacing w:val="-5"/>
          <w:w w:val="105"/>
        </w:rPr>
        <w:t> </w:t>
      </w:r>
      <w:r>
        <w:rPr>
          <w:color w:val="231F20"/>
          <w:w w:val="105"/>
        </w:rPr>
        <w:t>epilepsy</w:t>
      </w:r>
      <w:r>
        <w:rPr>
          <w:color w:val="231F20"/>
          <w:spacing w:val="-5"/>
          <w:w w:val="105"/>
        </w:rPr>
        <w:t> </w:t>
      </w:r>
      <w:r>
        <w:rPr>
          <w:color w:val="231F20"/>
          <w:w w:val="105"/>
        </w:rPr>
        <w:t>since</w:t>
      </w:r>
      <w:r>
        <w:rPr>
          <w:color w:val="231F20"/>
          <w:spacing w:val="-5"/>
          <w:w w:val="105"/>
        </w:rPr>
        <w:t> </w:t>
      </w:r>
      <w:r>
        <w:rPr>
          <w:color w:val="231F20"/>
          <w:w w:val="105"/>
        </w:rPr>
        <w:t>this</w:t>
      </w:r>
      <w:r>
        <w:rPr>
          <w:color w:val="231F20"/>
          <w:spacing w:val="-5"/>
          <w:w w:val="105"/>
        </w:rPr>
        <w:t> </w:t>
      </w:r>
      <w:r>
        <w:rPr>
          <w:color w:val="231F20"/>
          <w:w w:val="105"/>
        </w:rPr>
        <w:t>can</w:t>
      </w:r>
      <w:r>
        <w:rPr>
          <w:color w:val="231F20"/>
          <w:spacing w:val="-5"/>
          <w:w w:val="105"/>
        </w:rPr>
        <w:t> </w:t>
      </w:r>
      <w:r>
        <w:rPr>
          <w:color w:val="231F20"/>
          <w:w w:val="105"/>
        </w:rPr>
        <w:t>have profound effect</w:t>
      </w:r>
      <w:r>
        <w:rPr>
          <w:color w:val="231F20"/>
          <w:w w:val="105"/>
        </w:rPr>
        <w:t> on their</w:t>
      </w:r>
      <w:r>
        <w:rPr>
          <w:color w:val="231F20"/>
          <w:w w:val="105"/>
        </w:rPr>
        <w:t> help</w:t>
      </w:r>
      <w:r>
        <w:rPr>
          <w:color w:val="231F20"/>
          <w:w w:val="105"/>
        </w:rPr>
        <w:t> seeking behaviour.</w:t>
      </w:r>
      <w:r>
        <w:rPr>
          <w:color w:val="231F20"/>
          <w:w w:val="105"/>
        </w:rPr>
        <w:t> The </w:t>
      </w:r>
      <w:r>
        <w:rPr>
          <w:color w:val="231F20"/>
        </w:rPr>
        <w:t>aim</w:t>
      </w:r>
      <w:r>
        <w:rPr>
          <w:color w:val="231F20"/>
          <w:spacing w:val="-2"/>
        </w:rPr>
        <w:t> </w:t>
      </w:r>
      <w:r>
        <w:rPr>
          <w:color w:val="231F20"/>
        </w:rPr>
        <w:t>of</w:t>
      </w:r>
      <w:r>
        <w:rPr>
          <w:color w:val="231F20"/>
          <w:spacing w:val="-2"/>
        </w:rPr>
        <w:t> </w:t>
      </w:r>
      <w:r>
        <w:rPr>
          <w:color w:val="231F20"/>
        </w:rPr>
        <w:t>this</w:t>
      </w:r>
      <w:r>
        <w:rPr>
          <w:color w:val="231F20"/>
          <w:spacing w:val="-2"/>
        </w:rPr>
        <w:t> </w:t>
      </w:r>
      <w:r>
        <w:rPr>
          <w:color w:val="231F20"/>
        </w:rPr>
        <w:t>study</w:t>
      </w:r>
      <w:r>
        <w:rPr>
          <w:color w:val="231F20"/>
          <w:spacing w:val="-2"/>
        </w:rPr>
        <w:t> </w:t>
      </w:r>
      <w:r>
        <w:rPr>
          <w:color w:val="231F20"/>
        </w:rPr>
        <w:t>was</w:t>
      </w:r>
      <w:r>
        <w:rPr>
          <w:color w:val="231F20"/>
          <w:spacing w:val="-2"/>
        </w:rPr>
        <w:t> </w:t>
      </w:r>
      <w:r>
        <w:rPr>
          <w:color w:val="231F20"/>
        </w:rPr>
        <w:t>to</w:t>
      </w:r>
      <w:r>
        <w:rPr>
          <w:color w:val="231F20"/>
          <w:spacing w:val="-2"/>
        </w:rPr>
        <w:t> </w:t>
      </w:r>
      <w:r>
        <w:rPr>
          <w:color w:val="231F20"/>
        </w:rPr>
        <w:t>explore</w:t>
      </w:r>
      <w:r>
        <w:rPr>
          <w:color w:val="231F20"/>
          <w:spacing w:val="-2"/>
        </w:rPr>
        <w:t> </w:t>
      </w:r>
      <w:r>
        <w:rPr>
          <w:color w:val="231F20"/>
        </w:rPr>
        <w:t>the</w:t>
      </w:r>
      <w:r>
        <w:rPr>
          <w:color w:val="231F20"/>
          <w:spacing w:val="-2"/>
        </w:rPr>
        <w:t> </w:t>
      </w:r>
      <w:r>
        <w:rPr>
          <w:color w:val="231F20"/>
        </w:rPr>
        <w:t>attitudes</w:t>
      </w:r>
      <w:r>
        <w:rPr>
          <w:color w:val="231F20"/>
          <w:spacing w:val="-2"/>
        </w:rPr>
        <w:t> </w:t>
      </w:r>
      <w:r>
        <w:rPr>
          <w:color w:val="231F20"/>
        </w:rPr>
        <w:t>and</w:t>
      </w:r>
      <w:r>
        <w:rPr>
          <w:color w:val="231F20"/>
          <w:spacing w:val="-2"/>
        </w:rPr>
        <w:t> </w:t>
      </w:r>
      <w:r>
        <w:rPr>
          <w:color w:val="231F20"/>
        </w:rPr>
        <w:t>knowl- </w:t>
      </w:r>
      <w:r>
        <w:rPr>
          <w:color w:val="231F20"/>
          <w:w w:val="110"/>
        </w:rPr>
        <w:t>edge people have towards epilepsy.</w:t>
      </w:r>
    </w:p>
    <w:p>
      <w:pPr>
        <w:pStyle w:val="Heading1"/>
        <w:spacing w:before="153"/>
      </w:pPr>
      <w:r>
        <w:rPr>
          <w:color w:val="231F20"/>
          <w:spacing w:val="9"/>
          <w:w w:val="105"/>
        </w:rPr>
        <w:t>SUBJECTS</w:t>
      </w:r>
      <w:r>
        <w:rPr>
          <w:color w:val="231F20"/>
          <w:spacing w:val="65"/>
          <w:w w:val="150"/>
        </w:rPr>
        <w:t> </w:t>
      </w:r>
      <w:r>
        <w:rPr>
          <w:color w:val="231F20"/>
          <w:w w:val="105"/>
        </w:rPr>
        <w:t>AND</w:t>
      </w:r>
      <w:r>
        <w:rPr>
          <w:color w:val="231F20"/>
          <w:spacing w:val="66"/>
          <w:w w:val="150"/>
        </w:rPr>
        <w:t> </w:t>
      </w:r>
      <w:r>
        <w:rPr>
          <w:color w:val="231F20"/>
          <w:spacing w:val="9"/>
          <w:w w:val="105"/>
        </w:rPr>
        <w:t>METHODS</w:t>
      </w:r>
    </w:p>
    <w:p>
      <w:pPr>
        <w:pStyle w:val="BodyText"/>
        <w:spacing w:before="2"/>
        <w:ind w:left="0"/>
        <w:jc w:val="left"/>
        <w:rPr>
          <w:sz w:val="20"/>
        </w:rPr>
      </w:pPr>
    </w:p>
    <w:p>
      <w:pPr>
        <w:pStyle w:val="BodyText"/>
        <w:spacing w:line="223" w:lineRule="auto" w:before="1"/>
        <w:ind w:right="50" w:firstLine="480"/>
      </w:pPr>
      <w:r>
        <w:rPr>
          <w:color w:val="231F20"/>
        </w:rPr>
        <w:t>It was a mixed design study with qualitative meth- ods used in the first step while the second step was a cross sectional study. A focus group was conducted to explore the beliefs people have towards epilepsy. Seven patients and their carers who were attending medical outpatients participated in this group discussion. On the basis of this a survey form was formulated.</w:t>
      </w:r>
      <w:r>
        <w:rPr>
          <w:color w:val="231F20"/>
          <w:spacing w:val="40"/>
        </w:rPr>
        <w:t> </w:t>
      </w:r>
      <w:r>
        <w:rPr>
          <w:color w:val="231F20"/>
        </w:rPr>
        <w:t>This form was used to gather information from a larger sample in the next step.</w:t>
      </w:r>
    </w:p>
    <w:p>
      <w:pPr>
        <w:pStyle w:val="BodyText"/>
        <w:spacing w:line="223" w:lineRule="auto" w:before="75"/>
        <w:ind w:right="50" w:firstLine="480"/>
      </w:pPr>
      <w:r>
        <w:rPr>
          <w:color w:val="231F20"/>
        </w:rPr>
        <w:t>The study was conducted at the Ganga Ram Hos- pital medical outpatients in Lahore, Pakistan. All those attending these services during the study period were contacted. Those who consented were asked questions from the survey.</w:t>
      </w:r>
    </w:p>
    <w:p>
      <w:pPr>
        <w:pStyle w:val="BodyText"/>
        <w:spacing w:line="223" w:lineRule="auto" w:before="77"/>
        <w:ind w:right="49" w:firstLine="480"/>
      </w:pPr>
      <w:r>
        <w:rPr>
          <w:color w:val="231F20"/>
        </w:rPr>
        <w:t>We contacted all those attending the medical clin- </w:t>
      </w:r>
      <w:r>
        <w:rPr>
          <w:color w:val="231F20"/>
          <w:w w:val="105"/>
        </w:rPr>
        <w:t>ics</w:t>
      </w:r>
      <w:r>
        <w:rPr>
          <w:color w:val="231F20"/>
          <w:spacing w:val="-9"/>
          <w:w w:val="105"/>
        </w:rPr>
        <w:t> </w:t>
      </w:r>
      <w:r>
        <w:rPr>
          <w:color w:val="231F20"/>
          <w:w w:val="105"/>
        </w:rPr>
        <w:t>but</w:t>
      </w:r>
      <w:r>
        <w:rPr>
          <w:color w:val="231F20"/>
          <w:spacing w:val="-9"/>
          <w:w w:val="105"/>
        </w:rPr>
        <w:t> </w:t>
      </w:r>
      <w:r>
        <w:rPr>
          <w:color w:val="231F20"/>
          <w:w w:val="105"/>
        </w:rPr>
        <w:t>not</w:t>
      </w:r>
      <w:r>
        <w:rPr>
          <w:color w:val="231F20"/>
          <w:spacing w:val="-9"/>
          <w:w w:val="105"/>
        </w:rPr>
        <w:t> </w:t>
      </w:r>
      <w:r>
        <w:rPr>
          <w:color w:val="231F20"/>
          <w:w w:val="105"/>
        </w:rPr>
        <w:t>those</w:t>
      </w:r>
      <w:r>
        <w:rPr>
          <w:color w:val="231F20"/>
          <w:spacing w:val="-9"/>
          <w:w w:val="105"/>
        </w:rPr>
        <w:t> </w:t>
      </w:r>
      <w:r>
        <w:rPr>
          <w:color w:val="231F20"/>
          <w:w w:val="105"/>
        </w:rPr>
        <w:t>who</w:t>
      </w:r>
      <w:r>
        <w:rPr>
          <w:color w:val="231F20"/>
          <w:spacing w:val="-9"/>
          <w:w w:val="105"/>
        </w:rPr>
        <w:t> </w:t>
      </w:r>
      <w:r>
        <w:rPr>
          <w:color w:val="231F20"/>
          <w:w w:val="105"/>
        </w:rPr>
        <w:t>were</w:t>
      </w:r>
      <w:r>
        <w:rPr>
          <w:color w:val="231F20"/>
          <w:spacing w:val="-9"/>
          <w:w w:val="105"/>
        </w:rPr>
        <w:t> </w:t>
      </w:r>
      <w:r>
        <w:rPr>
          <w:color w:val="231F20"/>
          <w:w w:val="105"/>
        </w:rPr>
        <w:t>attending</w:t>
      </w:r>
      <w:r>
        <w:rPr>
          <w:color w:val="231F20"/>
          <w:spacing w:val="-9"/>
          <w:w w:val="105"/>
        </w:rPr>
        <w:t> </w:t>
      </w:r>
      <w:r>
        <w:rPr>
          <w:color w:val="231F20"/>
          <w:w w:val="105"/>
        </w:rPr>
        <w:t>the</w:t>
      </w:r>
      <w:r>
        <w:rPr>
          <w:color w:val="231F20"/>
          <w:spacing w:val="-9"/>
          <w:w w:val="105"/>
        </w:rPr>
        <w:t> </w:t>
      </w:r>
      <w:r>
        <w:rPr>
          <w:color w:val="231F20"/>
          <w:w w:val="105"/>
        </w:rPr>
        <w:t>psychiatric</w:t>
      </w:r>
      <w:r>
        <w:rPr>
          <w:color w:val="231F20"/>
          <w:spacing w:val="-9"/>
          <w:w w:val="105"/>
        </w:rPr>
        <w:t> </w:t>
      </w:r>
      <w:r>
        <w:rPr>
          <w:color w:val="231F20"/>
          <w:w w:val="105"/>
        </w:rPr>
        <w:t>or neurological</w:t>
      </w:r>
      <w:r>
        <w:rPr>
          <w:color w:val="231F20"/>
          <w:spacing w:val="-10"/>
          <w:w w:val="105"/>
        </w:rPr>
        <w:t> </w:t>
      </w:r>
      <w:r>
        <w:rPr>
          <w:color w:val="231F20"/>
          <w:w w:val="105"/>
        </w:rPr>
        <w:t>departments</w:t>
      </w:r>
      <w:r>
        <w:rPr>
          <w:color w:val="231F20"/>
          <w:spacing w:val="-10"/>
          <w:w w:val="105"/>
        </w:rPr>
        <w:t> </w:t>
      </w:r>
      <w:r>
        <w:rPr>
          <w:color w:val="231F20"/>
          <w:w w:val="105"/>
        </w:rPr>
        <w:t>since</w:t>
      </w:r>
      <w:r>
        <w:rPr>
          <w:color w:val="231F20"/>
          <w:spacing w:val="-10"/>
          <w:w w:val="105"/>
        </w:rPr>
        <w:t> </w:t>
      </w:r>
      <w:r>
        <w:rPr>
          <w:color w:val="231F20"/>
          <w:w w:val="105"/>
        </w:rPr>
        <w:t>we</w:t>
      </w:r>
      <w:r>
        <w:rPr>
          <w:color w:val="231F20"/>
          <w:spacing w:val="-10"/>
          <w:w w:val="105"/>
        </w:rPr>
        <w:t> </w:t>
      </w:r>
      <w:r>
        <w:rPr>
          <w:color w:val="231F20"/>
          <w:w w:val="105"/>
        </w:rPr>
        <w:t>wanted</w:t>
      </w:r>
      <w:r>
        <w:rPr>
          <w:color w:val="231F20"/>
          <w:spacing w:val="-10"/>
          <w:w w:val="105"/>
        </w:rPr>
        <w:t> </w:t>
      </w:r>
      <w:r>
        <w:rPr>
          <w:color w:val="231F20"/>
          <w:w w:val="105"/>
        </w:rPr>
        <w:t>to</w:t>
      </w:r>
      <w:r>
        <w:rPr>
          <w:color w:val="231F20"/>
          <w:spacing w:val="-10"/>
          <w:w w:val="105"/>
        </w:rPr>
        <w:t> </w:t>
      </w:r>
      <w:r>
        <w:rPr>
          <w:color w:val="231F20"/>
          <w:w w:val="105"/>
        </w:rPr>
        <w:t>keep</w:t>
      </w:r>
      <w:r>
        <w:rPr>
          <w:color w:val="231F20"/>
          <w:spacing w:val="-10"/>
          <w:w w:val="105"/>
        </w:rPr>
        <w:t> </w:t>
      </w:r>
      <w:r>
        <w:rPr>
          <w:color w:val="231F20"/>
          <w:w w:val="105"/>
        </w:rPr>
        <w:t>our </w:t>
      </w:r>
      <w:r>
        <w:rPr>
          <w:color w:val="231F20"/>
          <w:spacing w:val="-2"/>
          <w:w w:val="105"/>
        </w:rPr>
        <w:t>sample</w:t>
      </w:r>
      <w:r>
        <w:rPr>
          <w:color w:val="231F20"/>
          <w:spacing w:val="-11"/>
          <w:w w:val="105"/>
        </w:rPr>
        <w:t> </w:t>
      </w:r>
      <w:r>
        <w:rPr>
          <w:color w:val="231F20"/>
          <w:spacing w:val="-2"/>
          <w:w w:val="105"/>
        </w:rPr>
        <w:t>as</w:t>
      </w:r>
      <w:r>
        <w:rPr>
          <w:color w:val="231F20"/>
          <w:spacing w:val="-11"/>
          <w:w w:val="105"/>
        </w:rPr>
        <w:t> </w:t>
      </w:r>
      <w:r>
        <w:rPr>
          <w:color w:val="231F20"/>
          <w:spacing w:val="-2"/>
          <w:w w:val="105"/>
        </w:rPr>
        <w:t>close</w:t>
      </w:r>
      <w:r>
        <w:rPr>
          <w:color w:val="231F20"/>
          <w:spacing w:val="-11"/>
          <w:w w:val="105"/>
        </w:rPr>
        <w:t> </w:t>
      </w:r>
      <w:r>
        <w:rPr>
          <w:color w:val="231F20"/>
          <w:spacing w:val="-2"/>
          <w:w w:val="105"/>
        </w:rPr>
        <w:t>to</w:t>
      </w:r>
      <w:r>
        <w:rPr>
          <w:color w:val="231F20"/>
          <w:spacing w:val="-11"/>
          <w:w w:val="105"/>
        </w:rPr>
        <w:t> </w:t>
      </w:r>
      <w:r>
        <w:rPr>
          <w:color w:val="231F20"/>
          <w:spacing w:val="-2"/>
          <w:w w:val="105"/>
        </w:rPr>
        <w:t>general</w:t>
      </w:r>
      <w:r>
        <w:rPr>
          <w:color w:val="231F20"/>
          <w:spacing w:val="-11"/>
          <w:w w:val="105"/>
        </w:rPr>
        <w:t> </w:t>
      </w:r>
      <w:r>
        <w:rPr>
          <w:color w:val="231F20"/>
          <w:spacing w:val="-2"/>
          <w:w w:val="105"/>
        </w:rPr>
        <w:t>population</w:t>
      </w:r>
      <w:r>
        <w:rPr>
          <w:color w:val="231F20"/>
          <w:spacing w:val="-12"/>
          <w:w w:val="105"/>
        </w:rPr>
        <w:t> </w:t>
      </w:r>
      <w:r>
        <w:rPr>
          <w:color w:val="231F20"/>
          <w:spacing w:val="-2"/>
          <w:w w:val="105"/>
        </w:rPr>
        <w:t>as</w:t>
      </w:r>
      <w:r>
        <w:rPr>
          <w:color w:val="231F20"/>
          <w:spacing w:val="-11"/>
          <w:w w:val="105"/>
        </w:rPr>
        <w:t> </w:t>
      </w:r>
      <w:r>
        <w:rPr>
          <w:color w:val="231F20"/>
          <w:spacing w:val="-2"/>
          <w:w w:val="105"/>
        </w:rPr>
        <w:t>possible.</w:t>
      </w:r>
      <w:r>
        <w:rPr>
          <w:color w:val="231F20"/>
          <w:spacing w:val="-12"/>
          <w:w w:val="105"/>
        </w:rPr>
        <w:t> </w:t>
      </w:r>
      <w:r>
        <w:rPr>
          <w:color w:val="231F20"/>
          <w:spacing w:val="-2"/>
          <w:w w:val="105"/>
        </w:rPr>
        <w:t>Analy- </w:t>
      </w:r>
      <w:r>
        <w:rPr>
          <w:color w:val="231F20"/>
          <w:w w:val="115"/>
        </w:rPr>
        <w:t>sis </w:t>
      </w:r>
      <w:r>
        <w:rPr>
          <w:color w:val="231F20"/>
          <w:w w:val="105"/>
        </w:rPr>
        <w:t>was carried out using </w:t>
      </w:r>
      <w:r>
        <w:rPr>
          <w:color w:val="231F20"/>
          <w:w w:val="115"/>
        </w:rPr>
        <w:t>SPSS </w:t>
      </w:r>
      <w:r>
        <w:rPr>
          <w:color w:val="231F20"/>
          <w:w w:val="105"/>
        </w:rPr>
        <w:t>v 12.0.</w:t>
      </w:r>
    </w:p>
    <w:p>
      <w:pPr>
        <w:pStyle w:val="Heading1"/>
        <w:spacing w:before="151"/>
      </w:pPr>
      <w:r>
        <w:rPr>
          <w:color w:val="231F20"/>
          <w:spacing w:val="11"/>
          <w:w w:val="115"/>
        </w:rPr>
        <w:t>RESULTS</w:t>
      </w:r>
    </w:p>
    <w:p>
      <w:pPr>
        <w:pStyle w:val="BodyText"/>
        <w:spacing w:line="223" w:lineRule="auto" w:before="120"/>
        <w:ind w:right="38" w:firstLine="480"/>
      </w:pPr>
      <w:r>
        <w:rPr>
          <w:color w:val="231F20"/>
          <w:spacing w:val="9"/>
          <w:w w:val="105"/>
        </w:rPr>
        <w:t>Mean</w:t>
      </w:r>
      <w:r>
        <w:rPr>
          <w:color w:val="231F20"/>
          <w:spacing w:val="9"/>
          <w:w w:val="105"/>
        </w:rPr>
        <w:t> </w:t>
      </w:r>
      <w:r>
        <w:rPr>
          <w:color w:val="231F20"/>
          <w:w w:val="105"/>
        </w:rPr>
        <w:t>age</w:t>
      </w:r>
      <w:r>
        <w:rPr>
          <w:color w:val="231F20"/>
          <w:spacing w:val="40"/>
          <w:w w:val="105"/>
        </w:rPr>
        <w:t> </w:t>
      </w:r>
      <w:r>
        <w:rPr>
          <w:color w:val="231F20"/>
          <w:w w:val="105"/>
        </w:rPr>
        <w:t>of</w:t>
      </w:r>
      <w:r>
        <w:rPr>
          <w:color w:val="231F20"/>
          <w:spacing w:val="40"/>
          <w:w w:val="105"/>
        </w:rPr>
        <w:t> </w:t>
      </w:r>
      <w:r>
        <w:rPr>
          <w:color w:val="231F20"/>
          <w:w w:val="105"/>
        </w:rPr>
        <w:t>the</w:t>
      </w:r>
      <w:r>
        <w:rPr>
          <w:color w:val="231F20"/>
          <w:spacing w:val="11"/>
          <w:w w:val="105"/>
        </w:rPr>
        <w:t> respondents</w:t>
      </w:r>
      <w:r>
        <w:rPr>
          <w:color w:val="231F20"/>
          <w:spacing w:val="11"/>
          <w:w w:val="105"/>
        </w:rPr>
        <w:t> </w:t>
      </w:r>
      <w:r>
        <w:rPr>
          <w:color w:val="231F20"/>
          <w:w w:val="105"/>
        </w:rPr>
        <w:t>was</w:t>
      </w:r>
      <w:r>
        <w:rPr>
          <w:color w:val="231F20"/>
          <w:spacing w:val="13"/>
          <w:w w:val="105"/>
        </w:rPr>
        <w:t> 28.4 </w:t>
      </w:r>
      <w:r>
        <w:rPr>
          <w:color w:val="231F20"/>
          <w:spacing w:val="10"/>
          <w:w w:val="105"/>
        </w:rPr>
        <w:t>years,</w:t>
      </w:r>
      <w:r>
        <w:rPr>
          <w:color w:val="231F20"/>
          <w:spacing w:val="10"/>
          <w:w w:val="105"/>
        </w:rPr>
        <w:t> </w:t>
      </w:r>
      <w:r>
        <w:rPr>
          <w:color w:val="231F20"/>
          <w:spacing w:val="11"/>
          <w:w w:val="105"/>
        </w:rPr>
        <w:t>(SD=11.25)</w:t>
      </w:r>
      <w:r>
        <w:rPr>
          <w:color w:val="231F20"/>
          <w:spacing w:val="11"/>
          <w:w w:val="105"/>
        </w:rPr>
        <w:t> </w:t>
      </w:r>
      <w:r>
        <w:rPr>
          <w:color w:val="231F20"/>
          <w:w w:val="105"/>
        </w:rPr>
        <w:t>and</w:t>
      </w:r>
      <w:r>
        <w:rPr>
          <w:color w:val="231F20"/>
          <w:w w:val="105"/>
        </w:rPr>
        <w:t> </w:t>
      </w:r>
      <w:r>
        <w:rPr>
          <w:color w:val="231F20"/>
          <w:spacing w:val="11"/>
          <w:w w:val="105"/>
        </w:rPr>
        <w:t>majority</w:t>
      </w:r>
      <w:r>
        <w:rPr>
          <w:color w:val="231F20"/>
          <w:spacing w:val="11"/>
          <w:w w:val="105"/>
        </w:rPr>
        <w:t> (84.2%)</w:t>
      </w:r>
      <w:r>
        <w:rPr>
          <w:color w:val="231F20"/>
          <w:spacing w:val="11"/>
          <w:w w:val="105"/>
        </w:rPr>
        <w:t> </w:t>
      </w:r>
      <w:r>
        <w:rPr>
          <w:color w:val="231F20"/>
          <w:spacing w:val="13"/>
          <w:w w:val="105"/>
        </w:rPr>
        <w:t>were </w:t>
      </w:r>
      <w:r>
        <w:rPr>
          <w:color w:val="231F20"/>
          <w:w w:val="105"/>
        </w:rPr>
        <w:t>women. Table </w:t>
      </w:r>
      <w:r>
        <w:rPr>
          <w:color w:val="231F20"/>
          <w:w w:val="110"/>
        </w:rPr>
        <w:t>1 </w:t>
      </w:r>
      <w:r>
        <w:rPr>
          <w:color w:val="231F20"/>
          <w:w w:val="105"/>
        </w:rPr>
        <w:t>shows demographic characteristics of </w:t>
      </w:r>
      <w:r>
        <w:rPr>
          <w:color w:val="231F20"/>
          <w:spacing w:val="-2"/>
          <w:w w:val="105"/>
        </w:rPr>
        <w:t>respondents.</w:t>
      </w:r>
    </w:p>
    <w:p>
      <w:pPr>
        <w:pStyle w:val="BodyText"/>
        <w:spacing w:line="220" w:lineRule="auto" w:before="104"/>
        <w:ind w:right="47" w:firstLine="480"/>
      </w:pPr>
      <w:r>
        <w:rPr>
          <w:color w:val="231F20"/>
        </w:rPr>
        <w:t>Nearly</w:t>
      </w:r>
      <w:r>
        <w:rPr>
          <w:color w:val="231F20"/>
          <w:spacing w:val="-2"/>
        </w:rPr>
        <w:t> </w:t>
      </w:r>
      <w:r>
        <w:rPr>
          <w:color w:val="231F20"/>
        </w:rPr>
        <w:t>90%</w:t>
      </w:r>
      <w:r>
        <w:rPr>
          <w:color w:val="231F20"/>
          <w:spacing w:val="-2"/>
        </w:rPr>
        <w:t> </w:t>
      </w:r>
      <w:r>
        <w:rPr>
          <w:color w:val="231F20"/>
        </w:rPr>
        <w:t>(51)</w:t>
      </w:r>
      <w:r>
        <w:rPr>
          <w:color w:val="231F20"/>
          <w:spacing w:val="-2"/>
        </w:rPr>
        <w:t> </w:t>
      </w:r>
      <w:r>
        <w:rPr>
          <w:color w:val="231F20"/>
        </w:rPr>
        <w:t>reported</w:t>
      </w:r>
      <w:r>
        <w:rPr>
          <w:color w:val="231F20"/>
          <w:spacing w:val="-2"/>
        </w:rPr>
        <w:t> </w:t>
      </w:r>
      <w:r>
        <w:rPr>
          <w:color w:val="231F20"/>
        </w:rPr>
        <w:t>that</w:t>
      </w:r>
      <w:r>
        <w:rPr>
          <w:color w:val="231F20"/>
          <w:spacing w:val="-2"/>
        </w:rPr>
        <w:t> </w:t>
      </w:r>
      <w:r>
        <w:rPr>
          <w:color w:val="231F20"/>
        </w:rPr>
        <w:t>they</w:t>
      </w:r>
      <w:r>
        <w:rPr>
          <w:color w:val="231F20"/>
          <w:spacing w:val="-2"/>
        </w:rPr>
        <w:t> </w:t>
      </w:r>
      <w:r>
        <w:rPr>
          <w:color w:val="231F20"/>
        </w:rPr>
        <w:t>are</w:t>
      </w:r>
      <w:r>
        <w:rPr>
          <w:color w:val="231F20"/>
          <w:spacing w:val="-2"/>
        </w:rPr>
        <w:t> </w:t>
      </w:r>
      <w:r>
        <w:rPr>
          <w:color w:val="231F20"/>
        </w:rPr>
        <w:t>aware</w:t>
      </w:r>
      <w:r>
        <w:rPr>
          <w:color w:val="231F20"/>
          <w:spacing w:val="-2"/>
        </w:rPr>
        <w:t> </w:t>
      </w:r>
      <w:r>
        <w:rPr>
          <w:color w:val="231F20"/>
        </w:rPr>
        <w:t>of</w:t>
      </w:r>
      <w:r>
        <w:rPr>
          <w:color w:val="231F20"/>
          <w:spacing w:val="-2"/>
        </w:rPr>
        <w:t> </w:t>
      </w:r>
      <w:r>
        <w:rPr>
          <w:color w:val="231F20"/>
        </w:rPr>
        <w:t>a condition</w:t>
      </w:r>
      <w:r>
        <w:rPr>
          <w:color w:val="231F20"/>
          <w:spacing w:val="50"/>
        </w:rPr>
        <w:t> </w:t>
      </w:r>
      <w:r>
        <w:rPr>
          <w:color w:val="231F20"/>
        </w:rPr>
        <w:t>called</w:t>
      </w:r>
      <w:r>
        <w:rPr>
          <w:color w:val="231F20"/>
          <w:spacing w:val="50"/>
        </w:rPr>
        <w:t> </w:t>
      </w:r>
      <w:r>
        <w:rPr>
          <w:color w:val="231F20"/>
        </w:rPr>
        <w:t>epilepsy,</w:t>
      </w:r>
      <w:r>
        <w:rPr>
          <w:color w:val="231F20"/>
          <w:spacing w:val="51"/>
        </w:rPr>
        <w:t> </w:t>
      </w:r>
      <w:r>
        <w:rPr>
          <w:color w:val="231F20"/>
        </w:rPr>
        <w:t>or</w:t>
      </w:r>
      <w:r>
        <w:rPr>
          <w:color w:val="231F20"/>
          <w:spacing w:val="50"/>
        </w:rPr>
        <w:t> </w:t>
      </w:r>
      <w:r>
        <w:rPr>
          <w:color w:val="231F20"/>
        </w:rPr>
        <w:t>at</w:t>
      </w:r>
      <w:r>
        <w:rPr>
          <w:color w:val="231F20"/>
          <w:spacing w:val="51"/>
        </w:rPr>
        <w:t> </w:t>
      </w:r>
      <w:r>
        <w:rPr>
          <w:color w:val="231F20"/>
        </w:rPr>
        <w:t>least</w:t>
      </w:r>
      <w:r>
        <w:rPr>
          <w:color w:val="231F20"/>
          <w:spacing w:val="50"/>
        </w:rPr>
        <w:t> </w:t>
      </w:r>
      <w:r>
        <w:rPr>
          <w:color w:val="231F20"/>
        </w:rPr>
        <w:t>have</w:t>
      </w:r>
      <w:r>
        <w:rPr>
          <w:color w:val="231F20"/>
          <w:spacing w:val="51"/>
        </w:rPr>
        <w:t> </w:t>
      </w:r>
      <w:r>
        <w:rPr>
          <w:color w:val="231F20"/>
        </w:rPr>
        <w:t>heard</w:t>
      </w:r>
      <w:r>
        <w:rPr>
          <w:color w:val="231F20"/>
          <w:spacing w:val="50"/>
        </w:rPr>
        <w:t> </w:t>
      </w:r>
      <w:r>
        <w:rPr>
          <w:color w:val="231F20"/>
          <w:spacing w:val="-5"/>
        </w:rPr>
        <w:t>the</w:t>
      </w:r>
    </w:p>
    <w:p>
      <w:pPr>
        <w:pStyle w:val="BodyText"/>
        <w:ind w:left="577" w:right="577"/>
        <w:jc w:val="center"/>
      </w:pPr>
      <w:r>
        <w:rPr/>
        <w:br w:type="column"/>
      </w:r>
      <w:r>
        <w:rPr>
          <w:color w:val="231F20"/>
          <w:w w:val="115"/>
        </w:rPr>
        <w:t>Table</w:t>
      </w:r>
      <w:r>
        <w:rPr>
          <w:color w:val="231F20"/>
          <w:spacing w:val="54"/>
          <w:w w:val="120"/>
        </w:rPr>
        <w:t> </w:t>
      </w:r>
      <w:r>
        <w:rPr>
          <w:color w:val="231F20"/>
          <w:spacing w:val="-10"/>
          <w:w w:val="120"/>
        </w:rPr>
        <w:t>1</w:t>
      </w:r>
    </w:p>
    <w:p>
      <w:pPr>
        <w:pStyle w:val="BodyText"/>
        <w:spacing w:before="65"/>
        <w:ind w:left="591" w:right="576"/>
        <w:jc w:val="center"/>
      </w:pPr>
      <w:r>
        <w:rPr>
          <w:color w:val="231F20"/>
          <w:spacing w:val="12"/>
          <w:w w:val="105"/>
        </w:rPr>
        <w:t>Demographic</w:t>
      </w:r>
      <w:r>
        <w:rPr>
          <w:color w:val="231F20"/>
          <w:spacing w:val="61"/>
          <w:w w:val="105"/>
        </w:rPr>
        <w:t> </w:t>
      </w:r>
      <w:r>
        <w:rPr>
          <w:color w:val="231F20"/>
          <w:spacing w:val="12"/>
          <w:w w:val="105"/>
        </w:rPr>
        <w:t>details</w:t>
      </w:r>
      <w:r>
        <w:rPr>
          <w:color w:val="231F20"/>
          <w:spacing w:val="54"/>
          <w:w w:val="105"/>
        </w:rPr>
        <w:t>  </w:t>
      </w:r>
      <w:r>
        <w:rPr>
          <w:color w:val="231F20"/>
          <w:spacing w:val="12"/>
          <w:w w:val="105"/>
        </w:rPr>
        <w:t>(total=57)</w:t>
      </w:r>
    </w:p>
    <w:p>
      <w:pPr>
        <w:pStyle w:val="BodyText"/>
        <w:spacing w:before="8"/>
        <w:ind w:left="0"/>
        <w:jc w:val="left"/>
        <w:rPr>
          <w:sz w:val="11"/>
        </w:rPr>
      </w:pPr>
    </w:p>
    <w:tbl>
      <w:tblPr>
        <w:tblW w:w="0" w:type="auto"/>
        <w:jc w:val="left"/>
        <w:tblInd w:w="13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210"/>
        <w:gridCol w:w="1402"/>
        <w:gridCol w:w="1009"/>
        <w:gridCol w:w="872"/>
      </w:tblGrid>
      <w:tr>
        <w:trPr>
          <w:trHeight w:val="378" w:hRule="atLeast"/>
        </w:trPr>
        <w:tc>
          <w:tcPr>
            <w:tcW w:w="2612" w:type="dxa"/>
            <w:gridSpan w:val="2"/>
          </w:tcPr>
          <w:p>
            <w:pPr>
              <w:pStyle w:val="TableParagraph"/>
              <w:spacing w:before="0"/>
              <w:rPr>
                <w:rFonts w:ascii="Times New Roman"/>
                <w:sz w:val="18"/>
              </w:rPr>
            </w:pPr>
          </w:p>
        </w:tc>
        <w:tc>
          <w:tcPr>
            <w:tcW w:w="1009" w:type="dxa"/>
          </w:tcPr>
          <w:p>
            <w:pPr>
              <w:pStyle w:val="TableParagraph"/>
              <w:spacing w:before="41"/>
              <w:ind w:left="31" w:right="61"/>
              <w:jc w:val="center"/>
              <w:rPr>
                <w:rFonts w:ascii="Gill Sans MT"/>
                <w:b/>
                <w:sz w:val="18"/>
              </w:rPr>
            </w:pPr>
            <w:r>
              <w:rPr>
                <w:rFonts w:ascii="Gill Sans MT"/>
                <w:b/>
                <w:color w:val="231F20"/>
                <w:spacing w:val="-2"/>
                <w:sz w:val="18"/>
              </w:rPr>
              <w:t>Frequency</w:t>
            </w:r>
          </w:p>
        </w:tc>
        <w:tc>
          <w:tcPr>
            <w:tcW w:w="872" w:type="dxa"/>
          </w:tcPr>
          <w:p>
            <w:pPr>
              <w:pStyle w:val="TableParagraph"/>
              <w:spacing w:before="41"/>
              <w:ind w:left="65" w:right="105"/>
              <w:jc w:val="center"/>
              <w:rPr>
                <w:rFonts w:ascii="Gill Sans MT"/>
                <w:b/>
                <w:sz w:val="18"/>
              </w:rPr>
            </w:pPr>
            <w:r>
              <w:rPr>
                <w:rFonts w:ascii="Gill Sans MT"/>
                <w:b/>
                <w:color w:val="231F20"/>
                <w:spacing w:val="-2"/>
                <w:sz w:val="18"/>
              </w:rPr>
              <w:t>Percent</w:t>
            </w:r>
          </w:p>
        </w:tc>
      </w:tr>
      <w:tr>
        <w:trPr>
          <w:trHeight w:val="341" w:hRule="atLeast"/>
        </w:trPr>
        <w:tc>
          <w:tcPr>
            <w:tcW w:w="1210" w:type="dxa"/>
            <w:tcBorders>
              <w:bottom w:val="nil"/>
              <w:right w:val="nil"/>
            </w:tcBorders>
          </w:tcPr>
          <w:p>
            <w:pPr>
              <w:pStyle w:val="TableParagraph"/>
              <w:spacing w:before="99"/>
              <w:ind w:left="114"/>
              <w:rPr>
                <w:rFonts w:ascii="Gill Sans MT"/>
                <w:b/>
                <w:sz w:val="18"/>
              </w:rPr>
            </w:pPr>
            <w:r>
              <w:rPr>
                <w:rFonts w:ascii="Gill Sans MT"/>
                <w:b/>
                <w:color w:val="231F20"/>
                <w:spacing w:val="-2"/>
                <w:sz w:val="18"/>
              </w:rPr>
              <w:t>Gender</w:t>
            </w:r>
          </w:p>
        </w:tc>
        <w:tc>
          <w:tcPr>
            <w:tcW w:w="1402" w:type="dxa"/>
            <w:tcBorders>
              <w:left w:val="nil"/>
              <w:bottom w:val="nil"/>
            </w:tcBorders>
          </w:tcPr>
          <w:p>
            <w:pPr>
              <w:pStyle w:val="TableParagraph"/>
              <w:spacing w:before="93"/>
              <w:ind w:left="224"/>
              <w:rPr>
                <w:sz w:val="18"/>
              </w:rPr>
            </w:pPr>
            <w:r>
              <w:rPr>
                <w:color w:val="231F20"/>
                <w:spacing w:val="-2"/>
                <w:w w:val="105"/>
                <w:sz w:val="18"/>
              </w:rPr>
              <w:t>Female</w:t>
            </w:r>
          </w:p>
        </w:tc>
        <w:tc>
          <w:tcPr>
            <w:tcW w:w="1009" w:type="dxa"/>
            <w:tcBorders>
              <w:bottom w:val="nil"/>
            </w:tcBorders>
          </w:tcPr>
          <w:p>
            <w:pPr>
              <w:pStyle w:val="TableParagraph"/>
              <w:spacing w:before="93"/>
              <w:ind w:left="31" w:right="59"/>
              <w:jc w:val="center"/>
              <w:rPr>
                <w:sz w:val="18"/>
              </w:rPr>
            </w:pPr>
            <w:r>
              <w:rPr>
                <w:color w:val="231F20"/>
                <w:spacing w:val="-5"/>
                <w:sz w:val="18"/>
              </w:rPr>
              <w:t>48</w:t>
            </w:r>
          </w:p>
        </w:tc>
        <w:tc>
          <w:tcPr>
            <w:tcW w:w="872" w:type="dxa"/>
            <w:tcBorders>
              <w:bottom w:val="nil"/>
            </w:tcBorders>
          </w:tcPr>
          <w:p>
            <w:pPr>
              <w:pStyle w:val="TableParagraph"/>
              <w:spacing w:before="93"/>
              <w:ind w:left="65" w:right="13"/>
              <w:jc w:val="center"/>
              <w:rPr>
                <w:sz w:val="18"/>
              </w:rPr>
            </w:pPr>
            <w:r>
              <w:rPr>
                <w:color w:val="231F20"/>
                <w:spacing w:val="-4"/>
                <w:sz w:val="18"/>
              </w:rPr>
              <w:t>84.2</w:t>
            </w:r>
          </w:p>
        </w:tc>
      </w:tr>
      <w:tr>
        <w:trPr>
          <w:trHeight w:val="373" w:hRule="atLeast"/>
        </w:trPr>
        <w:tc>
          <w:tcPr>
            <w:tcW w:w="1210" w:type="dxa"/>
            <w:tcBorders>
              <w:top w:val="nil"/>
              <w:right w:val="nil"/>
            </w:tcBorders>
          </w:tcPr>
          <w:p>
            <w:pPr>
              <w:pStyle w:val="TableParagraph"/>
              <w:spacing w:before="0"/>
              <w:rPr>
                <w:rFonts w:ascii="Times New Roman"/>
                <w:sz w:val="18"/>
              </w:rPr>
            </w:pPr>
          </w:p>
        </w:tc>
        <w:tc>
          <w:tcPr>
            <w:tcW w:w="1402" w:type="dxa"/>
            <w:tcBorders>
              <w:top w:val="nil"/>
              <w:left w:val="nil"/>
            </w:tcBorders>
          </w:tcPr>
          <w:p>
            <w:pPr>
              <w:pStyle w:val="TableParagraph"/>
              <w:spacing w:before="32"/>
              <w:ind w:left="225"/>
              <w:rPr>
                <w:sz w:val="18"/>
              </w:rPr>
            </w:pPr>
            <w:r>
              <w:rPr>
                <w:color w:val="231F20"/>
                <w:spacing w:val="-4"/>
                <w:sz w:val="18"/>
              </w:rPr>
              <w:t>Male</w:t>
            </w:r>
          </w:p>
        </w:tc>
        <w:tc>
          <w:tcPr>
            <w:tcW w:w="1009" w:type="dxa"/>
            <w:tcBorders>
              <w:top w:val="nil"/>
            </w:tcBorders>
          </w:tcPr>
          <w:p>
            <w:pPr>
              <w:pStyle w:val="TableParagraph"/>
              <w:spacing w:before="32"/>
              <w:ind w:right="41"/>
              <w:jc w:val="center"/>
              <w:rPr>
                <w:sz w:val="18"/>
              </w:rPr>
            </w:pPr>
            <w:r>
              <w:rPr>
                <w:color w:val="231F20"/>
                <w:w w:val="96"/>
                <w:sz w:val="18"/>
              </w:rPr>
              <w:t>9</w:t>
            </w:r>
          </w:p>
        </w:tc>
        <w:tc>
          <w:tcPr>
            <w:tcW w:w="872" w:type="dxa"/>
            <w:tcBorders>
              <w:top w:val="nil"/>
            </w:tcBorders>
          </w:tcPr>
          <w:p>
            <w:pPr>
              <w:pStyle w:val="TableParagraph"/>
              <w:spacing w:before="32"/>
              <w:ind w:left="65" w:right="16"/>
              <w:jc w:val="center"/>
              <w:rPr>
                <w:sz w:val="18"/>
              </w:rPr>
            </w:pPr>
            <w:r>
              <w:rPr>
                <w:color w:val="231F20"/>
                <w:spacing w:val="-4"/>
                <w:w w:val="105"/>
                <w:sz w:val="18"/>
              </w:rPr>
              <w:t>15.8</w:t>
            </w:r>
          </w:p>
        </w:tc>
      </w:tr>
      <w:tr>
        <w:trPr>
          <w:trHeight w:val="342" w:hRule="atLeast"/>
        </w:trPr>
        <w:tc>
          <w:tcPr>
            <w:tcW w:w="1210" w:type="dxa"/>
            <w:tcBorders>
              <w:bottom w:val="nil"/>
              <w:right w:val="nil"/>
            </w:tcBorders>
          </w:tcPr>
          <w:p>
            <w:pPr>
              <w:pStyle w:val="TableParagraph"/>
              <w:spacing w:before="101"/>
              <w:ind w:left="115"/>
              <w:rPr>
                <w:rFonts w:ascii="Gill Sans MT"/>
                <w:b/>
                <w:sz w:val="18"/>
              </w:rPr>
            </w:pPr>
            <w:r>
              <w:rPr>
                <w:rFonts w:ascii="Gill Sans MT"/>
                <w:b/>
                <w:color w:val="231F20"/>
                <w:spacing w:val="-2"/>
                <w:sz w:val="18"/>
              </w:rPr>
              <w:t>Education</w:t>
            </w:r>
          </w:p>
        </w:tc>
        <w:tc>
          <w:tcPr>
            <w:tcW w:w="1402" w:type="dxa"/>
            <w:tcBorders>
              <w:left w:val="nil"/>
              <w:bottom w:val="nil"/>
            </w:tcBorders>
          </w:tcPr>
          <w:p>
            <w:pPr>
              <w:pStyle w:val="TableParagraph"/>
              <w:spacing w:before="0"/>
              <w:rPr>
                <w:rFonts w:ascii="Times New Roman"/>
                <w:sz w:val="18"/>
              </w:rPr>
            </w:pPr>
          </w:p>
        </w:tc>
        <w:tc>
          <w:tcPr>
            <w:tcW w:w="1009" w:type="dxa"/>
            <w:tcBorders>
              <w:bottom w:val="nil"/>
            </w:tcBorders>
          </w:tcPr>
          <w:p>
            <w:pPr>
              <w:pStyle w:val="TableParagraph"/>
              <w:spacing w:before="0"/>
              <w:rPr>
                <w:rFonts w:ascii="Times New Roman"/>
                <w:sz w:val="18"/>
              </w:rPr>
            </w:pPr>
          </w:p>
        </w:tc>
        <w:tc>
          <w:tcPr>
            <w:tcW w:w="872" w:type="dxa"/>
            <w:tcBorders>
              <w:bottom w:val="nil"/>
            </w:tcBorders>
          </w:tcPr>
          <w:p>
            <w:pPr>
              <w:pStyle w:val="TableParagraph"/>
              <w:spacing w:before="0"/>
              <w:rPr>
                <w:rFonts w:ascii="Times New Roman"/>
                <w:sz w:val="18"/>
              </w:rPr>
            </w:pPr>
          </w:p>
        </w:tc>
      </w:tr>
      <w:tr>
        <w:trPr>
          <w:trHeight w:val="279" w:hRule="atLeast"/>
        </w:trPr>
        <w:tc>
          <w:tcPr>
            <w:tcW w:w="1210" w:type="dxa"/>
            <w:tcBorders>
              <w:top w:val="nil"/>
              <w:bottom w:val="nil"/>
              <w:right w:val="nil"/>
            </w:tcBorders>
          </w:tcPr>
          <w:p>
            <w:pPr>
              <w:pStyle w:val="TableParagraph"/>
              <w:spacing w:before="0"/>
              <w:rPr>
                <w:rFonts w:ascii="Times New Roman"/>
                <w:sz w:val="18"/>
              </w:rPr>
            </w:pPr>
          </w:p>
        </w:tc>
        <w:tc>
          <w:tcPr>
            <w:tcW w:w="1402" w:type="dxa"/>
            <w:tcBorders>
              <w:top w:val="nil"/>
              <w:left w:val="nil"/>
              <w:bottom w:val="nil"/>
            </w:tcBorders>
          </w:tcPr>
          <w:p>
            <w:pPr>
              <w:pStyle w:val="TableParagraph"/>
              <w:spacing w:before="31"/>
              <w:ind w:left="225"/>
              <w:rPr>
                <w:sz w:val="18"/>
              </w:rPr>
            </w:pPr>
            <w:r>
              <w:rPr>
                <w:color w:val="231F20"/>
                <w:sz w:val="18"/>
              </w:rPr>
              <w:t>No</w:t>
            </w:r>
            <w:r>
              <w:rPr>
                <w:color w:val="231F20"/>
                <w:spacing w:val="-8"/>
                <w:sz w:val="18"/>
              </w:rPr>
              <w:t> </w:t>
            </w:r>
            <w:r>
              <w:rPr>
                <w:color w:val="231F20"/>
                <w:spacing w:val="-2"/>
                <w:sz w:val="18"/>
              </w:rPr>
              <w:t>education</w:t>
            </w:r>
          </w:p>
        </w:tc>
        <w:tc>
          <w:tcPr>
            <w:tcW w:w="1009" w:type="dxa"/>
            <w:tcBorders>
              <w:top w:val="nil"/>
              <w:bottom w:val="nil"/>
            </w:tcBorders>
          </w:tcPr>
          <w:p>
            <w:pPr>
              <w:pStyle w:val="TableParagraph"/>
              <w:spacing w:before="31"/>
              <w:ind w:right="35"/>
              <w:jc w:val="center"/>
              <w:rPr>
                <w:sz w:val="18"/>
              </w:rPr>
            </w:pPr>
            <w:r>
              <w:rPr>
                <w:color w:val="231F20"/>
                <w:w w:val="137"/>
                <w:sz w:val="18"/>
              </w:rPr>
              <w:t>1</w:t>
            </w:r>
          </w:p>
        </w:tc>
        <w:tc>
          <w:tcPr>
            <w:tcW w:w="872" w:type="dxa"/>
            <w:tcBorders>
              <w:top w:val="nil"/>
              <w:bottom w:val="nil"/>
            </w:tcBorders>
          </w:tcPr>
          <w:p>
            <w:pPr>
              <w:pStyle w:val="TableParagraph"/>
              <w:spacing w:before="31"/>
              <w:ind w:left="65" w:right="19"/>
              <w:jc w:val="center"/>
              <w:rPr>
                <w:sz w:val="18"/>
              </w:rPr>
            </w:pPr>
            <w:r>
              <w:rPr>
                <w:color w:val="231F20"/>
                <w:spacing w:val="-5"/>
                <w:w w:val="110"/>
                <w:sz w:val="18"/>
              </w:rPr>
              <w:t>1.8</w:t>
            </w:r>
          </w:p>
        </w:tc>
      </w:tr>
      <w:tr>
        <w:trPr>
          <w:trHeight w:val="280" w:hRule="atLeast"/>
        </w:trPr>
        <w:tc>
          <w:tcPr>
            <w:tcW w:w="1210" w:type="dxa"/>
            <w:tcBorders>
              <w:top w:val="nil"/>
              <w:bottom w:val="nil"/>
              <w:right w:val="nil"/>
            </w:tcBorders>
          </w:tcPr>
          <w:p>
            <w:pPr>
              <w:pStyle w:val="TableParagraph"/>
              <w:spacing w:before="0"/>
              <w:rPr>
                <w:rFonts w:ascii="Times New Roman"/>
                <w:sz w:val="18"/>
              </w:rPr>
            </w:pPr>
          </w:p>
        </w:tc>
        <w:tc>
          <w:tcPr>
            <w:tcW w:w="1402" w:type="dxa"/>
            <w:tcBorders>
              <w:top w:val="nil"/>
              <w:left w:val="nil"/>
              <w:bottom w:val="nil"/>
            </w:tcBorders>
          </w:tcPr>
          <w:p>
            <w:pPr>
              <w:pStyle w:val="TableParagraph"/>
              <w:spacing w:before="32"/>
              <w:ind w:left="225"/>
              <w:rPr>
                <w:sz w:val="18"/>
              </w:rPr>
            </w:pPr>
            <w:r>
              <w:rPr>
                <w:color w:val="231F20"/>
                <w:spacing w:val="-2"/>
                <w:w w:val="105"/>
                <w:sz w:val="18"/>
              </w:rPr>
              <w:t>Student</w:t>
            </w:r>
          </w:p>
        </w:tc>
        <w:tc>
          <w:tcPr>
            <w:tcW w:w="1009" w:type="dxa"/>
            <w:tcBorders>
              <w:top w:val="nil"/>
              <w:bottom w:val="nil"/>
            </w:tcBorders>
          </w:tcPr>
          <w:p>
            <w:pPr>
              <w:pStyle w:val="TableParagraph"/>
              <w:spacing w:before="32"/>
              <w:ind w:left="30" w:right="61"/>
              <w:jc w:val="center"/>
              <w:rPr>
                <w:sz w:val="18"/>
              </w:rPr>
            </w:pPr>
            <w:r>
              <w:rPr>
                <w:color w:val="231F20"/>
                <w:spacing w:val="-5"/>
                <w:w w:val="115"/>
                <w:sz w:val="18"/>
              </w:rPr>
              <w:t>17</w:t>
            </w:r>
          </w:p>
        </w:tc>
        <w:tc>
          <w:tcPr>
            <w:tcW w:w="872" w:type="dxa"/>
            <w:tcBorders>
              <w:top w:val="nil"/>
              <w:bottom w:val="nil"/>
            </w:tcBorders>
          </w:tcPr>
          <w:p>
            <w:pPr>
              <w:pStyle w:val="TableParagraph"/>
              <w:spacing w:before="32"/>
              <w:ind w:left="65" w:right="15"/>
              <w:jc w:val="center"/>
              <w:rPr>
                <w:sz w:val="18"/>
              </w:rPr>
            </w:pPr>
            <w:r>
              <w:rPr>
                <w:color w:val="231F20"/>
                <w:spacing w:val="-4"/>
                <w:sz w:val="18"/>
              </w:rPr>
              <w:t>29.8</w:t>
            </w:r>
          </w:p>
        </w:tc>
      </w:tr>
      <w:tr>
        <w:trPr>
          <w:trHeight w:val="279" w:hRule="atLeast"/>
        </w:trPr>
        <w:tc>
          <w:tcPr>
            <w:tcW w:w="1210" w:type="dxa"/>
            <w:tcBorders>
              <w:top w:val="nil"/>
              <w:bottom w:val="nil"/>
              <w:right w:val="nil"/>
            </w:tcBorders>
          </w:tcPr>
          <w:p>
            <w:pPr>
              <w:pStyle w:val="TableParagraph"/>
              <w:spacing w:before="0"/>
              <w:rPr>
                <w:rFonts w:ascii="Times New Roman"/>
                <w:sz w:val="18"/>
              </w:rPr>
            </w:pPr>
          </w:p>
        </w:tc>
        <w:tc>
          <w:tcPr>
            <w:tcW w:w="1402" w:type="dxa"/>
            <w:tcBorders>
              <w:top w:val="nil"/>
              <w:left w:val="nil"/>
              <w:bottom w:val="nil"/>
            </w:tcBorders>
          </w:tcPr>
          <w:p>
            <w:pPr>
              <w:pStyle w:val="TableParagraph"/>
              <w:spacing w:before="32"/>
              <w:ind w:left="225"/>
              <w:rPr>
                <w:sz w:val="18"/>
              </w:rPr>
            </w:pPr>
            <w:r>
              <w:rPr>
                <w:color w:val="231F20"/>
                <w:spacing w:val="-2"/>
                <w:sz w:val="18"/>
              </w:rPr>
              <w:t>Primary</w:t>
            </w:r>
          </w:p>
        </w:tc>
        <w:tc>
          <w:tcPr>
            <w:tcW w:w="1009" w:type="dxa"/>
            <w:tcBorders>
              <w:top w:val="nil"/>
              <w:bottom w:val="nil"/>
            </w:tcBorders>
          </w:tcPr>
          <w:p>
            <w:pPr>
              <w:pStyle w:val="TableParagraph"/>
              <w:spacing w:before="32"/>
              <w:ind w:right="36"/>
              <w:jc w:val="center"/>
              <w:rPr>
                <w:sz w:val="18"/>
              </w:rPr>
            </w:pPr>
            <w:r>
              <w:rPr>
                <w:color w:val="231F20"/>
                <w:w w:val="96"/>
                <w:sz w:val="18"/>
              </w:rPr>
              <w:t>9</w:t>
            </w:r>
          </w:p>
        </w:tc>
        <w:tc>
          <w:tcPr>
            <w:tcW w:w="872" w:type="dxa"/>
            <w:tcBorders>
              <w:top w:val="nil"/>
              <w:bottom w:val="nil"/>
            </w:tcBorders>
          </w:tcPr>
          <w:p>
            <w:pPr>
              <w:pStyle w:val="TableParagraph"/>
              <w:spacing w:before="32"/>
              <w:ind w:left="65" w:right="14"/>
              <w:jc w:val="center"/>
              <w:rPr>
                <w:sz w:val="18"/>
              </w:rPr>
            </w:pPr>
            <w:r>
              <w:rPr>
                <w:color w:val="231F20"/>
                <w:spacing w:val="-4"/>
                <w:w w:val="105"/>
                <w:sz w:val="18"/>
              </w:rPr>
              <w:t>15.8</w:t>
            </w:r>
          </w:p>
        </w:tc>
      </w:tr>
      <w:tr>
        <w:trPr>
          <w:trHeight w:val="279" w:hRule="atLeast"/>
        </w:trPr>
        <w:tc>
          <w:tcPr>
            <w:tcW w:w="1210" w:type="dxa"/>
            <w:tcBorders>
              <w:top w:val="nil"/>
              <w:bottom w:val="nil"/>
              <w:right w:val="nil"/>
            </w:tcBorders>
          </w:tcPr>
          <w:p>
            <w:pPr>
              <w:pStyle w:val="TableParagraph"/>
              <w:spacing w:before="0"/>
              <w:rPr>
                <w:rFonts w:ascii="Times New Roman"/>
                <w:sz w:val="18"/>
              </w:rPr>
            </w:pPr>
          </w:p>
        </w:tc>
        <w:tc>
          <w:tcPr>
            <w:tcW w:w="1402" w:type="dxa"/>
            <w:tcBorders>
              <w:top w:val="nil"/>
              <w:left w:val="nil"/>
              <w:bottom w:val="nil"/>
            </w:tcBorders>
          </w:tcPr>
          <w:p>
            <w:pPr>
              <w:pStyle w:val="TableParagraph"/>
              <w:spacing w:before="31"/>
              <w:ind w:left="225"/>
              <w:rPr>
                <w:sz w:val="18"/>
              </w:rPr>
            </w:pPr>
            <w:r>
              <w:rPr>
                <w:color w:val="231F20"/>
                <w:spacing w:val="-2"/>
                <w:sz w:val="18"/>
              </w:rPr>
              <w:t>Matric</w:t>
            </w:r>
          </w:p>
        </w:tc>
        <w:tc>
          <w:tcPr>
            <w:tcW w:w="1009" w:type="dxa"/>
            <w:tcBorders>
              <w:top w:val="nil"/>
              <w:bottom w:val="nil"/>
            </w:tcBorders>
          </w:tcPr>
          <w:p>
            <w:pPr>
              <w:pStyle w:val="TableParagraph"/>
              <w:spacing w:before="31"/>
              <w:ind w:right="36"/>
              <w:jc w:val="center"/>
              <w:rPr>
                <w:sz w:val="18"/>
              </w:rPr>
            </w:pPr>
            <w:r>
              <w:rPr>
                <w:color w:val="231F20"/>
                <w:w w:val="96"/>
                <w:sz w:val="18"/>
              </w:rPr>
              <w:t>9</w:t>
            </w:r>
          </w:p>
        </w:tc>
        <w:tc>
          <w:tcPr>
            <w:tcW w:w="872" w:type="dxa"/>
            <w:tcBorders>
              <w:top w:val="nil"/>
              <w:bottom w:val="nil"/>
            </w:tcBorders>
          </w:tcPr>
          <w:p>
            <w:pPr>
              <w:pStyle w:val="TableParagraph"/>
              <w:spacing w:before="31"/>
              <w:ind w:left="65" w:right="15"/>
              <w:jc w:val="center"/>
              <w:rPr>
                <w:sz w:val="18"/>
              </w:rPr>
            </w:pPr>
            <w:r>
              <w:rPr>
                <w:color w:val="231F20"/>
                <w:spacing w:val="-4"/>
                <w:w w:val="105"/>
                <w:sz w:val="18"/>
              </w:rPr>
              <w:t>15.8</w:t>
            </w:r>
          </w:p>
        </w:tc>
      </w:tr>
      <w:tr>
        <w:trPr>
          <w:trHeight w:val="250" w:hRule="atLeast"/>
        </w:trPr>
        <w:tc>
          <w:tcPr>
            <w:tcW w:w="1210" w:type="dxa"/>
            <w:tcBorders>
              <w:top w:val="nil"/>
              <w:bottom w:val="nil"/>
              <w:right w:val="nil"/>
            </w:tcBorders>
          </w:tcPr>
          <w:p>
            <w:pPr>
              <w:pStyle w:val="TableParagraph"/>
              <w:spacing w:before="0"/>
              <w:rPr>
                <w:rFonts w:ascii="Times New Roman"/>
                <w:sz w:val="18"/>
              </w:rPr>
            </w:pPr>
          </w:p>
        </w:tc>
        <w:tc>
          <w:tcPr>
            <w:tcW w:w="1402" w:type="dxa"/>
            <w:tcBorders>
              <w:top w:val="nil"/>
              <w:left w:val="nil"/>
              <w:bottom w:val="nil"/>
            </w:tcBorders>
          </w:tcPr>
          <w:p>
            <w:pPr>
              <w:pStyle w:val="TableParagraph"/>
              <w:spacing w:line="198" w:lineRule="exact" w:before="32"/>
              <w:ind w:left="225"/>
              <w:rPr>
                <w:sz w:val="18"/>
              </w:rPr>
            </w:pPr>
            <w:r>
              <w:rPr>
                <w:color w:val="231F20"/>
                <w:sz w:val="18"/>
              </w:rPr>
              <w:t>Masters</w:t>
            </w:r>
            <w:r>
              <w:rPr>
                <w:color w:val="231F20"/>
                <w:spacing w:val="56"/>
                <w:sz w:val="18"/>
              </w:rPr>
              <w:t> </w:t>
            </w:r>
            <w:r>
              <w:rPr>
                <w:color w:val="231F20"/>
                <w:spacing w:val="-10"/>
                <w:sz w:val="18"/>
              </w:rPr>
              <w:t>/</w:t>
            </w:r>
          </w:p>
        </w:tc>
        <w:tc>
          <w:tcPr>
            <w:tcW w:w="1009" w:type="dxa"/>
            <w:tcBorders>
              <w:top w:val="nil"/>
              <w:bottom w:val="nil"/>
            </w:tcBorders>
          </w:tcPr>
          <w:p>
            <w:pPr>
              <w:pStyle w:val="TableParagraph"/>
              <w:spacing w:line="198" w:lineRule="exact" w:before="32"/>
              <w:ind w:left="29" w:right="61"/>
              <w:jc w:val="center"/>
              <w:rPr>
                <w:sz w:val="18"/>
              </w:rPr>
            </w:pPr>
            <w:r>
              <w:rPr>
                <w:color w:val="231F20"/>
                <w:spacing w:val="-5"/>
                <w:w w:val="135"/>
                <w:sz w:val="18"/>
              </w:rPr>
              <w:t>11</w:t>
            </w:r>
          </w:p>
        </w:tc>
        <w:tc>
          <w:tcPr>
            <w:tcW w:w="872" w:type="dxa"/>
            <w:tcBorders>
              <w:top w:val="nil"/>
              <w:bottom w:val="nil"/>
            </w:tcBorders>
          </w:tcPr>
          <w:p>
            <w:pPr>
              <w:pStyle w:val="TableParagraph"/>
              <w:spacing w:line="198" w:lineRule="exact" w:before="32"/>
              <w:ind w:left="65" w:right="15"/>
              <w:jc w:val="center"/>
              <w:rPr>
                <w:sz w:val="18"/>
              </w:rPr>
            </w:pPr>
            <w:r>
              <w:rPr>
                <w:color w:val="231F20"/>
                <w:spacing w:val="-4"/>
                <w:w w:val="105"/>
                <w:sz w:val="18"/>
              </w:rPr>
              <w:t>19.3</w:t>
            </w:r>
          </w:p>
        </w:tc>
      </w:tr>
      <w:tr>
        <w:trPr>
          <w:trHeight w:val="249" w:hRule="atLeast"/>
        </w:trPr>
        <w:tc>
          <w:tcPr>
            <w:tcW w:w="1210" w:type="dxa"/>
            <w:tcBorders>
              <w:top w:val="nil"/>
              <w:bottom w:val="nil"/>
              <w:right w:val="nil"/>
            </w:tcBorders>
          </w:tcPr>
          <w:p>
            <w:pPr>
              <w:pStyle w:val="TableParagraph"/>
              <w:spacing w:before="0"/>
              <w:rPr>
                <w:rFonts w:ascii="Times New Roman"/>
                <w:sz w:val="18"/>
              </w:rPr>
            </w:pPr>
          </w:p>
        </w:tc>
        <w:tc>
          <w:tcPr>
            <w:tcW w:w="1402" w:type="dxa"/>
            <w:tcBorders>
              <w:top w:val="nil"/>
              <w:left w:val="nil"/>
              <w:bottom w:val="nil"/>
            </w:tcBorders>
          </w:tcPr>
          <w:p>
            <w:pPr>
              <w:pStyle w:val="TableParagraph"/>
              <w:spacing w:before="2"/>
              <w:ind w:left="225"/>
              <w:rPr>
                <w:sz w:val="18"/>
              </w:rPr>
            </w:pPr>
            <w:r>
              <w:rPr>
                <w:color w:val="231F20"/>
                <w:spacing w:val="-2"/>
                <w:w w:val="105"/>
                <w:sz w:val="18"/>
              </w:rPr>
              <w:t>professional</w:t>
            </w:r>
          </w:p>
        </w:tc>
        <w:tc>
          <w:tcPr>
            <w:tcW w:w="1009" w:type="dxa"/>
            <w:tcBorders>
              <w:top w:val="nil"/>
              <w:bottom w:val="nil"/>
            </w:tcBorders>
          </w:tcPr>
          <w:p>
            <w:pPr>
              <w:pStyle w:val="TableParagraph"/>
              <w:spacing w:before="0"/>
              <w:rPr>
                <w:rFonts w:ascii="Times New Roman"/>
                <w:sz w:val="18"/>
              </w:rPr>
            </w:pPr>
          </w:p>
        </w:tc>
        <w:tc>
          <w:tcPr>
            <w:tcW w:w="872" w:type="dxa"/>
            <w:tcBorders>
              <w:top w:val="nil"/>
              <w:bottom w:val="nil"/>
            </w:tcBorders>
          </w:tcPr>
          <w:p>
            <w:pPr>
              <w:pStyle w:val="TableParagraph"/>
              <w:spacing w:before="0"/>
              <w:rPr>
                <w:rFonts w:ascii="Times New Roman"/>
                <w:sz w:val="18"/>
              </w:rPr>
            </w:pPr>
          </w:p>
        </w:tc>
      </w:tr>
      <w:tr>
        <w:trPr>
          <w:trHeight w:val="374" w:hRule="atLeast"/>
        </w:trPr>
        <w:tc>
          <w:tcPr>
            <w:tcW w:w="1210" w:type="dxa"/>
            <w:tcBorders>
              <w:top w:val="nil"/>
              <w:right w:val="nil"/>
            </w:tcBorders>
          </w:tcPr>
          <w:p>
            <w:pPr>
              <w:pStyle w:val="TableParagraph"/>
              <w:spacing w:before="0"/>
              <w:rPr>
                <w:rFonts w:ascii="Times New Roman"/>
                <w:sz w:val="18"/>
              </w:rPr>
            </w:pPr>
          </w:p>
        </w:tc>
        <w:tc>
          <w:tcPr>
            <w:tcW w:w="1402" w:type="dxa"/>
            <w:tcBorders>
              <w:top w:val="nil"/>
              <w:left w:val="nil"/>
            </w:tcBorders>
          </w:tcPr>
          <w:p>
            <w:pPr>
              <w:pStyle w:val="TableParagraph"/>
              <w:spacing w:before="31"/>
              <w:ind w:left="225"/>
              <w:rPr>
                <w:sz w:val="18"/>
              </w:rPr>
            </w:pPr>
            <w:r>
              <w:rPr>
                <w:color w:val="231F20"/>
                <w:spacing w:val="-2"/>
                <w:w w:val="105"/>
                <w:sz w:val="18"/>
              </w:rPr>
              <w:t>Missing</w:t>
            </w:r>
          </w:p>
        </w:tc>
        <w:tc>
          <w:tcPr>
            <w:tcW w:w="1009" w:type="dxa"/>
            <w:tcBorders>
              <w:top w:val="nil"/>
            </w:tcBorders>
          </w:tcPr>
          <w:p>
            <w:pPr>
              <w:pStyle w:val="TableParagraph"/>
              <w:spacing w:before="31"/>
              <w:ind w:left="30" w:right="61"/>
              <w:jc w:val="center"/>
              <w:rPr>
                <w:sz w:val="18"/>
              </w:rPr>
            </w:pPr>
            <w:r>
              <w:rPr>
                <w:color w:val="231F20"/>
                <w:spacing w:val="-5"/>
                <w:w w:val="115"/>
                <w:sz w:val="18"/>
              </w:rPr>
              <w:t>10</w:t>
            </w:r>
          </w:p>
        </w:tc>
        <w:tc>
          <w:tcPr>
            <w:tcW w:w="872" w:type="dxa"/>
            <w:tcBorders>
              <w:top w:val="nil"/>
            </w:tcBorders>
          </w:tcPr>
          <w:p>
            <w:pPr>
              <w:pStyle w:val="TableParagraph"/>
              <w:spacing w:before="31"/>
              <w:ind w:left="65" w:right="14"/>
              <w:jc w:val="center"/>
              <w:rPr>
                <w:sz w:val="18"/>
              </w:rPr>
            </w:pPr>
            <w:r>
              <w:rPr>
                <w:color w:val="231F20"/>
                <w:spacing w:val="-4"/>
                <w:w w:val="105"/>
                <w:sz w:val="18"/>
              </w:rPr>
              <w:t>17.5</w:t>
            </w:r>
          </w:p>
        </w:tc>
      </w:tr>
      <w:tr>
        <w:trPr>
          <w:trHeight w:val="342" w:hRule="atLeast"/>
        </w:trPr>
        <w:tc>
          <w:tcPr>
            <w:tcW w:w="2612" w:type="dxa"/>
            <w:gridSpan w:val="2"/>
            <w:tcBorders>
              <w:bottom w:val="nil"/>
            </w:tcBorders>
          </w:tcPr>
          <w:p>
            <w:pPr>
              <w:pStyle w:val="TableParagraph"/>
              <w:spacing w:before="95"/>
              <w:ind w:left="115"/>
              <w:rPr>
                <w:sz w:val="18"/>
              </w:rPr>
            </w:pPr>
            <w:r>
              <w:rPr>
                <w:rFonts w:ascii="Gill Sans MT"/>
                <w:b/>
                <w:color w:val="231F20"/>
                <w:w w:val="105"/>
                <w:sz w:val="18"/>
              </w:rPr>
              <w:t>Marital</w:t>
            </w:r>
            <w:r>
              <w:rPr>
                <w:rFonts w:ascii="Gill Sans MT"/>
                <w:b/>
                <w:color w:val="231F20"/>
                <w:spacing w:val="-2"/>
                <w:w w:val="105"/>
                <w:sz w:val="18"/>
              </w:rPr>
              <w:t> </w:t>
            </w:r>
            <w:r>
              <w:rPr>
                <w:rFonts w:ascii="Gill Sans MT"/>
                <w:b/>
                <w:color w:val="231F20"/>
                <w:w w:val="105"/>
                <w:sz w:val="18"/>
              </w:rPr>
              <w:t>status</w:t>
            </w:r>
            <w:r>
              <w:rPr>
                <w:rFonts w:ascii="Gill Sans MT"/>
                <w:b/>
                <w:color w:val="231F20"/>
                <w:spacing w:val="50"/>
                <w:w w:val="105"/>
                <w:sz w:val="18"/>
              </w:rPr>
              <w:t> </w:t>
            </w:r>
            <w:r>
              <w:rPr>
                <w:color w:val="231F20"/>
                <w:spacing w:val="-2"/>
                <w:w w:val="105"/>
                <w:sz w:val="18"/>
              </w:rPr>
              <w:t>Single</w:t>
            </w:r>
          </w:p>
        </w:tc>
        <w:tc>
          <w:tcPr>
            <w:tcW w:w="1009" w:type="dxa"/>
            <w:tcBorders>
              <w:bottom w:val="nil"/>
            </w:tcBorders>
          </w:tcPr>
          <w:p>
            <w:pPr>
              <w:pStyle w:val="TableParagraph"/>
              <w:spacing w:before="95"/>
              <w:ind w:left="31" w:right="60"/>
              <w:jc w:val="center"/>
              <w:rPr>
                <w:sz w:val="18"/>
              </w:rPr>
            </w:pPr>
            <w:r>
              <w:rPr>
                <w:color w:val="231F20"/>
                <w:spacing w:val="-5"/>
                <w:sz w:val="18"/>
              </w:rPr>
              <w:t>36</w:t>
            </w:r>
          </w:p>
        </w:tc>
        <w:tc>
          <w:tcPr>
            <w:tcW w:w="872" w:type="dxa"/>
            <w:tcBorders>
              <w:bottom w:val="nil"/>
            </w:tcBorders>
          </w:tcPr>
          <w:p>
            <w:pPr>
              <w:pStyle w:val="TableParagraph"/>
              <w:spacing w:before="95"/>
              <w:ind w:left="65" w:right="13"/>
              <w:jc w:val="center"/>
              <w:rPr>
                <w:sz w:val="18"/>
              </w:rPr>
            </w:pPr>
            <w:r>
              <w:rPr>
                <w:color w:val="231F20"/>
                <w:spacing w:val="-4"/>
                <w:sz w:val="18"/>
              </w:rPr>
              <w:t>63.2</w:t>
            </w:r>
          </w:p>
        </w:tc>
      </w:tr>
      <w:tr>
        <w:trPr>
          <w:trHeight w:val="327" w:hRule="atLeast"/>
        </w:trPr>
        <w:tc>
          <w:tcPr>
            <w:tcW w:w="2612" w:type="dxa"/>
            <w:gridSpan w:val="2"/>
            <w:tcBorders>
              <w:top w:val="nil"/>
            </w:tcBorders>
          </w:tcPr>
          <w:p>
            <w:pPr>
              <w:pStyle w:val="TableParagraph"/>
              <w:spacing w:before="31"/>
              <w:ind w:left="1435"/>
              <w:rPr>
                <w:sz w:val="18"/>
              </w:rPr>
            </w:pPr>
            <w:r>
              <w:rPr>
                <w:color w:val="231F20"/>
                <w:spacing w:val="-2"/>
                <w:sz w:val="18"/>
              </w:rPr>
              <w:t>Married</w:t>
            </w:r>
          </w:p>
        </w:tc>
        <w:tc>
          <w:tcPr>
            <w:tcW w:w="1009" w:type="dxa"/>
            <w:tcBorders>
              <w:top w:val="nil"/>
            </w:tcBorders>
          </w:tcPr>
          <w:p>
            <w:pPr>
              <w:pStyle w:val="TableParagraph"/>
              <w:spacing w:before="31"/>
              <w:ind w:left="26" w:right="61"/>
              <w:jc w:val="center"/>
              <w:rPr>
                <w:sz w:val="18"/>
              </w:rPr>
            </w:pPr>
            <w:r>
              <w:rPr>
                <w:color w:val="231F20"/>
                <w:spacing w:val="-5"/>
                <w:w w:val="115"/>
                <w:sz w:val="18"/>
              </w:rPr>
              <w:t>21</w:t>
            </w:r>
          </w:p>
        </w:tc>
        <w:tc>
          <w:tcPr>
            <w:tcW w:w="872" w:type="dxa"/>
            <w:tcBorders>
              <w:top w:val="nil"/>
            </w:tcBorders>
          </w:tcPr>
          <w:p>
            <w:pPr>
              <w:pStyle w:val="TableParagraph"/>
              <w:spacing w:before="31"/>
              <w:ind w:left="65" w:right="16"/>
              <w:jc w:val="center"/>
              <w:rPr>
                <w:sz w:val="18"/>
              </w:rPr>
            </w:pPr>
            <w:r>
              <w:rPr>
                <w:color w:val="231F20"/>
                <w:spacing w:val="-4"/>
                <w:sz w:val="18"/>
              </w:rPr>
              <w:t>36.8</w:t>
            </w:r>
          </w:p>
        </w:tc>
      </w:tr>
    </w:tbl>
    <w:p>
      <w:pPr>
        <w:pStyle w:val="BodyText"/>
        <w:spacing w:before="161"/>
        <w:ind w:left="577" w:right="577"/>
        <w:jc w:val="center"/>
      </w:pPr>
      <w:r>
        <w:rPr>
          <w:color w:val="231F20"/>
        </w:rPr>
        <w:t>Table</w:t>
      </w:r>
      <w:r>
        <w:rPr>
          <w:color w:val="231F20"/>
          <w:spacing w:val="38"/>
        </w:rPr>
        <w:t>  </w:t>
      </w:r>
      <w:r>
        <w:rPr>
          <w:color w:val="231F20"/>
          <w:spacing w:val="-10"/>
        </w:rPr>
        <w:t>2</w:t>
      </w:r>
    </w:p>
    <w:p>
      <w:pPr>
        <w:pStyle w:val="BodyText"/>
        <w:spacing w:before="63"/>
        <w:ind w:left="591" w:right="577"/>
        <w:jc w:val="center"/>
      </w:pPr>
      <w:r>
        <w:rPr>
          <w:color w:val="231F20"/>
          <w:spacing w:val="9"/>
          <w:w w:val="110"/>
        </w:rPr>
        <w:t>People’s</w:t>
      </w:r>
      <w:r>
        <w:rPr>
          <w:color w:val="231F20"/>
          <w:spacing w:val="52"/>
          <w:w w:val="110"/>
        </w:rPr>
        <w:t> </w:t>
      </w:r>
      <w:r>
        <w:rPr>
          <w:color w:val="231F20"/>
          <w:w w:val="110"/>
        </w:rPr>
        <w:t>views</w:t>
      </w:r>
      <w:r>
        <w:rPr>
          <w:color w:val="231F20"/>
          <w:spacing w:val="52"/>
          <w:w w:val="110"/>
        </w:rPr>
        <w:t> </w:t>
      </w:r>
      <w:r>
        <w:rPr>
          <w:color w:val="231F20"/>
          <w:w w:val="110"/>
        </w:rPr>
        <w:t>of</w:t>
      </w:r>
      <w:r>
        <w:rPr>
          <w:color w:val="231F20"/>
          <w:spacing w:val="52"/>
          <w:w w:val="110"/>
        </w:rPr>
        <w:t> </w:t>
      </w:r>
      <w:r>
        <w:rPr>
          <w:color w:val="231F20"/>
          <w:spacing w:val="9"/>
          <w:w w:val="110"/>
        </w:rPr>
        <w:t>causes</w:t>
      </w:r>
      <w:r>
        <w:rPr>
          <w:color w:val="231F20"/>
          <w:spacing w:val="52"/>
          <w:w w:val="110"/>
        </w:rPr>
        <w:t> </w:t>
      </w:r>
      <w:r>
        <w:rPr>
          <w:color w:val="231F20"/>
          <w:w w:val="110"/>
        </w:rPr>
        <w:t>of</w:t>
      </w:r>
      <w:r>
        <w:rPr>
          <w:color w:val="231F20"/>
          <w:spacing w:val="52"/>
          <w:w w:val="110"/>
        </w:rPr>
        <w:t> </w:t>
      </w:r>
      <w:r>
        <w:rPr>
          <w:color w:val="231F20"/>
          <w:spacing w:val="9"/>
          <w:w w:val="110"/>
        </w:rPr>
        <w:t>Epilepsy</w:t>
      </w:r>
    </w:p>
    <w:p>
      <w:pPr>
        <w:pStyle w:val="BodyText"/>
        <w:spacing w:before="11"/>
        <w:ind w:left="0"/>
        <w:jc w:val="left"/>
        <w:rPr>
          <w:sz w:val="7"/>
        </w:rPr>
      </w:pPr>
    </w:p>
    <w:tbl>
      <w:tblPr>
        <w:tblW w:w="0" w:type="auto"/>
        <w:jc w:val="left"/>
        <w:tblInd w:w="13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280"/>
        <w:gridCol w:w="1219"/>
        <w:gridCol w:w="991"/>
      </w:tblGrid>
      <w:tr>
        <w:trPr>
          <w:trHeight w:val="423" w:hRule="atLeast"/>
        </w:trPr>
        <w:tc>
          <w:tcPr>
            <w:tcW w:w="2280" w:type="dxa"/>
          </w:tcPr>
          <w:p>
            <w:pPr>
              <w:pStyle w:val="TableParagraph"/>
              <w:spacing w:before="0"/>
              <w:rPr>
                <w:rFonts w:ascii="Times New Roman"/>
                <w:sz w:val="18"/>
              </w:rPr>
            </w:pPr>
          </w:p>
        </w:tc>
        <w:tc>
          <w:tcPr>
            <w:tcW w:w="1219" w:type="dxa"/>
          </w:tcPr>
          <w:p>
            <w:pPr>
              <w:pStyle w:val="TableParagraph"/>
              <w:spacing w:before="86"/>
              <w:ind w:left="142" w:right="160"/>
              <w:jc w:val="center"/>
              <w:rPr>
                <w:rFonts w:ascii="Gill Sans MT"/>
                <w:b/>
                <w:sz w:val="18"/>
              </w:rPr>
            </w:pPr>
            <w:r>
              <w:rPr>
                <w:rFonts w:ascii="Gill Sans MT"/>
                <w:b/>
                <w:color w:val="231F20"/>
                <w:spacing w:val="-2"/>
                <w:sz w:val="18"/>
              </w:rPr>
              <w:t>Frequency</w:t>
            </w:r>
          </w:p>
        </w:tc>
        <w:tc>
          <w:tcPr>
            <w:tcW w:w="991" w:type="dxa"/>
          </w:tcPr>
          <w:p>
            <w:pPr>
              <w:pStyle w:val="TableParagraph"/>
              <w:spacing w:before="86"/>
              <w:ind w:left="112" w:right="176"/>
              <w:jc w:val="center"/>
              <w:rPr>
                <w:rFonts w:ascii="Gill Sans MT"/>
                <w:b/>
                <w:sz w:val="18"/>
              </w:rPr>
            </w:pPr>
            <w:r>
              <w:rPr>
                <w:rFonts w:ascii="Gill Sans MT"/>
                <w:b/>
                <w:color w:val="231F20"/>
                <w:spacing w:val="-2"/>
                <w:sz w:val="18"/>
              </w:rPr>
              <w:t>Percent</w:t>
            </w:r>
          </w:p>
        </w:tc>
      </w:tr>
      <w:tr>
        <w:trPr>
          <w:trHeight w:val="341" w:hRule="atLeast"/>
        </w:trPr>
        <w:tc>
          <w:tcPr>
            <w:tcW w:w="2280" w:type="dxa"/>
            <w:tcBorders>
              <w:bottom w:val="nil"/>
            </w:tcBorders>
          </w:tcPr>
          <w:p>
            <w:pPr>
              <w:pStyle w:val="TableParagraph"/>
              <w:spacing w:before="93"/>
              <w:ind w:left="115"/>
              <w:rPr>
                <w:sz w:val="18"/>
              </w:rPr>
            </w:pPr>
            <w:r>
              <w:rPr>
                <w:color w:val="231F20"/>
                <w:spacing w:val="-4"/>
                <w:w w:val="105"/>
                <w:sz w:val="18"/>
              </w:rPr>
              <w:t>Ghost</w:t>
            </w:r>
          </w:p>
        </w:tc>
        <w:tc>
          <w:tcPr>
            <w:tcW w:w="1219" w:type="dxa"/>
            <w:tcBorders>
              <w:bottom w:val="nil"/>
            </w:tcBorders>
          </w:tcPr>
          <w:p>
            <w:pPr>
              <w:pStyle w:val="TableParagraph"/>
              <w:spacing w:before="93"/>
              <w:ind w:right="24"/>
              <w:jc w:val="center"/>
              <w:rPr>
                <w:sz w:val="18"/>
              </w:rPr>
            </w:pPr>
            <w:r>
              <w:rPr>
                <w:color w:val="231F20"/>
                <w:w w:val="96"/>
                <w:sz w:val="18"/>
              </w:rPr>
              <w:t>2</w:t>
            </w:r>
          </w:p>
        </w:tc>
        <w:tc>
          <w:tcPr>
            <w:tcW w:w="991" w:type="dxa"/>
            <w:tcBorders>
              <w:bottom w:val="nil"/>
            </w:tcBorders>
          </w:tcPr>
          <w:p>
            <w:pPr>
              <w:pStyle w:val="TableParagraph"/>
              <w:spacing w:before="93"/>
              <w:ind w:left="109" w:right="176"/>
              <w:jc w:val="center"/>
              <w:rPr>
                <w:sz w:val="18"/>
              </w:rPr>
            </w:pPr>
            <w:r>
              <w:rPr>
                <w:color w:val="231F20"/>
                <w:spacing w:val="-5"/>
                <w:sz w:val="18"/>
              </w:rPr>
              <w:t>3.5</w:t>
            </w:r>
          </w:p>
        </w:tc>
      </w:tr>
      <w:tr>
        <w:trPr>
          <w:trHeight w:val="279" w:hRule="atLeast"/>
        </w:trPr>
        <w:tc>
          <w:tcPr>
            <w:tcW w:w="2280" w:type="dxa"/>
            <w:tcBorders>
              <w:top w:val="nil"/>
              <w:bottom w:val="nil"/>
            </w:tcBorders>
          </w:tcPr>
          <w:p>
            <w:pPr>
              <w:pStyle w:val="TableParagraph"/>
              <w:spacing w:before="32"/>
              <w:ind w:left="177"/>
              <w:rPr>
                <w:sz w:val="18"/>
              </w:rPr>
            </w:pPr>
            <w:r>
              <w:rPr>
                <w:color w:val="231F20"/>
                <w:w w:val="110"/>
                <w:sz w:val="18"/>
              </w:rPr>
              <w:t>Physical</w:t>
            </w:r>
            <w:r>
              <w:rPr>
                <w:color w:val="231F20"/>
                <w:spacing w:val="66"/>
                <w:w w:val="110"/>
                <w:sz w:val="18"/>
              </w:rPr>
              <w:t> </w:t>
            </w:r>
            <w:r>
              <w:rPr>
                <w:color w:val="231F20"/>
                <w:spacing w:val="-2"/>
                <w:w w:val="110"/>
                <w:sz w:val="18"/>
              </w:rPr>
              <w:t>Reasons</w:t>
            </w:r>
          </w:p>
        </w:tc>
        <w:tc>
          <w:tcPr>
            <w:tcW w:w="1219" w:type="dxa"/>
            <w:tcBorders>
              <w:top w:val="nil"/>
              <w:bottom w:val="nil"/>
            </w:tcBorders>
          </w:tcPr>
          <w:p>
            <w:pPr>
              <w:pStyle w:val="TableParagraph"/>
              <w:spacing w:before="32"/>
              <w:ind w:left="142" w:right="160"/>
              <w:jc w:val="center"/>
              <w:rPr>
                <w:sz w:val="18"/>
              </w:rPr>
            </w:pPr>
            <w:r>
              <w:rPr>
                <w:color w:val="231F20"/>
                <w:spacing w:val="-5"/>
                <w:w w:val="115"/>
                <w:sz w:val="18"/>
              </w:rPr>
              <w:t>21</w:t>
            </w:r>
          </w:p>
        </w:tc>
        <w:tc>
          <w:tcPr>
            <w:tcW w:w="991" w:type="dxa"/>
            <w:tcBorders>
              <w:top w:val="nil"/>
              <w:bottom w:val="nil"/>
            </w:tcBorders>
          </w:tcPr>
          <w:p>
            <w:pPr>
              <w:pStyle w:val="TableParagraph"/>
              <w:spacing w:before="32"/>
              <w:ind w:left="112" w:right="174"/>
              <w:jc w:val="center"/>
              <w:rPr>
                <w:sz w:val="18"/>
              </w:rPr>
            </w:pPr>
            <w:r>
              <w:rPr>
                <w:color w:val="231F20"/>
                <w:spacing w:val="-4"/>
                <w:sz w:val="18"/>
              </w:rPr>
              <w:t>36.8</w:t>
            </w:r>
          </w:p>
        </w:tc>
      </w:tr>
      <w:tr>
        <w:trPr>
          <w:trHeight w:val="279" w:hRule="atLeast"/>
        </w:trPr>
        <w:tc>
          <w:tcPr>
            <w:tcW w:w="2280" w:type="dxa"/>
            <w:tcBorders>
              <w:top w:val="nil"/>
              <w:bottom w:val="nil"/>
            </w:tcBorders>
          </w:tcPr>
          <w:p>
            <w:pPr>
              <w:pStyle w:val="TableParagraph"/>
              <w:spacing w:before="31"/>
              <w:ind w:left="181"/>
              <w:rPr>
                <w:sz w:val="18"/>
              </w:rPr>
            </w:pPr>
            <w:r>
              <w:rPr>
                <w:color w:val="231F20"/>
                <w:w w:val="105"/>
                <w:sz w:val="18"/>
              </w:rPr>
              <w:t>Psychological</w:t>
            </w:r>
            <w:r>
              <w:rPr>
                <w:color w:val="231F20"/>
                <w:spacing w:val="41"/>
                <w:w w:val="110"/>
                <w:sz w:val="18"/>
              </w:rPr>
              <w:t> </w:t>
            </w:r>
            <w:r>
              <w:rPr>
                <w:color w:val="231F20"/>
                <w:spacing w:val="-2"/>
                <w:w w:val="110"/>
                <w:sz w:val="18"/>
              </w:rPr>
              <w:t>Reasons</w:t>
            </w:r>
          </w:p>
        </w:tc>
        <w:tc>
          <w:tcPr>
            <w:tcW w:w="1219" w:type="dxa"/>
            <w:tcBorders>
              <w:top w:val="nil"/>
              <w:bottom w:val="nil"/>
            </w:tcBorders>
          </w:tcPr>
          <w:p>
            <w:pPr>
              <w:pStyle w:val="TableParagraph"/>
              <w:spacing w:before="31"/>
              <w:ind w:left="142" w:right="160"/>
              <w:jc w:val="center"/>
              <w:rPr>
                <w:sz w:val="18"/>
              </w:rPr>
            </w:pPr>
            <w:r>
              <w:rPr>
                <w:color w:val="231F20"/>
                <w:spacing w:val="-5"/>
                <w:w w:val="115"/>
                <w:sz w:val="18"/>
              </w:rPr>
              <w:t>16</w:t>
            </w:r>
          </w:p>
        </w:tc>
        <w:tc>
          <w:tcPr>
            <w:tcW w:w="991" w:type="dxa"/>
            <w:tcBorders>
              <w:top w:val="nil"/>
              <w:bottom w:val="nil"/>
            </w:tcBorders>
          </w:tcPr>
          <w:p>
            <w:pPr>
              <w:pStyle w:val="TableParagraph"/>
              <w:spacing w:before="31"/>
              <w:ind w:left="112" w:right="174"/>
              <w:jc w:val="center"/>
              <w:rPr>
                <w:sz w:val="18"/>
              </w:rPr>
            </w:pPr>
            <w:r>
              <w:rPr>
                <w:color w:val="231F20"/>
                <w:spacing w:val="-4"/>
                <w:w w:val="105"/>
                <w:sz w:val="18"/>
              </w:rPr>
              <w:t>28.1</w:t>
            </w:r>
          </w:p>
        </w:tc>
      </w:tr>
      <w:tr>
        <w:trPr>
          <w:trHeight w:val="280" w:hRule="atLeast"/>
        </w:trPr>
        <w:tc>
          <w:tcPr>
            <w:tcW w:w="2280" w:type="dxa"/>
            <w:tcBorders>
              <w:top w:val="nil"/>
              <w:bottom w:val="nil"/>
            </w:tcBorders>
          </w:tcPr>
          <w:p>
            <w:pPr>
              <w:pStyle w:val="TableParagraph"/>
              <w:spacing w:before="32"/>
              <w:ind w:left="169"/>
              <w:rPr>
                <w:sz w:val="18"/>
              </w:rPr>
            </w:pPr>
            <w:r>
              <w:rPr>
                <w:color w:val="231F20"/>
                <w:spacing w:val="-4"/>
                <w:w w:val="105"/>
                <w:sz w:val="18"/>
              </w:rPr>
              <w:t>Fear</w:t>
            </w:r>
          </w:p>
        </w:tc>
        <w:tc>
          <w:tcPr>
            <w:tcW w:w="1219" w:type="dxa"/>
            <w:tcBorders>
              <w:top w:val="nil"/>
              <w:bottom w:val="nil"/>
            </w:tcBorders>
          </w:tcPr>
          <w:p>
            <w:pPr>
              <w:pStyle w:val="TableParagraph"/>
              <w:spacing w:before="32"/>
              <w:ind w:right="23"/>
              <w:jc w:val="center"/>
              <w:rPr>
                <w:sz w:val="18"/>
              </w:rPr>
            </w:pPr>
            <w:r>
              <w:rPr>
                <w:color w:val="231F20"/>
                <w:w w:val="96"/>
                <w:sz w:val="18"/>
              </w:rPr>
              <w:t>4</w:t>
            </w:r>
          </w:p>
        </w:tc>
        <w:tc>
          <w:tcPr>
            <w:tcW w:w="991" w:type="dxa"/>
            <w:tcBorders>
              <w:top w:val="nil"/>
              <w:bottom w:val="nil"/>
            </w:tcBorders>
          </w:tcPr>
          <w:p>
            <w:pPr>
              <w:pStyle w:val="TableParagraph"/>
              <w:spacing w:before="32"/>
              <w:ind w:left="110" w:right="176"/>
              <w:jc w:val="center"/>
              <w:rPr>
                <w:sz w:val="18"/>
              </w:rPr>
            </w:pPr>
            <w:r>
              <w:rPr>
                <w:color w:val="231F20"/>
                <w:spacing w:val="-5"/>
                <w:sz w:val="18"/>
              </w:rPr>
              <w:t>7.0</w:t>
            </w:r>
          </w:p>
        </w:tc>
      </w:tr>
      <w:tr>
        <w:trPr>
          <w:trHeight w:val="279" w:hRule="atLeast"/>
        </w:trPr>
        <w:tc>
          <w:tcPr>
            <w:tcW w:w="2280" w:type="dxa"/>
            <w:tcBorders>
              <w:top w:val="nil"/>
              <w:bottom w:val="nil"/>
            </w:tcBorders>
          </w:tcPr>
          <w:p>
            <w:pPr>
              <w:pStyle w:val="TableParagraph"/>
              <w:spacing w:before="32"/>
              <w:ind w:left="179"/>
              <w:rPr>
                <w:sz w:val="18"/>
              </w:rPr>
            </w:pPr>
            <w:r>
              <w:rPr>
                <w:color w:val="231F20"/>
                <w:spacing w:val="-2"/>
                <w:sz w:val="18"/>
              </w:rPr>
              <w:t>Inherited</w:t>
            </w:r>
          </w:p>
        </w:tc>
        <w:tc>
          <w:tcPr>
            <w:tcW w:w="1219" w:type="dxa"/>
            <w:tcBorders>
              <w:top w:val="nil"/>
              <w:bottom w:val="nil"/>
            </w:tcBorders>
          </w:tcPr>
          <w:p>
            <w:pPr>
              <w:pStyle w:val="TableParagraph"/>
              <w:spacing w:before="32"/>
              <w:ind w:right="23"/>
              <w:jc w:val="center"/>
              <w:rPr>
                <w:sz w:val="18"/>
              </w:rPr>
            </w:pPr>
            <w:r>
              <w:rPr>
                <w:color w:val="231F20"/>
                <w:w w:val="96"/>
                <w:sz w:val="18"/>
              </w:rPr>
              <w:t>5</w:t>
            </w:r>
          </w:p>
        </w:tc>
        <w:tc>
          <w:tcPr>
            <w:tcW w:w="991" w:type="dxa"/>
            <w:tcBorders>
              <w:top w:val="nil"/>
              <w:bottom w:val="nil"/>
            </w:tcBorders>
          </w:tcPr>
          <w:p>
            <w:pPr>
              <w:pStyle w:val="TableParagraph"/>
              <w:spacing w:before="32"/>
              <w:ind w:left="110" w:right="176"/>
              <w:jc w:val="center"/>
              <w:rPr>
                <w:sz w:val="18"/>
              </w:rPr>
            </w:pPr>
            <w:r>
              <w:rPr>
                <w:color w:val="231F20"/>
                <w:spacing w:val="-5"/>
                <w:sz w:val="18"/>
              </w:rPr>
              <w:t>8.8</w:t>
            </w:r>
          </w:p>
        </w:tc>
      </w:tr>
      <w:tr>
        <w:trPr>
          <w:trHeight w:val="249" w:hRule="atLeast"/>
        </w:trPr>
        <w:tc>
          <w:tcPr>
            <w:tcW w:w="2280" w:type="dxa"/>
            <w:tcBorders>
              <w:top w:val="nil"/>
              <w:bottom w:val="nil"/>
            </w:tcBorders>
          </w:tcPr>
          <w:p>
            <w:pPr>
              <w:pStyle w:val="TableParagraph"/>
              <w:spacing w:line="198" w:lineRule="exact" w:before="31"/>
              <w:ind w:left="115"/>
              <w:rPr>
                <w:sz w:val="18"/>
              </w:rPr>
            </w:pPr>
            <w:r>
              <w:rPr>
                <w:color w:val="231F20"/>
                <w:w w:val="110"/>
                <w:sz w:val="18"/>
              </w:rPr>
              <w:t>Physical</w:t>
            </w:r>
            <w:r>
              <w:rPr>
                <w:color w:val="231F20"/>
                <w:spacing w:val="21"/>
                <w:w w:val="110"/>
                <w:sz w:val="18"/>
              </w:rPr>
              <w:t> </w:t>
            </w:r>
            <w:r>
              <w:rPr>
                <w:color w:val="231F20"/>
                <w:w w:val="110"/>
                <w:sz w:val="18"/>
              </w:rPr>
              <w:t>reasons</w:t>
            </w:r>
            <w:r>
              <w:rPr>
                <w:color w:val="231F20"/>
                <w:spacing w:val="22"/>
                <w:w w:val="110"/>
                <w:sz w:val="18"/>
              </w:rPr>
              <w:t> </w:t>
            </w:r>
            <w:r>
              <w:rPr>
                <w:color w:val="231F20"/>
                <w:w w:val="110"/>
                <w:sz w:val="18"/>
              </w:rPr>
              <w:t>as</w:t>
            </w:r>
            <w:r>
              <w:rPr>
                <w:color w:val="231F20"/>
                <w:spacing w:val="22"/>
                <w:w w:val="110"/>
                <w:sz w:val="18"/>
              </w:rPr>
              <w:t> </w:t>
            </w:r>
            <w:r>
              <w:rPr>
                <w:color w:val="231F20"/>
                <w:spacing w:val="-4"/>
                <w:w w:val="110"/>
                <w:sz w:val="18"/>
              </w:rPr>
              <w:t>well</w:t>
            </w:r>
          </w:p>
        </w:tc>
        <w:tc>
          <w:tcPr>
            <w:tcW w:w="1219" w:type="dxa"/>
            <w:tcBorders>
              <w:top w:val="nil"/>
              <w:bottom w:val="nil"/>
            </w:tcBorders>
          </w:tcPr>
          <w:p>
            <w:pPr>
              <w:pStyle w:val="TableParagraph"/>
              <w:spacing w:before="0"/>
              <w:rPr>
                <w:rFonts w:ascii="Times New Roman"/>
                <w:sz w:val="18"/>
              </w:rPr>
            </w:pPr>
          </w:p>
        </w:tc>
        <w:tc>
          <w:tcPr>
            <w:tcW w:w="991" w:type="dxa"/>
            <w:tcBorders>
              <w:top w:val="nil"/>
              <w:bottom w:val="nil"/>
            </w:tcBorders>
          </w:tcPr>
          <w:p>
            <w:pPr>
              <w:pStyle w:val="TableParagraph"/>
              <w:spacing w:before="0"/>
              <w:rPr>
                <w:rFonts w:ascii="Times New Roman"/>
                <w:sz w:val="18"/>
              </w:rPr>
            </w:pPr>
          </w:p>
        </w:tc>
      </w:tr>
      <w:tr>
        <w:trPr>
          <w:trHeight w:val="250" w:hRule="atLeast"/>
        </w:trPr>
        <w:tc>
          <w:tcPr>
            <w:tcW w:w="2280" w:type="dxa"/>
            <w:tcBorders>
              <w:top w:val="nil"/>
              <w:bottom w:val="nil"/>
            </w:tcBorders>
          </w:tcPr>
          <w:p>
            <w:pPr>
              <w:pStyle w:val="TableParagraph"/>
              <w:spacing w:before="2"/>
              <w:ind w:left="115"/>
              <w:rPr>
                <w:sz w:val="18"/>
              </w:rPr>
            </w:pPr>
            <w:r>
              <w:rPr>
                <w:color w:val="231F20"/>
                <w:w w:val="110"/>
                <w:sz w:val="18"/>
              </w:rPr>
              <w:t>as</w:t>
            </w:r>
            <w:r>
              <w:rPr>
                <w:color w:val="231F20"/>
                <w:spacing w:val="38"/>
                <w:w w:val="110"/>
                <w:sz w:val="18"/>
              </w:rPr>
              <w:t> </w:t>
            </w:r>
            <w:r>
              <w:rPr>
                <w:color w:val="231F20"/>
                <w:spacing w:val="-2"/>
                <w:w w:val="110"/>
                <w:sz w:val="18"/>
              </w:rPr>
              <w:t>inherited</w:t>
            </w:r>
          </w:p>
        </w:tc>
        <w:tc>
          <w:tcPr>
            <w:tcW w:w="1219" w:type="dxa"/>
            <w:tcBorders>
              <w:top w:val="nil"/>
              <w:bottom w:val="nil"/>
            </w:tcBorders>
          </w:tcPr>
          <w:p>
            <w:pPr>
              <w:pStyle w:val="TableParagraph"/>
              <w:spacing w:before="2"/>
              <w:ind w:right="24"/>
              <w:jc w:val="center"/>
              <w:rPr>
                <w:sz w:val="18"/>
              </w:rPr>
            </w:pPr>
            <w:r>
              <w:rPr>
                <w:color w:val="231F20"/>
                <w:w w:val="96"/>
                <w:sz w:val="18"/>
              </w:rPr>
              <w:t>3</w:t>
            </w:r>
          </w:p>
        </w:tc>
        <w:tc>
          <w:tcPr>
            <w:tcW w:w="991" w:type="dxa"/>
            <w:tcBorders>
              <w:top w:val="nil"/>
              <w:bottom w:val="nil"/>
            </w:tcBorders>
          </w:tcPr>
          <w:p>
            <w:pPr>
              <w:pStyle w:val="TableParagraph"/>
              <w:spacing w:before="2"/>
              <w:ind w:left="109" w:right="176"/>
              <w:jc w:val="center"/>
              <w:rPr>
                <w:sz w:val="18"/>
              </w:rPr>
            </w:pPr>
            <w:r>
              <w:rPr>
                <w:color w:val="231F20"/>
                <w:spacing w:val="-5"/>
                <w:sz w:val="18"/>
              </w:rPr>
              <w:t>5.3</w:t>
            </w:r>
          </w:p>
        </w:tc>
      </w:tr>
      <w:tr>
        <w:trPr>
          <w:trHeight w:val="249" w:hRule="atLeast"/>
        </w:trPr>
        <w:tc>
          <w:tcPr>
            <w:tcW w:w="2280" w:type="dxa"/>
            <w:tcBorders>
              <w:top w:val="nil"/>
              <w:bottom w:val="nil"/>
            </w:tcBorders>
          </w:tcPr>
          <w:p>
            <w:pPr>
              <w:pStyle w:val="TableParagraph"/>
              <w:spacing w:line="197" w:lineRule="exact" w:before="32"/>
              <w:ind w:left="115"/>
              <w:rPr>
                <w:sz w:val="18"/>
              </w:rPr>
            </w:pPr>
            <w:r>
              <w:rPr>
                <w:color w:val="231F20"/>
                <w:w w:val="110"/>
                <w:sz w:val="18"/>
              </w:rPr>
              <w:t>Physical as well </w:t>
            </w:r>
            <w:r>
              <w:rPr>
                <w:color w:val="231F20"/>
                <w:spacing w:val="-5"/>
                <w:w w:val="110"/>
                <w:sz w:val="18"/>
              </w:rPr>
              <w:t>as</w:t>
            </w:r>
          </w:p>
        </w:tc>
        <w:tc>
          <w:tcPr>
            <w:tcW w:w="1219" w:type="dxa"/>
            <w:tcBorders>
              <w:top w:val="nil"/>
              <w:bottom w:val="nil"/>
            </w:tcBorders>
          </w:tcPr>
          <w:p>
            <w:pPr>
              <w:pStyle w:val="TableParagraph"/>
              <w:spacing w:before="0"/>
              <w:rPr>
                <w:rFonts w:ascii="Times New Roman"/>
                <w:sz w:val="18"/>
              </w:rPr>
            </w:pPr>
          </w:p>
        </w:tc>
        <w:tc>
          <w:tcPr>
            <w:tcW w:w="991" w:type="dxa"/>
            <w:tcBorders>
              <w:top w:val="nil"/>
              <w:bottom w:val="nil"/>
            </w:tcBorders>
          </w:tcPr>
          <w:p>
            <w:pPr>
              <w:pStyle w:val="TableParagraph"/>
              <w:spacing w:before="0"/>
              <w:rPr>
                <w:rFonts w:ascii="Times New Roman"/>
                <w:sz w:val="18"/>
              </w:rPr>
            </w:pPr>
          </w:p>
        </w:tc>
      </w:tr>
      <w:tr>
        <w:trPr>
          <w:trHeight w:val="372" w:hRule="atLeast"/>
        </w:trPr>
        <w:tc>
          <w:tcPr>
            <w:tcW w:w="2280" w:type="dxa"/>
            <w:tcBorders>
              <w:top w:val="nil"/>
            </w:tcBorders>
          </w:tcPr>
          <w:p>
            <w:pPr>
              <w:pStyle w:val="TableParagraph"/>
              <w:spacing w:before="1"/>
              <w:ind w:left="115"/>
              <w:rPr>
                <w:sz w:val="18"/>
              </w:rPr>
            </w:pPr>
            <w:r>
              <w:rPr>
                <w:color w:val="231F20"/>
                <w:w w:val="105"/>
                <w:sz w:val="18"/>
              </w:rPr>
              <w:t>psychological</w:t>
            </w:r>
            <w:r>
              <w:rPr>
                <w:color w:val="231F20"/>
                <w:spacing w:val="41"/>
                <w:w w:val="110"/>
                <w:sz w:val="18"/>
              </w:rPr>
              <w:t> </w:t>
            </w:r>
            <w:r>
              <w:rPr>
                <w:color w:val="231F20"/>
                <w:spacing w:val="-2"/>
                <w:w w:val="110"/>
                <w:sz w:val="18"/>
              </w:rPr>
              <w:t>reasons</w:t>
            </w:r>
          </w:p>
        </w:tc>
        <w:tc>
          <w:tcPr>
            <w:tcW w:w="1219" w:type="dxa"/>
            <w:tcBorders>
              <w:top w:val="nil"/>
            </w:tcBorders>
          </w:tcPr>
          <w:p>
            <w:pPr>
              <w:pStyle w:val="TableParagraph"/>
              <w:spacing w:before="1"/>
              <w:ind w:right="26"/>
              <w:jc w:val="center"/>
              <w:rPr>
                <w:sz w:val="18"/>
              </w:rPr>
            </w:pPr>
            <w:r>
              <w:rPr>
                <w:color w:val="231F20"/>
                <w:w w:val="96"/>
                <w:sz w:val="18"/>
              </w:rPr>
              <w:t>2</w:t>
            </w:r>
          </w:p>
        </w:tc>
        <w:tc>
          <w:tcPr>
            <w:tcW w:w="991" w:type="dxa"/>
            <w:tcBorders>
              <w:top w:val="nil"/>
            </w:tcBorders>
          </w:tcPr>
          <w:p>
            <w:pPr>
              <w:pStyle w:val="TableParagraph"/>
              <w:spacing w:before="1"/>
              <w:ind w:left="107" w:right="176"/>
              <w:jc w:val="center"/>
              <w:rPr>
                <w:sz w:val="18"/>
              </w:rPr>
            </w:pPr>
            <w:r>
              <w:rPr>
                <w:color w:val="231F20"/>
                <w:spacing w:val="-5"/>
                <w:sz w:val="18"/>
              </w:rPr>
              <w:t>3.5</w:t>
            </w:r>
          </w:p>
        </w:tc>
      </w:tr>
    </w:tbl>
    <w:p>
      <w:pPr>
        <w:pStyle w:val="BodyText"/>
        <w:spacing w:line="220" w:lineRule="auto" w:before="159"/>
        <w:ind w:right="115"/>
      </w:pPr>
      <w:r>
        <w:rPr>
          <w:color w:val="231F20"/>
        </w:rPr>
        <w:t>name of it and 28% (16) reported they knew someone with the condition. Table 2 shows views on causes of </w:t>
      </w:r>
      <w:r>
        <w:rPr>
          <w:color w:val="231F20"/>
          <w:spacing w:val="-2"/>
        </w:rPr>
        <w:t>epilepsy.</w:t>
      </w:r>
    </w:p>
    <w:p>
      <w:pPr>
        <w:pStyle w:val="BodyText"/>
        <w:spacing w:line="223" w:lineRule="auto" w:before="123"/>
        <w:ind w:right="114" w:firstLine="480"/>
      </w:pPr>
      <w:r>
        <w:rPr>
          <w:color w:val="231F20"/>
        </w:rPr>
        <w:t>Ninety three percent (53) respondents believed that epilepsy is treatable. Nearly 95% (54) people be- lieved that epileptic patients if treated do recover com- pletely. Table 3 shows the views about treatment of epi- </w:t>
      </w:r>
      <w:r>
        <w:rPr>
          <w:color w:val="231F20"/>
          <w:spacing w:val="-2"/>
        </w:rPr>
        <w:t>lepsy.</w:t>
      </w:r>
    </w:p>
    <w:p>
      <w:pPr>
        <w:pStyle w:val="BodyText"/>
        <w:spacing w:line="223" w:lineRule="auto" w:before="115"/>
        <w:ind w:right="115" w:firstLine="480"/>
      </w:pPr>
      <w:r>
        <w:rPr>
          <w:color w:val="231F20"/>
        </w:rPr>
        <w:t>Nearly half of the respondents said that epilepsy can be treated medically. However other half said that the treatments for epilepsy are non medical.</w:t>
      </w:r>
    </w:p>
    <w:p>
      <w:pPr>
        <w:pStyle w:val="BodyText"/>
        <w:spacing w:line="223" w:lineRule="auto" w:before="118"/>
        <w:ind w:right="112" w:firstLine="480"/>
      </w:pPr>
      <w:r>
        <w:rPr>
          <w:color w:val="231F20"/>
          <w:w w:val="105"/>
        </w:rPr>
        <w:t>A</w:t>
      </w:r>
      <w:r>
        <w:rPr>
          <w:color w:val="231F20"/>
          <w:spacing w:val="-6"/>
          <w:w w:val="105"/>
        </w:rPr>
        <w:t> </w:t>
      </w:r>
      <w:r>
        <w:rPr>
          <w:color w:val="231F20"/>
          <w:w w:val="105"/>
        </w:rPr>
        <w:t>significant</w:t>
      </w:r>
      <w:r>
        <w:rPr>
          <w:color w:val="231F20"/>
          <w:spacing w:val="-6"/>
          <w:w w:val="105"/>
        </w:rPr>
        <w:t> </w:t>
      </w:r>
      <w:r>
        <w:rPr>
          <w:color w:val="231F20"/>
          <w:w w:val="105"/>
        </w:rPr>
        <w:t>number</w:t>
      </w:r>
      <w:r>
        <w:rPr>
          <w:color w:val="231F20"/>
          <w:spacing w:val="-6"/>
          <w:w w:val="105"/>
        </w:rPr>
        <w:t> </w:t>
      </w:r>
      <w:r>
        <w:rPr>
          <w:color w:val="231F20"/>
          <w:w w:val="105"/>
        </w:rPr>
        <w:t>of</w:t>
      </w:r>
      <w:r>
        <w:rPr>
          <w:color w:val="231F20"/>
          <w:spacing w:val="-6"/>
          <w:w w:val="105"/>
        </w:rPr>
        <w:t> </w:t>
      </w:r>
      <w:r>
        <w:rPr>
          <w:color w:val="231F20"/>
          <w:w w:val="105"/>
        </w:rPr>
        <w:t>people</w:t>
      </w:r>
      <w:r>
        <w:rPr>
          <w:color w:val="231F20"/>
          <w:spacing w:val="-6"/>
          <w:w w:val="105"/>
        </w:rPr>
        <w:t> </w:t>
      </w:r>
      <w:r>
        <w:rPr>
          <w:color w:val="231F20"/>
          <w:w w:val="105"/>
        </w:rPr>
        <w:t>believed</w:t>
      </w:r>
      <w:r>
        <w:rPr>
          <w:color w:val="231F20"/>
          <w:spacing w:val="-6"/>
          <w:w w:val="105"/>
        </w:rPr>
        <w:t> </w:t>
      </w:r>
      <w:r>
        <w:rPr>
          <w:color w:val="231F20"/>
          <w:w w:val="105"/>
        </w:rPr>
        <w:t>that</w:t>
      </w:r>
      <w:r>
        <w:rPr>
          <w:color w:val="231F20"/>
          <w:spacing w:val="-6"/>
          <w:w w:val="105"/>
        </w:rPr>
        <w:t> </w:t>
      </w:r>
      <w:r>
        <w:rPr>
          <w:color w:val="231F20"/>
          <w:w w:val="105"/>
        </w:rPr>
        <w:t>epi- lepsy</w:t>
      </w:r>
      <w:r>
        <w:rPr>
          <w:color w:val="231F20"/>
          <w:w w:val="105"/>
        </w:rPr>
        <w:t> can</w:t>
      </w:r>
      <w:r>
        <w:rPr>
          <w:color w:val="231F20"/>
          <w:w w:val="105"/>
        </w:rPr>
        <w:t> be</w:t>
      </w:r>
      <w:r>
        <w:rPr>
          <w:color w:val="231F20"/>
          <w:w w:val="105"/>
        </w:rPr>
        <w:t> treated</w:t>
      </w:r>
      <w:r>
        <w:rPr>
          <w:color w:val="231F20"/>
          <w:w w:val="105"/>
        </w:rPr>
        <w:t> by</w:t>
      </w:r>
      <w:r>
        <w:rPr>
          <w:color w:val="231F20"/>
          <w:w w:val="105"/>
        </w:rPr>
        <w:t> doctors.</w:t>
      </w:r>
      <w:r>
        <w:rPr>
          <w:color w:val="231F20"/>
          <w:w w:val="105"/>
        </w:rPr>
        <w:t> Interestingly</w:t>
      </w:r>
      <w:r>
        <w:rPr>
          <w:color w:val="231F20"/>
          <w:w w:val="105"/>
        </w:rPr>
        <w:t> more </w:t>
      </w:r>
      <w:r>
        <w:rPr>
          <w:color w:val="231F20"/>
        </w:rPr>
        <w:t>people believed that epilepsy can be treated by the psy- </w:t>
      </w:r>
      <w:r>
        <w:rPr>
          <w:color w:val="231F20"/>
          <w:w w:val="105"/>
        </w:rPr>
        <w:t>chiatrists</w:t>
      </w:r>
      <w:r>
        <w:rPr>
          <w:color w:val="231F20"/>
          <w:spacing w:val="-2"/>
          <w:w w:val="105"/>
        </w:rPr>
        <w:t> </w:t>
      </w:r>
      <w:r>
        <w:rPr>
          <w:color w:val="231F20"/>
          <w:w w:val="105"/>
        </w:rPr>
        <w:t>than</w:t>
      </w:r>
      <w:r>
        <w:rPr>
          <w:color w:val="231F20"/>
          <w:spacing w:val="-2"/>
          <w:w w:val="105"/>
        </w:rPr>
        <w:t> </w:t>
      </w:r>
      <w:r>
        <w:rPr>
          <w:color w:val="231F20"/>
          <w:w w:val="105"/>
        </w:rPr>
        <w:t>those</w:t>
      </w:r>
      <w:r>
        <w:rPr>
          <w:color w:val="231F20"/>
          <w:spacing w:val="-2"/>
          <w:w w:val="105"/>
        </w:rPr>
        <w:t> </w:t>
      </w:r>
      <w:r>
        <w:rPr>
          <w:color w:val="231F20"/>
          <w:w w:val="105"/>
        </w:rPr>
        <w:t>who</w:t>
      </w:r>
      <w:r>
        <w:rPr>
          <w:color w:val="231F20"/>
          <w:spacing w:val="-2"/>
          <w:w w:val="105"/>
        </w:rPr>
        <w:t> </w:t>
      </w:r>
      <w:r>
        <w:rPr>
          <w:color w:val="231F20"/>
          <w:w w:val="105"/>
        </w:rPr>
        <w:t>believed</w:t>
      </w:r>
      <w:r>
        <w:rPr>
          <w:color w:val="231F20"/>
          <w:spacing w:val="-2"/>
          <w:w w:val="105"/>
        </w:rPr>
        <w:t> </w:t>
      </w:r>
      <w:r>
        <w:rPr>
          <w:color w:val="231F20"/>
          <w:w w:val="105"/>
        </w:rPr>
        <w:t>that</w:t>
      </w:r>
      <w:r>
        <w:rPr>
          <w:color w:val="231F20"/>
          <w:spacing w:val="-2"/>
          <w:w w:val="105"/>
        </w:rPr>
        <w:t> </w:t>
      </w:r>
      <w:r>
        <w:rPr>
          <w:color w:val="231F20"/>
          <w:w w:val="105"/>
        </w:rPr>
        <w:t>epilepsy</w:t>
      </w:r>
      <w:r>
        <w:rPr>
          <w:color w:val="231F20"/>
          <w:spacing w:val="-2"/>
          <w:w w:val="105"/>
        </w:rPr>
        <w:t> </w:t>
      </w:r>
      <w:r>
        <w:rPr>
          <w:color w:val="231F20"/>
          <w:w w:val="105"/>
        </w:rPr>
        <w:t>can</w:t>
      </w:r>
      <w:r>
        <w:rPr>
          <w:color w:val="231F20"/>
          <w:spacing w:val="-2"/>
          <w:w w:val="105"/>
        </w:rPr>
        <w:t> </w:t>
      </w:r>
      <w:r>
        <w:rPr>
          <w:color w:val="231F20"/>
          <w:w w:val="105"/>
        </w:rPr>
        <w:t>be </w:t>
      </w:r>
      <w:r>
        <w:rPr>
          <w:color w:val="231F20"/>
        </w:rPr>
        <w:t>treated by a neurologist or neurosurgeon. Table 4 shows </w:t>
      </w:r>
      <w:r>
        <w:rPr>
          <w:color w:val="231F20"/>
          <w:w w:val="105"/>
        </w:rPr>
        <w:t>respondents views of who can treat epilepsy.</w:t>
      </w:r>
    </w:p>
    <w:p>
      <w:pPr>
        <w:pStyle w:val="BodyText"/>
        <w:spacing w:line="223" w:lineRule="auto" w:before="116"/>
        <w:ind w:right="115" w:firstLine="480"/>
      </w:pPr>
      <w:r>
        <w:rPr>
          <w:color w:val="231F20"/>
        </w:rPr>
        <w:t>When asked if you will marry a person with epi- lepsy,</w:t>
      </w:r>
      <w:r>
        <w:rPr>
          <w:color w:val="231F20"/>
          <w:spacing w:val="4"/>
        </w:rPr>
        <w:t> </w:t>
      </w:r>
      <w:r>
        <w:rPr>
          <w:color w:val="231F20"/>
        </w:rPr>
        <w:t>47%</w:t>
      </w:r>
      <w:r>
        <w:rPr>
          <w:color w:val="231F20"/>
          <w:spacing w:val="4"/>
        </w:rPr>
        <w:t> </w:t>
      </w:r>
      <w:r>
        <w:rPr>
          <w:color w:val="231F20"/>
        </w:rPr>
        <w:t>(27)</w:t>
      </w:r>
      <w:r>
        <w:rPr>
          <w:color w:val="231F20"/>
          <w:spacing w:val="4"/>
        </w:rPr>
        <w:t> </w:t>
      </w:r>
      <w:r>
        <w:rPr>
          <w:color w:val="231F20"/>
        </w:rPr>
        <w:t>replied</w:t>
      </w:r>
      <w:r>
        <w:rPr>
          <w:color w:val="231F20"/>
          <w:spacing w:val="5"/>
        </w:rPr>
        <w:t> </w:t>
      </w:r>
      <w:r>
        <w:rPr>
          <w:color w:val="231F20"/>
        </w:rPr>
        <w:t>yes.</w:t>
      </w:r>
      <w:r>
        <w:rPr>
          <w:color w:val="231F20"/>
          <w:spacing w:val="4"/>
        </w:rPr>
        <w:t> </w:t>
      </w:r>
      <w:r>
        <w:rPr>
          <w:color w:val="231F20"/>
        </w:rPr>
        <w:t>When</w:t>
      </w:r>
      <w:r>
        <w:rPr>
          <w:color w:val="231F20"/>
          <w:spacing w:val="4"/>
        </w:rPr>
        <w:t> </w:t>
      </w:r>
      <w:r>
        <w:rPr>
          <w:color w:val="231F20"/>
        </w:rPr>
        <w:t>asked</w:t>
      </w:r>
      <w:r>
        <w:rPr>
          <w:color w:val="231F20"/>
          <w:spacing w:val="4"/>
        </w:rPr>
        <w:t> </w:t>
      </w:r>
      <w:r>
        <w:rPr>
          <w:color w:val="231F20"/>
        </w:rPr>
        <w:t>will</w:t>
      </w:r>
      <w:r>
        <w:rPr>
          <w:color w:val="231F20"/>
          <w:spacing w:val="5"/>
        </w:rPr>
        <w:t> </w:t>
      </w:r>
      <w:r>
        <w:rPr>
          <w:color w:val="231F20"/>
        </w:rPr>
        <w:t>you</w:t>
      </w:r>
      <w:r>
        <w:rPr>
          <w:color w:val="231F20"/>
          <w:spacing w:val="4"/>
        </w:rPr>
        <w:t> </w:t>
      </w:r>
      <w:r>
        <w:rPr>
          <w:color w:val="231F20"/>
          <w:spacing w:val="-2"/>
        </w:rPr>
        <w:t>marry</w:t>
      </w:r>
    </w:p>
    <w:p>
      <w:pPr>
        <w:spacing w:after="0" w:line="223" w:lineRule="auto"/>
        <w:sectPr>
          <w:pgSz w:w="12240" w:h="15840"/>
          <w:pgMar w:header="0" w:footer="1008" w:top="1340" w:bottom="1200" w:left="1320" w:right="1320"/>
          <w:cols w:num="2" w:equalWidth="0">
            <w:col w:w="4675" w:space="185"/>
            <w:col w:w="4740"/>
          </w:cols>
        </w:sectPr>
      </w:pPr>
    </w:p>
    <w:p>
      <w:pPr>
        <w:pStyle w:val="BodyText"/>
        <w:ind w:left="313" w:right="238"/>
        <w:jc w:val="center"/>
      </w:pPr>
      <w:r>
        <w:rPr>
          <w:color w:val="231F20"/>
        </w:rPr>
        <w:t>Table</w:t>
      </w:r>
      <w:r>
        <w:rPr>
          <w:color w:val="231F20"/>
          <w:spacing w:val="37"/>
        </w:rPr>
        <w:t>  </w:t>
      </w:r>
      <w:r>
        <w:rPr>
          <w:color w:val="231F20"/>
          <w:spacing w:val="-10"/>
        </w:rPr>
        <w:t>3</w:t>
      </w:r>
    </w:p>
    <w:p>
      <w:pPr>
        <w:pStyle w:val="BodyText"/>
        <w:spacing w:line="244" w:lineRule="auto" w:before="65"/>
        <w:ind w:left="331" w:right="238"/>
        <w:jc w:val="center"/>
      </w:pPr>
      <w:r>
        <w:rPr>
          <w:color w:val="231F20"/>
          <w:spacing w:val="11"/>
          <w:w w:val="105"/>
        </w:rPr>
        <w:t>Respondents</w:t>
      </w:r>
      <w:r>
        <w:rPr>
          <w:color w:val="231F20"/>
          <w:spacing w:val="11"/>
          <w:w w:val="105"/>
        </w:rPr>
        <w:t> </w:t>
      </w:r>
      <w:r>
        <w:rPr>
          <w:color w:val="231F20"/>
          <w:spacing w:val="10"/>
          <w:w w:val="105"/>
        </w:rPr>
        <w:t>views</w:t>
      </w:r>
      <w:r>
        <w:rPr>
          <w:color w:val="231F20"/>
          <w:spacing w:val="40"/>
          <w:w w:val="105"/>
        </w:rPr>
        <w:t> </w:t>
      </w:r>
      <w:r>
        <w:rPr>
          <w:color w:val="231F20"/>
          <w:w w:val="105"/>
        </w:rPr>
        <w:t>of</w:t>
      </w:r>
      <w:r>
        <w:rPr>
          <w:color w:val="231F20"/>
          <w:spacing w:val="11"/>
          <w:w w:val="105"/>
        </w:rPr>
        <w:t> treatment</w:t>
      </w:r>
      <w:r>
        <w:rPr>
          <w:color w:val="231F20"/>
          <w:spacing w:val="11"/>
          <w:w w:val="105"/>
        </w:rPr>
        <w:t> </w:t>
      </w:r>
      <w:r>
        <w:rPr>
          <w:color w:val="231F20"/>
          <w:w w:val="105"/>
        </w:rPr>
        <w:t>of</w:t>
      </w:r>
      <w:r>
        <w:rPr>
          <w:color w:val="231F20"/>
          <w:spacing w:val="13"/>
          <w:w w:val="105"/>
        </w:rPr>
        <w:t> epilepsy (possible</w:t>
      </w:r>
      <w:r>
        <w:rPr>
          <w:color w:val="231F20"/>
          <w:spacing w:val="40"/>
          <w:w w:val="105"/>
        </w:rPr>
        <w:t> </w:t>
      </w:r>
      <w:r>
        <w:rPr>
          <w:color w:val="231F20"/>
          <w:spacing w:val="15"/>
          <w:w w:val="105"/>
        </w:rPr>
        <w:t>treatments)</w:t>
      </w:r>
    </w:p>
    <w:p>
      <w:pPr>
        <w:pStyle w:val="BodyText"/>
        <w:spacing w:before="7"/>
        <w:ind w:left="0"/>
        <w:jc w:val="left"/>
        <w:rPr>
          <w:sz w:val="13"/>
        </w:rPr>
      </w:pPr>
    </w:p>
    <w:tbl>
      <w:tblPr>
        <w:tblW w:w="0" w:type="auto"/>
        <w:jc w:val="left"/>
        <w:tblInd w:w="13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299"/>
        <w:gridCol w:w="1200"/>
        <w:gridCol w:w="991"/>
      </w:tblGrid>
      <w:tr>
        <w:trPr>
          <w:trHeight w:val="349" w:hRule="atLeast"/>
        </w:trPr>
        <w:tc>
          <w:tcPr>
            <w:tcW w:w="2299" w:type="dxa"/>
          </w:tcPr>
          <w:p>
            <w:pPr>
              <w:pStyle w:val="TableParagraph"/>
              <w:spacing w:before="12"/>
              <w:ind w:left="179"/>
              <w:rPr>
                <w:rFonts w:ascii="Gill Sans MT"/>
                <w:b/>
                <w:sz w:val="18"/>
              </w:rPr>
            </w:pPr>
            <w:r>
              <w:rPr>
                <w:rFonts w:ascii="Gill Sans MT"/>
                <w:b/>
                <w:color w:val="231F20"/>
                <w:w w:val="105"/>
                <w:sz w:val="18"/>
              </w:rPr>
              <w:t>Possible</w:t>
            </w:r>
            <w:r>
              <w:rPr>
                <w:rFonts w:ascii="Gill Sans MT"/>
                <w:b/>
                <w:color w:val="231F20"/>
                <w:spacing w:val="40"/>
                <w:w w:val="105"/>
                <w:sz w:val="18"/>
              </w:rPr>
              <w:t> </w:t>
            </w:r>
            <w:r>
              <w:rPr>
                <w:rFonts w:ascii="Gill Sans MT"/>
                <w:b/>
                <w:color w:val="231F20"/>
                <w:spacing w:val="-2"/>
                <w:w w:val="105"/>
                <w:sz w:val="18"/>
              </w:rPr>
              <w:t>treatments</w:t>
            </w:r>
          </w:p>
        </w:tc>
        <w:tc>
          <w:tcPr>
            <w:tcW w:w="1200" w:type="dxa"/>
          </w:tcPr>
          <w:p>
            <w:pPr>
              <w:pStyle w:val="TableParagraph"/>
              <w:spacing w:before="12"/>
              <w:ind w:left="123" w:right="159"/>
              <w:jc w:val="center"/>
              <w:rPr>
                <w:rFonts w:ascii="Gill Sans MT"/>
                <w:b/>
                <w:sz w:val="18"/>
              </w:rPr>
            </w:pPr>
            <w:r>
              <w:rPr>
                <w:rFonts w:ascii="Gill Sans MT"/>
                <w:b/>
                <w:color w:val="231F20"/>
                <w:spacing w:val="-2"/>
                <w:sz w:val="18"/>
              </w:rPr>
              <w:t>Frequency</w:t>
            </w:r>
          </w:p>
        </w:tc>
        <w:tc>
          <w:tcPr>
            <w:tcW w:w="991" w:type="dxa"/>
          </w:tcPr>
          <w:p>
            <w:pPr>
              <w:pStyle w:val="TableParagraph"/>
              <w:spacing w:before="12"/>
              <w:ind w:left="112" w:right="176"/>
              <w:jc w:val="center"/>
              <w:rPr>
                <w:rFonts w:ascii="Gill Sans MT"/>
                <w:b/>
                <w:sz w:val="18"/>
              </w:rPr>
            </w:pPr>
            <w:r>
              <w:rPr>
                <w:rFonts w:ascii="Gill Sans MT"/>
                <w:b/>
                <w:color w:val="231F20"/>
                <w:spacing w:val="-2"/>
                <w:sz w:val="18"/>
              </w:rPr>
              <w:t>Percent</w:t>
            </w:r>
          </w:p>
        </w:tc>
      </w:tr>
      <w:tr>
        <w:trPr>
          <w:trHeight w:val="353" w:hRule="atLeast"/>
        </w:trPr>
        <w:tc>
          <w:tcPr>
            <w:tcW w:w="2299" w:type="dxa"/>
            <w:tcBorders>
              <w:bottom w:val="nil"/>
            </w:tcBorders>
          </w:tcPr>
          <w:p>
            <w:pPr>
              <w:pStyle w:val="TableParagraph"/>
              <w:spacing w:before="95"/>
              <w:ind w:left="115"/>
              <w:rPr>
                <w:sz w:val="18"/>
              </w:rPr>
            </w:pPr>
            <w:r>
              <w:rPr>
                <w:color w:val="231F20"/>
                <w:w w:val="105"/>
                <w:sz w:val="18"/>
              </w:rPr>
              <w:t>Jooti</w:t>
            </w:r>
            <w:r>
              <w:rPr>
                <w:color w:val="231F20"/>
                <w:spacing w:val="-6"/>
                <w:w w:val="105"/>
                <w:sz w:val="18"/>
              </w:rPr>
              <w:t> </w:t>
            </w:r>
            <w:r>
              <w:rPr>
                <w:color w:val="231F20"/>
                <w:spacing w:val="-2"/>
                <w:w w:val="105"/>
                <w:sz w:val="18"/>
              </w:rPr>
              <w:t>Sunghana</w:t>
            </w:r>
          </w:p>
        </w:tc>
        <w:tc>
          <w:tcPr>
            <w:tcW w:w="1200" w:type="dxa"/>
            <w:tcBorders>
              <w:bottom w:val="nil"/>
            </w:tcBorders>
          </w:tcPr>
          <w:p>
            <w:pPr>
              <w:pStyle w:val="TableParagraph"/>
              <w:spacing w:before="95"/>
              <w:ind w:right="42"/>
              <w:jc w:val="center"/>
              <w:rPr>
                <w:sz w:val="18"/>
              </w:rPr>
            </w:pPr>
            <w:r>
              <w:rPr>
                <w:color w:val="231F20"/>
                <w:w w:val="96"/>
                <w:sz w:val="18"/>
              </w:rPr>
              <w:t>3</w:t>
            </w:r>
          </w:p>
        </w:tc>
        <w:tc>
          <w:tcPr>
            <w:tcW w:w="991" w:type="dxa"/>
            <w:tcBorders>
              <w:bottom w:val="nil"/>
            </w:tcBorders>
          </w:tcPr>
          <w:p>
            <w:pPr>
              <w:pStyle w:val="TableParagraph"/>
              <w:spacing w:before="95"/>
              <w:ind w:left="110" w:right="176"/>
              <w:jc w:val="center"/>
              <w:rPr>
                <w:sz w:val="18"/>
              </w:rPr>
            </w:pPr>
            <w:r>
              <w:rPr>
                <w:color w:val="231F20"/>
                <w:spacing w:val="-5"/>
                <w:sz w:val="18"/>
              </w:rPr>
              <w:t>5.3</w:t>
            </w:r>
          </w:p>
        </w:tc>
      </w:tr>
      <w:tr>
        <w:trPr>
          <w:trHeight w:val="300" w:hRule="atLeast"/>
        </w:trPr>
        <w:tc>
          <w:tcPr>
            <w:tcW w:w="2299" w:type="dxa"/>
            <w:tcBorders>
              <w:top w:val="nil"/>
              <w:bottom w:val="nil"/>
            </w:tcBorders>
          </w:tcPr>
          <w:p>
            <w:pPr>
              <w:pStyle w:val="TableParagraph"/>
              <w:ind w:left="115"/>
              <w:rPr>
                <w:sz w:val="18"/>
              </w:rPr>
            </w:pPr>
            <w:r>
              <w:rPr>
                <w:color w:val="231F20"/>
                <w:spacing w:val="-2"/>
                <w:w w:val="105"/>
                <w:sz w:val="18"/>
              </w:rPr>
              <w:t>Taveez</w:t>
            </w:r>
          </w:p>
        </w:tc>
        <w:tc>
          <w:tcPr>
            <w:tcW w:w="1200" w:type="dxa"/>
            <w:tcBorders>
              <w:top w:val="nil"/>
              <w:bottom w:val="nil"/>
            </w:tcBorders>
          </w:tcPr>
          <w:p>
            <w:pPr>
              <w:pStyle w:val="TableParagraph"/>
              <w:ind w:right="42"/>
              <w:jc w:val="center"/>
              <w:rPr>
                <w:sz w:val="18"/>
              </w:rPr>
            </w:pPr>
            <w:r>
              <w:rPr>
                <w:color w:val="231F20"/>
                <w:w w:val="96"/>
                <w:sz w:val="18"/>
              </w:rPr>
              <w:t>3</w:t>
            </w:r>
          </w:p>
        </w:tc>
        <w:tc>
          <w:tcPr>
            <w:tcW w:w="991" w:type="dxa"/>
            <w:tcBorders>
              <w:top w:val="nil"/>
              <w:bottom w:val="nil"/>
            </w:tcBorders>
          </w:tcPr>
          <w:p>
            <w:pPr>
              <w:pStyle w:val="TableParagraph"/>
              <w:ind w:left="110" w:right="176"/>
              <w:jc w:val="center"/>
              <w:rPr>
                <w:sz w:val="18"/>
              </w:rPr>
            </w:pPr>
            <w:r>
              <w:rPr>
                <w:color w:val="231F20"/>
                <w:spacing w:val="-5"/>
                <w:sz w:val="18"/>
              </w:rPr>
              <w:t>5.3</w:t>
            </w:r>
          </w:p>
        </w:tc>
      </w:tr>
      <w:tr>
        <w:trPr>
          <w:trHeight w:val="300" w:hRule="atLeast"/>
        </w:trPr>
        <w:tc>
          <w:tcPr>
            <w:tcW w:w="2299" w:type="dxa"/>
            <w:tcBorders>
              <w:top w:val="nil"/>
              <w:bottom w:val="nil"/>
            </w:tcBorders>
          </w:tcPr>
          <w:p>
            <w:pPr>
              <w:pStyle w:val="TableParagraph"/>
              <w:ind w:left="115"/>
              <w:rPr>
                <w:sz w:val="18"/>
              </w:rPr>
            </w:pPr>
            <w:r>
              <w:rPr>
                <w:color w:val="231F20"/>
                <w:sz w:val="18"/>
              </w:rPr>
              <w:t>Dam</w:t>
            </w:r>
            <w:r>
              <w:rPr>
                <w:color w:val="231F20"/>
                <w:spacing w:val="1"/>
                <w:sz w:val="18"/>
              </w:rPr>
              <w:t> </w:t>
            </w:r>
            <w:r>
              <w:rPr>
                <w:color w:val="231F20"/>
                <w:spacing w:val="-2"/>
                <w:sz w:val="18"/>
              </w:rPr>
              <w:t>darood</w:t>
            </w:r>
          </w:p>
        </w:tc>
        <w:tc>
          <w:tcPr>
            <w:tcW w:w="1200" w:type="dxa"/>
            <w:tcBorders>
              <w:top w:val="nil"/>
              <w:bottom w:val="nil"/>
            </w:tcBorders>
          </w:tcPr>
          <w:p>
            <w:pPr>
              <w:pStyle w:val="TableParagraph"/>
              <w:ind w:right="43"/>
              <w:jc w:val="center"/>
              <w:rPr>
                <w:sz w:val="18"/>
              </w:rPr>
            </w:pPr>
            <w:r>
              <w:rPr>
                <w:color w:val="231F20"/>
                <w:w w:val="96"/>
                <w:sz w:val="18"/>
              </w:rPr>
              <w:t>5</w:t>
            </w:r>
          </w:p>
        </w:tc>
        <w:tc>
          <w:tcPr>
            <w:tcW w:w="991" w:type="dxa"/>
            <w:tcBorders>
              <w:top w:val="nil"/>
              <w:bottom w:val="nil"/>
            </w:tcBorders>
          </w:tcPr>
          <w:p>
            <w:pPr>
              <w:pStyle w:val="TableParagraph"/>
              <w:ind w:left="109" w:right="176"/>
              <w:jc w:val="center"/>
              <w:rPr>
                <w:sz w:val="18"/>
              </w:rPr>
            </w:pPr>
            <w:r>
              <w:rPr>
                <w:color w:val="231F20"/>
                <w:spacing w:val="-5"/>
                <w:sz w:val="18"/>
              </w:rPr>
              <w:t>8.8</w:t>
            </w:r>
          </w:p>
        </w:tc>
      </w:tr>
      <w:tr>
        <w:trPr>
          <w:trHeight w:val="300" w:hRule="atLeast"/>
        </w:trPr>
        <w:tc>
          <w:tcPr>
            <w:tcW w:w="2299" w:type="dxa"/>
            <w:tcBorders>
              <w:top w:val="nil"/>
              <w:bottom w:val="nil"/>
            </w:tcBorders>
          </w:tcPr>
          <w:p>
            <w:pPr>
              <w:pStyle w:val="TableParagraph"/>
              <w:ind w:left="115"/>
              <w:rPr>
                <w:sz w:val="18"/>
              </w:rPr>
            </w:pPr>
            <w:r>
              <w:rPr>
                <w:color w:val="231F20"/>
                <w:spacing w:val="-2"/>
                <w:sz w:val="18"/>
              </w:rPr>
              <w:t>Hakeem</w:t>
            </w:r>
          </w:p>
        </w:tc>
        <w:tc>
          <w:tcPr>
            <w:tcW w:w="1200" w:type="dxa"/>
            <w:tcBorders>
              <w:top w:val="nil"/>
              <w:bottom w:val="nil"/>
            </w:tcBorders>
          </w:tcPr>
          <w:p>
            <w:pPr>
              <w:pStyle w:val="TableParagraph"/>
              <w:ind w:left="123" w:right="155"/>
              <w:jc w:val="center"/>
              <w:rPr>
                <w:sz w:val="18"/>
              </w:rPr>
            </w:pPr>
            <w:r>
              <w:rPr>
                <w:color w:val="231F20"/>
                <w:spacing w:val="-5"/>
                <w:w w:val="135"/>
                <w:sz w:val="18"/>
              </w:rPr>
              <w:t>11</w:t>
            </w:r>
          </w:p>
        </w:tc>
        <w:tc>
          <w:tcPr>
            <w:tcW w:w="991" w:type="dxa"/>
            <w:tcBorders>
              <w:top w:val="nil"/>
              <w:bottom w:val="nil"/>
            </w:tcBorders>
          </w:tcPr>
          <w:p>
            <w:pPr>
              <w:pStyle w:val="TableParagraph"/>
              <w:ind w:left="112" w:right="172"/>
              <w:jc w:val="center"/>
              <w:rPr>
                <w:sz w:val="18"/>
              </w:rPr>
            </w:pPr>
            <w:r>
              <w:rPr>
                <w:color w:val="231F20"/>
                <w:spacing w:val="-4"/>
                <w:w w:val="105"/>
                <w:sz w:val="18"/>
              </w:rPr>
              <w:t>19.3</w:t>
            </w:r>
          </w:p>
        </w:tc>
      </w:tr>
      <w:tr>
        <w:trPr>
          <w:trHeight w:val="370" w:hRule="atLeast"/>
        </w:trPr>
        <w:tc>
          <w:tcPr>
            <w:tcW w:w="2299" w:type="dxa"/>
            <w:tcBorders>
              <w:top w:val="nil"/>
            </w:tcBorders>
          </w:tcPr>
          <w:p>
            <w:pPr>
              <w:pStyle w:val="TableParagraph"/>
              <w:ind w:left="115"/>
              <w:rPr>
                <w:sz w:val="18"/>
              </w:rPr>
            </w:pPr>
            <w:r>
              <w:rPr>
                <w:color w:val="231F20"/>
                <w:sz w:val="18"/>
              </w:rPr>
              <w:t>Medical</w:t>
            </w:r>
            <w:r>
              <w:rPr>
                <w:color w:val="231F20"/>
                <w:spacing w:val="28"/>
                <w:sz w:val="18"/>
              </w:rPr>
              <w:t> </w:t>
            </w:r>
            <w:r>
              <w:rPr>
                <w:color w:val="231F20"/>
                <w:spacing w:val="-2"/>
                <w:sz w:val="18"/>
              </w:rPr>
              <w:t>treatment</w:t>
            </w:r>
          </w:p>
        </w:tc>
        <w:tc>
          <w:tcPr>
            <w:tcW w:w="1200" w:type="dxa"/>
            <w:tcBorders>
              <w:top w:val="nil"/>
            </w:tcBorders>
          </w:tcPr>
          <w:p>
            <w:pPr>
              <w:pStyle w:val="TableParagraph"/>
              <w:ind w:left="121" w:right="159"/>
              <w:jc w:val="center"/>
              <w:rPr>
                <w:sz w:val="18"/>
              </w:rPr>
            </w:pPr>
            <w:r>
              <w:rPr>
                <w:color w:val="231F20"/>
                <w:spacing w:val="-5"/>
                <w:sz w:val="18"/>
              </w:rPr>
              <w:t>30</w:t>
            </w:r>
          </w:p>
        </w:tc>
        <w:tc>
          <w:tcPr>
            <w:tcW w:w="991" w:type="dxa"/>
            <w:tcBorders>
              <w:top w:val="nil"/>
            </w:tcBorders>
          </w:tcPr>
          <w:p>
            <w:pPr>
              <w:pStyle w:val="TableParagraph"/>
              <w:ind w:left="112" w:right="174"/>
              <w:jc w:val="center"/>
              <w:rPr>
                <w:sz w:val="18"/>
              </w:rPr>
            </w:pPr>
            <w:r>
              <w:rPr>
                <w:color w:val="231F20"/>
                <w:spacing w:val="-4"/>
                <w:sz w:val="18"/>
              </w:rPr>
              <w:t>52.6</w:t>
            </w:r>
          </w:p>
        </w:tc>
      </w:tr>
    </w:tbl>
    <w:p>
      <w:pPr>
        <w:pStyle w:val="BodyText"/>
        <w:spacing w:before="90"/>
        <w:ind w:left="313" w:right="238"/>
        <w:jc w:val="center"/>
      </w:pPr>
      <w:r>
        <w:rPr>
          <w:color w:val="231F20"/>
        </w:rPr>
        <w:t>Table</w:t>
      </w:r>
      <w:r>
        <w:rPr>
          <w:color w:val="231F20"/>
          <w:spacing w:val="37"/>
        </w:rPr>
        <w:t>  </w:t>
      </w:r>
      <w:r>
        <w:rPr>
          <w:color w:val="231F20"/>
          <w:spacing w:val="-10"/>
        </w:rPr>
        <w:t>4</w:t>
      </w:r>
    </w:p>
    <w:p>
      <w:pPr>
        <w:pStyle w:val="BodyText"/>
        <w:spacing w:before="65"/>
        <w:ind w:left="325" w:right="238"/>
        <w:jc w:val="center"/>
      </w:pPr>
      <w:r>
        <w:rPr>
          <w:color w:val="231F20"/>
          <w:w w:val="110"/>
        </w:rPr>
        <w:t>Who</w:t>
      </w:r>
      <w:r>
        <w:rPr>
          <w:color w:val="231F20"/>
          <w:spacing w:val="34"/>
          <w:w w:val="110"/>
        </w:rPr>
        <w:t> </w:t>
      </w:r>
      <w:r>
        <w:rPr>
          <w:color w:val="231F20"/>
          <w:w w:val="110"/>
        </w:rPr>
        <w:t>can</w:t>
      </w:r>
      <w:r>
        <w:rPr>
          <w:color w:val="231F20"/>
          <w:spacing w:val="35"/>
          <w:w w:val="110"/>
        </w:rPr>
        <w:t> </w:t>
      </w:r>
      <w:r>
        <w:rPr>
          <w:color w:val="231F20"/>
          <w:spacing w:val="10"/>
          <w:w w:val="110"/>
        </w:rPr>
        <w:t>treat</w:t>
      </w:r>
      <w:r>
        <w:rPr>
          <w:color w:val="231F20"/>
          <w:spacing w:val="35"/>
          <w:w w:val="110"/>
        </w:rPr>
        <w:t> </w:t>
      </w:r>
      <w:r>
        <w:rPr>
          <w:color w:val="231F20"/>
          <w:spacing w:val="11"/>
          <w:w w:val="110"/>
        </w:rPr>
        <w:t>epilepsy?</w:t>
      </w:r>
    </w:p>
    <w:p>
      <w:pPr>
        <w:pStyle w:val="BodyText"/>
        <w:spacing w:before="10"/>
        <w:ind w:left="0"/>
        <w:jc w:val="left"/>
        <w:rPr>
          <w:sz w:val="7"/>
        </w:rPr>
      </w:pPr>
    </w:p>
    <w:tbl>
      <w:tblPr>
        <w:tblW w:w="0" w:type="auto"/>
        <w:jc w:val="left"/>
        <w:tblInd w:w="13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439"/>
        <w:gridCol w:w="1860"/>
        <w:gridCol w:w="1190"/>
        <w:gridCol w:w="1000"/>
      </w:tblGrid>
      <w:tr>
        <w:trPr>
          <w:trHeight w:val="424" w:hRule="atLeast"/>
        </w:trPr>
        <w:tc>
          <w:tcPr>
            <w:tcW w:w="439" w:type="dxa"/>
          </w:tcPr>
          <w:p>
            <w:pPr>
              <w:pStyle w:val="TableParagraph"/>
              <w:spacing w:before="0"/>
              <w:rPr>
                <w:rFonts w:ascii="Times New Roman"/>
                <w:sz w:val="18"/>
              </w:rPr>
            </w:pPr>
          </w:p>
        </w:tc>
        <w:tc>
          <w:tcPr>
            <w:tcW w:w="1860" w:type="dxa"/>
          </w:tcPr>
          <w:p>
            <w:pPr>
              <w:pStyle w:val="TableParagraph"/>
              <w:spacing w:before="0"/>
              <w:rPr>
                <w:rFonts w:ascii="Times New Roman"/>
                <w:sz w:val="18"/>
              </w:rPr>
            </w:pPr>
          </w:p>
        </w:tc>
        <w:tc>
          <w:tcPr>
            <w:tcW w:w="1190" w:type="dxa"/>
          </w:tcPr>
          <w:p>
            <w:pPr>
              <w:pStyle w:val="TableParagraph"/>
              <w:spacing w:before="87"/>
              <w:ind w:left="123" w:right="150"/>
              <w:jc w:val="center"/>
              <w:rPr>
                <w:rFonts w:ascii="Gill Sans MT"/>
                <w:b/>
                <w:sz w:val="18"/>
              </w:rPr>
            </w:pPr>
            <w:r>
              <w:rPr>
                <w:rFonts w:ascii="Gill Sans MT"/>
                <w:b/>
                <w:color w:val="231F20"/>
                <w:spacing w:val="-2"/>
                <w:sz w:val="18"/>
              </w:rPr>
              <w:t>Frequency</w:t>
            </w:r>
          </w:p>
        </w:tc>
        <w:tc>
          <w:tcPr>
            <w:tcW w:w="1000" w:type="dxa"/>
          </w:tcPr>
          <w:p>
            <w:pPr>
              <w:pStyle w:val="TableParagraph"/>
              <w:spacing w:before="87"/>
              <w:ind w:left="122" w:right="175"/>
              <w:jc w:val="center"/>
              <w:rPr>
                <w:rFonts w:ascii="Gill Sans MT"/>
                <w:b/>
                <w:sz w:val="18"/>
              </w:rPr>
            </w:pPr>
            <w:r>
              <w:rPr>
                <w:rFonts w:ascii="Gill Sans MT"/>
                <w:b/>
                <w:color w:val="231F20"/>
                <w:spacing w:val="-2"/>
                <w:sz w:val="18"/>
              </w:rPr>
              <w:t>Percent</w:t>
            </w:r>
          </w:p>
        </w:tc>
      </w:tr>
      <w:tr>
        <w:trPr>
          <w:trHeight w:val="350" w:hRule="atLeast"/>
        </w:trPr>
        <w:tc>
          <w:tcPr>
            <w:tcW w:w="439" w:type="dxa"/>
            <w:tcBorders>
              <w:bottom w:val="nil"/>
            </w:tcBorders>
          </w:tcPr>
          <w:p>
            <w:pPr>
              <w:pStyle w:val="TableParagraph"/>
              <w:spacing w:before="93"/>
              <w:ind w:left="115"/>
              <w:rPr>
                <w:sz w:val="18"/>
              </w:rPr>
            </w:pPr>
            <w:r>
              <w:rPr>
                <w:color w:val="231F20"/>
                <w:w w:val="109"/>
                <w:sz w:val="18"/>
              </w:rPr>
              <w:t>a</w:t>
            </w:r>
          </w:p>
        </w:tc>
        <w:tc>
          <w:tcPr>
            <w:tcW w:w="1860" w:type="dxa"/>
            <w:tcBorders>
              <w:bottom w:val="nil"/>
            </w:tcBorders>
          </w:tcPr>
          <w:p>
            <w:pPr>
              <w:pStyle w:val="TableParagraph"/>
              <w:spacing w:before="93"/>
              <w:ind w:left="156"/>
              <w:rPr>
                <w:sz w:val="18"/>
              </w:rPr>
            </w:pPr>
            <w:r>
              <w:rPr>
                <w:color w:val="231F20"/>
                <w:w w:val="105"/>
                <w:sz w:val="18"/>
              </w:rPr>
              <w:t>Pir</w:t>
            </w:r>
            <w:r>
              <w:rPr>
                <w:color w:val="231F20"/>
                <w:spacing w:val="13"/>
                <w:w w:val="105"/>
                <w:sz w:val="18"/>
              </w:rPr>
              <w:t> </w:t>
            </w:r>
            <w:r>
              <w:rPr>
                <w:color w:val="231F20"/>
                <w:spacing w:val="-4"/>
                <w:w w:val="105"/>
                <w:sz w:val="18"/>
              </w:rPr>
              <w:t>Faqir</w:t>
            </w:r>
          </w:p>
        </w:tc>
        <w:tc>
          <w:tcPr>
            <w:tcW w:w="1190" w:type="dxa"/>
            <w:tcBorders>
              <w:bottom w:val="nil"/>
            </w:tcBorders>
          </w:tcPr>
          <w:p>
            <w:pPr>
              <w:pStyle w:val="TableParagraph"/>
              <w:spacing w:before="93"/>
              <w:ind w:right="32"/>
              <w:jc w:val="center"/>
              <w:rPr>
                <w:sz w:val="18"/>
              </w:rPr>
            </w:pPr>
            <w:r>
              <w:rPr>
                <w:color w:val="231F20"/>
                <w:w w:val="137"/>
                <w:sz w:val="18"/>
              </w:rPr>
              <w:t>1</w:t>
            </w:r>
          </w:p>
        </w:tc>
        <w:tc>
          <w:tcPr>
            <w:tcW w:w="1000" w:type="dxa"/>
            <w:tcBorders>
              <w:bottom w:val="nil"/>
            </w:tcBorders>
          </w:tcPr>
          <w:p>
            <w:pPr>
              <w:pStyle w:val="TableParagraph"/>
              <w:spacing w:before="93"/>
              <w:ind w:left="120" w:right="175"/>
              <w:jc w:val="center"/>
              <w:rPr>
                <w:sz w:val="18"/>
              </w:rPr>
            </w:pPr>
            <w:r>
              <w:rPr>
                <w:color w:val="231F20"/>
                <w:spacing w:val="-5"/>
                <w:w w:val="110"/>
                <w:sz w:val="18"/>
              </w:rPr>
              <w:t>1.8</w:t>
            </w:r>
          </w:p>
        </w:tc>
      </w:tr>
      <w:tr>
        <w:trPr>
          <w:trHeight w:val="300" w:hRule="atLeast"/>
        </w:trPr>
        <w:tc>
          <w:tcPr>
            <w:tcW w:w="439" w:type="dxa"/>
            <w:tcBorders>
              <w:top w:val="nil"/>
              <w:bottom w:val="nil"/>
            </w:tcBorders>
          </w:tcPr>
          <w:p>
            <w:pPr>
              <w:pStyle w:val="TableParagraph"/>
              <w:ind w:left="115"/>
              <w:rPr>
                <w:sz w:val="18"/>
              </w:rPr>
            </w:pPr>
            <w:r>
              <w:rPr>
                <w:color w:val="231F20"/>
                <w:w w:val="106"/>
                <w:sz w:val="18"/>
              </w:rPr>
              <w:t>b</w:t>
            </w:r>
          </w:p>
        </w:tc>
        <w:tc>
          <w:tcPr>
            <w:tcW w:w="1860" w:type="dxa"/>
            <w:tcBorders>
              <w:top w:val="nil"/>
              <w:bottom w:val="nil"/>
            </w:tcBorders>
          </w:tcPr>
          <w:p>
            <w:pPr>
              <w:pStyle w:val="TableParagraph"/>
              <w:ind w:left="155"/>
              <w:rPr>
                <w:sz w:val="18"/>
              </w:rPr>
            </w:pPr>
            <w:r>
              <w:rPr>
                <w:color w:val="231F20"/>
                <w:spacing w:val="-2"/>
                <w:sz w:val="18"/>
              </w:rPr>
              <w:t>Maulvi</w:t>
            </w:r>
          </w:p>
        </w:tc>
        <w:tc>
          <w:tcPr>
            <w:tcW w:w="1190" w:type="dxa"/>
            <w:tcBorders>
              <w:top w:val="nil"/>
              <w:bottom w:val="nil"/>
            </w:tcBorders>
          </w:tcPr>
          <w:p>
            <w:pPr>
              <w:pStyle w:val="TableParagraph"/>
              <w:ind w:right="35"/>
              <w:jc w:val="center"/>
              <w:rPr>
                <w:sz w:val="18"/>
              </w:rPr>
            </w:pPr>
            <w:r>
              <w:rPr>
                <w:color w:val="231F20"/>
                <w:w w:val="96"/>
                <w:sz w:val="18"/>
              </w:rPr>
              <w:t>2</w:t>
            </w:r>
          </w:p>
        </w:tc>
        <w:tc>
          <w:tcPr>
            <w:tcW w:w="1000" w:type="dxa"/>
            <w:tcBorders>
              <w:top w:val="nil"/>
              <w:bottom w:val="nil"/>
            </w:tcBorders>
          </w:tcPr>
          <w:p>
            <w:pPr>
              <w:pStyle w:val="TableParagraph"/>
              <w:ind w:left="122" w:right="175"/>
              <w:jc w:val="center"/>
              <w:rPr>
                <w:sz w:val="18"/>
              </w:rPr>
            </w:pPr>
            <w:r>
              <w:rPr>
                <w:color w:val="231F20"/>
                <w:spacing w:val="-5"/>
                <w:sz w:val="18"/>
              </w:rPr>
              <w:t>3.5</w:t>
            </w:r>
          </w:p>
        </w:tc>
      </w:tr>
      <w:tr>
        <w:trPr>
          <w:trHeight w:val="300" w:hRule="atLeast"/>
        </w:trPr>
        <w:tc>
          <w:tcPr>
            <w:tcW w:w="439" w:type="dxa"/>
            <w:tcBorders>
              <w:top w:val="nil"/>
              <w:bottom w:val="nil"/>
            </w:tcBorders>
          </w:tcPr>
          <w:p>
            <w:pPr>
              <w:pStyle w:val="TableParagraph"/>
              <w:ind w:left="115"/>
              <w:rPr>
                <w:sz w:val="18"/>
              </w:rPr>
            </w:pPr>
            <w:r>
              <w:rPr>
                <w:color w:val="231F20"/>
                <w:w w:val="123"/>
                <w:sz w:val="18"/>
              </w:rPr>
              <w:t>c</w:t>
            </w:r>
          </w:p>
        </w:tc>
        <w:tc>
          <w:tcPr>
            <w:tcW w:w="1860" w:type="dxa"/>
            <w:tcBorders>
              <w:top w:val="nil"/>
              <w:bottom w:val="nil"/>
            </w:tcBorders>
          </w:tcPr>
          <w:p>
            <w:pPr>
              <w:pStyle w:val="TableParagraph"/>
              <w:ind w:left="156"/>
              <w:rPr>
                <w:sz w:val="18"/>
              </w:rPr>
            </w:pPr>
            <w:r>
              <w:rPr>
                <w:color w:val="231F20"/>
                <w:spacing w:val="-2"/>
                <w:sz w:val="18"/>
              </w:rPr>
              <w:t>Doctor</w:t>
            </w:r>
          </w:p>
        </w:tc>
        <w:tc>
          <w:tcPr>
            <w:tcW w:w="1190" w:type="dxa"/>
            <w:tcBorders>
              <w:top w:val="nil"/>
              <w:bottom w:val="nil"/>
            </w:tcBorders>
          </w:tcPr>
          <w:p>
            <w:pPr>
              <w:pStyle w:val="TableParagraph"/>
              <w:ind w:left="122" w:right="150"/>
              <w:jc w:val="center"/>
              <w:rPr>
                <w:sz w:val="18"/>
              </w:rPr>
            </w:pPr>
            <w:r>
              <w:rPr>
                <w:color w:val="231F20"/>
                <w:spacing w:val="-5"/>
                <w:sz w:val="18"/>
              </w:rPr>
              <w:t>22</w:t>
            </w:r>
          </w:p>
        </w:tc>
        <w:tc>
          <w:tcPr>
            <w:tcW w:w="1000" w:type="dxa"/>
            <w:tcBorders>
              <w:top w:val="nil"/>
              <w:bottom w:val="nil"/>
            </w:tcBorders>
          </w:tcPr>
          <w:p>
            <w:pPr>
              <w:pStyle w:val="TableParagraph"/>
              <w:ind w:left="122" w:right="173"/>
              <w:jc w:val="center"/>
              <w:rPr>
                <w:sz w:val="18"/>
              </w:rPr>
            </w:pPr>
            <w:r>
              <w:rPr>
                <w:color w:val="231F20"/>
                <w:spacing w:val="-4"/>
                <w:sz w:val="18"/>
              </w:rPr>
              <w:t>38.6</w:t>
            </w:r>
          </w:p>
        </w:tc>
      </w:tr>
      <w:tr>
        <w:trPr>
          <w:trHeight w:val="300" w:hRule="atLeast"/>
        </w:trPr>
        <w:tc>
          <w:tcPr>
            <w:tcW w:w="439" w:type="dxa"/>
            <w:tcBorders>
              <w:top w:val="nil"/>
              <w:bottom w:val="nil"/>
            </w:tcBorders>
          </w:tcPr>
          <w:p>
            <w:pPr>
              <w:pStyle w:val="TableParagraph"/>
              <w:ind w:left="115"/>
              <w:rPr>
                <w:sz w:val="18"/>
              </w:rPr>
            </w:pPr>
            <w:r>
              <w:rPr>
                <w:color w:val="231F20"/>
                <w:w w:val="102"/>
                <w:sz w:val="18"/>
              </w:rPr>
              <w:t>d</w:t>
            </w:r>
          </w:p>
        </w:tc>
        <w:tc>
          <w:tcPr>
            <w:tcW w:w="1860" w:type="dxa"/>
            <w:tcBorders>
              <w:top w:val="nil"/>
              <w:bottom w:val="nil"/>
            </w:tcBorders>
          </w:tcPr>
          <w:p>
            <w:pPr>
              <w:pStyle w:val="TableParagraph"/>
              <w:ind w:left="155"/>
              <w:rPr>
                <w:sz w:val="18"/>
              </w:rPr>
            </w:pPr>
            <w:r>
              <w:rPr>
                <w:color w:val="231F20"/>
                <w:spacing w:val="-2"/>
                <w:sz w:val="18"/>
              </w:rPr>
              <w:t>Neurologist</w:t>
            </w:r>
          </w:p>
        </w:tc>
        <w:tc>
          <w:tcPr>
            <w:tcW w:w="1190" w:type="dxa"/>
            <w:tcBorders>
              <w:top w:val="nil"/>
              <w:bottom w:val="nil"/>
            </w:tcBorders>
          </w:tcPr>
          <w:p>
            <w:pPr>
              <w:pStyle w:val="TableParagraph"/>
              <w:ind w:right="31"/>
              <w:jc w:val="center"/>
              <w:rPr>
                <w:sz w:val="18"/>
              </w:rPr>
            </w:pPr>
            <w:r>
              <w:rPr>
                <w:color w:val="231F20"/>
                <w:w w:val="137"/>
                <w:sz w:val="18"/>
              </w:rPr>
              <w:t>1</w:t>
            </w:r>
          </w:p>
        </w:tc>
        <w:tc>
          <w:tcPr>
            <w:tcW w:w="1000" w:type="dxa"/>
            <w:tcBorders>
              <w:top w:val="nil"/>
              <w:bottom w:val="nil"/>
            </w:tcBorders>
          </w:tcPr>
          <w:p>
            <w:pPr>
              <w:pStyle w:val="TableParagraph"/>
              <w:ind w:left="122" w:right="173"/>
              <w:jc w:val="center"/>
              <w:rPr>
                <w:sz w:val="18"/>
              </w:rPr>
            </w:pPr>
            <w:r>
              <w:rPr>
                <w:color w:val="231F20"/>
                <w:spacing w:val="-5"/>
                <w:w w:val="110"/>
                <w:sz w:val="18"/>
              </w:rPr>
              <w:t>1.8</w:t>
            </w:r>
          </w:p>
        </w:tc>
      </w:tr>
      <w:tr>
        <w:trPr>
          <w:trHeight w:val="300" w:hRule="atLeast"/>
        </w:trPr>
        <w:tc>
          <w:tcPr>
            <w:tcW w:w="439" w:type="dxa"/>
            <w:tcBorders>
              <w:top w:val="nil"/>
              <w:bottom w:val="nil"/>
            </w:tcBorders>
          </w:tcPr>
          <w:p>
            <w:pPr>
              <w:pStyle w:val="TableParagraph"/>
              <w:ind w:left="115"/>
              <w:rPr>
                <w:sz w:val="18"/>
              </w:rPr>
            </w:pPr>
            <w:r>
              <w:rPr>
                <w:color w:val="231F20"/>
                <w:w w:val="111"/>
                <w:sz w:val="18"/>
              </w:rPr>
              <w:t>e</w:t>
            </w:r>
          </w:p>
        </w:tc>
        <w:tc>
          <w:tcPr>
            <w:tcW w:w="1860" w:type="dxa"/>
            <w:tcBorders>
              <w:top w:val="nil"/>
              <w:bottom w:val="nil"/>
            </w:tcBorders>
          </w:tcPr>
          <w:p>
            <w:pPr>
              <w:pStyle w:val="TableParagraph"/>
              <w:ind w:left="156"/>
              <w:rPr>
                <w:sz w:val="18"/>
              </w:rPr>
            </w:pPr>
            <w:r>
              <w:rPr>
                <w:color w:val="231F20"/>
                <w:spacing w:val="-2"/>
                <w:w w:val="105"/>
                <w:sz w:val="18"/>
              </w:rPr>
              <w:t>Neurosurgeon</w:t>
            </w:r>
          </w:p>
        </w:tc>
        <w:tc>
          <w:tcPr>
            <w:tcW w:w="1190" w:type="dxa"/>
            <w:tcBorders>
              <w:top w:val="nil"/>
              <w:bottom w:val="nil"/>
            </w:tcBorders>
          </w:tcPr>
          <w:p>
            <w:pPr>
              <w:pStyle w:val="TableParagraph"/>
              <w:ind w:right="33"/>
              <w:jc w:val="center"/>
              <w:rPr>
                <w:sz w:val="18"/>
              </w:rPr>
            </w:pPr>
            <w:r>
              <w:rPr>
                <w:color w:val="231F20"/>
                <w:w w:val="96"/>
                <w:sz w:val="18"/>
              </w:rPr>
              <w:t>5</w:t>
            </w:r>
          </w:p>
        </w:tc>
        <w:tc>
          <w:tcPr>
            <w:tcW w:w="1000" w:type="dxa"/>
            <w:tcBorders>
              <w:top w:val="nil"/>
              <w:bottom w:val="nil"/>
            </w:tcBorders>
          </w:tcPr>
          <w:p>
            <w:pPr>
              <w:pStyle w:val="TableParagraph"/>
              <w:ind w:left="122" w:right="174"/>
              <w:jc w:val="center"/>
              <w:rPr>
                <w:sz w:val="18"/>
              </w:rPr>
            </w:pPr>
            <w:r>
              <w:rPr>
                <w:color w:val="231F20"/>
                <w:spacing w:val="-5"/>
                <w:sz w:val="18"/>
              </w:rPr>
              <w:t>8.8</w:t>
            </w:r>
          </w:p>
        </w:tc>
      </w:tr>
      <w:tr>
        <w:trPr>
          <w:trHeight w:val="300" w:hRule="atLeast"/>
        </w:trPr>
        <w:tc>
          <w:tcPr>
            <w:tcW w:w="439" w:type="dxa"/>
            <w:tcBorders>
              <w:top w:val="nil"/>
              <w:bottom w:val="nil"/>
            </w:tcBorders>
          </w:tcPr>
          <w:p>
            <w:pPr>
              <w:pStyle w:val="TableParagraph"/>
              <w:ind w:left="115"/>
              <w:rPr>
                <w:sz w:val="18"/>
              </w:rPr>
            </w:pPr>
            <w:r>
              <w:rPr>
                <w:color w:val="231F20"/>
                <w:w w:val="85"/>
                <w:sz w:val="18"/>
              </w:rPr>
              <w:t>f</w:t>
            </w:r>
          </w:p>
        </w:tc>
        <w:tc>
          <w:tcPr>
            <w:tcW w:w="1860" w:type="dxa"/>
            <w:tcBorders>
              <w:top w:val="nil"/>
              <w:bottom w:val="nil"/>
            </w:tcBorders>
          </w:tcPr>
          <w:p>
            <w:pPr>
              <w:pStyle w:val="TableParagraph"/>
              <w:ind w:left="155"/>
              <w:rPr>
                <w:sz w:val="18"/>
              </w:rPr>
            </w:pPr>
            <w:r>
              <w:rPr>
                <w:color w:val="231F20"/>
                <w:spacing w:val="-2"/>
                <w:w w:val="105"/>
                <w:sz w:val="18"/>
              </w:rPr>
              <w:t>Psychiatrist</w:t>
            </w:r>
          </w:p>
        </w:tc>
        <w:tc>
          <w:tcPr>
            <w:tcW w:w="1190" w:type="dxa"/>
            <w:tcBorders>
              <w:top w:val="nil"/>
              <w:bottom w:val="nil"/>
            </w:tcBorders>
          </w:tcPr>
          <w:p>
            <w:pPr>
              <w:pStyle w:val="TableParagraph"/>
              <w:ind w:left="123" w:right="150"/>
              <w:jc w:val="center"/>
              <w:rPr>
                <w:sz w:val="18"/>
              </w:rPr>
            </w:pPr>
            <w:r>
              <w:rPr>
                <w:color w:val="231F20"/>
                <w:spacing w:val="-5"/>
                <w:w w:val="115"/>
                <w:sz w:val="18"/>
              </w:rPr>
              <w:t>17</w:t>
            </w:r>
          </w:p>
        </w:tc>
        <w:tc>
          <w:tcPr>
            <w:tcW w:w="1000" w:type="dxa"/>
            <w:tcBorders>
              <w:top w:val="nil"/>
              <w:bottom w:val="nil"/>
            </w:tcBorders>
          </w:tcPr>
          <w:p>
            <w:pPr>
              <w:pStyle w:val="TableParagraph"/>
              <w:ind w:left="122" w:right="173"/>
              <w:jc w:val="center"/>
              <w:rPr>
                <w:sz w:val="18"/>
              </w:rPr>
            </w:pPr>
            <w:r>
              <w:rPr>
                <w:color w:val="231F20"/>
                <w:spacing w:val="-4"/>
                <w:sz w:val="18"/>
              </w:rPr>
              <w:t>29.8</w:t>
            </w:r>
          </w:p>
        </w:tc>
      </w:tr>
      <w:tr>
        <w:trPr>
          <w:trHeight w:val="260" w:hRule="atLeast"/>
        </w:trPr>
        <w:tc>
          <w:tcPr>
            <w:tcW w:w="439" w:type="dxa"/>
            <w:tcBorders>
              <w:top w:val="nil"/>
              <w:bottom w:val="nil"/>
            </w:tcBorders>
          </w:tcPr>
          <w:p>
            <w:pPr>
              <w:pStyle w:val="TableParagraph"/>
              <w:spacing w:before="0"/>
              <w:rPr>
                <w:rFonts w:ascii="Times New Roman"/>
                <w:sz w:val="18"/>
              </w:rPr>
            </w:pPr>
          </w:p>
        </w:tc>
        <w:tc>
          <w:tcPr>
            <w:tcW w:w="1860" w:type="dxa"/>
            <w:tcBorders>
              <w:top w:val="nil"/>
              <w:bottom w:val="nil"/>
            </w:tcBorders>
          </w:tcPr>
          <w:p>
            <w:pPr>
              <w:pStyle w:val="TableParagraph"/>
              <w:spacing w:line="198" w:lineRule="exact"/>
              <w:ind w:left="156"/>
              <w:rPr>
                <w:sz w:val="18"/>
              </w:rPr>
            </w:pPr>
            <w:r>
              <w:rPr>
                <w:color w:val="231F20"/>
                <w:w w:val="105"/>
                <w:sz w:val="18"/>
              </w:rPr>
              <w:t>Spiritual</w:t>
            </w:r>
            <w:r>
              <w:rPr>
                <w:color w:val="231F20"/>
                <w:spacing w:val="26"/>
                <w:w w:val="105"/>
                <w:sz w:val="18"/>
              </w:rPr>
              <w:t> </w:t>
            </w:r>
            <w:r>
              <w:rPr>
                <w:color w:val="231F20"/>
                <w:w w:val="105"/>
                <w:sz w:val="18"/>
              </w:rPr>
              <w:t>healers</w:t>
            </w:r>
            <w:r>
              <w:rPr>
                <w:color w:val="231F20"/>
                <w:spacing w:val="26"/>
                <w:w w:val="105"/>
                <w:sz w:val="18"/>
              </w:rPr>
              <w:t> </w:t>
            </w:r>
            <w:r>
              <w:rPr>
                <w:color w:val="231F20"/>
                <w:spacing w:val="-10"/>
                <w:w w:val="105"/>
                <w:sz w:val="18"/>
              </w:rPr>
              <w:t>&amp;</w:t>
            </w:r>
          </w:p>
        </w:tc>
        <w:tc>
          <w:tcPr>
            <w:tcW w:w="1190" w:type="dxa"/>
            <w:tcBorders>
              <w:top w:val="nil"/>
              <w:bottom w:val="nil"/>
            </w:tcBorders>
          </w:tcPr>
          <w:p>
            <w:pPr>
              <w:pStyle w:val="TableParagraph"/>
              <w:spacing w:before="0"/>
              <w:rPr>
                <w:rFonts w:ascii="Times New Roman"/>
                <w:sz w:val="18"/>
              </w:rPr>
            </w:pPr>
          </w:p>
        </w:tc>
        <w:tc>
          <w:tcPr>
            <w:tcW w:w="1000" w:type="dxa"/>
            <w:tcBorders>
              <w:top w:val="nil"/>
              <w:bottom w:val="nil"/>
            </w:tcBorders>
          </w:tcPr>
          <w:p>
            <w:pPr>
              <w:pStyle w:val="TableParagraph"/>
              <w:spacing w:before="0"/>
              <w:rPr>
                <w:rFonts w:ascii="Times New Roman"/>
                <w:sz w:val="18"/>
              </w:rPr>
            </w:pPr>
          </w:p>
        </w:tc>
      </w:tr>
      <w:tr>
        <w:trPr>
          <w:trHeight w:val="259" w:hRule="atLeast"/>
        </w:trPr>
        <w:tc>
          <w:tcPr>
            <w:tcW w:w="439" w:type="dxa"/>
            <w:tcBorders>
              <w:top w:val="nil"/>
              <w:bottom w:val="nil"/>
            </w:tcBorders>
          </w:tcPr>
          <w:p>
            <w:pPr>
              <w:pStyle w:val="TableParagraph"/>
              <w:spacing w:before="0"/>
              <w:rPr>
                <w:rFonts w:ascii="Times New Roman"/>
                <w:sz w:val="18"/>
              </w:rPr>
            </w:pPr>
          </w:p>
        </w:tc>
        <w:tc>
          <w:tcPr>
            <w:tcW w:w="1860" w:type="dxa"/>
            <w:tcBorders>
              <w:top w:val="nil"/>
              <w:bottom w:val="nil"/>
            </w:tcBorders>
          </w:tcPr>
          <w:p>
            <w:pPr>
              <w:pStyle w:val="TableParagraph"/>
              <w:spacing w:before="2"/>
              <w:ind w:left="156"/>
              <w:rPr>
                <w:sz w:val="18"/>
              </w:rPr>
            </w:pPr>
            <w:r>
              <w:rPr>
                <w:color w:val="231F20"/>
                <w:spacing w:val="-2"/>
                <w:w w:val="105"/>
                <w:sz w:val="18"/>
              </w:rPr>
              <w:t>doctors</w:t>
            </w:r>
          </w:p>
        </w:tc>
        <w:tc>
          <w:tcPr>
            <w:tcW w:w="1190" w:type="dxa"/>
            <w:tcBorders>
              <w:top w:val="nil"/>
              <w:bottom w:val="nil"/>
            </w:tcBorders>
          </w:tcPr>
          <w:p>
            <w:pPr>
              <w:pStyle w:val="TableParagraph"/>
              <w:spacing w:before="2"/>
              <w:ind w:right="33"/>
              <w:jc w:val="center"/>
              <w:rPr>
                <w:sz w:val="18"/>
              </w:rPr>
            </w:pPr>
            <w:r>
              <w:rPr>
                <w:color w:val="231F20"/>
                <w:w w:val="96"/>
                <w:sz w:val="18"/>
              </w:rPr>
              <w:t>2</w:t>
            </w:r>
          </w:p>
        </w:tc>
        <w:tc>
          <w:tcPr>
            <w:tcW w:w="1000" w:type="dxa"/>
            <w:tcBorders>
              <w:top w:val="nil"/>
              <w:bottom w:val="nil"/>
            </w:tcBorders>
          </w:tcPr>
          <w:p>
            <w:pPr>
              <w:pStyle w:val="TableParagraph"/>
              <w:spacing w:before="2"/>
              <w:ind w:left="119" w:right="175"/>
              <w:jc w:val="center"/>
              <w:rPr>
                <w:sz w:val="18"/>
              </w:rPr>
            </w:pPr>
            <w:r>
              <w:rPr>
                <w:color w:val="231F20"/>
                <w:spacing w:val="-5"/>
                <w:sz w:val="18"/>
              </w:rPr>
              <w:t>3.5</w:t>
            </w:r>
          </w:p>
        </w:tc>
      </w:tr>
      <w:tr>
        <w:trPr>
          <w:trHeight w:val="259" w:hRule="atLeast"/>
        </w:trPr>
        <w:tc>
          <w:tcPr>
            <w:tcW w:w="439" w:type="dxa"/>
            <w:tcBorders>
              <w:top w:val="nil"/>
              <w:bottom w:val="nil"/>
            </w:tcBorders>
          </w:tcPr>
          <w:p>
            <w:pPr>
              <w:pStyle w:val="TableParagraph"/>
              <w:spacing w:before="0"/>
              <w:rPr>
                <w:rFonts w:ascii="Times New Roman"/>
                <w:sz w:val="18"/>
              </w:rPr>
            </w:pPr>
          </w:p>
        </w:tc>
        <w:tc>
          <w:tcPr>
            <w:tcW w:w="1860" w:type="dxa"/>
            <w:tcBorders>
              <w:top w:val="nil"/>
              <w:bottom w:val="nil"/>
            </w:tcBorders>
          </w:tcPr>
          <w:p>
            <w:pPr>
              <w:pStyle w:val="TableParagraph"/>
              <w:spacing w:line="198" w:lineRule="exact" w:before="41"/>
              <w:ind w:left="156"/>
              <w:rPr>
                <w:sz w:val="18"/>
              </w:rPr>
            </w:pPr>
            <w:r>
              <w:rPr>
                <w:color w:val="231F20"/>
                <w:w w:val="105"/>
                <w:sz w:val="18"/>
              </w:rPr>
              <w:t>Spiritual</w:t>
            </w:r>
            <w:r>
              <w:rPr>
                <w:color w:val="231F20"/>
                <w:spacing w:val="26"/>
                <w:w w:val="105"/>
                <w:sz w:val="18"/>
              </w:rPr>
              <w:t> </w:t>
            </w:r>
            <w:r>
              <w:rPr>
                <w:color w:val="231F20"/>
                <w:w w:val="105"/>
                <w:sz w:val="18"/>
              </w:rPr>
              <w:t>healers</w:t>
            </w:r>
            <w:r>
              <w:rPr>
                <w:color w:val="231F20"/>
                <w:spacing w:val="26"/>
                <w:w w:val="105"/>
                <w:sz w:val="18"/>
              </w:rPr>
              <w:t> </w:t>
            </w:r>
            <w:r>
              <w:rPr>
                <w:color w:val="231F20"/>
                <w:spacing w:val="-10"/>
                <w:w w:val="105"/>
                <w:sz w:val="18"/>
              </w:rPr>
              <w:t>&amp;</w:t>
            </w:r>
          </w:p>
        </w:tc>
        <w:tc>
          <w:tcPr>
            <w:tcW w:w="1190" w:type="dxa"/>
            <w:tcBorders>
              <w:top w:val="nil"/>
              <w:bottom w:val="nil"/>
            </w:tcBorders>
          </w:tcPr>
          <w:p>
            <w:pPr>
              <w:pStyle w:val="TableParagraph"/>
              <w:spacing w:before="0"/>
              <w:rPr>
                <w:rFonts w:ascii="Times New Roman"/>
                <w:sz w:val="18"/>
              </w:rPr>
            </w:pPr>
          </w:p>
        </w:tc>
        <w:tc>
          <w:tcPr>
            <w:tcW w:w="1000" w:type="dxa"/>
            <w:tcBorders>
              <w:top w:val="nil"/>
              <w:bottom w:val="nil"/>
            </w:tcBorders>
          </w:tcPr>
          <w:p>
            <w:pPr>
              <w:pStyle w:val="TableParagraph"/>
              <w:spacing w:before="0"/>
              <w:rPr>
                <w:rFonts w:ascii="Times New Roman"/>
                <w:sz w:val="18"/>
              </w:rPr>
            </w:pPr>
          </w:p>
        </w:tc>
      </w:tr>
      <w:tr>
        <w:trPr>
          <w:trHeight w:val="260" w:hRule="atLeast"/>
        </w:trPr>
        <w:tc>
          <w:tcPr>
            <w:tcW w:w="439" w:type="dxa"/>
            <w:tcBorders>
              <w:top w:val="nil"/>
              <w:bottom w:val="nil"/>
            </w:tcBorders>
          </w:tcPr>
          <w:p>
            <w:pPr>
              <w:pStyle w:val="TableParagraph"/>
              <w:spacing w:before="0"/>
              <w:rPr>
                <w:rFonts w:ascii="Times New Roman"/>
                <w:sz w:val="18"/>
              </w:rPr>
            </w:pPr>
          </w:p>
        </w:tc>
        <w:tc>
          <w:tcPr>
            <w:tcW w:w="1860" w:type="dxa"/>
            <w:tcBorders>
              <w:top w:val="nil"/>
              <w:bottom w:val="nil"/>
            </w:tcBorders>
          </w:tcPr>
          <w:p>
            <w:pPr>
              <w:pStyle w:val="TableParagraph"/>
              <w:spacing w:before="2"/>
              <w:ind w:left="156"/>
              <w:rPr>
                <w:sz w:val="18"/>
              </w:rPr>
            </w:pPr>
            <w:r>
              <w:rPr>
                <w:color w:val="231F20"/>
                <w:w w:val="105"/>
                <w:sz w:val="18"/>
              </w:rPr>
              <w:t>neuro</w:t>
            </w:r>
            <w:r>
              <w:rPr>
                <w:color w:val="231F20"/>
                <w:spacing w:val="-1"/>
                <w:w w:val="105"/>
                <w:sz w:val="18"/>
              </w:rPr>
              <w:t> </w:t>
            </w:r>
            <w:r>
              <w:rPr>
                <w:color w:val="231F20"/>
                <w:spacing w:val="-2"/>
                <w:w w:val="105"/>
                <w:sz w:val="18"/>
              </w:rPr>
              <w:t>surgeons</w:t>
            </w:r>
          </w:p>
        </w:tc>
        <w:tc>
          <w:tcPr>
            <w:tcW w:w="1190" w:type="dxa"/>
            <w:tcBorders>
              <w:top w:val="nil"/>
              <w:bottom w:val="nil"/>
            </w:tcBorders>
          </w:tcPr>
          <w:p>
            <w:pPr>
              <w:pStyle w:val="TableParagraph"/>
              <w:spacing w:before="2"/>
              <w:ind w:right="32"/>
              <w:jc w:val="center"/>
              <w:rPr>
                <w:sz w:val="18"/>
              </w:rPr>
            </w:pPr>
            <w:r>
              <w:rPr>
                <w:color w:val="231F20"/>
                <w:w w:val="96"/>
                <w:sz w:val="18"/>
              </w:rPr>
              <w:t>6</w:t>
            </w:r>
          </w:p>
        </w:tc>
        <w:tc>
          <w:tcPr>
            <w:tcW w:w="1000" w:type="dxa"/>
            <w:tcBorders>
              <w:top w:val="nil"/>
              <w:bottom w:val="nil"/>
            </w:tcBorders>
          </w:tcPr>
          <w:p>
            <w:pPr>
              <w:pStyle w:val="TableParagraph"/>
              <w:spacing w:before="2"/>
              <w:ind w:left="122" w:right="173"/>
              <w:jc w:val="center"/>
              <w:rPr>
                <w:sz w:val="18"/>
              </w:rPr>
            </w:pPr>
            <w:r>
              <w:rPr>
                <w:color w:val="231F20"/>
                <w:spacing w:val="-4"/>
                <w:w w:val="105"/>
                <w:sz w:val="18"/>
              </w:rPr>
              <w:t>10.5</w:t>
            </w:r>
          </w:p>
        </w:tc>
      </w:tr>
      <w:tr>
        <w:trPr>
          <w:trHeight w:val="260" w:hRule="atLeast"/>
        </w:trPr>
        <w:tc>
          <w:tcPr>
            <w:tcW w:w="439" w:type="dxa"/>
            <w:tcBorders>
              <w:top w:val="nil"/>
              <w:bottom w:val="nil"/>
            </w:tcBorders>
          </w:tcPr>
          <w:p>
            <w:pPr>
              <w:pStyle w:val="TableParagraph"/>
              <w:spacing w:before="0"/>
              <w:rPr>
                <w:rFonts w:ascii="Times New Roman"/>
                <w:sz w:val="18"/>
              </w:rPr>
            </w:pPr>
          </w:p>
        </w:tc>
        <w:tc>
          <w:tcPr>
            <w:tcW w:w="1860" w:type="dxa"/>
            <w:tcBorders>
              <w:top w:val="nil"/>
              <w:bottom w:val="nil"/>
            </w:tcBorders>
          </w:tcPr>
          <w:p>
            <w:pPr>
              <w:pStyle w:val="TableParagraph"/>
              <w:spacing w:line="198" w:lineRule="exact"/>
              <w:ind w:left="156"/>
              <w:rPr>
                <w:sz w:val="18"/>
              </w:rPr>
            </w:pPr>
            <w:r>
              <w:rPr>
                <w:color w:val="231F20"/>
                <w:w w:val="105"/>
                <w:sz w:val="18"/>
              </w:rPr>
              <w:t>Spiritual</w:t>
            </w:r>
            <w:r>
              <w:rPr>
                <w:color w:val="231F20"/>
                <w:spacing w:val="26"/>
                <w:w w:val="105"/>
                <w:sz w:val="18"/>
              </w:rPr>
              <w:t> </w:t>
            </w:r>
            <w:r>
              <w:rPr>
                <w:color w:val="231F20"/>
                <w:w w:val="105"/>
                <w:sz w:val="18"/>
              </w:rPr>
              <w:t>healers</w:t>
            </w:r>
            <w:r>
              <w:rPr>
                <w:color w:val="231F20"/>
                <w:spacing w:val="26"/>
                <w:w w:val="105"/>
                <w:sz w:val="18"/>
              </w:rPr>
              <w:t> </w:t>
            </w:r>
            <w:r>
              <w:rPr>
                <w:color w:val="231F20"/>
                <w:spacing w:val="-10"/>
                <w:w w:val="105"/>
                <w:sz w:val="18"/>
              </w:rPr>
              <w:t>&amp;</w:t>
            </w:r>
          </w:p>
        </w:tc>
        <w:tc>
          <w:tcPr>
            <w:tcW w:w="1190" w:type="dxa"/>
            <w:tcBorders>
              <w:top w:val="nil"/>
              <w:bottom w:val="nil"/>
            </w:tcBorders>
          </w:tcPr>
          <w:p>
            <w:pPr>
              <w:pStyle w:val="TableParagraph"/>
              <w:spacing w:line="198" w:lineRule="exact"/>
              <w:ind w:right="32"/>
              <w:jc w:val="center"/>
              <w:rPr>
                <w:sz w:val="18"/>
              </w:rPr>
            </w:pPr>
            <w:r>
              <w:rPr>
                <w:color w:val="231F20"/>
                <w:w w:val="137"/>
                <w:sz w:val="18"/>
              </w:rPr>
              <w:t>1</w:t>
            </w:r>
          </w:p>
        </w:tc>
        <w:tc>
          <w:tcPr>
            <w:tcW w:w="1000" w:type="dxa"/>
            <w:tcBorders>
              <w:top w:val="nil"/>
              <w:bottom w:val="nil"/>
            </w:tcBorders>
          </w:tcPr>
          <w:p>
            <w:pPr>
              <w:pStyle w:val="TableParagraph"/>
              <w:spacing w:line="198" w:lineRule="exact"/>
              <w:ind w:left="120" w:right="175"/>
              <w:jc w:val="center"/>
              <w:rPr>
                <w:sz w:val="18"/>
              </w:rPr>
            </w:pPr>
            <w:r>
              <w:rPr>
                <w:color w:val="231F20"/>
                <w:spacing w:val="-5"/>
                <w:w w:val="110"/>
                <w:sz w:val="18"/>
              </w:rPr>
              <w:t>1.8</w:t>
            </w:r>
          </w:p>
        </w:tc>
      </w:tr>
      <w:tr>
        <w:trPr>
          <w:trHeight w:val="335" w:hRule="atLeast"/>
        </w:trPr>
        <w:tc>
          <w:tcPr>
            <w:tcW w:w="439" w:type="dxa"/>
            <w:tcBorders>
              <w:top w:val="nil"/>
            </w:tcBorders>
          </w:tcPr>
          <w:p>
            <w:pPr>
              <w:pStyle w:val="TableParagraph"/>
              <w:spacing w:before="0"/>
              <w:rPr>
                <w:rFonts w:ascii="Times New Roman"/>
                <w:sz w:val="18"/>
              </w:rPr>
            </w:pPr>
          </w:p>
        </w:tc>
        <w:tc>
          <w:tcPr>
            <w:tcW w:w="1860" w:type="dxa"/>
            <w:tcBorders>
              <w:top w:val="nil"/>
            </w:tcBorders>
          </w:tcPr>
          <w:p>
            <w:pPr>
              <w:pStyle w:val="TableParagraph"/>
              <w:spacing w:before="2"/>
              <w:ind w:left="156"/>
              <w:rPr>
                <w:sz w:val="18"/>
              </w:rPr>
            </w:pPr>
            <w:r>
              <w:rPr>
                <w:color w:val="231F20"/>
                <w:spacing w:val="-2"/>
                <w:w w:val="110"/>
                <w:sz w:val="18"/>
              </w:rPr>
              <w:t>psychiatrists</w:t>
            </w:r>
          </w:p>
        </w:tc>
        <w:tc>
          <w:tcPr>
            <w:tcW w:w="1190" w:type="dxa"/>
            <w:tcBorders>
              <w:top w:val="nil"/>
            </w:tcBorders>
          </w:tcPr>
          <w:p>
            <w:pPr>
              <w:pStyle w:val="TableParagraph"/>
              <w:spacing w:before="0"/>
              <w:rPr>
                <w:rFonts w:ascii="Times New Roman"/>
                <w:sz w:val="18"/>
              </w:rPr>
            </w:pPr>
          </w:p>
        </w:tc>
        <w:tc>
          <w:tcPr>
            <w:tcW w:w="1000" w:type="dxa"/>
            <w:tcBorders>
              <w:top w:val="nil"/>
            </w:tcBorders>
          </w:tcPr>
          <w:p>
            <w:pPr>
              <w:pStyle w:val="TableParagraph"/>
              <w:spacing w:before="0"/>
              <w:rPr>
                <w:rFonts w:ascii="Times New Roman"/>
                <w:sz w:val="18"/>
              </w:rPr>
            </w:pPr>
          </w:p>
        </w:tc>
      </w:tr>
    </w:tbl>
    <w:p>
      <w:pPr>
        <w:pStyle w:val="BodyText"/>
        <w:spacing w:before="11"/>
        <w:ind w:left="0"/>
        <w:jc w:val="left"/>
        <w:rPr>
          <w:sz w:val="27"/>
        </w:rPr>
      </w:pPr>
    </w:p>
    <w:p>
      <w:pPr>
        <w:pStyle w:val="BodyText"/>
        <w:spacing w:line="223" w:lineRule="auto" w:before="0"/>
        <w:ind w:left="120" w:right="40"/>
      </w:pPr>
      <w:r>
        <w:rPr>
          <w:color w:val="231F20"/>
          <w:w w:val="105"/>
        </w:rPr>
        <w:t>a</w:t>
      </w:r>
      <w:r>
        <w:rPr>
          <w:color w:val="231F20"/>
          <w:spacing w:val="-9"/>
          <w:w w:val="105"/>
        </w:rPr>
        <w:t> </w:t>
      </w:r>
      <w:r>
        <w:rPr>
          <w:color w:val="231F20"/>
          <w:w w:val="105"/>
        </w:rPr>
        <w:t>person</w:t>
      </w:r>
      <w:r>
        <w:rPr>
          <w:color w:val="231F20"/>
          <w:spacing w:val="-9"/>
          <w:w w:val="105"/>
        </w:rPr>
        <w:t> </w:t>
      </w:r>
      <w:r>
        <w:rPr>
          <w:color w:val="231F20"/>
          <w:w w:val="105"/>
        </w:rPr>
        <w:t>who</w:t>
      </w:r>
      <w:r>
        <w:rPr>
          <w:color w:val="231F20"/>
          <w:spacing w:val="-9"/>
          <w:w w:val="105"/>
        </w:rPr>
        <w:t> </w:t>
      </w:r>
      <w:r>
        <w:rPr>
          <w:color w:val="231F20"/>
          <w:w w:val="105"/>
        </w:rPr>
        <w:t>has</w:t>
      </w:r>
      <w:r>
        <w:rPr>
          <w:color w:val="231F20"/>
          <w:spacing w:val="-9"/>
          <w:w w:val="105"/>
        </w:rPr>
        <w:t> </w:t>
      </w:r>
      <w:r>
        <w:rPr>
          <w:color w:val="231F20"/>
          <w:w w:val="105"/>
        </w:rPr>
        <w:t>epilepsy</w:t>
      </w:r>
      <w:r>
        <w:rPr>
          <w:color w:val="231F20"/>
          <w:spacing w:val="-9"/>
          <w:w w:val="105"/>
        </w:rPr>
        <w:t> </w:t>
      </w:r>
      <w:r>
        <w:rPr>
          <w:color w:val="231F20"/>
          <w:w w:val="105"/>
        </w:rPr>
        <w:t>in</w:t>
      </w:r>
      <w:r>
        <w:rPr>
          <w:color w:val="231F20"/>
          <w:spacing w:val="-9"/>
          <w:w w:val="105"/>
        </w:rPr>
        <w:t> </w:t>
      </w:r>
      <w:r>
        <w:rPr>
          <w:color w:val="231F20"/>
          <w:w w:val="105"/>
        </w:rPr>
        <w:t>the</w:t>
      </w:r>
      <w:r>
        <w:rPr>
          <w:color w:val="231F20"/>
          <w:spacing w:val="-9"/>
          <w:w w:val="105"/>
        </w:rPr>
        <w:t> </w:t>
      </w:r>
      <w:r>
        <w:rPr>
          <w:color w:val="231F20"/>
          <w:w w:val="105"/>
        </w:rPr>
        <w:t>family,</w:t>
      </w:r>
      <w:r>
        <w:rPr>
          <w:color w:val="231F20"/>
          <w:spacing w:val="-9"/>
          <w:w w:val="105"/>
        </w:rPr>
        <w:t> </w:t>
      </w:r>
      <w:r>
        <w:rPr>
          <w:color w:val="231F20"/>
          <w:w w:val="105"/>
        </w:rPr>
        <w:t>73%</w:t>
      </w:r>
      <w:r>
        <w:rPr>
          <w:color w:val="231F20"/>
          <w:spacing w:val="-9"/>
          <w:w w:val="105"/>
        </w:rPr>
        <w:t> </w:t>
      </w:r>
      <w:r>
        <w:rPr>
          <w:color w:val="231F20"/>
          <w:w w:val="105"/>
        </w:rPr>
        <w:t>(42)</w:t>
      </w:r>
      <w:r>
        <w:rPr>
          <w:color w:val="231F20"/>
          <w:spacing w:val="-9"/>
          <w:w w:val="105"/>
        </w:rPr>
        <w:t> </w:t>
      </w:r>
      <w:r>
        <w:rPr>
          <w:color w:val="231F20"/>
          <w:w w:val="105"/>
        </w:rPr>
        <w:t>said yes. Only 19% (11) believed that epilepsy is a conta- gious illness. Nearly twenty percent (11) of the people surveyed said if someone close to them had epilepsy they will hide the diagnosis from others.</w:t>
      </w:r>
    </w:p>
    <w:p>
      <w:pPr>
        <w:pStyle w:val="Heading1"/>
        <w:spacing w:before="173"/>
      </w:pPr>
      <w:r>
        <w:rPr>
          <w:color w:val="231F20"/>
          <w:spacing w:val="13"/>
          <w:w w:val="110"/>
        </w:rPr>
        <w:t>DISCUSSION</w:t>
      </w:r>
    </w:p>
    <w:p>
      <w:pPr>
        <w:pStyle w:val="BodyText"/>
        <w:spacing w:line="244" w:lineRule="auto" w:before="127"/>
        <w:ind w:right="38" w:firstLine="480"/>
      </w:pPr>
      <w:r>
        <w:rPr>
          <w:color w:val="231F20"/>
          <w:w w:val="105"/>
        </w:rPr>
        <w:t>Most</w:t>
      </w:r>
      <w:r>
        <w:rPr>
          <w:color w:val="231F20"/>
          <w:w w:val="105"/>
        </w:rPr>
        <w:t> of</w:t>
      </w:r>
      <w:r>
        <w:rPr>
          <w:color w:val="231F20"/>
          <w:w w:val="105"/>
        </w:rPr>
        <w:t> our</w:t>
      </w:r>
      <w:r>
        <w:rPr>
          <w:color w:val="231F20"/>
          <w:w w:val="105"/>
        </w:rPr>
        <w:t> respondents</w:t>
      </w:r>
      <w:r>
        <w:rPr>
          <w:color w:val="231F20"/>
          <w:w w:val="105"/>
        </w:rPr>
        <w:t> were</w:t>
      </w:r>
      <w:r>
        <w:rPr>
          <w:color w:val="231F20"/>
          <w:w w:val="105"/>
        </w:rPr>
        <w:t> young</w:t>
      </w:r>
      <w:r>
        <w:rPr>
          <w:color w:val="231F20"/>
          <w:w w:val="105"/>
        </w:rPr>
        <w:t> women. Ganga</w:t>
      </w:r>
      <w:r>
        <w:rPr>
          <w:color w:val="231F20"/>
          <w:w w:val="105"/>
        </w:rPr>
        <w:t> Ram</w:t>
      </w:r>
      <w:r>
        <w:rPr>
          <w:color w:val="231F20"/>
          <w:w w:val="105"/>
        </w:rPr>
        <w:t> Hospital</w:t>
      </w:r>
      <w:r>
        <w:rPr>
          <w:color w:val="231F20"/>
          <w:w w:val="105"/>
        </w:rPr>
        <w:t> is</w:t>
      </w:r>
      <w:r>
        <w:rPr>
          <w:color w:val="231F20"/>
          <w:w w:val="105"/>
        </w:rPr>
        <w:t> a</w:t>
      </w:r>
      <w:r>
        <w:rPr>
          <w:color w:val="231F20"/>
          <w:w w:val="105"/>
        </w:rPr>
        <w:t> teaching</w:t>
      </w:r>
      <w:r>
        <w:rPr>
          <w:color w:val="231F20"/>
          <w:w w:val="105"/>
        </w:rPr>
        <w:t> hospital</w:t>
      </w:r>
      <w:r>
        <w:rPr>
          <w:color w:val="231F20"/>
          <w:w w:val="105"/>
        </w:rPr>
        <w:t> attached </w:t>
      </w:r>
      <w:r>
        <w:rPr>
          <w:color w:val="231F20"/>
        </w:rPr>
        <w:t>with a female only medical college and it is possible that </w:t>
      </w:r>
      <w:r>
        <w:rPr>
          <w:color w:val="231F20"/>
          <w:w w:val="105"/>
        </w:rPr>
        <w:t>more</w:t>
      </w:r>
      <w:r>
        <w:rPr>
          <w:color w:val="231F20"/>
          <w:spacing w:val="-6"/>
          <w:w w:val="105"/>
        </w:rPr>
        <w:t> </w:t>
      </w:r>
      <w:r>
        <w:rPr>
          <w:color w:val="231F20"/>
          <w:w w:val="105"/>
        </w:rPr>
        <w:t>women</w:t>
      </w:r>
      <w:r>
        <w:rPr>
          <w:color w:val="231F20"/>
          <w:spacing w:val="-6"/>
          <w:w w:val="105"/>
        </w:rPr>
        <w:t> </w:t>
      </w:r>
      <w:r>
        <w:rPr>
          <w:color w:val="231F20"/>
          <w:w w:val="105"/>
        </w:rPr>
        <w:t>attend</w:t>
      </w:r>
      <w:r>
        <w:rPr>
          <w:color w:val="231F20"/>
          <w:spacing w:val="-6"/>
          <w:w w:val="105"/>
        </w:rPr>
        <w:t> </w:t>
      </w:r>
      <w:r>
        <w:rPr>
          <w:color w:val="231F20"/>
          <w:w w:val="105"/>
        </w:rPr>
        <w:t>this</w:t>
      </w:r>
      <w:r>
        <w:rPr>
          <w:color w:val="231F20"/>
          <w:spacing w:val="-6"/>
          <w:w w:val="105"/>
        </w:rPr>
        <w:t> </w:t>
      </w:r>
      <w:r>
        <w:rPr>
          <w:color w:val="231F20"/>
          <w:w w:val="105"/>
        </w:rPr>
        <w:t>hospital</w:t>
      </w:r>
      <w:r>
        <w:rPr>
          <w:color w:val="231F20"/>
          <w:spacing w:val="-6"/>
          <w:w w:val="105"/>
        </w:rPr>
        <w:t> </w:t>
      </w:r>
      <w:r>
        <w:rPr>
          <w:color w:val="231F20"/>
          <w:w w:val="105"/>
        </w:rPr>
        <w:t>than</w:t>
      </w:r>
      <w:r>
        <w:rPr>
          <w:color w:val="231F20"/>
          <w:spacing w:val="-6"/>
          <w:w w:val="105"/>
        </w:rPr>
        <w:t> </w:t>
      </w:r>
      <w:r>
        <w:rPr>
          <w:color w:val="231F20"/>
          <w:w w:val="105"/>
        </w:rPr>
        <w:t>men.</w:t>
      </w:r>
      <w:r>
        <w:rPr>
          <w:color w:val="231F20"/>
          <w:spacing w:val="40"/>
          <w:w w:val="105"/>
        </w:rPr>
        <w:t> </w:t>
      </w:r>
      <w:r>
        <w:rPr>
          <w:color w:val="231F20"/>
          <w:w w:val="105"/>
        </w:rPr>
        <w:t>Only</w:t>
      </w:r>
      <w:r>
        <w:rPr>
          <w:color w:val="231F20"/>
          <w:spacing w:val="-6"/>
          <w:w w:val="105"/>
        </w:rPr>
        <w:t> </w:t>
      </w:r>
      <w:r>
        <w:rPr>
          <w:color w:val="231F20"/>
          <w:w w:val="105"/>
        </w:rPr>
        <w:t>one respondent was uneducated. This is hardly surprising when</w:t>
      </w:r>
      <w:r>
        <w:rPr>
          <w:color w:val="231F20"/>
          <w:spacing w:val="-14"/>
          <w:w w:val="105"/>
        </w:rPr>
        <w:t> </w:t>
      </w:r>
      <w:r>
        <w:rPr>
          <w:color w:val="231F20"/>
          <w:w w:val="105"/>
        </w:rPr>
        <w:t>one</w:t>
      </w:r>
      <w:r>
        <w:rPr>
          <w:color w:val="231F20"/>
          <w:spacing w:val="-14"/>
          <w:w w:val="105"/>
        </w:rPr>
        <w:t> </w:t>
      </w:r>
      <w:r>
        <w:rPr>
          <w:color w:val="231F20"/>
          <w:w w:val="105"/>
        </w:rPr>
        <w:t>considers</w:t>
      </w:r>
      <w:r>
        <w:rPr>
          <w:color w:val="231F20"/>
          <w:spacing w:val="-14"/>
          <w:w w:val="105"/>
        </w:rPr>
        <w:t> </w:t>
      </w:r>
      <w:r>
        <w:rPr>
          <w:color w:val="231F20"/>
          <w:w w:val="105"/>
        </w:rPr>
        <w:t>the</w:t>
      </w:r>
      <w:r>
        <w:rPr>
          <w:color w:val="231F20"/>
          <w:spacing w:val="-14"/>
          <w:w w:val="105"/>
        </w:rPr>
        <w:t> </w:t>
      </w:r>
      <w:r>
        <w:rPr>
          <w:color w:val="231F20"/>
          <w:w w:val="105"/>
        </w:rPr>
        <w:t>fact</w:t>
      </w:r>
      <w:r>
        <w:rPr>
          <w:color w:val="231F20"/>
          <w:spacing w:val="-14"/>
          <w:w w:val="105"/>
        </w:rPr>
        <w:t> </w:t>
      </w:r>
      <w:r>
        <w:rPr>
          <w:color w:val="231F20"/>
          <w:w w:val="105"/>
        </w:rPr>
        <w:t>that</w:t>
      </w:r>
      <w:r>
        <w:rPr>
          <w:color w:val="231F20"/>
          <w:spacing w:val="-14"/>
          <w:w w:val="105"/>
        </w:rPr>
        <w:t> </w:t>
      </w:r>
      <w:r>
        <w:rPr>
          <w:color w:val="231F20"/>
          <w:w w:val="105"/>
        </w:rPr>
        <w:t>Lahore</w:t>
      </w:r>
      <w:r>
        <w:rPr>
          <w:color w:val="231F20"/>
          <w:spacing w:val="-14"/>
          <w:w w:val="105"/>
        </w:rPr>
        <w:t> </w:t>
      </w:r>
      <w:r>
        <w:rPr>
          <w:color w:val="231F20"/>
          <w:w w:val="105"/>
        </w:rPr>
        <w:t>is</w:t>
      </w:r>
      <w:r>
        <w:rPr>
          <w:color w:val="231F20"/>
          <w:spacing w:val="-14"/>
          <w:w w:val="105"/>
        </w:rPr>
        <w:t> </w:t>
      </w:r>
      <w:r>
        <w:rPr>
          <w:color w:val="231F20"/>
          <w:w w:val="105"/>
        </w:rPr>
        <w:t>a</w:t>
      </w:r>
      <w:r>
        <w:rPr>
          <w:color w:val="231F20"/>
          <w:spacing w:val="-13"/>
          <w:w w:val="105"/>
        </w:rPr>
        <w:t> </w:t>
      </w:r>
      <w:r>
        <w:rPr>
          <w:color w:val="231F20"/>
          <w:w w:val="105"/>
        </w:rPr>
        <w:t>big</w:t>
      </w:r>
      <w:r>
        <w:rPr>
          <w:color w:val="231F20"/>
          <w:spacing w:val="-14"/>
          <w:w w:val="105"/>
        </w:rPr>
        <w:t> </w:t>
      </w:r>
      <w:r>
        <w:rPr>
          <w:color w:val="231F20"/>
          <w:w w:val="105"/>
        </w:rPr>
        <w:t>city</w:t>
      </w:r>
      <w:r>
        <w:rPr>
          <w:color w:val="231F20"/>
          <w:spacing w:val="-14"/>
          <w:w w:val="105"/>
        </w:rPr>
        <w:t> </w:t>
      </w:r>
      <w:r>
        <w:rPr>
          <w:color w:val="231F20"/>
          <w:w w:val="105"/>
        </w:rPr>
        <w:t>and </w:t>
      </w:r>
      <w:r>
        <w:rPr>
          <w:color w:val="231F20"/>
        </w:rPr>
        <w:t>the population has better access to education and health </w:t>
      </w:r>
      <w:r>
        <w:rPr>
          <w:color w:val="231F20"/>
          <w:w w:val="105"/>
        </w:rPr>
        <w:t>facilities compared with remote areas. This is one seri- </w:t>
      </w:r>
      <w:r>
        <w:rPr>
          <w:color w:val="231F20"/>
        </w:rPr>
        <w:t>ous</w:t>
      </w:r>
      <w:r>
        <w:rPr>
          <w:color w:val="231F20"/>
          <w:spacing w:val="-7"/>
        </w:rPr>
        <w:t> </w:t>
      </w:r>
      <w:r>
        <w:rPr>
          <w:color w:val="231F20"/>
        </w:rPr>
        <w:t>limitation</w:t>
      </w:r>
      <w:r>
        <w:rPr>
          <w:color w:val="231F20"/>
          <w:spacing w:val="-7"/>
        </w:rPr>
        <w:t> </w:t>
      </w:r>
      <w:r>
        <w:rPr>
          <w:color w:val="231F20"/>
        </w:rPr>
        <w:t>of</w:t>
      </w:r>
      <w:r>
        <w:rPr>
          <w:color w:val="231F20"/>
          <w:spacing w:val="-7"/>
        </w:rPr>
        <w:t> </w:t>
      </w:r>
      <w:r>
        <w:rPr>
          <w:color w:val="231F20"/>
        </w:rPr>
        <w:t>this</w:t>
      </w:r>
      <w:r>
        <w:rPr>
          <w:color w:val="231F20"/>
          <w:spacing w:val="-7"/>
        </w:rPr>
        <w:t> </w:t>
      </w:r>
      <w:r>
        <w:rPr>
          <w:color w:val="231F20"/>
        </w:rPr>
        <w:t>study</w:t>
      </w:r>
      <w:r>
        <w:rPr>
          <w:color w:val="231F20"/>
          <w:spacing w:val="-7"/>
        </w:rPr>
        <w:t> </w:t>
      </w:r>
      <w:r>
        <w:rPr>
          <w:color w:val="231F20"/>
        </w:rPr>
        <w:t>in</w:t>
      </w:r>
      <w:r>
        <w:rPr>
          <w:color w:val="231F20"/>
          <w:spacing w:val="-7"/>
        </w:rPr>
        <w:t> </w:t>
      </w:r>
      <w:r>
        <w:rPr>
          <w:color w:val="231F20"/>
        </w:rPr>
        <w:t>that</w:t>
      </w:r>
      <w:r>
        <w:rPr>
          <w:color w:val="231F20"/>
          <w:spacing w:val="-7"/>
        </w:rPr>
        <w:t> </w:t>
      </w:r>
      <w:r>
        <w:rPr>
          <w:color w:val="231F20"/>
        </w:rPr>
        <w:t>the</w:t>
      </w:r>
      <w:r>
        <w:rPr>
          <w:color w:val="231F20"/>
          <w:spacing w:val="-7"/>
        </w:rPr>
        <w:t> </w:t>
      </w:r>
      <w:r>
        <w:rPr>
          <w:color w:val="231F20"/>
        </w:rPr>
        <w:t>results</w:t>
      </w:r>
      <w:r>
        <w:rPr>
          <w:color w:val="231F20"/>
          <w:spacing w:val="-7"/>
        </w:rPr>
        <w:t> </w:t>
      </w:r>
      <w:r>
        <w:rPr>
          <w:color w:val="231F20"/>
        </w:rPr>
        <w:t>might</w:t>
      </w:r>
      <w:r>
        <w:rPr>
          <w:color w:val="231F20"/>
          <w:spacing w:val="-7"/>
        </w:rPr>
        <w:t> </w:t>
      </w:r>
      <w:r>
        <w:rPr>
          <w:color w:val="231F20"/>
        </w:rPr>
        <w:t>not</w:t>
      </w:r>
      <w:r>
        <w:rPr>
          <w:color w:val="231F20"/>
          <w:spacing w:val="-7"/>
        </w:rPr>
        <w:t> </w:t>
      </w:r>
      <w:r>
        <w:rPr>
          <w:color w:val="231F20"/>
        </w:rPr>
        <w:t>be </w:t>
      </w:r>
      <w:r>
        <w:rPr>
          <w:color w:val="231F20"/>
          <w:w w:val="105"/>
        </w:rPr>
        <w:t>applicable</w:t>
      </w:r>
      <w:r>
        <w:rPr>
          <w:color w:val="231F20"/>
          <w:spacing w:val="-10"/>
          <w:w w:val="105"/>
        </w:rPr>
        <w:t> </w:t>
      </w:r>
      <w:r>
        <w:rPr>
          <w:color w:val="231F20"/>
          <w:w w:val="105"/>
        </w:rPr>
        <w:t>to</w:t>
      </w:r>
      <w:r>
        <w:rPr>
          <w:color w:val="231F20"/>
          <w:spacing w:val="-10"/>
          <w:w w:val="105"/>
        </w:rPr>
        <w:t> </w:t>
      </w:r>
      <w:r>
        <w:rPr>
          <w:color w:val="231F20"/>
          <w:w w:val="105"/>
        </w:rPr>
        <w:t>older</w:t>
      </w:r>
      <w:r>
        <w:rPr>
          <w:color w:val="231F20"/>
          <w:spacing w:val="-10"/>
          <w:w w:val="105"/>
        </w:rPr>
        <w:t> </w:t>
      </w:r>
      <w:r>
        <w:rPr>
          <w:color w:val="231F20"/>
          <w:w w:val="105"/>
        </w:rPr>
        <w:t>women,</w:t>
      </w:r>
      <w:r>
        <w:rPr>
          <w:color w:val="231F20"/>
          <w:spacing w:val="-10"/>
          <w:w w:val="105"/>
        </w:rPr>
        <w:t> </w:t>
      </w:r>
      <w:r>
        <w:rPr>
          <w:color w:val="231F20"/>
          <w:w w:val="105"/>
        </w:rPr>
        <w:t>people</w:t>
      </w:r>
      <w:r>
        <w:rPr>
          <w:color w:val="231F20"/>
          <w:spacing w:val="-10"/>
          <w:w w:val="105"/>
        </w:rPr>
        <w:t> </w:t>
      </w:r>
      <w:r>
        <w:rPr>
          <w:color w:val="231F20"/>
          <w:w w:val="105"/>
        </w:rPr>
        <w:t>living</w:t>
      </w:r>
      <w:r>
        <w:rPr>
          <w:color w:val="231F20"/>
          <w:spacing w:val="-10"/>
          <w:w w:val="105"/>
        </w:rPr>
        <w:t> </w:t>
      </w:r>
      <w:r>
        <w:rPr>
          <w:color w:val="231F20"/>
          <w:w w:val="105"/>
        </w:rPr>
        <w:t>in</w:t>
      </w:r>
      <w:r>
        <w:rPr>
          <w:color w:val="231F20"/>
          <w:spacing w:val="-10"/>
          <w:w w:val="105"/>
        </w:rPr>
        <w:t> </w:t>
      </w:r>
      <w:r>
        <w:rPr>
          <w:color w:val="231F20"/>
          <w:w w:val="105"/>
        </w:rPr>
        <w:t>remote</w:t>
      </w:r>
      <w:r>
        <w:rPr>
          <w:color w:val="231F20"/>
          <w:spacing w:val="-10"/>
          <w:w w:val="105"/>
        </w:rPr>
        <w:t> </w:t>
      </w:r>
      <w:r>
        <w:rPr>
          <w:color w:val="231F20"/>
          <w:w w:val="105"/>
        </w:rPr>
        <w:t>ar- eas or even to men living in Lahore.</w:t>
      </w:r>
    </w:p>
    <w:p>
      <w:pPr>
        <w:pStyle w:val="BodyText"/>
        <w:spacing w:line="244" w:lineRule="auto" w:before="118"/>
        <w:ind w:right="40" w:firstLine="480"/>
      </w:pPr>
      <w:r>
        <w:rPr>
          <w:color w:val="231F20"/>
        </w:rPr>
        <w:t>Nearly</w:t>
      </w:r>
      <w:r>
        <w:rPr>
          <w:color w:val="231F20"/>
          <w:spacing w:val="-2"/>
        </w:rPr>
        <w:t> </w:t>
      </w:r>
      <w:r>
        <w:rPr>
          <w:color w:val="231F20"/>
        </w:rPr>
        <w:t>all</w:t>
      </w:r>
      <w:r>
        <w:rPr>
          <w:color w:val="231F20"/>
          <w:spacing w:val="-2"/>
        </w:rPr>
        <w:t> </w:t>
      </w:r>
      <w:r>
        <w:rPr>
          <w:color w:val="231F20"/>
        </w:rPr>
        <w:t>the</w:t>
      </w:r>
      <w:r>
        <w:rPr>
          <w:color w:val="231F20"/>
          <w:spacing w:val="-2"/>
        </w:rPr>
        <w:t> </w:t>
      </w:r>
      <w:r>
        <w:rPr>
          <w:color w:val="231F20"/>
        </w:rPr>
        <w:t>respondents</w:t>
      </w:r>
      <w:r>
        <w:rPr>
          <w:color w:val="231F20"/>
          <w:spacing w:val="-2"/>
        </w:rPr>
        <w:t> </w:t>
      </w:r>
      <w:r>
        <w:rPr>
          <w:color w:val="231F20"/>
        </w:rPr>
        <w:t>reported</w:t>
      </w:r>
      <w:r>
        <w:rPr>
          <w:color w:val="231F20"/>
          <w:spacing w:val="-2"/>
        </w:rPr>
        <w:t> </w:t>
      </w:r>
      <w:r>
        <w:rPr>
          <w:color w:val="231F20"/>
        </w:rPr>
        <w:t>that</w:t>
      </w:r>
      <w:r>
        <w:rPr>
          <w:color w:val="231F20"/>
          <w:spacing w:val="-2"/>
        </w:rPr>
        <w:t> </w:t>
      </w:r>
      <w:r>
        <w:rPr>
          <w:color w:val="231F20"/>
        </w:rPr>
        <w:t>they</w:t>
      </w:r>
      <w:r>
        <w:rPr>
          <w:color w:val="231F20"/>
          <w:spacing w:val="-2"/>
        </w:rPr>
        <w:t> </w:t>
      </w:r>
      <w:r>
        <w:rPr>
          <w:color w:val="231F20"/>
        </w:rPr>
        <w:t>were aware of a condition called epilepsy. They at least had heard the name of it and nearly one third reported they knew someone who had got the condition. This might also</w:t>
      </w:r>
      <w:r>
        <w:rPr>
          <w:color w:val="231F20"/>
          <w:spacing w:val="4"/>
        </w:rPr>
        <w:t> </w:t>
      </w:r>
      <w:r>
        <w:rPr>
          <w:color w:val="231F20"/>
        </w:rPr>
        <w:t>be</w:t>
      </w:r>
      <w:r>
        <w:rPr>
          <w:color w:val="231F20"/>
          <w:spacing w:val="4"/>
        </w:rPr>
        <w:t> </w:t>
      </w:r>
      <w:r>
        <w:rPr>
          <w:color w:val="231F20"/>
        </w:rPr>
        <w:t>due</w:t>
      </w:r>
      <w:r>
        <w:rPr>
          <w:color w:val="231F20"/>
          <w:spacing w:val="5"/>
        </w:rPr>
        <w:t> </w:t>
      </w:r>
      <w:r>
        <w:rPr>
          <w:color w:val="231F20"/>
        </w:rPr>
        <w:t>to</w:t>
      </w:r>
      <w:r>
        <w:rPr>
          <w:color w:val="231F20"/>
          <w:spacing w:val="4"/>
        </w:rPr>
        <w:t> </w:t>
      </w:r>
      <w:r>
        <w:rPr>
          <w:color w:val="231F20"/>
        </w:rPr>
        <w:t>our</w:t>
      </w:r>
      <w:r>
        <w:rPr>
          <w:color w:val="231F20"/>
          <w:spacing w:val="4"/>
        </w:rPr>
        <w:t> </w:t>
      </w:r>
      <w:r>
        <w:rPr>
          <w:color w:val="231F20"/>
        </w:rPr>
        <w:t>population</w:t>
      </w:r>
      <w:r>
        <w:rPr>
          <w:color w:val="231F20"/>
          <w:spacing w:val="5"/>
        </w:rPr>
        <w:t> </w:t>
      </w:r>
      <w:r>
        <w:rPr>
          <w:color w:val="231F20"/>
        </w:rPr>
        <w:t>sample</w:t>
      </w:r>
      <w:r>
        <w:rPr>
          <w:color w:val="231F20"/>
          <w:spacing w:val="4"/>
        </w:rPr>
        <w:t> </w:t>
      </w:r>
      <w:r>
        <w:rPr>
          <w:color w:val="231F20"/>
        </w:rPr>
        <w:t>being</w:t>
      </w:r>
      <w:r>
        <w:rPr>
          <w:color w:val="231F20"/>
          <w:spacing w:val="5"/>
        </w:rPr>
        <w:t> </w:t>
      </w:r>
      <w:r>
        <w:rPr>
          <w:color w:val="231F20"/>
        </w:rPr>
        <w:t>drawn</w:t>
      </w:r>
      <w:r>
        <w:rPr>
          <w:color w:val="231F20"/>
          <w:spacing w:val="4"/>
        </w:rPr>
        <w:t> </w:t>
      </w:r>
      <w:r>
        <w:rPr>
          <w:color w:val="231F20"/>
          <w:spacing w:val="-4"/>
        </w:rPr>
        <w:t>from</w:t>
      </w:r>
    </w:p>
    <w:p>
      <w:pPr>
        <w:pStyle w:val="BodyText"/>
        <w:spacing w:line="244" w:lineRule="auto"/>
        <w:ind w:right="113"/>
      </w:pPr>
      <w:r>
        <w:rPr/>
        <w:br w:type="column"/>
      </w:r>
      <w:r>
        <w:rPr>
          <w:color w:val="231F20"/>
        </w:rPr>
        <w:t>a big city. One third respondents believed that epilepsy</w:t>
      </w:r>
      <w:r>
        <w:rPr>
          <w:color w:val="231F20"/>
          <w:spacing w:val="80"/>
        </w:rPr>
        <w:t> </w:t>
      </w:r>
      <w:r>
        <w:rPr>
          <w:color w:val="231F20"/>
        </w:rPr>
        <w:t>is due to physical factors, while another one third be- lieved that epilepsy could be due to psychological or emotional reasons. A small number also believed in</w:t>
      </w:r>
      <w:r>
        <w:rPr>
          <w:color w:val="231F20"/>
          <w:spacing w:val="80"/>
        </w:rPr>
        <w:t> </w:t>
      </w:r>
      <w:r>
        <w:rPr>
          <w:color w:val="231F20"/>
        </w:rPr>
        <w:t>other (mostly para normal) explanations of epilepsy or multiple explanations. Only 3.5% believed that epilepsy could be due to ghosts and 7% thought is could be due to fear. It will be important to mention here that by fear usually people mean fear induced by seeing spirits or other paranormal phenomenon. Although only 9% be- lieved that epilepsy can be caused through hereditary causes, nearly half of them said they will not marry a person with epilepsy. Although most of the respondents felt safer in marrying a person who had someone with epilepsy</w:t>
      </w:r>
      <w:r>
        <w:rPr>
          <w:color w:val="231F20"/>
          <w:spacing w:val="-4"/>
        </w:rPr>
        <w:t> </w:t>
      </w:r>
      <w:r>
        <w:rPr>
          <w:color w:val="231F20"/>
        </w:rPr>
        <w:t>in</w:t>
      </w:r>
      <w:r>
        <w:rPr>
          <w:color w:val="231F20"/>
          <w:spacing w:val="-4"/>
        </w:rPr>
        <w:t> </w:t>
      </w:r>
      <w:r>
        <w:rPr>
          <w:color w:val="231F20"/>
        </w:rPr>
        <w:t>the</w:t>
      </w:r>
      <w:r>
        <w:rPr>
          <w:color w:val="231F20"/>
          <w:spacing w:val="-4"/>
        </w:rPr>
        <w:t> </w:t>
      </w:r>
      <w:r>
        <w:rPr>
          <w:color w:val="231F20"/>
        </w:rPr>
        <w:t>family.</w:t>
      </w:r>
      <w:r>
        <w:rPr>
          <w:color w:val="231F20"/>
          <w:spacing w:val="-4"/>
        </w:rPr>
        <w:t> </w:t>
      </w:r>
      <w:r>
        <w:rPr>
          <w:color w:val="231F20"/>
        </w:rPr>
        <w:t>The</w:t>
      </w:r>
      <w:r>
        <w:rPr>
          <w:color w:val="231F20"/>
          <w:spacing w:val="-4"/>
        </w:rPr>
        <w:t> </w:t>
      </w:r>
      <w:r>
        <w:rPr>
          <w:color w:val="231F20"/>
        </w:rPr>
        <w:t>fact</w:t>
      </w:r>
      <w:r>
        <w:rPr>
          <w:color w:val="231F20"/>
          <w:spacing w:val="-4"/>
        </w:rPr>
        <w:t> </w:t>
      </w:r>
      <w:r>
        <w:rPr>
          <w:color w:val="231F20"/>
        </w:rPr>
        <w:t>that</w:t>
      </w:r>
      <w:r>
        <w:rPr>
          <w:color w:val="231F20"/>
          <w:spacing w:val="-4"/>
        </w:rPr>
        <w:t> </w:t>
      </w:r>
      <w:r>
        <w:rPr>
          <w:color w:val="231F20"/>
        </w:rPr>
        <w:t>although</w:t>
      </w:r>
      <w:r>
        <w:rPr>
          <w:color w:val="231F20"/>
          <w:spacing w:val="-4"/>
        </w:rPr>
        <w:t> </w:t>
      </w:r>
      <w:r>
        <w:rPr>
          <w:color w:val="231F20"/>
        </w:rPr>
        <w:t>only</w:t>
      </w:r>
      <w:r>
        <w:rPr>
          <w:color w:val="231F20"/>
          <w:spacing w:val="-4"/>
        </w:rPr>
        <w:t> </w:t>
      </w:r>
      <w:r>
        <w:rPr>
          <w:color w:val="231F20"/>
        </w:rPr>
        <w:t>a</w:t>
      </w:r>
      <w:r>
        <w:rPr>
          <w:color w:val="231F20"/>
          <w:spacing w:val="-4"/>
        </w:rPr>
        <w:t> </w:t>
      </w:r>
      <w:r>
        <w:rPr>
          <w:color w:val="231F20"/>
        </w:rPr>
        <w:t>small number of respondents believed in hereditary causes of epilepsy</w:t>
      </w:r>
      <w:r>
        <w:rPr>
          <w:color w:val="231F20"/>
          <w:spacing w:val="-3"/>
        </w:rPr>
        <w:t> </w:t>
      </w:r>
      <w:r>
        <w:rPr>
          <w:color w:val="231F20"/>
        </w:rPr>
        <w:t>but</w:t>
      </w:r>
      <w:r>
        <w:rPr>
          <w:color w:val="231F20"/>
          <w:spacing w:val="-3"/>
        </w:rPr>
        <w:t> </w:t>
      </w:r>
      <w:r>
        <w:rPr>
          <w:color w:val="231F20"/>
        </w:rPr>
        <w:t>they</w:t>
      </w:r>
      <w:r>
        <w:rPr>
          <w:color w:val="231F20"/>
          <w:spacing w:val="-3"/>
        </w:rPr>
        <w:t> </w:t>
      </w:r>
      <w:r>
        <w:rPr>
          <w:color w:val="231F20"/>
        </w:rPr>
        <w:t>still</w:t>
      </w:r>
      <w:r>
        <w:rPr>
          <w:color w:val="231F20"/>
          <w:spacing w:val="-3"/>
        </w:rPr>
        <w:t> </w:t>
      </w:r>
      <w:r>
        <w:rPr>
          <w:color w:val="231F20"/>
        </w:rPr>
        <w:t>didn’t</w:t>
      </w:r>
      <w:r>
        <w:rPr>
          <w:color w:val="231F20"/>
          <w:spacing w:val="-3"/>
        </w:rPr>
        <w:t> </w:t>
      </w:r>
      <w:r>
        <w:rPr>
          <w:color w:val="231F20"/>
        </w:rPr>
        <w:t>want</w:t>
      </w:r>
      <w:r>
        <w:rPr>
          <w:color w:val="231F20"/>
          <w:spacing w:val="-3"/>
        </w:rPr>
        <w:t> </w:t>
      </w:r>
      <w:r>
        <w:rPr>
          <w:color w:val="231F20"/>
        </w:rPr>
        <w:t>to</w:t>
      </w:r>
      <w:r>
        <w:rPr>
          <w:color w:val="231F20"/>
          <w:spacing w:val="-3"/>
        </w:rPr>
        <w:t> </w:t>
      </w:r>
      <w:r>
        <w:rPr>
          <w:color w:val="231F20"/>
        </w:rPr>
        <w:t>marry</w:t>
      </w:r>
      <w:r>
        <w:rPr>
          <w:color w:val="231F20"/>
          <w:spacing w:val="-3"/>
        </w:rPr>
        <w:t> </w:t>
      </w:r>
      <w:r>
        <w:rPr>
          <w:color w:val="231F20"/>
        </w:rPr>
        <w:t>a</w:t>
      </w:r>
      <w:r>
        <w:rPr>
          <w:color w:val="231F20"/>
          <w:spacing w:val="-3"/>
        </w:rPr>
        <w:t> </w:t>
      </w:r>
      <w:r>
        <w:rPr>
          <w:color w:val="231F20"/>
        </w:rPr>
        <w:t>person</w:t>
      </w:r>
      <w:r>
        <w:rPr>
          <w:color w:val="231F20"/>
          <w:spacing w:val="-3"/>
        </w:rPr>
        <w:t> </w:t>
      </w:r>
      <w:r>
        <w:rPr>
          <w:color w:val="231F20"/>
        </w:rPr>
        <w:t>with epilepsy means that people might have other explana- tions</w:t>
      </w:r>
      <w:r>
        <w:rPr>
          <w:color w:val="231F20"/>
          <w:spacing w:val="35"/>
        </w:rPr>
        <w:t> </w:t>
      </w:r>
      <w:r>
        <w:rPr>
          <w:color w:val="231F20"/>
        </w:rPr>
        <w:t>of</w:t>
      </w:r>
      <w:r>
        <w:rPr>
          <w:color w:val="231F20"/>
          <w:spacing w:val="35"/>
        </w:rPr>
        <w:t> </w:t>
      </w:r>
      <w:r>
        <w:rPr>
          <w:color w:val="231F20"/>
        </w:rPr>
        <w:t>causes</w:t>
      </w:r>
      <w:r>
        <w:rPr>
          <w:color w:val="231F20"/>
          <w:spacing w:val="35"/>
        </w:rPr>
        <w:t> </w:t>
      </w:r>
      <w:r>
        <w:rPr>
          <w:color w:val="231F20"/>
        </w:rPr>
        <w:t>of</w:t>
      </w:r>
      <w:r>
        <w:rPr>
          <w:color w:val="231F20"/>
          <w:spacing w:val="35"/>
        </w:rPr>
        <w:t> </w:t>
      </w:r>
      <w:r>
        <w:rPr>
          <w:color w:val="231F20"/>
        </w:rPr>
        <w:t>epilepsy.</w:t>
      </w:r>
      <w:r>
        <w:rPr>
          <w:color w:val="231F20"/>
          <w:spacing w:val="35"/>
        </w:rPr>
        <w:t> </w:t>
      </w:r>
      <w:r>
        <w:rPr>
          <w:color w:val="231F20"/>
        </w:rPr>
        <w:t>One</w:t>
      </w:r>
      <w:r>
        <w:rPr>
          <w:color w:val="231F20"/>
          <w:spacing w:val="35"/>
        </w:rPr>
        <w:t> </w:t>
      </w:r>
      <w:r>
        <w:rPr>
          <w:color w:val="231F20"/>
        </w:rPr>
        <w:t>such</w:t>
      </w:r>
      <w:r>
        <w:rPr>
          <w:color w:val="231F20"/>
          <w:spacing w:val="35"/>
        </w:rPr>
        <w:t> </w:t>
      </w:r>
      <w:r>
        <w:rPr>
          <w:color w:val="231F20"/>
        </w:rPr>
        <w:t>reason</w:t>
      </w:r>
      <w:r>
        <w:rPr>
          <w:color w:val="231F20"/>
          <w:spacing w:val="35"/>
        </w:rPr>
        <w:t> </w:t>
      </w:r>
      <w:r>
        <w:rPr>
          <w:color w:val="231F20"/>
        </w:rPr>
        <w:t>could</w:t>
      </w:r>
      <w:r>
        <w:rPr>
          <w:color w:val="231F20"/>
          <w:spacing w:val="35"/>
        </w:rPr>
        <w:t> </w:t>
      </w:r>
      <w:r>
        <w:rPr>
          <w:color w:val="231F20"/>
        </w:rPr>
        <w:t>be the</w:t>
      </w:r>
      <w:r>
        <w:rPr>
          <w:color w:val="231F20"/>
          <w:spacing w:val="40"/>
        </w:rPr>
        <w:t> </w:t>
      </w:r>
      <w:r>
        <w:rPr>
          <w:color w:val="231F20"/>
        </w:rPr>
        <w:t>belief</w:t>
      </w:r>
      <w:r>
        <w:rPr>
          <w:color w:val="231F20"/>
          <w:spacing w:val="40"/>
        </w:rPr>
        <w:t> </w:t>
      </w:r>
      <w:r>
        <w:rPr>
          <w:color w:val="231F20"/>
        </w:rPr>
        <w:t>that</w:t>
      </w:r>
      <w:r>
        <w:rPr>
          <w:color w:val="231F20"/>
          <w:spacing w:val="40"/>
        </w:rPr>
        <w:t> </w:t>
      </w:r>
      <w:r>
        <w:rPr>
          <w:color w:val="231F20"/>
        </w:rPr>
        <w:t>epilepsy</w:t>
      </w:r>
      <w:r>
        <w:rPr>
          <w:color w:val="231F20"/>
          <w:spacing w:val="40"/>
        </w:rPr>
        <w:t> </w:t>
      </w:r>
      <w:r>
        <w:rPr>
          <w:color w:val="231F20"/>
        </w:rPr>
        <w:t>is</w:t>
      </w:r>
      <w:r>
        <w:rPr>
          <w:color w:val="231F20"/>
          <w:spacing w:val="40"/>
        </w:rPr>
        <w:t> </w:t>
      </w:r>
      <w:r>
        <w:rPr>
          <w:color w:val="231F20"/>
        </w:rPr>
        <w:t>a</w:t>
      </w:r>
      <w:r>
        <w:rPr>
          <w:color w:val="231F20"/>
          <w:spacing w:val="40"/>
        </w:rPr>
        <w:t> </w:t>
      </w:r>
      <w:r>
        <w:rPr>
          <w:color w:val="231F20"/>
        </w:rPr>
        <w:t>contagious</w:t>
      </w:r>
      <w:r>
        <w:rPr>
          <w:color w:val="231F20"/>
          <w:spacing w:val="40"/>
        </w:rPr>
        <w:t> </w:t>
      </w:r>
      <w:r>
        <w:rPr>
          <w:color w:val="231F20"/>
        </w:rPr>
        <w:t>illness</w:t>
      </w:r>
      <w:r>
        <w:rPr>
          <w:color w:val="231F20"/>
          <w:spacing w:val="40"/>
        </w:rPr>
        <w:t> </w:t>
      </w:r>
      <w:r>
        <w:rPr>
          <w:color w:val="231F20"/>
        </w:rPr>
        <w:t>which was shared by one quarter of the respondents. Another reason for not marrying a person could be high stigma attached</w:t>
      </w:r>
      <w:r>
        <w:rPr>
          <w:color w:val="231F20"/>
          <w:spacing w:val="-7"/>
        </w:rPr>
        <w:t> </w:t>
      </w:r>
      <w:r>
        <w:rPr>
          <w:color w:val="231F20"/>
        </w:rPr>
        <w:t>to</w:t>
      </w:r>
      <w:r>
        <w:rPr>
          <w:color w:val="231F20"/>
          <w:spacing w:val="-7"/>
        </w:rPr>
        <w:t> </w:t>
      </w:r>
      <w:r>
        <w:rPr>
          <w:color w:val="231F20"/>
        </w:rPr>
        <w:t>the</w:t>
      </w:r>
      <w:r>
        <w:rPr>
          <w:color w:val="231F20"/>
          <w:spacing w:val="-7"/>
        </w:rPr>
        <w:t> </w:t>
      </w:r>
      <w:r>
        <w:rPr>
          <w:color w:val="231F20"/>
        </w:rPr>
        <w:t>condition,</w:t>
      </w:r>
      <w:r>
        <w:rPr>
          <w:color w:val="231F20"/>
          <w:spacing w:val="-7"/>
        </w:rPr>
        <w:t> </w:t>
      </w:r>
      <w:r>
        <w:rPr>
          <w:color w:val="231F20"/>
        </w:rPr>
        <w:t>which</w:t>
      </w:r>
      <w:r>
        <w:rPr>
          <w:color w:val="231F20"/>
          <w:spacing w:val="-7"/>
        </w:rPr>
        <w:t> </w:t>
      </w:r>
      <w:r>
        <w:rPr>
          <w:color w:val="231F20"/>
        </w:rPr>
        <w:t>was</w:t>
      </w:r>
      <w:r>
        <w:rPr>
          <w:color w:val="231F20"/>
          <w:spacing w:val="-7"/>
        </w:rPr>
        <w:t> </w:t>
      </w:r>
      <w:r>
        <w:rPr>
          <w:color w:val="231F20"/>
        </w:rPr>
        <w:t>evident</w:t>
      </w:r>
      <w:r>
        <w:rPr>
          <w:color w:val="231F20"/>
          <w:spacing w:val="-7"/>
        </w:rPr>
        <w:t> </w:t>
      </w:r>
      <w:r>
        <w:rPr>
          <w:color w:val="231F20"/>
        </w:rPr>
        <w:t>from</w:t>
      </w:r>
      <w:r>
        <w:rPr>
          <w:color w:val="231F20"/>
          <w:spacing w:val="-7"/>
        </w:rPr>
        <w:t> </w:t>
      </w:r>
      <w:r>
        <w:rPr>
          <w:color w:val="231F20"/>
        </w:rPr>
        <w:t>nearly the same number of respondents who said that if some- one close to them had epilepsy they will hide the diag- nosis from others.</w:t>
      </w:r>
    </w:p>
    <w:p>
      <w:pPr>
        <w:pStyle w:val="BodyText"/>
        <w:spacing w:line="244" w:lineRule="auto" w:before="119"/>
        <w:ind w:right="115" w:firstLine="480"/>
      </w:pPr>
      <w:r>
        <w:rPr>
          <w:color w:val="231F20"/>
          <w:w w:val="105"/>
        </w:rPr>
        <w:t>High</w:t>
      </w:r>
      <w:r>
        <w:rPr>
          <w:color w:val="231F20"/>
          <w:spacing w:val="-6"/>
          <w:w w:val="105"/>
        </w:rPr>
        <w:t> </w:t>
      </w:r>
      <w:r>
        <w:rPr>
          <w:color w:val="231F20"/>
          <w:w w:val="105"/>
        </w:rPr>
        <w:t>perceived</w:t>
      </w:r>
      <w:r>
        <w:rPr>
          <w:color w:val="231F20"/>
          <w:spacing w:val="-6"/>
          <w:w w:val="105"/>
        </w:rPr>
        <w:t> </w:t>
      </w:r>
      <w:r>
        <w:rPr>
          <w:color w:val="231F20"/>
          <w:w w:val="105"/>
        </w:rPr>
        <w:t>stigma</w:t>
      </w:r>
      <w:r>
        <w:rPr>
          <w:color w:val="231F20"/>
          <w:spacing w:val="-6"/>
          <w:w w:val="105"/>
        </w:rPr>
        <w:t> </w:t>
      </w:r>
      <w:r>
        <w:rPr>
          <w:color w:val="231F20"/>
          <w:w w:val="105"/>
        </w:rPr>
        <w:t>and</w:t>
      </w:r>
      <w:r>
        <w:rPr>
          <w:color w:val="231F20"/>
          <w:spacing w:val="-6"/>
          <w:w w:val="105"/>
        </w:rPr>
        <w:t> </w:t>
      </w:r>
      <w:r>
        <w:rPr>
          <w:color w:val="231F20"/>
          <w:w w:val="105"/>
        </w:rPr>
        <w:t>non</w:t>
      </w:r>
      <w:r>
        <w:rPr>
          <w:color w:val="231F20"/>
          <w:spacing w:val="-6"/>
          <w:w w:val="105"/>
        </w:rPr>
        <w:t> </w:t>
      </w:r>
      <w:r>
        <w:rPr>
          <w:color w:val="231F20"/>
          <w:w w:val="105"/>
        </w:rPr>
        <w:t>medical</w:t>
      </w:r>
      <w:r>
        <w:rPr>
          <w:color w:val="231F20"/>
          <w:spacing w:val="-6"/>
          <w:w w:val="105"/>
        </w:rPr>
        <w:t> </w:t>
      </w:r>
      <w:r>
        <w:rPr>
          <w:color w:val="231F20"/>
          <w:w w:val="105"/>
        </w:rPr>
        <w:t>explana- tions of causes and spread of the illness are important variables which could lead to delays in seeking treat- </w:t>
      </w:r>
      <w:r>
        <w:rPr>
          <w:color w:val="231F20"/>
        </w:rPr>
        <w:t>ment because people not only hide patients from others </w:t>
      </w:r>
      <w:r>
        <w:rPr>
          <w:color w:val="231F20"/>
          <w:w w:val="105"/>
        </w:rPr>
        <w:t>but also a non medical explanation makes it less likely </w:t>
      </w:r>
      <w:r>
        <w:rPr>
          <w:color w:val="231F20"/>
        </w:rPr>
        <w:t>for them to bring the patient to medical professions. The </w:t>
      </w:r>
      <w:r>
        <w:rPr>
          <w:color w:val="231F20"/>
          <w:w w:val="105"/>
        </w:rPr>
        <w:t>same problems might be involved in epileptic patients </w:t>
      </w:r>
      <w:r>
        <w:rPr>
          <w:color w:val="231F20"/>
        </w:rPr>
        <w:t>not getting married or at least getting married with great </w:t>
      </w:r>
      <w:r>
        <w:rPr>
          <w:color w:val="231F20"/>
          <w:w w:val="105"/>
        </w:rPr>
        <w:t>difficulties</w:t>
      </w:r>
      <w:r>
        <w:rPr>
          <w:color w:val="231F20"/>
          <w:spacing w:val="-8"/>
          <w:w w:val="105"/>
        </w:rPr>
        <w:t> </w:t>
      </w:r>
      <w:r>
        <w:rPr>
          <w:color w:val="231F20"/>
          <w:w w:val="105"/>
        </w:rPr>
        <w:t>(marriage</w:t>
      </w:r>
      <w:r>
        <w:rPr>
          <w:color w:val="231F20"/>
          <w:spacing w:val="-8"/>
          <w:w w:val="105"/>
        </w:rPr>
        <w:t> </w:t>
      </w:r>
      <w:r>
        <w:rPr>
          <w:color w:val="231F20"/>
          <w:w w:val="105"/>
        </w:rPr>
        <w:t>in</w:t>
      </w:r>
      <w:r>
        <w:rPr>
          <w:color w:val="231F20"/>
          <w:spacing w:val="-8"/>
          <w:w w:val="105"/>
        </w:rPr>
        <w:t> </w:t>
      </w:r>
      <w:r>
        <w:rPr>
          <w:color w:val="231F20"/>
          <w:w w:val="105"/>
        </w:rPr>
        <w:t>Pakistan</w:t>
      </w:r>
      <w:r>
        <w:rPr>
          <w:color w:val="231F20"/>
          <w:spacing w:val="-8"/>
          <w:w w:val="105"/>
        </w:rPr>
        <w:t> </w:t>
      </w:r>
      <w:r>
        <w:rPr>
          <w:color w:val="231F20"/>
          <w:w w:val="105"/>
        </w:rPr>
        <w:t>is</w:t>
      </w:r>
      <w:r>
        <w:rPr>
          <w:color w:val="231F20"/>
          <w:spacing w:val="-8"/>
          <w:w w:val="105"/>
        </w:rPr>
        <w:t> </w:t>
      </w:r>
      <w:r>
        <w:rPr>
          <w:color w:val="231F20"/>
          <w:w w:val="105"/>
        </w:rPr>
        <w:t>mostly</w:t>
      </w:r>
      <w:r>
        <w:rPr>
          <w:color w:val="231F20"/>
          <w:spacing w:val="-8"/>
          <w:w w:val="105"/>
        </w:rPr>
        <w:t> </w:t>
      </w:r>
      <w:r>
        <w:rPr>
          <w:color w:val="231F20"/>
          <w:w w:val="105"/>
        </w:rPr>
        <w:t>arranged</w:t>
      </w:r>
      <w:r>
        <w:rPr>
          <w:color w:val="231F20"/>
          <w:spacing w:val="-8"/>
          <w:w w:val="105"/>
        </w:rPr>
        <w:t> </w:t>
      </w:r>
      <w:r>
        <w:rPr>
          <w:color w:val="231F20"/>
          <w:w w:val="105"/>
        </w:rPr>
        <w:t>and </w:t>
      </w:r>
      <w:r>
        <w:rPr>
          <w:color w:val="231F20"/>
        </w:rPr>
        <w:t>very much like a business partnership between two fami- lies</w:t>
      </w:r>
      <w:r>
        <w:rPr>
          <w:color w:val="231F20"/>
          <w:spacing w:val="-4"/>
        </w:rPr>
        <w:t> </w:t>
      </w:r>
      <w:r>
        <w:rPr>
          <w:color w:val="231F20"/>
        </w:rPr>
        <w:t>in</w:t>
      </w:r>
      <w:r>
        <w:rPr>
          <w:color w:val="231F20"/>
          <w:spacing w:val="-4"/>
        </w:rPr>
        <w:t> </w:t>
      </w:r>
      <w:r>
        <w:rPr>
          <w:color w:val="231F20"/>
        </w:rPr>
        <w:t>which</w:t>
      </w:r>
      <w:r>
        <w:rPr>
          <w:color w:val="231F20"/>
          <w:spacing w:val="-4"/>
        </w:rPr>
        <w:t> </w:t>
      </w:r>
      <w:r>
        <w:rPr>
          <w:color w:val="231F20"/>
        </w:rPr>
        <w:t>each</w:t>
      </w:r>
      <w:r>
        <w:rPr>
          <w:color w:val="231F20"/>
          <w:spacing w:val="-4"/>
        </w:rPr>
        <w:t> </w:t>
      </w:r>
      <w:r>
        <w:rPr>
          <w:color w:val="231F20"/>
        </w:rPr>
        <w:t>tries</w:t>
      </w:r>
      <w:r>
        <w:rPr>
          <w:color w:val="231F20"/>
          <w:spacing w:val="-4"/>
        </w:rPr>
        <w:t> </w:t>
      </w:r>
      <w:r>
        <w:rPr>
          <w:color w:val="231F20"/>
        </w:rPr>
        <w:t>to</w:t>
      </w:r>
      <w:r>
        <w:rPr>
          <w:color w:val="231F20"/>
          <w:spacing w:val="-4"/>
        </w:rPr>
        <w:t> </w:t>
      </w:r>
      <w:r>
        <w:rPr>
          <w:color w:val="231F20"/>
        </w:rPr>
        <w:t>get</w:t>
      </w:r>
      <w:r>
        <w:rPr>
          <w:color w:val="231F20"/>
          <w:spacing w:val="-4"/>
        </w:rPr>
        <w:t> </w:t>
      </w:r>
      <w:r>
        <w:rPr>
          <w:color w:val="231F20"/>
        </w:rPr>
        <w:t>the</w:t>
      </w:r>
      <w:r>
        <w:rPr>
          <w:color w:val="231F20"/>
          <w:spacing w:val="-4"/>
        </w:rPr>
        <w:t> </w:t>
      </w:r>
      <w:r>
        <w:rPr>
          <w:color w:val="231F20"/>
        </w:rPr>
        <w:t>most</w:t>
      </w:r>
      <w:r>
        <w:rPr>
          <w:color w:val="231F20"/>
          <w:spacing w:val="-4"/>
        </w:rPr>
        <w:t> </w:t>
      </w:r>
      <w:r>
        <w:rPr>
          <w:color w:val="231F20"/>
        </w:rPr>
        <w:t>from</w:t>
      </w:r>
      <w:r>
        <w:rPr>
          <w:color w:val="231F20"/>
          <w:spacing w:val="-4"/>
        </w:rPr>
        <w:t> </w:t>
      </w:r>
      <w:r>
        <w:rPr>
          <w:color w:val="231F20"/>
        </w:rPr>
        <w:t>the</w:t>
      </w:r>
      <w:r>
        <w:rPr>
          <w:color w:val="231F20"/>
          <w:spacing w:val="-4"/>
        </w:rPr>
        <w:t> </w:t>
      </w:r>
      <w:r>
        <w:rPr>
          <w:color w:val="231F20"/>
        </w:rPr>
        <w:t>deal,</w:t>
      </w:r>
      <w:r>
        <w:rPr>
          <w:color w:val="231F20"/>
          <w:spacing w:val="-4"/>
        </w:rPr>
        <w:t> </w:t>
      </w:r>
      <w:r>
        <w:rPr>
          <w:color w:val="231F20"/>
        </w:rPr>
        <w:t>and </w:t>
      </w:r>
      <w:r>
        <w:rPr>
          <w:color w:val="231F20"/>
          <w:w w:val="105"/>
        </w:rPr>
        <w:t>an</w:t>
      </w:r>
      <w:r>
        <w:rPr>
          <w:color w:val="231F20"/>
          <w:spacing w:val="-3"/>
          <w:w w:val="105"/>
        </w:rPr>
        <w:t> </w:t>
      </w:r>
      <w:r>
        <w:rPr>
          <w:color w:val="231F20"/>
          <w:w w:val="105"/>
        </w:rPr>
        <w:t>illness</w:t>
      </w:r>
      <w:r>
        <w:rPr>
          <w:color w:val="231F20"/>
          <w:spacing w:val="-3"/>
          <w:w w:val="105"/>
        </w:rPr>
        <w:t> </w:t>
      </w:r>
      <w:r>
        <w:rPr>
          <w:color w:val="231F20"/>
          <w:w w:val="105"/>
        </w:rPr>
        <w:t>with</w:t>
      </w:r>
      <w:r>
        <w:rPr>
          <w:color w:val="231F20"/>
          <w:spacing w:val="-3"/>
          <w:w w:val="105"/>
        </w:rPr>
        <w:t> </w:t>
      </w:r>
      <w:r>
        <w:rPr>
          <w:color w:val="231F20"/>
          <w:w w:val="105"/>
        </w:rPr>
        <w:t>high</w:t>
      </w:r>
      <w:r>
        <w:rPr>
          <w:color w:val="231F20"/>
          <w:spacing w:val="-3"/>
          <w:w w:val="105"/>
        </w:rPr>
        <w:t> </w:t>
      </w:r>
      <w:r>
        <w:rPr>
          <w:color w:val="231F20"/>
          <w:w w:val="105"/>
        </w:rPr>
        <w:t>stigma</w:t>
      </w:r>
      <w:r>
        <w:rPr>
          <w:color w:val="231F20"/>
          <w:spacing w:val="-3"/>
          <w:w w:val="105"/>
        </w:rPr>
        <w:t> </w:t>
      </w:r>
      <w:r>
        <w:rPr>
          <w:color w:val="231F20"/>
          <w:w w:val="105"/>
        </w:rPr>
        <w:t>can</w:t>
      </w:r>
      <w:r>
        <w:rPr>
          <w:color w:val="231F20"/>
          <w:spacing w:val="-3"/>
          <w:w w:val="105"/>
        </w:rPr>
        <w:t> </w:t>
      </w:r>
      <w:r>
        <w:rPr>
          <w:color w:val="231F20"/>
          <w:w w:val="105"/>
        </w:rPr>
        <w:t>be</w:t>
      </w:r>
      <w:r>
        <w:rPr>
          <w:color w:val="231F20"/>
          <w:spacing w:val="-3"/>
          <w:w w:val="105"/>
        </w:rPr>
        <w:t> </w:t>
      </w:r>
      <w:r>
        <w:rPr>
          <w:color w:val="231F20"/>
          <w:w w:val="105"/>
        </w:rPr>
        <w:t>a</w:t>
      </w:r>
      <w:r>
        <w:rPr>
          <w:color w:val="231F20"/>
          <w:spacing w:val="-3"/>
          <w:w w:val="105"/>
        </w:rPr>
        <w:t> </w:t>
      </w:r>
      <w:r>
        <w:rPr>
          <w:color w:val="231F20"/>
          <w:w w:val="105"/>
        </w:rPr>
        <w:t>big</w:t>
      </w:r>
      <w:r>
        <w:rPr>
          <w:color w:val="231F20"/>
          <w:spacing w:val="-3"/>
          <w:w w:val="105"/>
        </w:rPr>
        <w:t> </w:t>
      </w:r>
      <w:r>
        <w:rPr>
          <w:color w:val="231F20"/>
          <w:w w:val="105"/>
        </w:rPr>
        <w:t>handicap).</w:t>
      </w:r>
      <w:r>
        <w:rPr>
          <w:color w:val="231F20"/>
          <w:spacing w:val="-3"/>
          <w:w w:val="105"/>
        </w:rPr>
        <w:t> </w:t>
      </w:r>
      <w:r>
        <w:rPr>
          <w:color w:val="231F20"/>
          <w:w w:val="105"/>
        </w:rPr>
        <w:t>This </w:t>
      </w:r>
      <w:r>
        <w:rPr>
          <w:color w:val="231F20"/>
          <w:spacing w:val="-2"/>
          <w:w w:val="105"/>
        </w:rPr>
        <w:t>can</w:t>
      </w:r>
      <w:r>
        <w:rPr>
          <w:color w:val="231F20"/>
          <w:spacing w:val="-10"/>
          <w:w w:val="105"/>
        </w:rPr>
        <w:t> </w:t>
      </w:r>
      <w:r>
        <w:rPr>
          <w:color w:val="231F20"/>
          <w:spacing w:val="-2"/>
          <w:w w:val="105"/>
        </w:rPr>
        <w:t>lead</w:t>
      </w:r>
      <w:r>
        <w:rPr>
          <w:color w:val="231F20"/>
          <w:spacing w:val="-10"/>
          <w:w w:val="105"/>
        </w:rPr>
        <w:t> </w:t>
      </w:r>
      <w:r>
        <w:rPr>
          <w:color w:val="231F20"/>
          <w:spacing w:val="-2"/>
          <w:w w:val="105"/>
        </w:rPr>
        <w:t>to</w:t>
      </w:r>
      <w:r>
        <w:rPr>
          <w:color w:val="231F20"/>
          <w:spacing w:val="-10"/>
          <w:w w:val="105"/>
        </w:rPr>
        <w:t> </w:t>
      </w:r>
      <w:r>
        <w:rPr>
          <w:color w:val="231F20"/>
          <w:spacing w:val="-2"/>
          <w:w w:val="105"/>
        </w:rPr>
        <w:t>patients</w:t>
      </w:r>
      <w:r>
        <w:rPr>
          <w:color w:val="231F20"/>
          <w:spacing w:val="-10"/>
          <w:w w:val="105"/>
        </w:rPr>
        <w:t> </w:t>
      </w:r>
      <w:r>
        <w:rPr>
          <w:color w:val="231F20"/>
          <w:spacing w:val="-2"/>
          <w:w w:val="105"/>
        </w:rPr>
        <w:t>being</w:t>
      </w:r>
      <w:r>
        <w:rPr>
          <w:color w:val="231F20"/>
          <w:spacing w:val="-10"/>
          <w:w w:val="105"/>
        </w:rPr>
        <w:t> </w:t>
      </w:r>
      <w:r>
        <w:rPr>
          <w:color w:val="231F20"/>
          <w:spacing w:val="-2"/>
          <w:w w:val="105"/>
        </w:rPr>
        <w:t>socially</w:t>
      </w:r>
      <w:r>
        <w:rPr>
          <w:color w:val="231F20"/>
          <w:spacing w:val="-10"/>
          <w:w w:val="105"/>
        </w:rPr>
        <w:t> </w:t>
      </w:r>
      <w:r>
        <w:rPr>
          <w:color w:val="231F20"/>
          <w:spacing w:val="-2"/>
          <w:w w:val="105"/>
        </w:rPr>
        <w:t>isolated</w:t>
      </w:r>
      <w:r>
        <w:rPr>
          <w:color w:val="231F20"/>
          <w:spacing w:val="-10"/>
          <w:w w:val="105"/>
        </w:rPr>
        <w:t> </w:t>
      </w:r>
      <w:r>
        <w:rPr>
          <w:color w:val="231F20"/>
          <w:spacing w:val="-2"/>
          <w:w w:val="105"/>
        </w:rPr>
        <w:t>and</w:t>
      </w:r>
      <w:r>
        <w:rPr>
          <w:color w:val="231F20"/>
          <w:spacing w:val="-10"/>
          <w:w w:val="105"/>
        </w:rPr>
        <w:t> </w:t>
      </w:r>
      <w:r>
        <w:rPr>
          <w:color w:val="231F20"/>
          <w:spacing w:val="-2"/>
          <w:w w:val="105"/>
        </w:rPr>
        <w:t>can</w:t>
      </w:r>
      <w:r>
        <w:rPr>
          <w:color w:val="231F20"/>
          <w:spacing w:val="-10"/>
          <w:w w:val="105"/>
        </w:rPr>
        <w:t> </w:t>
      </w:r>
      <w:r>
        <w:rPr>
          <w:color w:val="231F20"/>
          <w:spacing w:val="-2"/>
          <w:w w:val="105"/>
        </w:rPr>
        <w:t>cause </w:t>
      </w:r>
      <w:r>
        <w:rPr>
          <w:color w:val="231F20"/>
          <w:w w:val="105"/>
        </w:rPr>
        <w:t>further psychological and social problems not only for </w:t>
      </w:r>
      <w:r>
        <w:rPr>
          <w:color w:val="231F20"/>
        </w:rPr>
        <w:t>the patients but also for the families. It would have been </w:t>
      </w:r>
      <w:r>
        <w:rPr>
          <w:color w:val="231F20"/>
          <w:w w:val="105"/>
        </w:rPr>
        <w:t>interesting to explore these issues further to see if men hold different views on these subjects, but the number was too small to conduct further analyses. These are however,</w:t>
      </w:r>
      <w:r>
        <w:rPr>
          <w:color w:val="231F20"/>
          <w:spacing w:val="-9"/>
          <w:w w:val="105"/>
        </w:rPr>
        <w:t> </w:t>
      </w:r>
      <w:r>
        <w:rPr>
          <w:color w:val="231F20"/>
          <w:w w:val="105"/>
        </w:rPr>
        <w:t>important</w:t>
      </w:r>
      <w:r>
        <w:rPr>
          <w:color w:val="231F20"/>
          <w:spacing w:val="-9"/>
          <w:w w:val="105"/>
        </w:rPr>
        <w:t> </w:t>
      </w:r>
      <w:r>
        <w:rPr>
          <w:color w:val="231F20"/>
          <w:w w:val="105"/>
        </w:rPr>
        <w:t>issues</w:t>
      </w:r>
      <w:r>
        <w:rPr>
          <w:color w:val="231F20"/>
          <w:spacing w:val="-9"/>
          <w:w w:val="105"/>
        </w:rPr>
        <w:t> </w:t>
      </w:r>
      <w:r>
        <w:rPr>
          <w:color w:val="231F20"/>
          <w:w w:val="105"/>
        </w:rPr>
        <w:t>which</w:t>
      </w:r>
      <w:r>
        <w:rPr>
          <w:color w:val="231F20"/>
          <w:spacing w:val="-9"/>
          <w:w w:val="105"/>
        </w:rPr>
        <w:t> </w:t>
      </w:r>
      <w:r>
        <w:rPr>
          <w:color w:val="231F20"/>
          <w:w w:val="105"/>
        </w:rPr>
        <w:t>need</w:t>
      </w:r>
      <w:r>
        <w:rPr>
          <w:color w:val="231F20"/>
          <w:spacing w:val="-9"/>
          <w:w w:val="105"/>
        </w:rPr>
        <w:t> </w:t>
      </w:r>
      <w:r>
        <w:rPr>
          <w:color w:val="231F20"/>
          <w:w w:val="105"/>
        </w:rPr>
        <w:t>to</w:t>
      </w:r>
      <w:r>
        <w:rPr>
          <w:color w:val="231F20"/>
          <w:spacing w:val="-9"/>
          <w:w w:val="105"/>
        </w:rPr>
        <w:t> </w:t>
      </w:r>
      <w:r>
        <w:rPr>
          <w:color w:val="231F20"/>
          <w:w w:val="105"/>
        </w:rPr>
        <w:t>be</w:t>
      </w:r>
      <w:r>
        <w:rPr>
          <w:color w:val="231F20"/>
          <w:spacing w:val="-9"/>
          <w:w w:val="105"/>
        </w:rPr>
        <w:t> </w:t>
      </w:r>
      <w:r>
        <w:rPr>
          <w:color w:val="231F20"/>
          <w:w w:val="105"/>
        </w:rPr>
        <w:t>dealt</w:t>
      </w:r>
      <w:r>
        <w:rPr>
          <w:color w:val="231F20"/>
          <w:spacing w:val="-9"/>
          <w:w w:val="105"/>
        </w:rPr>
        <w:t> </w:t>
      </w:r>
      <w:r>
        <w:rPr>
          <w:color w:val="231F20"/>
          <w:w w:val="105"/>
        </w:rPr>
        <w:t>with </w:t>
      </w:r>
      <w:r>
        <w:rPr>
          <w:color w:val="231F20"/>
        </w:rPr>
        <w:t>through effective community education and information </w:t>
      </w:r>
      <w:r>
        <w:rPr>
          <w:color w:val="231F20"/>
          <w:w w:val="105"/>
        </w:rPr>
        <w:t>at the primary and secondary care level.</w:t>
      </w:r>
    </w:p>
    <w:p>
      <w:pPr>
        <w:pStyle w:val="BodyText"/>
        <w:spacing w:line="244" w:lineRule="auto" w:before="118"/>
        <w:ind w:right="114" w:firstLine="480"/>
      </w:pPr>
      <w:r>
        <w:rPr>
          <w:color w:val="231F20"/>
        </w:rPr>
        <w:t>The finding that one third of the respondents be- lieved in physical causes is in line with the view ex- pressed by nearly half of the respondents that epilepsy can be treated medically. What was confusing however, was the finding that nearly all of them believed that epi- lepsy is treatable and that epileptic patients if treated do recover completely. This does not fit in with the views expressed by the respondents in general. The only pos- sible explanation could be that they believed that medi- cal as well as non medical treatments work. The non medical</w:t>
      </w:r>
      <w:r>
        <w:rPr>
          <w:color w:val="231F20"/>
          <w:spacing w:val="29"/>
        </w:rPr>
        <w:t> </w:t>
      </w:r>
      <w:r>
        <w:rPr>
          <w:color w:val="231F20"/>
        </w:rPr>
        <w:t>treatments</w:t>
      </w:r>
      <w:r>
        <w:rPr>
          <w:color w:val="231F20"/>
          <w:spacing w:val="30"/>
        </w:rPr>
        <w:t> </w:t>
      </w:r>
      <w:r>
        <w:rPr>
          <w:color w:val="231F20"/>
        </w:rPr>
        <w:t>included;</w:t>
      </w:r>
      <w:r>
        <w:rPr>
          <w:color w:val="231F20"/>
          <w:spacing w:val="29"/>
        </w:rPr>
        <w:t> </w:t>
      </w:r>
      <w:r>
        <w:rPr>
          <w:color w:val="231F20"/>
        </w:rPr>
        <w:t>jooti</w:t>
      </w:r>
      <w:r>
        <w:rPr>
          <w:color w:val="231F20"/>
          <w:spacing w:val="30"/>
        </w:rPr>
        <w:t> </w:t>
      </w:r>
      <w:r>
        <w:rPr>
          <w:color w:val="231F20"/>
        </w:rPr>
        <w:t>sunghana</w:t>
      </w:r>
      <w:r>
        <w:rPr>
          <w:color w:val="231F20"/>
          <w:spacing w:val="30"/>
        </w:rPr>
        <w:t> </w:t>
      </w:r>
      <w:r>
        <w:rPr>
          <w:color w:val="231F20"/>
        </w:rPr>
        <w:t>(putting</w:t>
      </w:r>
      <w:r>
        <w:rPr>
          <w:color w:val="231F20"/>
          <w:spacing w:val="29"/>
        </w:rPr>
        <w:t> </w:t>
      </w:r>
      <w:r>
        <w:rPr>
          <w:color w:val="231F20"/>
          <w:spacing w:val="-10"/>
        </w:rPr>
        <w:t>a</w:t>
      </w:r>
    </w:p>
    <w:p>
      <w:pPr>
        <w:spacing w:after="0" w:line="244" w:lineRule="auto"/>
        <w:sectPr>
          <w:pgSz w:w="12240" w:h="15840"/>
          <w:pgMar w:header="0" w:footer="1008" w:top="1340" w:bottom="1200" w:left="1320" w:right="1320"/>
          <w:cols w:num="2" w:equalWidth="0">
            <w:col w:w="4666" w:space="194"/>
            <w:col w:w="4740"/>
          </w:cols>
        </w:sectPr>
      </w:pPr>
    </w:p>
    <w:p>
      <w:pPr>
        <w:pStyle w:val="BodyText"/>
        <w:spacing w:line="244" w:lineRule="auto"/>
        <w:ind w:left="120" w:right="42"/>
      </w:pPr>
      <w:r>
        <w:rPr>
          <w:color w:val="231F20"/>
          <w:w w:val="105"/>
        </w:rPr>
        <w:t>shoe</w:t>
      </w:r>
      <w:r>
        <w:rPr>
          <w:color w:val="231F20"/>
          <w:spacing w:val="-13"/>
          <w:w w:val="105"/>
        </w:rPr>
        <w:t> </w:t>
      </w:r>
      <w:r>
        <w:rPr>
          <w:color w:val="231F20"/>
          <w:w w:val="105"/>
        </w:rPr>
        <w:t>near</w:t>
      </w:r>
      <w:r>
        <w:rPr>
          <w:color w:val="231F20"/>
          <w:spacing w:val="-13"/>
          <w:w w:val="105"/>
        </w:rPr>
        <w:t> </w:t>
      </w:r>
      <w:r>
        <w:rPr>
          <w:color w:val="231F20"/>
          <w:w w:val="105"/>
        </w:rPr>
        <w:t>the</w:t>
      </w:r>
      <w:r>
        <w:rPr>
          <w:color w:val="231F20"/>
          <w:spacing w:val="-13"/>
          <w:w w:val="105"/>
        </w:rPr>
        <w:t> </w:t>
      </w:r>
      <w:r>
        <w:rPr>
          <w:color w:val="231F20"/>
          <w:w w:val="105"/>
        </w:rPr>
        <w:t>nose</w:t>
      </w:r>
      <w:r>
        <w:rPr>
          <w:color w:val="231F20"/>
          <w:spacing w:val="-13"/>
          <w:w w:val="105"/>
        </w:rPr>
        <w:t> </w:t>
      </w:r>
      <w:r>
        <w:rPr>
          <w:color w:val="231F20"/>
          <w:w w:val="105"/>
        </w:rPr>
        <w:t>of</w:t>
      </w:r>
      <w:r>
        <w:rPr>
          <w:color w:val="231F20"/>
          <w:spacing w:val="-13"/>
          <w:w w:val="105"/>
        </w:rPr>
        <w:t> </w:t>
      </w:r>
      <w:r>
        <w:rPr>
          <w:color w:val="231F20"/>
          <w:w w:val="105"/>
        </w:rPr>
        <w:t>a</w:t>
      </w:r>
      <w:r>
        <w:rPr>
          <w:color w:val="231F20"/>
          <w:spacing w:val="-13"/>
          <w:w w:val="105"/>
        </w:rPr>
        <w:t> </w:t>
      </w:r>
      <w:r>
        <w:rPr>
          <w:color w:val="231F20"/>
          <w:w w:val="105"/>
        </w:rPr>
        <w:t>person</w:t>
      </w:r>
      <w:r>
        <w:rPr>
          <w:color w:val="231F20"/>
          <w:spacing w:val="-13"/>
          <w:w w:val="105"/>
        </w:rPr>
        <w:t> </w:t>
      </w:r>
      <w:r>
        <w:rPr>
          <w:color w:val="231F20"/>
          <w:w w:val="105"/>
        </w:rPr>
        <w:t>who</w:t>
      </w:r>
      <w:r>
        <w:rPr>
          <w:color w:val="231F20"/>
          <w:spacing w:val="-13"/>
          <w:w w:val="105"/>
        </w:rPr>
        <w:t> </w:t>
      </w:r>
      <w:r>
        <w:rPr>
          <w:color w:val="231F20"/>
          <w:w w:val="105"/>
        </w:rPr>
        <w:t>is</w:t>
      </w:r>
      <w:r>
        <w:rPr>
          <w:color w:val="231F20"/>
          <w:spacing w:val="-13"/>
          <w:w w:val="105"/>
        </w:rPr>
        <w:t> </w:t>
      </w:r>
      <w:r>
        <w:rPr>
          <w:color w:val="231F20"/>
          <w:w w:val="105"/>
        </w:rPr>
        <w:t>having</w:t>
      </w:r>
      <w:r>
        <w:rPr>
          <w:color w:val="231F20"/>
          <w:spacing w:val="-13"/>
          <w:w w:val="105"/>
        </w:rPr>
        <w:t> </w:t>
      </w:r>
      <w:r>
        <w:rPr>
          <w:color w:val="231F20"/>
          <w:w w:val="105"/>
        </w:rPr>
        <w:t>an</w:t>
      </w:r>
      <w:r>
        <w:rPr>
          <w:color w:val="231F20"/>
          <w:spacing w:val="-13"/>
          <w:w w:val="105"/>
        </w:rPr>
        <w:t> </w:t>
      </w:r>
      <w:r>
        <w:rPr>
          <w:color w:val="231F20"/>
          <w:w w:val="105"/>
        </w:rPr>
        <w:t>epilep- tic</w:t>
      </w:r>
      <w:r>
        <w:rPr>
          <w:color w:val="231F20"/>
          <w:spacing w:val="-10"/>
          <w:w w:val="105"/>
        </w:rPr>
        <w:t> </w:t>
      </w:r>
      <w:r>
        <w:rPr>
          <w:color w:val="231F20"/>
          <w:w w:val="105"/>
        </w:rPr>
        <w:t>attack),</w:t>
      </w:r>
      <w:r>
        <w:rPr>
          <w:color w:val="231F20"/>
          <w:spacing w:val="-10"/>
          <w:w w:val="105"/>
        </w:rPr>
        <w:t> </w:t>
      </w:r>
      <w:r>
        <w:rPr>
          <w:color w:val="231F20"/>
          <w:w w:val="105"/>
        </w:rPr>
        <w:t>taweez</w:t>
      </w:r>
      <w:r>
        <w:rPr>
          <w:color w:val="231F20"/>
          <w:spacing w:val="-10"/>
          <w:w w:val="105"/>
        </w:rPr>
        <w:t> </w:t>
      </w:r>
      <w:r>
        <w:rPr>
          <w:color w:val="231F20"/>
          <w:w w:val="105"/>
        </w:rPr>
        <w:t>(religious</w:t>
      </w:r>
      <w:r>
        <w:rPr>
          <w:color w:val="231F20"/>
          <w:spacing w:val="-10"/>
          <w:w w:val="105"/>
        </w:rPr>
        <w:t> </w:t>
      </w:r>
      <w:r>
        <w:rPr>
          <w:color w:val="231F20"/>
          <w:w w:val="105"/>
        </w:rPr>
        <w:t>verses</w:t>
      </w:r>
      <w:r>
        <w:rPr>
          <w:color w:val="231F20"/>
          <w:spacing w:val="-10"/>
          <w:w w:val="105"/>
        </w:rPr>
        <w:t> </w:t>
      </w:r>
      <w:r>
        <w:rPr>
          <w:color w:val="231F20"/>
          <w:w w:val="105"/>
        </w:rPr>
        <w:t>or</w:t>
      </w:r>
      <w:r>
        <w:rPr>
          <w:color w:val="231F20"/>
          <w:spacing w:val="-10"/>
          <w:w w:val="105"/>
        </w:rPr>
        <w:t> </w:t>
      </w:r>
      <w:r>
        <w:rPr>
          <w:color w:val="231F20"/>
          <w:w w:val="105"/>
        </w:rPr>
        <w:t>some</w:t>
      </w:r>
      <w:r>
        <w:rPr>
          <w:color w:val="231F20"/>
          <w:spacing w:val="-10"/>
          <w:w w:val="105"/>
        </w:rPr>
        <w:t> </w:t>
      </w:r>
      <w:r>
        <w:rPr>
          <w:color w:val="231F20"/>
          <w:w w:val="105"/>
        </w:rPr>
        <w:t>writings</w:t>
      </w:r>
      <w:r>
        <w:rPr>
          <w:color w:val="231F20"/>
          <w:spacing w:val="-10"/>
          <w:w w:val="105"/>
        </w:rPr>
        <w:t> </w:t>
      </w:r>
      <w:r>
        <w:rPr>
          <w:color w:val="231F20"/>
          <w:w w:val="105"/>
        </w:rPr>
        <w:t>on a piece of paper which the affected person then keeps </w:t>
      </w:r>
      <w:r>
        <w:rPr>
          <w:color w:val="231F20"/>
        </w:rPr>
        <w:t>with him), dam darood (blowing air towards the person </w:t>
      </w:r>
      <w:r>
        <w:rPr>
          <w:color w:val="231F20"/>
          <w:w w:val="105"/>
        </w:rPr>
        <w:t>after saying some quranic verses) and hikmat (derived from the old Greek or Indian medicine).</w:t>
      </w:r>
    </w:p>
    <w:p>
      <w:pPr>
        <w:pStyle w:val="BodyText"/>
        <w:spacing w:line="244" w:lineRule="auto" w:before="119"/>
        <w:ind w:left="120" w:right="38" w:firstLine="480"/>
      </w:pPr>
      <w:r>
        <w:rPr>
          <w:color w:val="231F20"/>
          <w:w w:val="105"/>
        </w:rPr>
        <w:t>Another issue related to the causes and possible </w:t>
      </w:r>
      <w:r>
        <w:rPr>
          <w:color w:val="231F20"/>
        </w:rPr>
        <w:t>treatments of the epilepsy was “who could treat the epi- </w:t>
      </w:r>
      <w:r>
        <w:rPr>
          <w:color w:val="231F20"/>
          <w:w w:val="105"/>
        </w:rPr>
        <w:t>leptic</w:t>
      </w:r>
      <w:r>
        <w:rPr>
          <w:color w:val="231F20"/>
          <w:spacing w:val="-12"/>
          <w:w w:val="105"/>
        </w:rPr>
        <w:t> </w:t>
      </w:r>
      <w:r>
        <w:rPr>
          <w:color w:val="231F20"/>
          <w:w w:val="105"/>
        </w:rPr>
        <w:t>patients”.</w:t>
      </w:r>
      <w:r>
        <w:rPr>
          <w:color w:val="231F20"/>
          <w:spacing w:val="-12"/>
          <w:w w:val="105"/>
        </w:rPr>
        <w:t> </w:t>
      </w:r>
      <w:r>
        <w:rPr>
          <w:color w:val="231F20"/>
          <w:w w:val="105"/>
        </w:rPr>
        <w:t>We</w:t>
      </w:r>
      <w:r>
        <w:rPr>
          <w:color w:val="231F20"/>
          <w:spacing w:val="-12"/>
          <w:w w:val="105"/>
        </w:rPr>
        <w:t> </w:t>
      </w:r>
      <w:r>
        <w:rPr>
          <w:color w:val="231F20"/>
          <w:w w:val="105"/>
        </w:rPr>
        <w:t>were</w:t>
      </w:r>
      <w:r>
        <w:rPr>
          <w:color w:val="231F20"/>
          <w:spacing w:val="-12"/>
          <w:w w:val="105"/>
        </w:rPr>
        <w:t> </w:t>
      </w:r>
      <w:r>
        <w:rPr>
          <w:color w:val="231F20"/>
          <w:w w:val="105"/>
        </w:rPr>
        <w:t>interested</w:t>
      </w:r>
      <w:r>
        <w:rPr>
          <w:color w:val="231F20"/>
          <w:spacing w:val="-12"/>
          <w:w w:val="105"/>
        </w:rPr>
        <w:t> </w:t>
      </w:r>
      <w:r>
        <w:rPr>
          <w:color w:val="231F20"/>
          <w:w w:val="105"/>
        </w:rPr>
        <w:t>in</w:t>
      </w:r>
      <w:r>
        <w:rPr>
          <w:color w:val="231F20"/>
          <w:spacing w:val="-12"/>
          <w:w w:val="105"/>
        </w:rPr>
        <w:t> </w:t>
      </w:r>
      <w:r>
        <w:rPr>
          <w:color w:val="231F20"/>
          <w:w w:val="105"/>
        </w:rPr>
        <w:t>this</w:t>
      </w:r>
      <w:r>
        <w:rPr>
          <w:color w:val="231F20"/>
          <w:spacing w:val="-12"/>
          <w:w w:val="105"/>
        </w:rPr>
        <w:t> </w:t>
      </w:r>
      <w:r>
        <w:rPr>
          <w:color w:val="231F20"/>
          <w:w w:val="105"/>
        </w:rPr>
        <w:t>issue</w:t>
      </w:r>
      <w:r>
        <w:rPr>
          <w:color w:val="231F20"/>
          <w:spacing w:val="-12"/>
          <w:w w:val="105"/>
        </w:rPr>
        <w:t> </w:t>
      </w:r>
      <w:r>
        <w:rPr>
          <w:color w:val="231F20"/>
          <w:w w:val="105"/>
        </w:rPr>
        <w:t>since</w:t>
      </w:r>
      <w:r>
        <w:rPr>
          <w:color w:val="231F20"/>
          <w:spacing w:val="-12"/>
          <w:w w:val="105"/>
        </w:rPr>
        <w:t> </w:t>
      </w:r>
      <w:r>
        <w:rPr>
          <w:color w:val="231F20"/>
          <w:w w:val="105"/>
        </w:rPr>
        <w:t>in our</w:t>
      </w:r>
      <w:r>
        <w:rPr>
          <w:color w:val="231F20"/>
          <w:spacing w:val="-11"/>
          <w:w w:val="105"/>
        </w:rPr>
        <w:t> </w:t>
      </w:r>
      <w:r>
        <w:rPr>
          <w:color w:val="231F20"/>
          <w:w w:val="105"/>
        </w:rPr>
        <w:t>focus</w:t>
      </w:r>
      <w:r>
        <w:rPr>
          <w:color w:val="231F20"/>
          <w:spacing w:val="-11"/>
          <w:w w:val="105"/>
        </w:rPr>
        <w:t> </w:t>
      </w:r>
      <w:r>
        <w:rPr>
          <w:color w:val="231F20"/>
          <w:w w:val="105"/>
        </w:rPr>
        <w:t>group</w:t>
      </w:r>
      <w:r>
        <w:rPr>
          <w:color w:val="231F20"/>
          <w:spacing w:val="-11"/>
          <w:w w:val="105"/>
        </w:rPr>
        <w:t> </w:t>
      </w:r>
      <w:r>
        <w:rPr>
          <w:color w:val="231F20"/>
          <w:w w:val="105"/>
        </w:rPr>
        <w:t>discussions</w:t>
      </w:r>
      <w:r>
        <w:rPr>
          <w:color w:val="231F20"/>
          <w:spacing w:val="-11"/>
          <w:w w:val="105"/>
        </w:rPr>
        <w:t> </w:t>
      </w:r>
      <w:r>
        <w:rPr>
          <w:color w:val="231F20"/>
          <w:w w:val="105"/>
        </w:rPr>
        <w:t>we</w:t>
      </w:r>
      <w:r>
        <w:rPr>
          <w:color w:val="231F20"/>
          <w:spacing w:val="-11"/>
          <w:w w:val="105"/>
        </w:rPr>
        <w:t> </w:t>
      </w:r>
      <w:r>
        <w:rPr>
          <w:color w:val="231F20"/>
          <w:w w:val="105"/>
        </w:rPr>
        <w:t>found</w:t>
      </w:r>
      <w:r>
        <w:rPr>
          <w:color w:val="231F20"/>
          <w:spacing w:val="-11"/>
          <w:w w:val="105"/>
        </w:rPr>
        <w:t> </w:t>
      </w:r>
      <w:r>
        <w:rPr>
          <w:color w:val="231F20"/>
          <w:w w:val="105"/>
        </w:rPr>
        <w:t>that</w:t>
      </w:r>
      <w:r>
        <w:rPr>
          <w:color w:val="231F20"/>
          <w:spacing w:val="-11"/>
          <w:w w:val="105"/>
        </w:rPr>
        <w:t> </w:t>
      </w:r>
      <w:r>
        <w:rPr>
          <w:color w:val="231F20"/>
          <w:w w:val="105"/>
        </w:rPr>
        <w:t>people</w:t>
      </w:r>
      <w:r>
        <w:rPr>
          <w:color w:val="231F20"/>
          <w:spacing w:val="-11"/>
          <w:w w:val="105"/>
        </w:rPr>
        <w:t> </w:t>
      </w:r>
      <w:r>
        <w:rPr>
          <w:color w:val="231F20"/>
          <w:w w:val="105"/>
        </w:rPr>
        <w:t>men- </w:t>
      </w:r>
      <w:r>
        <w:rPr>
          <w:color w:val="231F20"/>
        </w:rPr>
        <w:t>tioned different healthcare professional who could treat </w:t>
      </w:r>
      <w:r>
        <w:rPr>
          <w:color w:val="231F20"/>
          <w:w w:val="105"/>
        </w:rPr>
        <w:t>epilepsy.</w:t>
      </w:r>
      <w:r>
        <w:rPr>
          <w:color w:val="231F20"/>
          <w:w w:val="105"/>
        </w:rPr>
        <w:t> Lack</w:t>
      </w:r>
      <w:r>
        <w:rPr>
          <w:color w:val="231F20"/>
          <w:w w:val="105"/>
        </w:rPr>
        <w:t> of</w:t>
      </w:r>
      <w:r>
        <w:rPr>
          <w:color w:val="231F20"/>
          <w:w w:val="105"/>
        </w:rPr>
        <w:t> structure</w:t>
      </w:r>
      <w:r>
        <w:rPr>
          <w:color w:val="231F20"/>
          <w:w w:val="105"/>
        </w:rPr>
        <w:t> and</w:t>
      </w:r>
      <w:r>
        <w:rPr>
          <w:color w:val="231F20"/>
          <w:w w:val="105"/>
        </w:rPr>
        <w:t> organization</w:t>
      </w:r>
      <w:r>
        <w:rPr>
          <w:color w:val="231F20"/>
          <w:w w:val="105"/>
        </w:rPr>
        <w:t> in</w:t>
      </w:r>
      <w:r>
        <w:rPr>
          <w:color w:val="231F20"/>
          <w:w w:val="105"/>
        </w:rPr>
        <w:t> the </w:t>
      </w:r>
      <w:r>
        <w:rPr>
          <w:color w:val="231F20"/>
        </w:rPr>
        <w:t>healthcare system, poor differentiation between primary </w:t>
      </w:r>
      <w:r>
        <w:rPr>
          <w:color w:val="231F20"/>
          <w:w w:val="105"/>
        </w:rPr>
        <w:t>and secondary care services and poorly organized or sometimes non existent referral system are important considerations in this regard. The issue is further com- plicated</w:t>
      </w:r>
      <w:r>
        <w:rPr>
          <w:color w:val="231F20"/>
          <w:spacing w:val="-7"/>
          <w:w w:val="105"/>
        </w:rPr>
        <w:t> </w:t>
      </w:r>
      <w:r>
        <w:rPr>
          <w:color w:val="231F20"/>
          <w:w w:val="105"/>
        </w:rPr>
        <w:t>by</w:t>
      </w:r>
      <w:r>
        <w:rPr>
          <w:color w:val="231F20"/>
          <w:spacing w:val="-7"/>
          <w:w w:val="105"/>
        </w:rPr>
        <w:t> </w:t>
      </w:r>
      <w:r>
        <w:rPr>
          <w:color w:val="231F20"/>
          <w:w w:val="105"/>
        </w:rPr>
        <w:t>the</w:t>
      </w:r>
      <w:r>
        <w:rPr>
          <w:color w:val="231F20"/>
          <w:spacing w:val="-7"/>
          <w:w w:val="105"/>
        </w:rPr>
        <w:t> </w:t>
      </w:r>
      <w:r>
        <w:rPr>
          <w:color w:val="231F20"/>
          <w:w w:val="105"/>
        </w:rPr>
        <w:t>fact</w:t>
      </w:r>
      <w:r>
        <w:rPr>
          <w:color w:val="231F20"/>
          <w:spacing w:val="-7"/>
          <w:w w:val="105"/>
        </w:rPr>
        <w:t> </w:t>
      </w:r>
      <w:r>
        <w:rPr>
          <w:color w:val="231F20"/>
          <w:w w:val="105"/>
        </w:rPr>
        <w:t>that</w:t>
      </w:r>
      <w:r>
        <w:rPr>
          <w:color w:val="231F20"/>
          <w:spacing w:val="-7"/>
          <w:w w:val="105"/>
        </w:rPr>
        <w:t> </w:t>
      </w:r>
      <w:r>
        <w:rPr>
          <w:color w:val="231F20"/>
          <w:w w:val="105"/>
        </w:rPr>
        <w:t>most</w:t>
      </w:r>
      <w:r>
        <w:rPr>
          <w:color w:val="231F20"/>
          <w:spacing w:val="-7"/>
          <w:w w:val="105"/>
        </w:rPr>
        <w:t> </w:t>
      </w:r>
      <w:r>
        <w:rPr>
          <w:color w:val="231F20"/>
          <w:w w:val="105"/>
        </w:rPr>
        <w:t>professionals</w:t>
      </w:r>
      <w:r>
        <w:rPr>
          <w:color w:val="231F20"/>
          <w:spacing w:val="-7"/>
          <w:w w:val="105"/>
        </w:rPr>
        <w:t> </w:t>
      </w:r>
      <w:r>
        <w:rPr>
          <w:color w:val="231F20"/>
          <w:w w:val="105"/>
        </w:rPr>
        <w:t>have</w:t>
      </w:r>
      <w:r>
        <w:rPr>
          <w:color w:val="231F20"/>
          <w:spacing w:val="-7"/>
          <w:w w:val="105"/>
        </w:rPr>
        <w:t> </w:t>
      </w:r>
      <w:r>
        <w:rPr>
          <w:color w:val="231F20"/>
          <w:w w:val="105"/>
        </w:rPr>
        <w:t>to</w:t>
      </w:r>
      <w:r>
        <w:rPr>
          <w:color w:val="231F20"/>
          <w:spacing w:val="-7"/>
          <w:w w:val="105"/>
        </w:rPr>
        <w:t> </w:t>
      </w:r>
      <w:r>
        <w:rPr>
          <w:color w:val="231F20"/>
          <w:w w:val="105"/>
        </w:rPr>
        <w:t>run their private practices due to poor salaries in the gov- ernment</w:t>
      </w:r>
      <w:r>
        <w:rPr>
          <w:color w:val="231F20"/>
          <w:spacing w:val="-1"/>
          <w:w w:val="105"/>
        </w:rPr>
        <w:t> </w:t>
      </w:r>
      <w:r>
        <w:rPr>
          <w:color w:val="231F20"/>
          <w:w w:val="105"/>
        </w:rPr>
        <w:t>sector,</w:t>
      </w:r>
      <w:r>
        <w:rPr>
          <w:color w:val="231F20"/>
          <w:spacing w:val="-1"/>
          <w:w w:val="105"/>
        </w:rPr>
        <w:t> </w:t>
      </w:r>
      <w:r>
        <w:rPr>
          <w:color w:val="231F20"/>
          <w:w w:val="105"/>
        </w:rPr>
        <w:t>which</w:t>
      </w:r>
      <w:r>
        <w:rPr>
          <w:color w:val="231F20"/>
          <w:spacing w:val="-1"/>
          <w:w w:val="105"/>
        </w:rPr>
        <w:t> </w:t>
      </w:r>
      <w:r>
        <w:rPr>
          <w:color w:val="231F20"/>
          <w:w w:val="105"/>
        </w:rPr>
        <w:t>might</w:t>
      </w:r>
      <w:r>
        <w:rPr>
          <w:color w:val="231F20"/>
          <w:spacing w:val="-1"/>
          <w:w w:val="105"/>
        </w:rPr>
        <w:t> </w:t>
      </w:r>
      <w:r>
        <w:rPr>
          <w:color w:val="231F20"/>
          <w:w w:val="105"/>
        </w:rPr>
        <w:t>even</w:t>
      </w:r>
      <w:r>
        <w:rPr>
          <w:color w:val="231F20"/>
          <w:spacing w:val="-1"/>
          <w:w w:val="105"/>
        </w:rPr>
        <w:t> </w:t>
      </w:r>
      <w:r>
        <w:rPr>
          <w:color w:val="231F20"/>
          <w:w w:val="105"/>
        </w:rPr>
        <w:t>explain</w:t>
      </w:r>
      <w:r>
        <w:rPr>
          <w:color w:val="231F20"/>
          <w:spacing w:val="-1"/>
          <w:w w:val="105"/>
        </w:rPr>
        <w:t> </w:t>
      </w:r>
      <w:r>
        <w:rPr>
          <w:color w:val="231F20"/>
          <w:w w:val="105"/>
        </w:rPr>
        <w:t>to</w:t>
      </w:r>
      <w:r>
        <w:rPr>
          <w:color w:val="231F20"/>
          <w:spacing w:val="-1"/>
          <w:w w:val="105"/>
        </w:rPr>
        <w:t> </w:t>
      </w:r>
      <w:r>
        <w:rPr>
          <w:color w:val="231F20"/>
          <w:w w:val="105"/>
        </w:rPr>
        <w:t>some</w:t>
      </w:r>
      <w:r>
        <w:rPr>
          <w:color w:val="231F20"/>
          <w:spacing w:val="-1"/>
          <w:w w:val="105"/>
        </w:rPr>
        <w:t> </w:t>
      </w:r>
      <w:r>
        <w:rPr>
          <w:color w:val="231F20"/>
          <w:w w:val="105"/>
        </w:rPr>
        <w:t>ex- tent</w:t>
      </w:r>
      <w:r>
        <w:rPr>
          <w:color w:val="231F20"/>
          <w:spacing w:val="-12"/>
          <w:w w:val="105"/>
        </w:rPr>
        <w:t> </w:t>
      </w:r>
      <w:r>
        <w:rPr>
          <w:color w:val="231F20"/>
          <w:w w:val="105"/>
        </w:rPr>
        <w:t>the</w:t>
      </w:r>
      <w:r>
        <w:rPr>
          <w:color w:val="231F20"/>
          <w:spacing w:val="-12"/>
          <w:w w:val="105"/>
        </w:rPr>
        <w:t> </w:t>
      </w:r>
      <w:r>
        <w:rPr>
          <w:color w:val="231F20"/>
          <w:w w:val="105"/>
        </w:rPr>
        <w:t>lack</w:t>
      </w:r>
      <w:r>
        <w:rPr>
          <w:color w:val="231F20"/>
          <w:spacing w:val="-12"/>
          <w:w w:val="105"/>
        </w:rPr>
        <w:t> </w:t>
      </w:r>
      <w:r>
        <w:rPr>
          <w:color w:val="231F20"/>
          <w:w w:val="105"/>
        </w:rPr>
        <w:t>of</w:t>
      </w:r>
      <w:r>
        <w:rPr>
          <w:color w:val="231F20"/>
          <w:spacing w:val="-12"/>
          <w:w w:val="105"/>
        </w:rPr>
        <w:t> </w:t>
      </w:r>
      <w:r>
        <w:rPr>
          <w:color w:val="231F20"/>
          <w:w w:val="105"/>
        </w:rPr>
        <w:t>a</w:t>
      </w:r>
      <w:r>
        <w:rPr>
          <w:color w:val="231F20"/>
          <w:spacing w:val="-12"/>
          <w:w w:val="105"/>
        </w:rPr>
        <w:t> </w:t>
      </w:r>
      <w:r>
        <w:rPr>
          <w:color w:val="231F20"/>
          <w:w w:val="105"/>
        </w:rPr>
        <w:t>referral</w:t>
      </w:r>
      <w:r>
        <w:rPr>
          <w:color w:val="231F20"/>
          <w:spacing w:val="-12"/>
          <w:w w:val="105"/>
        </w:rPr>
        <w:t> </w:t>
      </w:r>
      <w:r>
        <w:rPr>
          <w:color w:val="231F20"/>
          <w:w w:val="105"/>
        </w:rPr>
        <w:t>system.</w:t>
      </w:r>
      <w:r>
        <w:rPr>
          <w:color w:val="231F20"/>
          <w:spacing w:val="-12"/>
          <w:w w:val="105"/>
        </w:rPr>
        <w:t> </w:t>
      </w:r>
      <w:r>
        <w:rPr>
          <w:color w:val="231F20"/>
          <w:w w:val="105"/>
        </w:rPr>
        <w:t>We</w:t>
      </w:r>
      <w:r>
        <w:rPr>
          <w:color w:val="231F20"/>
          <w:spacing w:val="-12"/>
          <w:w w:val="105"/>
        </w:rPr>
        <w:t> </w:t>
      </w:r>
      <w:r>
        <w:rPr>
          <w:color w:val="231F20"/>
          <w:w w:val="105"/>
        </w:rPr>
        <w:t>found</w:t>
      </w:r>
      <w:r>
        <w:rPr>
          <w:color w:val="231F20"/>
          <w:spacing w:val="-12"/>
          <w:w w:val="105"/>
        </w:rPr>
        <w:t> </w:t>
      </w:r>
      <w:r>
        <w:rPr>
          <w:color w:val="231F20"/>
          <w:w w:val="105"/>
        </w:rPr>
        <w:t>that</w:t>
      </w:r>
      <w:r>
        <w:rPr>
          <w:color w:val="231F20"/>
          <w:spacing w:val="-12"/>
          <w:w w:val="105"/>
        </w:rPr>
        <w:t> </w:t>
      </w:r>
      <w:r>
        <w:rPr>
          <w:color w:val="231F20"/>
          <w:w w:val="105"/>
        </w:rPr>
        <w:t>people who believed that epilepsy can be treated by psychia- trists</w:t>
      </w:r>
      <w:r>
        <w:rPr>
          <w:color w:val="231F20"/>
          <w:spacing w:val="-6"/>
          <w:w w:val="105"/>
        </w:rPr>
        <w:t> </w:t>
      </w:r>
      <w:r>
        <w:rPr>
          <w:color w:val="231F20"/>
          <w:w w:val="105"/>
        </w:rPr>
        <w:t>were</w:t>
      </w:r>
      <w:r>
        <w:rPr>
          <w:color w:val="231F20"/>
          <w:spacing w:val="-6"/>
          <w:w w:val="105"/>
        </w:rPr>
        <w:t> </w:t>
      </w:r>
      <w:r>
        <w:rPr>
          <w:color w:val="231F20"/>
          <w:w w:val="105"/>
        </w:rPr>
        <w:t>more</w:t>
      </w:r>
      <w:r>
        <w:rPr>
          <w:color w:val="231F20"/>
          <w:spacing w:val="-6"/>
          <w:w w:val="105"/>
        </w:rPr>
        <w:t> </w:t>
      </w:r>
      <w:r>
        <w:rPr>
          <w:color w:val="231F20"/>
          <w:w w:val="105"/>
        </w:rPr>
        <w:t>than</w:t>
      </w:r>
      <w:r>
        <w:rPr>
          <w:color w:val="231F20"/>
          <w:spacing w:val="-6"/>
          <w:w w:val="105"/>
        </w:rPr>
        <w:t> </w:t>
      </w:r>
      <w:r>
        <w:rPr>
          <w:color w:val="231F20"/>
          <w:w w:val="105"/>
        </w:rPr>
        <w:t>those</w:t>
      </w:r>
      <w:r>
        <w:rPr>
          <w:color w:val="231F20"/>
          <w:spacing w:val="-6"/>
          <w:w w:val="105"/>
        </w:rPr>
        <w:t> </w:t>
      </w:r>
      <w:r>
        <w:rPr>
          <w:color w:val="231F20"/>
          <w:w w:val="105"/>
        </w:rPr>
        <w:t>who</w:t>
      </w:r>
      <w:r>
        <w:rPr>
          <w:color w:val="231F20"/>
          <w:spacing w:val="-6"/>
          <w:w w:val="105"/>
        </w:rPr>
        <w:t> </w:t>
      </w:r>
      <w:r>
        <w:rPr>
          <w:color w:val="231F20"/>
          <w:w w:val="105"/>
        </w:rPr>
        <w:t>believed</w:t>
      </w:r>
      <w:r>
        <w:rPr>
          <w:color w:val="231F20"/>
          <w:spacing w:val="-7"/>
          <w:w w:val="105"/>
        </w:rPr>
        <w:t> </w:t>
      </w:r>
      <w:r>
        <w:rPr>
          <w:color w:val="231F20"/>
          <w:w w:val="105"/>
        </w:rPr>
        <w:t>that</w:t>
      </w:r>
      <w:r>
        <w:rPr>
          <w:color w:val="231F20"/>
          <w:spacing w:val="-6"/>
          <w:w w:val="105"/>
        </w:rPr>
        <w:t> </w:t>
      </w:r>
      <w:r>
        <w:rPr>
          <w:color w:val="231F20"/>
          <w:w w:val="105"/>
        </w:rPr>
        <w:t>epilepsy can</w:t>
      </w:r>
      <w:r>
        <w:rPr>
          <w:color w:val="231F20"/>
          <w:spacing w:val="-11"/>
          <w:w w:val="105"/>
        </w:rPr>
        <w:t> </w:t>
      </w:r>
      <w:r>
        <w:rPr>
          <w:color w:val="231F20"/>
          <w:w w:val="105"/>
        </w:rPr>
        <w:t>be</w:t>
      </w:r>
      <w:r>
        <w:rPr>
          <w:color w:val="231F20"/>
          <w:spacing w:val="-11"/>
          <w:w w:val="105"/>
        </w:rPr>
        <w:t> </w:t>
      </w:r>
      <w:r>
        <w:rPr>
          <w:color w:val="231F20"/>
          <w:w w:val="105"/>
        </w:rPr>
        <w:t>treated</w:t>
      </w:r>
      <w:r>
        <w:rPr>
          <w:color w:val="231F20"/>
          <w:spacing w:val="-11"/>
          <w:w w:val="105"/>
        </w:rPr>
        <w:t> </w:t>
      </w:r>
      <w:r>
        <w:rPr>
          <w:color w:val="231F20"/>
          <w:w w:val="105"/>
        </w:rPr>
        <w:t>by</w:t>
      </w:r>
      <w:r>
        <w:rPr>
          <w:color w:val="231F20"/>
          <w:spacing w:val="-11"/>
          <w:w w:val="105"/>
        </w:rPr>
        <w:t> </w:t>
      </w:r>
      <w:r>
        <w:rPr>
          <w:color w:val="231F20"/>
          <w:w w:val="105"/>
        </w:rPr>
        <w:t>a</w:t>
      </w:r>
      <w:r>
        <w:rPr>
          <w:color w:val="231F20"/>
          <w:spacing w:val="-11"/>
          <w:w w:val="105"/>
        </w:rPr>
        <w:t> </w:t>
      </w:r>
      <w:r>
        <w:rPr>
          <w:color w:val="231F20"/>
          <w:w w:val="105"/>
        </w:rPr>
        <w:t>neurologist</w:t>
      </w:r>
      <w:r>
        <w:rPr>
          <w:color w:val="231F20"/>
          <w:spacing w:val="-11"/>
          <w:w w:val="105"/>
        </w:rPr>
        <w:t> </w:t>
      </w:r>
      <w:r>
        <w:rPr>
          <w:color w:val="231F20"/>
          <w:w w:val="105"/>
        </w:rPr>
        <w:t>or</w:t>
      </w:r>
      <w:r>
        <w:rPr>
          <w:color w:val="231F20"/>
          <w:spacing w:val="-11"/>
          <w:w w:val="105"/>
        </w:rPr>
        <w:t> </w:t>
      </w:r>
      <w:r>
        <w:rPr>
          <w:color w:val="231F20"/>
          <w:w w:val="105"/>
        </w:rPr>
        <w:t>a</w:t>
      </w:r>
      <w:r>
        <w:rPr>
          <w:color w:val="231F20"/>
          <w:spacing w:val="-11"/>
          <w:w w:val="105"/>
        </w:rPr>
        <w:t> </w:t>
      </w:r>
      <w:r>
        <w:rPr>
          <w:color w:val="231F20"/>
          <w:w w:val="105"/>
        </w:rPr>
        <w:t>neurosurgeon.</w:t>
      </w:r>
      <w:r>
        <w:rPr>
          <w:color w:val="231F20"/>
          <w:spacing w:val="-11"/>
          <w:w w:val="105"/>
        </w:rPr>
        <w:t> </w:t>
      </w:r>
      <w:r>
        <w:rPr>
          <w:color w:val="231F20"/>
          <w:w w:val="105"/>
        </w:rPr>
        <w:t>This could be explained by two possibilities. First, as men- tioned</w:t>
      </w:r>
      <w:r>
        <w:rPr>
          <w:color w:val="231F20"/>
          <w:spacing w:val="-4"/>
          <w:w w:val="105"/>
        </w:rPr>
        <w:t> </w:t>
      </w:r>
      <w:r>
        <w:rPr>
          <w:color w:val="231F20"/>
          <w:w w:val="105"/>
        </w:rPr>
        <w:t>above</w:t>
      </w:r>
      <w:r>
        <w:rPr>
          <w:color w:val="231F20"/>
          <w:spacing w:val="-4"/>
          <w:w w:val="105"/>
        </w:rPr>
        <w:t> </w:t>
      </w:r>
      <w:r>
        <w:rPr>
          <w:color w:val="231F20"/>
          <w:w w:val="105"/>
        </w:rPr>
        <w:t>lack</w:t>
      </w:r>
      <w:r>
        <w:rPr>
          <w:color w:val="231F20"/>
          <w:spacing w:val="-4"/>
          <w:w w:val="105"/>
        </w:rPr>
        <w:t> </w:t>
      </w:r>
      <w:r>
        <w:rPr>
          <w:color w:val="231F20"/>
          <w:w w:val="105"/>
        </w:rPr>
        <w:t>of</w:t>
      </w:r>
      <w:r>
        <w:rPr>
          <w:color w:val="231F20"/>
          <w:spacing w:val="-4"/>
          <w:w w:val="105"/>
        </w:rPr>
        <w:t> </w:t>
      </w:r>
      <w:r>
        <w:rPr>
          <w:color w:val="231F20"/>
          <w:w w:val="105"/>
        </w:rPr>
        <w:t>a</w:t>
      </w:r>
      <w:r>
        <w:rPr>
          <w:color w:val="231F20"/>
          <w:spacing w:val="-4"/>
          <w:w w:val="105"/>
        </w:rPr>
        <w:t> </w:t>
      </w:r>
      <w:r>
        <w:rPr>
          <w:color w:val="231F20"/>
          <w:w w:val="105"/>
        </w:rPr>
        <w:t>referral</w:t>
      </w:r>
      <w:r>
        <w:rPr>
          <w:color w:val="231F20"/>
          <w:spacing w:val="-4"/>
          <w:w w:val="105"/>
        </w:rPr>
        <w:t> </w:t>
      </w:r>
      <w:r>
        <w:rPr>
          <w:color w:val="231F20"/>
          <w:w w:val="105"/>
        </w:rPr>
        <w:t>system</w:t>
      </w:r>
      <w:r>
        <w:rPr>
          <w:color w:val="231F20"/>
          <w:spacing w:val="-4"/>
          <w:w w:val="105"/>
        </w:rPr>
        <w:t> </w:t>
      </w:r>
      <w:r>
        <w:rPr>
          <w:color w:val="231F20"/>
          <w:w w:val="105"/>
        </w:rPr>
        <w:t>and</w:t>
      </w:r>
      <w:r>
        <w:rPr>
          <w:color w:val="231F20"/>
          <w:spacing w:val="-4"/>
          <w:w w:val="105"/>
        </w:rPr>
        <w:t> </w:t>
      </w:r>
      <w:r>
        <w:rPr>
          <w:color w:val="231F20"/>
          <w:w w:val="105"/>
        </w:rPr>
        <w:t>additionally </w:t>
      </w:r>
      <w:r>
        <w:rPr>
          <w:color w:val="231F20"/>
        </w:rPr>
        <w:t>poorly set professional boundaries and ethical standards and secondly, most patients in the psychiatric outpatient </w:t>
      </w:r>
      <w:r>
        <w:rPr>
          <w:color w:val="231F20"/>
          <w:w w:val="105"/>
        </w:rPr>
        <w:t>clinics present with dissociative disorders with convul- </w:t>
      </w:r>
      <w:r>
        <w:rPr>
          <w:color w:val="231F20"/>
        </w:rPr>
        <w:t>sions which might be misleading to the non professional </w:t>
      </w:r>
      <w:r>
        <w:rPr>
          <w:color w:val="231F20"/>
          <w:w w:val="105"/>
        </w:rPr>
        <w:t>observer. At the end of the day someone has to treat these patients and what counts is; better medical care, better prognosis and leading a healthy life with mini- mum</w:t>
      </w:r>
      <w:r>
        <w:rPr>
          <w:color w:val="231F20"/>
          <w:spacing w:val="-17"/>
          <w:w w:val="105"/>
        </w:rPr>
        <w:t> </w:t>
      </w:r>
      <w:r>
        <w:rPr>
          <w:color w:val="231F20"/>
          <w:w w:val="105"/>
        </w:rPr>
        <w:t>deficits.</w:t>
      </w:r>
    </w:p>
    <w:p>
      <w:pPr>
        <w:pStyle w:val="Heading1"/>
        <w:spacing w:before="192"/>
      </w:pPr>
      <w:r>
        <w:rPr>
          <w:color w:val="231F20"/>
          <w:spacing w:val="9"/>
        </w:rPr>
        <w:t>CONCLUSION</w:t>
      </w:r>
    </w:p>
    <w:p>
      <w:pPr>
        <w:pStyle w:val="BodyText"/>
        <w:spacing w:line="244" w:lineRule="auto" w:before="147"/>
        <w:ind w:right="42" w:firstLine="480"/>
      </w:pPr>
      <w:r>
        <w:rPr>
          <w:color w:val="231F20"/>
        </w:rPr>
        <w:t>We found that members of general public who come</w:t>
      </w:r>
      <w:r>
        <w:rPr>
          <w:color w:val="231F20"/>
          <w:spacing w:val="3"/>
        </w:rPr>
        <w:t> </w:t>
      </w:r>
      <w:r>
        <w:rPr>
          <w:color w:val="231F20"/>
        </w:rPr>
        <w:t>from</w:t>
      </w:r>
      <w:r>
        <w:rPr>
          <w:color w:val="231F20"/>
          <w:spacing w:val="2"/>
        </w:rPr>
        <w:t> </w:t>
      </w:r>
      <w:r>
        <w:rPr>
          <w:color w:val="231F20"/>
        </w:rPr>
        <w:t>a</w:t>
      </w:r>
      <w:r>
        <w:rPr>
          <w:color w:val="231F20"/>
          <w:spacing w:val="4"/>
        </w:rPr>
        <w:t> </w:t>
      </w:r>
      <w:r>
        <w:rPr>
          <w:color w:val="231F20"/>
        </w:rPr>
        <w:t>big</w:t>
      </w:r>
      <w:r>
        <w:rPr>
          <w:color w:val="231F20"/>
          <w:spacing w:val="2"/>
        </w:rPr>
        <w:t> </w:t>
      </w:r>
      <w:r>
        <w:rPr>
          <w:color w:val="231F20"/>
        </w:rPr>
        <w:t>city</w:t>
      </w:r>
      <w:r>
        <w:rPr>
          <w:color w:val="231F20"/>
          <w:spacing w:val="3"/>
        </w:rPr>
        <w:t> </w:t>
      </w:r>
      <w:r>
        <w:rPr>
          <w:color w:val="231F20"/>
        </w:rPr>
        <w:t>and</w:t>
      </w:r>
      <w:r>
        <w:rPr>
          <w:color w:val="231F20"/>
          <w:spacing w:val="4"/>
        </w:rPr>
        <w:t> </w:t>
      </w:r>
      <w:r>
        <w:rPr>
          <w:color w:val="231F20"/>
        </w:rPr>
        <w:t>most</w:t>
      </w:r>
      <w:r>
        <w:rPr>
          <w:color w:val="231F20"/>
          <w:spacing w:val="3"/>
        </w:rPr>
        <w:t> </w:t>
      </w:r>
      <w:r>
        <w:rPr>
          <w:color w:val="231F20"/>
        </w:rPr>
        <w:t>of</w:t>
      </w:r>
      <w:r>
        <w:rPr>
          <w:color w:val="231F20"/>
          <w:spacing w:val="3"/>
        </w:rPr>
        <w:t> </w:t>
      </w:r>
      <w:r>
        <w:rPr>
          <w:color w:val="231F20"/>
        </w:rPr>
        <w:t>whom</w:t>
      </w:r>
      <w:r>
        <w:rPr>
          <w:color w:val="231F20"/>
          <w:spacing w:val="3"/>
        </w:rPr>
        <w:t> </w:t>
      </w:r>
      <w:r>
        <w:rPr>
          <w:color w:val="231F20"/>
        </w:rPr>
        <w:t>were</w:t>
      </w:r>
      <w:r>
        <w:rPr>
          <w:color w:val="231F20"/>
          <w:spacing w:val="3"/>
        </w:rPr>
        <w:t> </w:t>
      </w:r>
      <w:r>
        <w:rPr>
          <w:color w:val="231F20"/>
          <w:spacing w:val="-2"/>
        </w:rPr>
        <w:t>educated</w:t>
      </w:r>
    </w:p>
    <w:p>
      <w:pPr>
        <w:pStyle w:val="BodyText"/>
        <w:spacing w:line="244" w:lineRule="auto"/>
        <w:ind w:right="104"/>
      </w:pPr>
      <w:r>
        <w:rPr/>
        <w:br w:type="column"/>
      </w:r>
      <w:r>
        <w:rPr>
          <w:color w:val="231F20"/>
          <w:w w:val="105"/>
        </w:rPr>
        <w:t>and</w:t>
      </w:r>
      <w:r>
        <w:rPr>
          <w:color w:val="231F20"/>
          <w:w w:val="105"/>
        </w:rPr>
        <w:t> attending</w:t>
      </w:r>
      <w:r>
        <w:rPr>
          <w:color w:val="231F20"/>
          <w:w w:val="105"/>
        </w:rPr>
        <w:t> one</w:t>
      </w:r>
      <w:r>
        <w:rPr>
          <w:color w:val="231F20"/>
          <w:w w:val="105"/>
        </w:rPr>
        <w:t> of</w:t>
      </w:r>
      <w:r>
        <w:rPr>
          <w:color w:val="231F20"/>
          <w:w w:val="105"/>
        </w:rPr>
        <w:t> the</w:t>
      </w:r>
      <w:r>
        <w:rPr>
          <w:color w:val="231F20"/>
          <w:w w:val="105"/>
        </w:rPr>
        <w:t> main</w:t>
      </w:r>
      <w:r>
        <w:rPr>
          <w:color w:val="231F20"/>
          <w:w w:val="105"/>
        </w:rPr>
        <w:t> hospitals</w:t>
      </w:r>
      <w:r>
        <w:rPr>
          <w:color w:val="231F20"/>
          <w:w w:val="105"/>
        </w:rPr>
        <w:t> had</w:t>
      </w:r>
      <w:r>
        <w:rPr>
          <w:color w:val="231F20"/>
          <w:w w:val="105"/>
        </w:rPr>
        <w:t> nega-</w:t>
      </w:r>
      <w:r>
        <w:rPr>
          <w:color w:val="231F20"/>
          <w:spacing w:val="40"/>
          <w:w w:val="105"/>
        </w:rPr>
        <w:t> </w:t>
      </w:r>
      <w:r>
        <w:rPr>
          <w:color w:val="231F20"/>
          <w:spacing w:val="9"/>
          <w:w w:val="105"/>
        </w:rPr>
        <w:t>tive</w:t>
      </w:r>
      <w:r>
        <w:rPr>
          <w:color w:val="231F20"/>
          <w:spacing w:val="9"/>
          <w:w w:val="105"/>
        </w:rPr>
        <w:t> </w:t>
      </w:r>
      <w:r>
        <w:rPr>
          <w:color w:val="231F20"/>
          <w:spacing w:val="10"/>
          <w:w w:val="105"/>
        </w:rPr>
        <w:t>opinions</w:t>
      </w:r>
      <w:r>
        <w:rPr>
          <w:color w:val="231F20"/>
          <w:spacing w:val="10"/>
          <w:w w:val="105"/>
        </w:rPr>
        <w:t> </w:t>
      </w:r>
      <w:r>
        <w:rPr>
          <w:color w:val="231F20"/>
          <w:w w:val="105"/>
        </w:rPr>
        <w:t>and</w:t>
      </w:r>
      <w:r>
        <w:rPr>
          <w:color w:val="231F20"/>
          <w:w w:val="105"/>
        </w:rPr>
        <w:t> </w:t>
      </w:r>
      <w:r>
        <w:rPr>
          <w:color w:val="231F20"/>
          <w:spacing w:val="9"/>
          <w:w w:val="105"/>
        </w:rPr>
        <w:t>views</w:t>
      </w:r>
      <w:r>
        <w:rPr>
          <w:color w:val="231F20"/>
          <w:spacing w:val="9"/>
          <w:w w:val="105"/>
        </w:rPr>
        <w:t> </w:t>
      </w:r>
      <w:r>
        <w:rPr>
          <w:color w:val="231F20"/>
          <w:spacing w:val="10"/>
          <w:w w:val="105"/>
        </w:rPr>
        <w:t>regarding</w:t>
      </w:r>
      <w:r>
        <w:rPr>
          <w:color w:val="231F20"/>
          <w:spacing w:val="10"/>
          <w:w w:val="105"/>
        </w:rPr>
        <w:t> epilepsy</w:t>
      </w:r>
      <w:r>
        <w:rPr>
          <w:color w:val="231F20"/>
          <w:spacing w:val="10"/>
          <w:w w:val="105"/>
        </w:rPr>
        <w:t> </w:t>
      </w:r>
      <w:r>
        <w:rPr>
          <w:color w:val="231F20"/>
          <w:spacing w:val="12"/>
          <w:w w:val="105"/>
        </w:rPr>
        <w:t>and </w:t>
      </w:r>
      <w:r>
        <w:rPr>
          <w:color w:val="231F20"/>
          <w:spacing w:val="-2"/>
        </w:rPr>
        <w:t>patients</w:t>
      </w:r>
      <w:r>
        <w:rPr>
          <w:color w:val="231F20"/>
          <w:spacing w:val="-10"/>
        </w:rPr>
        <w:t> </w:t>
      </w:r>
      <w:r>
        <w:rPr>
          <w:color w:val="231F20"/>
          <w:spacing w:val="-2"/>
        </w:rPr>
        <w:t>with</w:t>
      </w:r>
      <w:r>
        <w:rPr>
          <w:color w:val="231F20"/>
          <w:spacing w:val="-10"/>
        </w:rPr>
        <w:t> </w:t>
      </w:r>
      <w:r>
        <w:rPr>
          <w:color w:val="231F20"/>
          <w:spacing w:val="-2"/>
        </w:rPr>
        <w:t>epilepsy.</w:t>
      </w:r>
      <w:r>
        <w:rPr>
          <w:color w:val="231F20"/>
          <w:spacing w:val="-10"/>
        </w:rPr>
        <w:t> </w:t>
      </w:r>
      <w:r>
        <w:rPr>
          <w:color w:val="231F20"/>
          <w:spacing w:val="-2"/>
        </w:rPr>
        <w:t>Most</w:t>
      </w:r>
      <w:r>
        <w:rPr>
          <w:color w:val="231F20"/>
          <w:spacing w:val="-10"/>
        </w:rPr>
        <w:t> </w:t>
      </w:r>
      <w:r>
        <w:rPr>
          <w:color w:val="231F20"/>
          <w:spacing w:val="-2"/>
        </w:rPr>
        <w:t>of</w:t>
      </w:r>
      <w:r>
        <w:rPr>
          <w:color w:val="231F20"/>
          <w:spacing w:val="-10"/>
        </w:rPr>
        <w:t> </w:t>
      </w:r>
      <w:r>
        <w:rPr>
          <w:color w:val="231F20"/>
          <w:spacing w:val="-2"/>
        </w:rPr>
        <w:t>them</w:t>
      </w:r>
      <w:r>
        <w:rPr>
          <w:color w:val="231F20"/>
          <w:spacing w:val="-10"/>
        </w:rPr>
        <w:t> </w:t>
      </w:r>
      <w:r>
        <w:rPr>
          <w:color w:val="231F20"/>
          <w:spacing w:val="-2"/>
        </w:rPr>
        <w:t>believed</w:t>
      </w:r>
      <w:r>
        <w:rPr>
          <w:color w:val="231F20"/>
          <w:spacing w:val="-10"/>
        </w:rPr>
        <w:t> </w:t>
      </w:r>
      <w:r>
        <w:rPr>
          <w:color w:val="231F20"/>
          <w:spacing w:val="-2"/>
        </w:rPr>
        <w:t>in</w:t>
      </w:r>
      <w:r>
        <w:rPr>
          <w:color w:val="231F20"/>
          <w:spacing w:val="-10"/>
        </w:rPr>
        <w:t> </w:t>
      </w:r>
      <w:r>
        <w:rPr>
          <w:color w:val="231F20"/>
          <w:spacing w:val="-2"/>
        </w:rPr>
        <w:t>non</w:t>
      </w:r>
      <w:r>
        <w:rPr>
          <w:color w:val="231F20"/>
          <w:spacing w:val="-10"/>
        </w:rPr>
        <w:t> </w:t>
      </w:r>
      <w:r>
        <w:rPr>
          <w:color w:val="231F20"/>
          <w:spacing w:val="-2"/>
        </w:rPr>
        <w:t>physi- </w:t>
      </w:r>
      <w:r>
        <w:rPr>
          <w:color w:val="231F20"/>
          <w:w w:val="105"/>
        </w:rPr>
        <w:t>cal causes and treatments of the epilepsy. There is a need</w:t>
      </w:r>
      <w:r>
        <w:rPr>
          <w:color w:val="231F20"/>
          <w:spacing w:val="-7"/>
          <w:w w:val="105"/>
        </w:rPr>
        <w:t> </w:t>
      </w:r>
      <w:r>
        <w:rPr>
          <w:color w:val="231F20"/>
          <w:w w:val="105"/>
        </w:rPr>
        <w:t>to</w:t>
      </w:r>
      <w:r>
        <w:rPr>
          <w:color w:val="231F20"/>
          <w:spacing w:val="-7"/>
          <w:w w:val="105"/>
        </w:rPr>
        <w:t> </w:t>
      </w:r>
      <w:r>
        <w:rPr>
          <w:color w:val="231F20"/>
          <w:w w:val="105"/>
        </w:rPr>
        <w:t>repeat</w:t>
      </w:r>
      <w:r>
        <w:rPr>
          <w:color w:val="231F20"/>
          <w:spacing w:val="-7"/>
          <w:w w:val="105"/>
        </w:rPr>
        <w:t> </w:t>
      </w:r>
      <w:r>
        <w:rPr>
          <w:color w:val="231F20"/>
          <w:w w:val="105"/>
        </w:rPr>
        <w:t>this</w:t>
      </w:r>
      <w:r>
        <w:rPr>
          <w:color w:val="231F20"/>
          <w:spacing w:val="-7"/>
          <w:w w:val="105"/>
        </w:rPr>
        <w:t> </w:t>
      </w:r>
      <w:r>
        <w:rPr>
          <w:color w:val="231F20"/>
          <w:w w:val="105"/>
        </w:rPr>
        <w:t>work</w:t>
      </w:r>
      <w:r>
        <w:rPr>
          <w:color w:val="231F20"/>
          <w:spacing w:val="-7"/>
          <w:w w:val="105"/>
        </w:rPr>
        <w:t> </w:t>
      </w:r>
      <w:r>
        <w:rPr>
          <w:color w:val="231F20"/>
          <w:w w:val="105"/>
        </w:rPr>
        <w:t>with</w:t>
      </w:r>
      <w:r>
        <w:rPr>
          <w:color w:val="231F20"/>
          <w:spacing w:val="-7"/>
          <w:w w:val="105"/>
        </w:rPr>
        <w:t> </w:t>
      </w:r>
      <w:r>
        <w:rPr>
          <w:color w:val="231F20"/>
          <w:w w:val="105"/>
        </w:rPr>
        <w:t>better</w:t>
      </w:r>
      <w:r>
        <w:rPr>
          <w:color w:val="231F20"/>
          <w:spacing w:val="-7"/>
          <w:w w:val="105"/>
        </w:rPr>
        <w:t> </w:t>
      </w:r>
      <w:r>
        <w:rPr>
          <w:color w:val="231F20"/>
          <w:w w:val="105"/>
        </w:rPr>
        <w:t>methodology</w:t>
      </w:r>
      <w:r>
        <w:rPr>
          <w:color w:val="231F20"/>
          <w:spacing w:val="-7"/>
          <w:w w:val="105"/>
        </w:rPr>
        <w:t> </w:t>
      </w:r>
      <w:r>
        <w:rPr>
          <w:color w:val="231F20"/>
          <w:w w:val="105"/>
        </w:rPr>
        <w:t>and </w:t>
      </w:r>
      <w:r>
        <w:rPr>
          <w:color w:val="231F20"/>
        </w:rPr>
        <w:t>bigger samples from other populations in Pakistan. There </w:t>
      </w:r>
      <w:r>
        <w:rPr>
          <w:color w:val="231F20"/>
          <w:w w:val="105"/>
        </w:rPr>
        <w:t>is also a need to focus on this very important issue in public health programs.</w:t>
      </w:r>
    </w:p>
    <w:p>
      <w:pPr>
        <w:pStyle w:val="Heading1"/>
        <w:spacing w:before="113"/>
        <w:ind w:left="119"/>
      </w:pPr>
      <w:r>
        <w:rPr>
          <w:color w:val="231F20"/>
          <w:spacing w:val="10"/>
          <w:w w:val="115"/>
        </w:rPr>
        <w:t>REFERENCES</w:t>
      </w:r>
    </w:p>
    <w:p>
      <w:pPr>
        <w:pStyle w:val="ListParagraph"/>
        <w:numPr>
          <w:ilvl w:val="0"/>
          <w:numId w:val="1"/>
        </w:numPr>
        <w:tabs>
          <w:tab w:pos="601" w:val="left" w:leader="none"/>
        </w:tabs>
        <w:spacing w:line="235" w:lineRule="auto" w:before="66" w:after="0"/>
        <w:ind w:left="599" w:right="115" w:hanging="480"/>
        <w:jc w:val="both"/>
        <w:rPr>
          <w:sz w:val="17"/>
        </w:rPr>
      </w:pPr>
      <w:r>
        <w:rPr>
          <w:color w:val="231F20"/>
          <w:spacing w:val="-2"/>
          <w:sz w:val="17"/>
        </w:rPr>
        <w:t>Aziz</w:t>
      </w:r>
      <w:r>
        <w:rPr>
          <w:color w:val="231F20"/>
          <w:spacing w:val="-7"/>
          <w:sz w:val="17"/>
        </w:rPr>
        <w:t> </w:t>
      </w:r>
      <w:r>
        <w:rPr>
          <w:color w:val="231F20"/>
          <w:spacing w:val="-2"/>
          <w:sz w:val="17"/>
        </w:rPr>
        <w:t>H.</w:t>
      </w:r>
      <w:r>
        <w:rPr>
          <w:color w:val="231F20"/>
          <w:spacing w:val="-7"/>
          <w:sz w:val="17"/>
        </w:rPr>
        <w:t> </w:t>
      </w:r>
      <w:r>
        <w:rPr>
          <w:color w:val="231F20"/>
          <w:spacing w:val="-2"/>
          <w:sz w:val="17"/>
        </w:rPr>
        <w:t>Three-Quarters</w:t>
      </w:r>
      <w:r>
        <w:rPr>
          <w:color w:val="231F20"/>
          <w:spacing w:val="-7"/>
          <w:sz w:val="17"/>
        </w:rPr>
        <w:t> </w:t>
      </w:r>
      <w:r>
        <w:rPr>
          <w:color w:val="231F20"/>
          <w:spacing w:val="-2"/>
          <w:sz w:val="17"/>
        </w:rPr>
        <w:t>of</w:t>
      </w:r>
      <w:r>
        <w:rPr>
          <w:color w:val="231F20"/>
          <w:spacing w:val="-7"/>
          <w:sz w:val="17"/>
        </w:rPr>
        <w:t> </w:t>
      </w:r>
      <w:r>
        <w:rPr>
          <w:color w:val="231F20"/>
          <w:spacing w:val="-2"/>
          <w:sz w:val="17"/>
        </w:rPr>
        <w:t>Pakistanis</w:t>
      </w:r>
      <w:r>
        <w:rPr>
          <w:color w:val="231F20"/>
          <w:spacing w:val="-7"/>
          <w:sz w:val="17"/>
        </w:rPr>
        <w:t> </w:t>
      </w:r>
      <w:r>
        <w:rPr>
          <w:color w:val="231F20"/>
          <w:spacing w:val="-2"/>
          <w:sz w:val="17"/>
        </w:rPr>
        <w:t>with</w:t>
      </w:r>
      <w:r>
        <w:rPr>
          <w:color w:val="231F20"/>
          <w:spacing w:val="-7"/>
          <w:sz w:val="17"/>
        </w:rPr>
        <w:t> </w:t>
      </w:r>
      <w:r>
        <w:rPr>
          <w:color w:val="231F20"/>
          <w:spacing w:val="-2"/>
          <w:sz w:val="17"/>
        </w:rPr>
        <w:t>Epilepsy</w:t>
      </w:r>
      <w:r>
        <w:rPr>
          <w:color w:val="231F20"/>
          <w:spacing w:val="-7"/>
          <w:sz w:val="17"/>
        </w:rPr>
        <w:t> </w:t>
      </w:r>
      <w:r>
        <w:rPr>
          <w:color w:val="231F20"/>
          <w:spacing w:val="-2"/>
          <w:sz w:val="17"/>
        </w:rPr>
        <w:t>“Not </w:t>
      </w:r>
      <w:r>
        <w:rPr>
          <w:color w:val="231F20"/>
          <w:sz w:val="17"/>
        </w:rPr>
        <w:t>Aware” of condition [Online] 2003 [Cited on 7 June </w:t>
      </w:r>
      <w:r>
        <w:rPr>
          <w:color w:val="231F20"/>
          <w:w w:val="95"/>
          <w:sz w:val="17"/>
        </w:rPr>
        <w:t>2005]</w:t>
      </w:r>
      <w:r>
        <w:rPr>
          <w:color w:val="231F20"/>
          <w:spacing w:val="-10"/>
          <w:w w:val="95"/>
          <w:sz w:val="17"/>
        </w:rPr>
        <w:t> </w:t>
      </w:r>
      <w:r>
        <w:rPr>
          <w:color w:val="231F20"/>
          <w:w w:val="95"/>
          <w:sz w:val="17"/>
        </w:rPr>
        <w:t>available</w:t>
      </w:r>
      <w:r>
        <w:rPr>
          <w:color w:val="231F20"/>
          <w:spacing w:val="-10"/>
          <w:w w:val="95"/>
          <w:sz w:val="17"/>
        </w:rPr>
        <w:t> </w:t>
      </w:r>
      <w:r>
        <w:rPr>
          <w:color w:val="231F20"/>
          <w:w w:val="95"/>
          <w:sz w:val="17"/>
        </w:rPr>
        <w:t>from:</w:t>
      </w:r>
      <w:r>
        <w:rPr>
          <w:color w:val="231F20"/>
          <w:spacing w:val="-10"/>
          <w:w w:val="95"/>
          <w:sz w:val="17"/>
        </w:rPr>
        <w:t> </w:t>
      </w:r>
      <w:hyperlink r:id="rId7">
        <w:r>
          <w:rPr>
            <w:color w:val="231F20"/>
            <w:w w:val="95"/>
            <w:sz w:val="17"/>
          </w:rPr>
          <w:t>http://www.epilepsy.org.uk/news/</w:t>
        </w:r>
      </w:hyperlink>
      <w:r>
        <w:rPr>
          <w:color w:val="231F20"/>
          <w:w w:val="95"/>
          <w:sz w:val="17"/>
        </w:rPr>
        <w:t> </w:t>
      </w:r>
      <w:r>
        <w:rPr>
          <w:color w:val="231F20"/>
          <w:spacing w:val="-2"/>
          <w:sz w:val="17"/>
        </w:rPr>
        <w:t>archive/20030304.html</w:t>
      </w:r>
    </w:p>
    <w:p>
      <w:pPr>
        <w:pStyle w:val="ListParagraph"/>
        <w:numPr>
          <w:ilvl w:val="0"/>
          <w:numId w:val="1"/>
        </w:numPr>
        <w:tabs>
          <w:tab w:pos="601" w:val="left" w:leader="none"/>
        </w:tabs>
        <w:spacing w:line="235" w:lineRule="auto" w:before="140" w:after="0"/>
        <w:ind w:left="599" w:right="117" w:hanging="480"/>
        <w:jc w:val="both"/>
        <w:rPr>
          <w:sz w:val="17"/>
        </w:rPr>
      </w:pPr>
      <w:r>
        <w:rPr>
          <w:color w:val="231F20"/>
          <w:sz w:val="17"/>
        </w:rPr>
        <w:t>Shaikh</w:t>
      </w:r>
      <w:r>
        <w:rPr>
          <w:color w:val="231F20"/>
          <w:spacing w:val="-6"/>
          <w:sz w:val="17"/>
        </w:rPr>
        <w:t> </w:t>
      </w:r>
      <w:r>
        <w:rPr>
          <w:color w:val="231F20"/>
          <w:sz w:val="17"/>
        </w:rPr>
        <w:t>BT,</w:t>
      </w:r>
      <w:r>
        <w:rPr>
          <w:color w:val="231F20"/>
          <w:spacing w:val="-6"/>
          <w:sz w:val="17"/>
        </w:rPr>
        <w:t> </w:t>
      </w:r>
      <w:r>
        <w:rPr>
          <w:color w:val="231F20"/>
          <w:sz w:val="17"/>
        </w:rPr>
        <w:t>Hatcher</w:t>
      </w:r>
      <w:r>
        <w:rPr>
          <w:color w:val="231F20"/>
          <w:spacing w:val="-6"/>
          <w:sz w:val="17"/>
        </w:rPr>
        <w:t> </w:t>
      </w:r>
      <w:r>
        <w:rPr>
          <w:color w:val="231F20"/>
          <w:sz w:val="17"/>
        </w:rPr>
        <w:t>J.</w:t>
      </w:r>
      <w:r>
        <w:rPr>
          <w:color w:val="231F20"/>
          <w:spacing w:val="-6"/>
          <w:sz w:val="17"/>
        </w:rPr>
        <w:t> </w:t>
      </w:r>
      <w:r>
        <w:rPr>
          <w:color w:val="231F20"/>
          <w:sz w:val="17"/>
        </w:rPr>
        <w:t>Complementary</w:t>
      </w:r>
      <w:r>
        <w:rPr>
          <w:color w:val="231F20"/>
          <w:spacing w:val="-6"/>
          <w:sz w:val="17"/>
        </w:rPr>
        <w:t> </w:t>
      </w:r>
      <w:r>
        <w:rPr>
          <w:color w:val="231F20"/>
          <w:sz w:val="17"/>
        </w:rPr>
        <w:t>and</w:t>
      </w:r>
      <w:r>
        <w:rPr>
          <w:color w:val="231F20"/>
          <w:spacing w:val="-6"/>
          <w:sz w:val="17"/>
        </w:rPr>
        <w:t> </w:t>
      </w:r>
      <w:r>
        <w:rPr>
          <w:color w:val="231F20"/>
          <w:sz w:val="17"/>
        </w:rPr>
        <w:t>Alternative Medicine in Pakistan: Prospects and Limitations. Evid Based Complement Altern Med 2005; 2:139-42.</w:t>
      </w:r>
    </w:p>
    <w:p>
      <w:pPr>
        <w:pStyle w:val="ListParagraph"/>
        <w:numPr>
          <w:ilvl w:val="0"/>
          <w:numId w:val="1"/>
        </w:numPr>
        <w:tabs>
          <w:tab w:pos="601" w:val="left" w:leader="none"/>
        </w:tabs>
        <w:spacing w:line="235" w:lineRule="auto" w:before="143" w:after="0"/>
        <w:ind w:left="599" w:right="116" w:hanging="480"/>
        <w:jc w:val="both"/>
        <w:rPr>
          <w:sz w:val="17"/>
        </w:rPr>
      </w:pPr>
      <w:r>
        <w:rPr>
          <w:color w:val="231F20"/>
          <w:sz w:val="17"/>
        </w:rPr>
        <w:t>Saeed</w:t>
      </w:r>
      <w:r>
        <w:rPr>
          <w:color w:val="231F20"/>
          <w:spacing w:val="-13"/>
          <w:sz w:val="17"/>
        </w:rPr>
        <w:t> </w:t>
      </w:r>
      <w:r>
        <w:rPr>
          <w:color w:val="231F20"/>
          <w:sz w:val="17"/>
        </w:rPr>
        <w:t>K,</w:t>
      </w:r>
      <w:r>
        <w:rPr>
          <w:color w:val="231F20"/>
          <w:spacing w:val="-12"/>
          <w:sz w:val="17"/>
        </w:rPr>
        <w:t> </w:t>
      </w:r>
      <w:r>
        <w:rPr>
          <w:color w:val="231F20"/>
          <w:sz w:val="17"/>
        </w:rPr>
        <w:t>Gater</w:t>
      </w:r>
      <w:r>
        <w:rPr>
          <w:color w:val="231F20"/>
          <w:spacing w:val="-13"/>
          <w:sz w:val="17"/>
        </w:rPr>
        <w:t> </w:t>
      </w:r>
      <w:r>
        <w:rPr>
          <w:color w:val="231F20"/>
          <w:sz w:val="17"/>
        </w:rPr>
        <w:t>R,</w:t>
      </w:r>
      <w:r>
        <w:rPr>
          <w:color w:val="231F20"/>
          <w:spacing w:val="-12"/>
          <w:sz w:val="17"/>
        </w:rPr>
        <w:t> </w:t>
      </w:r>
      <w:r>
        <w:rPr>
          <w:color w:val="231F20"/>
          <w:sz w:val="17"/>
        </w:rPr>
        <w:t>Hussain</w:t>
      </w:r>
      <w:r>
        <w:rPr>
          <w:color w:val="231F20"/>
          <w:spacing w:val="-13"/>
          <w:sz w:val="17"/>
        </w:rPr>
        <w:t> </w:t>
      </w:r>
      <w:r>
        <w:rPr>
          <w:color w:val="231F20"/>
          <w:sz w:val="17"/>
        </w:rPr>
        <w:t>A,</w:t>
      </w:r>
      <w:r>
        <w:rPr>
          <w:color w:val="231F20"/>
          <w:spacing w:val="-12"/>
          <w:sz w:val="17"/>
        </w:rPr>
        <w:t> </w:t>
      </w:r>
      <w:r>
        <w:rPr>
          <w:color w:val="231F20"/>
          <w:sz w:val="17"/>
        </w:rPr>
        <w:t>Mubbashar</w:t>
      </w:r>
      <w:r>
        <w:rPr>
          <w:color w:val="231F20"/>
          <w:spacing w:val="-13"/>
          <w:sz w:val="17"/>
        </w:rPr>
        <w:t> </w:t>
      </w:r>
      <w:r>
        <w:rPr>
          <w:color w:val="231F20"/>
          <w:sz w:val="17"/>
        </w:rPr>
        <w:t>M.</w:t>
      </w:r>
      <w:r>
        <w:rPr>
          <w:color w:val="231F20"/>
          <w:spacing w:val="-12"/>
          <w:sz w:val="17"/>
        </w:rPr>
        <w:t> </w:t>
      </w:r>
      <w:r>
        <w:rPr>
          <w:color w:val="231F20"/>
          <w:sz w:val="17"/>
        </w:rPr>
        <w:t>The</w:t>
      </w:r>
      <w:r>
        <w:rPr>
          <w:color w:val="231F20"/>
          <w:spacing w:val="-13"/>
          <w:sz w:val="17"/>
        </w:rPr>
        <w:t> </w:t>
      </w:r>
      <w:r>
        <w:rPr>
          <w:color w:val="231F20"/>
          <w:sz w:val="17"/>
        </w:rPr>
        <w:t>preva- lence, classification and treatment of mental disorders </w:t>
      </w:r>
      <w:r>
        <w:rPr>
          <w:color w:val="231F20"/>
          <w:spacing w:val="-2"/>
          <w:sz w:val="17"/>
        </w:rPr>
        <w:t>among</w:t>
      </w:r>
      <w:r>
        <w:rPr>
          <w:color w:val="231F20"/>
          <w:spacing w:val="-11"/>
          <w:sz w:val="17"/>
        </w:rPr>
        <w:t> </w:t>
      </w:r>
      <w:r>
        <w:rPr>
          <w:color w:val="231F20"/>
          <w:spacing w:val="-2"/>
          <w:sz w:val="17"/>
        </w:rPr>
        <w:t>attenders</w:t>
      </w:r>
      <w:r>
        <w:rPr>
          <w:color w:val="231F20"/>
          <w:spacing w:val="-10"/>
          <w:sz w:val="17"/>
        </w:rPr>
        <w:t> </w:t>
      </w:r>
      <w:r>
        <w:rPr>
          <w:color w:val="231F20"/>
          <w:spacing w:val="-2"/>
          <w:sz w:val="17"/>
        </w:rPr>
        <w:t>of</w:t>
      </w:r>
      <w:r>
        <w:rPr>
          <w:color w:val="231F20"/>
          <w:spacing w:val="-11"/>
          <w:sz w:val="17"/>
        </w:rPr>
        <w:t> </w:t>
      </w:r>
      <w:r>
        <w:rPr>
          <w:color w:val="231F20"/>
          <w:spacing w:val="-2"/>
          <w:sz w:val="17"/>
        </w:rPr>
        <w:t>native</w:t>
      </w:r>
      <w:r>
        <w:rPr>
          <w:color w:val="231F20"/>
          <w:spacing w:val="-10"/>
          <w:sz w:val="17"/>
        </w:rPr>
        <w:t> </w:t>
      </w:r>
      <w:r>
        <w:rPr>
          <w:color w:val="231F20"/>
          <w:spacing w:val="-2"/>
          <w:sz w:val="17"/>
        </w:rPr>
        <w:t>faith</w:t>
      </w:r>
      <w:r>
        <w:rPr>
          <w:color w:val="231F20"/>
          <w:spacing w:val="-11"/>
          <w:sz w:val="17"/>
        </w:rPr>
        <w:t> </w:t>
      </w:r>
      <w:r>
        <w:rPr>
          <w:color w:val="231F20"/>
          <w:spacing w:val="-2"/>
          <w:sz w:val="17"/>
        </w:rPr>
        <w:t>healers</w:t>
      </w:r>
      <w:r>
        <w:rPr>
          <w:color w:val="231F20"/>
          <w:spacing w:val="-10"/>
          <w:sz w:val="17"/>
        </w:rPr>
        <w:t> </w:t>
      </w:r>
      <w:r>
        <w:rPr>
          <w:color w:val="231F20"/>
          <w:spacing w:val="-2"/>
          <w:sz w:val="17"/>
        </w:rPr>
        <w:t>in</w:t>
      </w:r>
      <w:r>
        <w:rPr>
          <w:color w:val="231F20"/>
          <w:spacing w:val="-11"/>
          <w:sz w:val="17"/>
        </w:rPr>
        <w:t> </w:t>
      </w:r>
      <w:r>
        <w:rPr>
          <w:color w:val="231F20"/>
          <w:spacing w:val="-2"/>
          <w:sz w:val="17"/>
        </w:rPr>
        <w:t>rural</w:t>
      </w:r>
      <w:r>
        <w:rPr>
          <w:color w:val="231F20"/>
          <w:spacing w:val="-10"/>
          <w:sz w:val="17"/>
        </w:rPr>
        <w:t> </w:t>
      </w:r>
      <w:r>
        <w:rPr>
          <w:color w:val="231F20"/>
          <w:spacing w:val="-2"/>
          <w:sz w:val="17"/>
        </w:rPr>
        <w:t>Pakistan. </w:t>
      </w:r>
      <w:r>
        <w:rPr>
          <w:color w:val="231F20"/>
          <w:sz w:val="17"/>
        </w:rPr>
        <w:t>Soc Psychiatry Psychiatr Epidemiol 2000; 35:480-5.</w:t>
      </w:r>
    </w:p>
    <w:p>
      <w:pPr>
        <w:pStyle w:val="ListParagraph"/>
        <w:numPr>
          <w:ilvl w:val="0"/>
          <w:numId w:val="1"/>
        </w:numPr>
        <w:tabs>
          <w:tab w:pos="601" w:val="left" w:leader="none"/>
        </w:tabs>
        <w:spacing w:line="235" w:lineRule="auto" w:before="139" w:after="0"/>
        <w:ind w:left="599" w:right="117" w:hanging="480"/>
        <w:jc w:val="both"/>
        <w:rPr>
          <w:sz w:val="17"/>
        </w:rPr>
      </w:pPr>
      <w:r>
        <w:rPr>
          <w:color w:val="231F20"/>
          <w:sz w:val="17"/>
        </w:rPr>
        <w:t>Radhakrishnan</w:t>
      </w:r>
      <w:r>
        <w:rPr>
          <w:color w:val="231F20"/>
          <w:spacing w:val="-4"/>
          <w:sz w:val="17"/>
        </w:rPr>
        <w:t> </w:t>
      </w:r>
      <w:r>
        <w:rPr>
          <w:color w:val="231F20"/>
          <w:sz w:val="17"/>
        </w:rPr>
        <w:t>K, Pandian</w:t>
      </w:r>
      <w:r>
        <w:rPr>
          <w:color w:val="231F20"/>
          <w:spacing w:val="-4"/>
          <w:sz w:val="17"/>
        </w:rPr>
        <w:t> </w:t>
      </w:r>
      <w:r>
        <w:rPr>
          <w:color w:val="231F20"/>
          <w:sz w:val="17"/>
        </w:rPr>
        <w:t>JD,</w:t>
      </w:r>
      <w:r>
        <w:rPr>
          <w:color w:val="231F20"/>
          <w:spacing w:val="-4"/>
          <w:sz w:val="17"/>
        </w:rPr>
        <w:t> </w:t>
      </w:r>
      <w:r>
        <w:rPr>
          <w:color w:val="231F20"/>
          <w:sz w:val="17"/>
        </w:rPr>
        <w:t>Santhoshkumar</w:t>
      </w:r>
      <w:r>
        <w:rPr>
          <w:color w:val="231F20"/>
          <w:spacing w:val="-4"/>
          <w:sz w:val="17"/>
        </w:rPr>
        <w:t> </w:t>
      </w:r>
      <w:r>
        <w:rPr>
          <w:color w:val="231F20"/>
          <w:sz w:val="17"/>
        </w:rPr>
        <w:t>T,</w:t>
      </w:r>
      <w:r>
        <w:rPr>
          <w:color w:val="231F20"/>
          <w:spacing w:val="-3"/>
          <w:sz w:val="17"/>
        </w:rPr>
        <w:t> </w:t>
      </w:r>
      <w:r>
        <w:rPr>
          <w:color w:val="231F20"/>
          <w:sz w:val="17"/>
        </w:rPr>
        <w:t>Tho- mas</w:t>
      </w:r>
      <w:r>
        <w:rPr>
          <w:color w:val="231F20"/>
          <w:spacing w:val="-13"/>
          <w:sz w:val="17"/>
        </w:rPr>
        <w:t> </w:t>
      </w:r>
      <w:r>
        <w:rPr>
          <w:color w:val="231F20"/>
          <w:sz w:val="17"/>
        </w:rPr>
        <w:t>SV,</w:t>
      </w:r>
      <w:r>
        <w:rPr>
          <w:color w:val="231F20"/>
          <w:spacing w:val="-12"/>
          <w:sz w:val="17"/>
        </w:rPr>
        <w:t> </w:t>
      </w:r>
      <w:r>
        <w:rPr>
          <w:color w:val="231F20"/>
          <w:sz w:val="17"/>
        </w:rPr>
        <w:t>Deetha</w:t>
      </w:r>
      <w:r>
        <w:rPr>
          <w:color w:val="231F20"/>
          <w:spacing w:val="-13"/>
          <w:sz w:val="17"/>
        </w:rPr>
        <w:t> </w:t>
      </w:r>
      <w:r>
        <w:rPr>
          <w:color w:val="231F20"/>
          <w:sz w:val="17"/>
        </w:rPr>
        <w:t>TD,</w:t>
      </w:r>
      <w:r>
        <w:rPr>
          <w:color w:val="231F20"/>
          <w:spacing w:val="-12"/>
          <w:sz w:val="17"/>
        </w:rPr>
        <w:t> </w:t>
      </w:r>
      <w:r>
        <w:rPr>
          <w:color w:val="231F20"/>
          <w:sz w:val="17"/>
        </w:rPr>
        <w:t>Sarma</w:t>
      </w:r>
      <w:r>
        <w:rPr>
          <w:color w:val="231F20"/>
          <w:spacing w:val="-13"/>
          <w:sz w:val="17"/>
        </w:rPr>
        <w:t> </w:t>
      </w:r>
      <w:r>
        <w:rPr>
          <w:color w:val="231F20"/>
          <w:sz w:val="17"/>
        </w:rPr>
        <w:t>PS,</w:t>
      </w:r>
      <w:r>
        <w:rPr>
          <w:color w:val="231F20"/>
          <w:spacing w:val="-12"/>
          <w:sz w:val="17"/>
        </w:rPr>
        <w:t> </w:t>
      </w:r>
      <w:r>
        <w:rPr>
          <w:color w:val="231F20"/>
          <w:sz w:val="17"/>
        </w:rPr>
        <w:t>et</w:t>
      </w:r>
      <w:r>
        <w:rPr>
          <w:color w:val="231F20"/>
          <w:spacing w:val="-13"/>
          <w:sz w:val="17"/>
        </w:rPr>
        <w:t> </w:t>
      </w:r>
      <w:r>
        <w:rPr>
          <w:color w:val="231F20"/>
          <w:sz w:val="17"/>
        </w:rPr>
        <w:t>al.</w:t>
      </w:r>
      <w:r>
        <w:rPr>
          <w:color w:val="231F20"/>
          <w:spacing w:val="-12"/>
          <w:sz w:val="17"/>
        </w:rPr>
        <w:t> </w:t>
      </w:r>
      <w:r>
        <w:rPr>
          <w:color w:val="231F20"/>
          <w:sz w:val="17"/>
        </w:rPr>
        <w:t>Prevalence,</w:t>
      </w:r>
      <w:r>
        <w:rPr>
          <w:color w:val="231F20"/>
          <w:spacing w:val="-13"/>
          <w:sz w:val="17"/>
        </w:rPr>
        <w:t> </w:t>
      </w:r>
      <w:r>
        <w:rPr>
          <w:color w:val="231F20"/>
          <w:sz w:val="17"/>
        </w:rPr>
        <w:t>knowl- edge,</w:t>
      </w:r>
      <w:r>
        <w:rPr>
          <w:color w:val="231F20"/>
          <w:spacing w:val="-8"/>
          <w:sz w:val="17"/>
        </w:rPr>
        <w:t> </w:t>
      </w:r>
      <w:r>
        <w:rPr>
          <w:color w:val="231F20"/>
          <w:sz w:val="17"/>
        </w:rPr>
        <w:t>attitude</w:t>
      </w:r>
      <w:r>
        <w:rPr>
          <w:color w:val="231F20"/>
          <w:spacing w:val="-8"/>
          <w:sz w:val="17"/>
        </w:rPr>
        <w:t> </w:t>
      </w:r>
      <w:r>
        <w:rPr>
          <w:color w:val="231F20"/>
          <w:sz w:val="17"/>
        </w:rPr>
        <w:t>and</w:t>
      </w:r>
      <w:r>
        <w:rPr>
          <w:color w:val="231F20"/>
          <w:spacing w:val="-8"/>
          <w:sz w:val="17"/>
        </w:rPr>
        <w:t> </w:t>
      </w:r>
      <w:r>
        <w:rPr>
          <w:color w:val="231F20"/>
          <w:sz w:val="17"/>
        </w:rPr>
        <w:t>practice</w:t>
      </w:r>
      <w:r>
        <w:rPr>
          <w:color w:val="231F20"/>
          <w:spacing w:val="-8"/>
          <w:sz w:val="17"/>
        </w:rPr>
        <w:t> </w:t>
      </w:r>
      <w:r>
        <w:rPr>
          <w:color w:val="231F20"/>
          <w:sz w:val="17"/>
        </w:rPr>
        <w:t>of</w:t>
      </w:r>
      <w:r>
        <w:rPr>
          <w:color w:val="231F20"/>
          <w:spacing w:val="-8"/>
          <w:sz w:val="17"/>
        </w:rPr>
        <w:t> </w:t>
      </w:r>
      <w:r>
        <w:rPr>
          <w:color w:val="231F20"/>
          <w:sz w:val="17"/>
        </w:rPr>
        <w:t>epilepsy</w:t>
      </w:r>
      <w:r>
        <w:rPr>
          <w:color w:val="231F20"/>
          <w:spacing w:val="-8"/>
          <w:sz w:val="17"/>
        </w:rPr>
        <w:t> </w:t>
      </w:r>
      <w:r>
        <w:rPr>
          <w:color w:val="231F20"/>
          <w:sz w:val="17"/>
        </w:rPr>
        <w:t>in</w:t>
      </w:r>
      <w:r>
        <w:rPr>
          <w:color w:val="231F20"/>
          <w:spacing w:val="-8"/>
          <w:sz w:val="17"/>
        </w:rPr>
        <w:t> </w:t>
      </w:r>
      <w:r>
        <w:rPr>
          <w:color w:val="231F20"/>
          <w:sz w:val="17"/>
        </w:rPr>
        <w:t>Kerala,</w:t>
      </w:r>
      <w:r>
        <w:rPr>
          <w:color w:val="231F20"/>
          <w:spacing w:val="-8"/>
          <w:sz w:val="17"/>
        </w:rPr>
        <w:t> </w:t>
      </w:r>
      <w:r>
        <w:rPr>
          <w:color w:val="231F20"/>
          <w:sz w:val="17"/>
        </w:rPr>
        <w:t>South </w:t>
      </w:r>
      <w:r>
        <w:rPr>
          <w:color w:val="231F20"/>
          <w:w w:val="105"/>
          <w:sz w:val="17"/>
        </w:rPr>
        <w:t>India.</w:t>
      </w:r>
      <w:r>
        <w:rPr>
          <w:color w:val="231F20"/>
          <w:spacing w:val="-9"/>
          <w:w w:val="105"/>
          <w:sz w:val="17"/>
        </w:rPr>
        <w:t> </w:t>
      </w:r>
      <w:r>
        <w:rPr>
          <w:color w:val="231F20"/>
          <w:w w:val="105"/>
          <w:sz w:val="17"/>
        </w:rPr>
        <w:t>Epilepsia</w:t>
      </w:r>
      <w:r>
        <w:rPr>
          <w:color w:val="231F20"/>
          <w:spacing w:val="-9"/>
          <w:w w:val="105"/>
          <w:sz w:val="17"/>
        </w:rPr>
        <w:t> </w:t>
      </w:r>
      <w:r>
        <w:rPr>
          <w:color w:val="231F20"/>
          <w:w w:val="105"/>
          <w:sz w:val="17"/>
        </w:rPr>
        <w:t>2000;41:1027-35.</w:t>
      </w:r>
    </w:p>
    <w:p>
      <w:pPr>
        <w:pStyle w:val="ListParagraph"/>
        <w:numPr>
          <w:ilvl w:val="0"/>
          <w:numId w:val="1"/>
        </w:numPr>
        <w:tabs>
          <w:tab w:pos="601" w:val="left" w:leader="none"/>
        </w:tabs>
        <w:spacing w:line="235" w:lineRule="auto" w:before="142" w:after="0"/>
        <w:ind w:left="599" w:right="109" w:hanging="480"/>
        <w:jc w:val="both"/>
        <w:rPr>
          <w:sz w:val="17"/>
        </w:rPr>
      </w:pPr>
      <w:r>
        <w:rPr>
          <w:color w:val="231F20"/>
          <w:w w:val="105"/>
          <w:sz w:val="17"/>
        </w:rPr>
        <w:t>Pandian</w:t>
      </w:r>
      <w:r>
        <w:rPr>
          <w:color w:val="231F20"/>
          <w:w w:val="105"/>
          <w:sz w:val="17"/>
        </w:rPr>
        <w:t> JD,</w:t>
      </w:r>
      <w:r>
        <w:rPr>
          <w:color w:val="231F20"/>
          <w:w w:val="105"/>
          <w:sz w:val="17"/>
        </w:rPr>
        <w:t> Santosh</w:t>
      </w:r>
      <w:r>
        <w:rPr>
          <w:color w:val="231F20"/>
          <w:w w:val="105"/>
          <w:sz w:val="17"/>
        </w:rPr>
        <w:t> D,</w:t>
      </w:r>
      <w:r>
        <w:rPr>
          <w:color w:val="231F20"/>
          <w:w w:val="105"/>
          <w:sz w:val="17"/>
        </w:rPr>
        <w:t> Kumar</w:t>
      </w:r>
      <w:r>
        <w:rPr>
          <w:color w:val="231F20"/>
          <w:w w:val="105"/>
          <w:sz w:val="17"/>
        </w:rPr>
        <w:t> TS,</w:t>
      </w:r>
      <w:r>
        <w:rPr>
          <w:color w:val="231F20"/>
          <w:w w:val="105"/>
          <w:sz w:val="17"/>
        </w:rPr>
        <w:t> Sarma</w:t>
      </w:r>
      <w:r>
        <w:rPr>
          <w:color w:val="231F20"/>
          <w:w w:val="105"/>
          <w:sz w:val="17"/>
        </w:rPr>
        <w:t> PS, </w:t>
      </w:r>
      <w:r>
        <w:rPr>
          <w:color w:val="231F20"/>
          <w:spacing w:val="-2"/>
          <w:sz w:val="17"/>
        </w:rPr>
        <w:t>Radhakrishnan</w:t>
      </w:r>
      <w:r>
        <w:rPr>
          <w:color w:val="231F20"/>
          <w:spacing w:val="-11"/>
          <w:sz w:val="17"/>
        </w:rPr>
        <w:t> </w:t>
      </w:r>
      <w:r>
        <w:rPr>
          <w:color w:val="231F20"/>
          <w:spacing w:val="-2"/>
          <w:sz w:val="17"/>
        </w:rPr>
        <w:t>K.</w:t>
      </w:r>
      <w:r>
        <w:rPr>
          <w:color w:val="231F20"/>
          <w:spacing w:val="-10"/>
          <w:sz w:val="17"/>
        </w:rPr>
        <w:t> </w:t>
      </w:r>
      <w:r>
        <w:rPr>
          <w:color w:val="231F20"/>
          <w:spacing w:val="-2"/>
          <w:sz w:val="17"/>
        </w:rPr>
        <w:t>High</w:t>
      </w:r>
      <w:r>
        <w:rPr>
          <w:color w:val="231F20"/>
          <w:spacing w:val="-11"/>
          <w:sz w:val="17"/>
        </w:rPr>
        <w:t> </w:t>
      </w:r>
      <w:r>
        <w:rPr>
          <w:color w:val="231F20"/>
          <w:spacing w:val="-2"/>
          <w:sz w:val="17"/>
        </w:rPr>
        <w:t>school</w:t>
      </w:r>
      <w:r>
        <w:rPr>
          <w:color w:val="231F20"/>
          <w:spacing w:val="-10"/>
          <w:sz w:val="17"/>
        </w:rPr>
        <w:t> </w:t>
      </w:r>
      <w:r>
        <w:rPr>
          <w:color w:val="231F20"/>
          <w:spacing w:val="-2"/>
          <w:sz w:val="17"/>
        </w:rPr>
        <w:t>students’</w:t>
      </w:r>
      <w:r>
        <w:rPr>
          <w:color w:val="231F20"/>
          <w:spacing w:val="-11"/>
          <w:sz w:val="17"/>
        </w:rPr>
        <w:t> </w:t>
      </w:r>
      <w:r>
        <w:rPr>
          <w:color w:val="231F20"/>
          <w:spacing w:val="-2"/>
          <w:sz w:val="17"/>
        </w:rPr>
        <w:t>knowledge,</w:t>
      </w:r>
      <w:r>
        <w:rPr>
          <w:color w:val="231F20"/>
          <w:spacing w:val="-10"/>
          <w:sz w:val="17"/>
        </w:rPr>
        <w:t> </w:t>
      </w:r>
      <w:r>
        <w:rPr>
          <w:color w:val="231F20"/>
          <w:spacing w:val="-2"/>
          <w:sz w:val="17"/>
        </w:rPr>
        <w:t>atti- </w:t>
      </w:r>
      <w:r>
        <w:rPr>
          <w:color w:val="231F20"/>
          <w:w w:val="105"/>
          <w:sz w:val="17"/>
        </w:rPr>
        <w:t>tude,</w:t>
      </w:r>
      <w:r>
        <w:rPr>
          <w:color w:val="231F20"/>
          <w:spacing w:val="-11"/>
          <w:w w:val="105"/>
          <w:sz w:val="17"/>
        </w:rPr>
        <w:t> </w:t>
      </w:r>
      <w:r>
        <w:rPr>
          <w:color w:val="231F20"/>
          <w:w w:val="105"/>
          <w:sz w:val="17"/>
        </w:rPr>
        <w:t>and</w:t>
      </w:r>
      <w:r>
        <w:rPr>
          <w:color w:val="231F20"/>
          <w:spacing w:val="-11"/>
          <w:w w:val="105"/>
          <w:sz w:val="17"/>
        </w:rPr>
        <w:t> </w:t>
      </w:r>
      <w:r>
        <w:rPr>
          <w:color w:val="231F20"/>
          <w:w w:val="105"/>
          <w:sz w:val="17"/>
        </w:rPr>
        <w:t>practice</w:t>
      </w:r>
      <w:r>
        <w:rPr>
          <w:color w:val="231F20"/>
          <w:spacing w:val="-11"/>
          <w:w w:val="105"/>
          <w:sz w:val="17"/>
        </w:rPr>
        <w:t> </w:t>
      </w:r>
      <w:r>
        <w:rPr>
          <w:color w:val="231F20"/>
          <w:w w:val="105"/>
          <w:sz w:val="17"/>
        </w:rPr>
        <w:t>with</w:t>
      </w:r>
      <w:r>
        <w:rPr>
          <w:color w:val="231F20"/>
          <w:spacing w:val="-11"/>
          <w:w w:val="105"/>
          <w:sz w:val="17"/>
        </w:rPr>
        <w:t> </w:t>
      </w:r>
      <w:r>
        <w:rPr>
          <w:color w:val="231F20"/>
          <w:w w:val="105"/>
          <w:sz w:val="17"/>
        </w:rPr>
        <w:t>respect</w:t>
      </w:r>
      <w:r>
        <w:rPr>
          <w:color w:val="231F20"/>
          <w:spacing w:val="-11"/>
          <w:w w:val="105"/>
          <w:sz w:val="17"/>
        </w:rPr>
        <w:t> </w:t>
      </w:r>
      <w:r>
        <w:rPr>
          <w:color w:val="231F20"/>
          <w:w w:val="105"/>
          <w:sz w:val="17"/>
        </w:rPr>
        <w:t>to</w:t>
      </w:r>
      <w:r>
        <w:rPr>
          <w:color w:val="231F20"/>
          <w:spacing w:val="-11"/>
          <w:w w:val="105"/>
          <w:sz w:val="17"/>
        </w:rPr>
        <w:t> </w:t>
      </w:r>
      <w:r>
        <w:rPr>
          <w:color w:val="231F20"/>
          <w:w w:val="105"/>
          <w:sz w:val="17"/>
        </w:rPr>
        <w:t>epilepsy</w:t>
      </w:r>
      <w:r>
        <w:rPr>
          <w:color w:val="231F20"/>
          <w:spacing w:val="-11"/>
          <w:w w:val="105"/>
          <w:sz w:val="17"/>
        </w:rPr>
        <w:t> </w:t>
      </w:r>
      <w:r>
        <w:rPr>
          <w:color w:val="231F20"/>
          <w:w w:val="105"/>
          <w:sz w:val="17"/>
        </w:rPr>
        <w:t>in</w:t>
      </w:r>
      <w:r>
        <w:rPr>
          <w:color w:val="231F20"/>
          <w:spacing w:val="-11"/>
          <w:w w:val="105"/>
          <w:sz w:val="17"/>
        </w:rPr>
        <w:t> </w:t>
      </w:r>
      <w:r>
        <w:rPr>
          <w:color w:val="231F20"/>
          <w:w w:val="105"/>
          <w:sz w:val="17"/>
        </w:rPr>
        <w:t>Kerala, </w:t>
      </w:r>
      <w:r>
        <w:rPr>
          <w:color w:val="231F20"/>
          <w:spacing w:val="-2"/>
          <w:w w:val="105"/>
          <w:sz w:val="17"/>
        </w:rPr>
        <w:t>southern</w:t>
      </w:r>
      <w:r>
        <w:rPr>
          <w:color w:val="231F20"/>
          <w:spacing w:val="-17"/>
          <w:w w:val="105"/>
          <w:sz w:val="17"/>
        </w:rPr>
        <w:t> </w:t>
      </w:r>
      <w:r>
        <w:rPr>
          <w:color w:val="231F20"/>
          <w:spacing w:val="-2"/>
          <w:w w:val="105"/>
          <w:sz w:val="17"/>
        </w:rPr>
        <w:t>India.</w:t>
      </w:r>
      <w:r>
        <w:rPr>
          <w:color w:val="231F20"/>
          <w:spacing w:val="-17"/>
          <w:w w:val="105"/>
          <w:sz w:val="17"/>
        </w:rPr>
        <w:t> </w:t>
      </w:r>
      <w:r>
        <w:rPr>
          <w:color w:val="231F20"/>
          <w:spacing w:val="-2"/>
          <w:w w:val="105"/>
          <w:sz w:val="17"/>
        </w:rPr>
        <w:t>Epilepsy</w:t>
      </w:r>
      <w:r>
        <w:rPr>
          <w:color w:val="231F20"/>
          <w:spacing w:val="-17"/>
          <w:w w:val="105"/>
          <w:sz w:val="17"/>
        </w:rPr>
        <w:t> </w:t>
      </w:r>
      <w:r>
        <w:rPr>
          <w:color w:val="231F20"/>
          <w:spacing w:val="-2"/>
          <w:w w:val="105"/>
          <w:sz w:val="17"/>
        </w:rPr>
        <w:t>Behav</w:t>
      </w:r>
      <w:r>
        <w:rPr>
          <w:color w:val="231F20"/>
          <w:spacing w:val="-17"/>
          <w:w w:val="105"/>
          <w:sz w:val="17"/>
        </w:rPr>
        <w:t> </w:t>
      </w:r>
      <w:r>
        <w:rPr>
          <w:color w:val="231F20"/>
          <w:spacing w:val="-2"/>
          <w:w w:val="105"/>
          <w:sz w:val="17"/>
        </w:rPr>
        <w:t>2006;</w:t>
      </w:r>
      <w:r>
        <w:rPr>
          <w:color w:val="231F20"/>
          <w:spacing w:val="-17"/>
          <w:w w:val="105"/>
          <w:sz w:val="17"/>
        </w:rPr>
        <w:t> </w:t>
      </w:r>
      <w:r>
        <w:rPr>
          <w:color w:val="231F20"/>
          <w:spacing w:val="-2"/>
          <w:w w:val="105"/>
          <w:sz w:val="17"/>
        </w:rPr>
        <w:t>9:492-7.</w:t>
      </w:r>
    </w:p>
    <w:p>
      <w:pPr>
        <w:pStyle w:val="ListParagraph"/>
        <w:numPr>
          <w:ilvl w:val="0"/>
          <w:numId w:val="1"/>
        </w:numPr>
        <w:tabs>
          <w:tab w:pos="601" w:val="left" w:leader="none"/>
        </w:tabs>
        <w:spacing w:line="235" w:lineRule="auto" w:before="142" w:after="0"/>
        <w:ind w:left="599" w:right="117" w:hanging="480"/>
        <w:jc w:val="both"/>
        <w:rPr>
          <w:sz w:val="17"/>
        </w:rPr>
      </w:pPr>
      <w:r>
        <w:rPr>
          <w:color w:val="231F20"/>
          <w:sz w:val="17"/>
        </w:rPr>
        <w:t>Ismail</w:t>
      </w:r>
      <w:r>
        <w:rPr>
          <w:color w:val="231F20"/>
          <w:spacing w:val="-11"/>
          <w:sz w:val="17"/>
        </w:rPr>
        <w:t> </w:t>
      </w:r>
      <w:r>
        <w:rPr>
          <w:color w:val="231F20"/>
          <w:sz w:val="17"/>
        </w:rPr>
        <w:t>H,</w:t>
      </w:r>
      <w:r>
        <w:rPr>
          <w:color w:val="231F20"/>
          <w:spacing w:val="-11"/>
          <w:sz w:val="17"/>
        </w:rPr>
        <w:t> </w:t>
      </w:r>
      <w:r>
        <w:rPr>
          <w:color w:val="231F20"/>
          <w:sz w:val="17"/>
        </w:rPr>
        <w:t>Wright</w:t>
      </w:r>
      <w:r>
        <w:rPr>
          <w:color w:val="231F20"/>
          <w:spacing w:val="-11"/>
          <w:sz w:val="17"/>
        </w:rPr>
        <w:t> </w:t>
      </w:r>
      <w:r>
        <w:rPr>
          <w:color w:val="231F20"/>
          <w:sz w:val="17"/>
        </w:rPr>
        <w:t>J,</w:t>
      </w:r>
      <w:r>
        <w:rPr>
          <w:color w:val="231F20"/>
          <w:spacing w:val="-11"/>
          <w:sz w:val="17"/>
        </w:rPr>
        <w:t> </w:t>
      </w:r>
      <w:r>
        <w:rPr>
          <w:color w:val="231F20"/>
          <w:sz w:val="17"/>
        </w:rPr>
        <w:t>Rhodes</w:t>
      </w:r>
      <w:r>
        <w:rPr>
          <w:color w:val="231F20"/>
          <w:spacing w:val="-11"/>
          <w:sz w:val="17"/>
        </w:rPr>
        <w:t> </w:t>
      </w:r>
      <w:r>
        <w:rPr>
          <w:color w:val="231F20"/>
          <w:sz w:val="17"/>
        </w:rPr>
        <w:t>P,</w:t>
      </w:r>
      <w:r>
        <w:rPr>
          <w:color w:val="231F20"/>
          <w:spacing w:val="-11"/>
          <w:sz w:val="17"/>
        </w:rPr>
        <w:t> </w:t>
      </w:r>
      <w:r>
        <w:rPr>
          <w:color w:val="231F20"/>
          <w:sz w:val="17"/>
        </w:rPr>
        <w:t>Small</w:t>
      </w:r>
      <w:r>
        <w:rPr>
          <w:color w:val="231F20"/>
          <w:spacing w:val="-11"/>
          <w:sz w:val="17"/>
        </w:rPr>
        <w:t> </w:t>
      </w:r>
      <w:r>
        <w:rPr>
          <w:color w:val="231F20"/>
          <w:sz w:val="17"/>
        </w:rPr>
        <w:t>N,</w:t>
      </w:r>
      <w:r>
        <w:rPr>
          <w:color w:val="231F20"/>
          <w:spacing w:val="-11"/>
          <w:sz w:val="17"/>
        </w:rPr>
        <w:t> </w:t>
      </w:r>
      <w:r>
        <w:rPr>
          <w:color w:val="231F20"/>
          <w:sz w:val="17"/>
        </w:rPr>
        <w:t>Jacoby</w:t>
      </w:r>
      <w:r>
        <w:rPr>
          <w:color w:val="231F20"/>
          <w:spacing w:val="-11"/>
          <w:sz w:val="17"/>
        </w:rPr>
        <w:t> </w:t>
      </w:r>
      <w:r>
        <w:rPr>
          <w:color w:val="231F20"/>
          <w:sz w:val="17"/>
        </w:rPr>
        <w:t>A.</w:t>
      </w:r>
      <w:r>
        <w:rPr>
          <w:color w:val="231F20"/>
          <w:spacing w:val="-11"/>
          <w:sz w:val="17"/>
        </w:rPr>
        <w:t> </w:t>
      </w:r>
      <w:r>
        <w:rPr>
          <w:color w:val="231F20"/>
          <w:sz w:val="17"/>
        </w:rPr>
        <w:t>South </w:t>
      </w:r>
      <w:r>
        <w:rPr>
          <w:color w:val="231F20"/>
          <w:spacing w:val="-2"/>
          <w:sz w:val="17"/>
        </w:rPr>
        <w:t>Asians</w:t>
      </w:r>
      <w:r>
        <w:rPr>
          <w:color w:val="231F20"/>
          <w:spacing w:val="-11"/>
          <w:sz w:val="17"/>
        </w:rPr>
        <w:t> </w:t>
      </w:r>
      <w:r>
        <w:rPr>
          <w:color w:val="231F20"/>
          <w:spacing w:val="-2"/>
          <w:sz w:val="17"/>
        </w:rPr>
        <w:t>and</w:t>
      </w:r>
      <w:r>
        <w:rPr>
          <w:color w:val="231F20"/>
          <w:spacing w:val="-10"/>
          <w:sz w:val="17"/>
        </w:rPr>
        <w:t> </w:t>
      </w:r>
      <w:r>
        <w:rPr>
          <w:color w:val="231F20"/>
          <w:spacing w:val="-2"/>
          <w:sz w:val="17"/>
        </w:rPr>
        <w:t>epilepsy:</w:t>
      </w:r>
      <w:r>
        <w:rPr>
          <w:color w:val="231F20"/>
          <w:spacing w:val="-11"/>
          <w:sz w:val="17"/>
        </w:rPr>
        <w:t> </w:t>
      </w:r>
      <w:r>
        <w:rPr>
          <w:color w:val="231F20"/>
          <w:spacing w:val="-2"/>
          <w:sz w:val="17"/>
        </w:rPr>
        <w:t>exploring</w:t>
      </w:r>
      <w:r>
        <w:rPr>
          <w:color w:val="231F20"/>
          <w:spacing w:val="-10"/>
          <w:sz w:val="17"/>
        </w:rPr>
        <w:t> </w:t>
      </w:r>
      <w:r>
        <w:rPr>
          <w:color w:val="231F20"/>
          <w:spacing w:val="-2"/>
          <w:sz w:val="17"/>
        </w:rPr>
        <w:t>health</w:t>
      </w:r>
      <w:r>
        <w:rPr>
          <w:color w:val="231F20"/>
          <w:spacing w:val="-11"/>
          <w:sz w:val="17"/>
        </w:rPr>
        <w:t> </w:t>
      </w:r>
      <w:r>
        <w:rPr>
          <w:color w:val="231F20"/>
          <w:spacing w:val="-2"/>
          <w:sz w:val="17"/>
        </w:rPr>
        <w:t>experiences,</w:t>
      </w:r>
      <w:r>
        <w:rPr>
          <w:color w:val="231F20"/>
          <w:spacing w:val="-10"/>
          <w:sz w:val="17"/>
        </w:rPr>
        <w:t> </w:t>
      </w:r>
      <w:r>
        <w:rPr>
          <w:color w:val="231F20"/>
          <w:spacing w:val="-2"/>
          <w:sz w:val="17"/>
        </w:rPr>
        <w:t>needs </w:t>
      </w:r>
      <w:r>
        <w:rPr>
          <w:color w:val="231F20"/>
          <w:sz w:val="17"/>
        </w:rPr>
        <w:t>and</w:t>
      </w:r>
      <w:r>
        <w:rPr>
          <w:color w:val="231F20"/>
          <w:spacing w:val="-13"/>
          <w:sz w:val="17"/>
        </w:rPr>
        <w:t> </w:t>
      </w:r>
      <w:r>
        <w:rPr>
          <w:color w:val="231F20"/>
          <w:sz w:val="17"/>
        </w:rPr>
        <w:t>beliefs</w:t>
      </w:r>
      <w:r>
        <w:rPr>
          <w:color w:val="231F20"/>
          <w:spacing w:val="-12"/>
          <w:sz w:val="17"/>
        </w:rPr>
        <w:t> </w:t>
      </w:r>
      <w:r>
        <w:rPr>
          <w:color w:val="231F20"/>
          <w:sz w:val="17"/>
        </w:rPr>
        <w:t>of</w:t>
      </w:r>
      <w:r>
        <w:rPr>
          <w:color w:val="231F20"/>
          <w:spacing w:val="-13"/>
          <w:sz w:val="17"/>
        </w:rPr>
        <w:t> </w:t>
      </w:r>
      <w:r>
        <w:rPr>
          <w:color w:val="231F20"/>
          <w:sz w:val="17"/>
        </w:rPr>
        <w:t>communities</w:t>
      </w:r>
      <w:r>
        <w:rPr>
          <w:color w:val="231F20"/>
          <w:spacing w:val="-12"/>
          <w:sz w:val="17"/>
        </w:rPr>
        <w:t> </w:t>
      </w:r>
      <w:r>
        <w:rPr>
          <w:color w:val="231F20"/>
          <w:sz w:val="17"/>
        </w:rPr>
        <w:t>in</w:t>
      </w:r>
      <w:r>
        <w:rPr>
          <w:color w:val="231F20"/>
          <w:spacing w:val="-13"/>
          <w:sz w:val="17"/>
        </w:rPr>
        <w:t> </w:t>
      </w:r>
      <w:r>
        <w:rPr>
          <w:color w:val="231F20"/>
          <w:sz w:val="17"/>
        </w:rPr>
        <w:t>the</w:t>
      </w:r>
      <w:r>
        <w:rPr>
          <w:color w:val="231F20"/>
          <w:spacing w:val="-12"/>
          <w:sz w:val="17"/>
        </w:rPr>
        <w:t> </w:t>
      </w:r>
      <w:r>
        <w:rPr>
          <w:color w:val="231F20"/>
          <w:sz w:val="17"/>
        </w:rPr>
        <w:t>north</w:t>
      </w:r>
      <w:r>
        <w:rPr>
          <w:color w:val="231F20"/>
          <w:spacing w:val="-13"/>
          <w:sz w:val="17"/>
        </w:rPr>
        <w:t> </w:t>
      </w:r>
      <w:r>
        <w:rPr>
          <w:color w:val="231F20"/>
          <w:sz w:val="17"/>
        </w:rPr>
        <w:t>of</w:t>
      </w:r>
      <w:r>
        <w:rPr>
          <w:color w:val="231F20"/>
          <w:spacing w:val="-12"/>
          <w:sz w:val="17"/>
        </w:rPr>
        <w:t> </w:t>
      </w:r>
      <w:r>
        <w:rPr>
          <w:color w:val="231F20"/>
          <w:sz w:val="17"/>
        </w:rPr>
        <w:t>England.</w:t>
      </w:r>
      <w:r>
        <w:rPr>
          <w:color w:val="231F20"/>
          <w:spacing w:val="-13"/>
          <w:sz w:val="17"/>
        </w:rPr>
        <w:t> </w:t>
      </w:r>
      <w:r>
        <w:rPr>
          <w:color w:val="231F20"/>
          <w:sz w:val="17"/>
        </w:rPr>
        <w:t>Sei- </w:t>
      </w:r>
      <w:r>
        <w:rPr>
          <w:color w:val="231F20"/>
          <w:w w:val="105"/>
          <w:sz w:val="17"/>
        </w:rPr>
        <w:t>zure</w:t>
      </w:r>
      <w:r>
        <w:rPr>
          <w:color w:val="231F20"/>
          <w:spacing w:val="-9"/>
          <w:w w:val="105"/>
          <w:sz w:val="17"/>
        </w:rPr>
        <w:t> </w:t>
      </w:r>
      <w:r>
        <w:rPr>
          <w:color w:val="231F20"/>
          <w:w w:val="105"/>
          <w:sz w:val="17"/>
        </w:rPr>
        <w:t>2005;</w:t>
      </w:r>
      <w:r>
        <w:rPr>
          <w:color w:val="231F20"/>
          <w:spacing w:val="-9"/>
          <w:w w:val="105"/>
          <w:sz w:val="17"/>
        </w:rPr>
        <w:t> </w:t>
      </w:r>
      <w:r>
        <w:rPr>
          <w:color w:val="231F20"/>
          <w:w w:val="105"/>
          <w:sz w:val="17"/>
        </w:rPr>
        <w:t>14:497-503.</w:t>
      </w:r>
    </w:p>
    <w:p>
      <w:pPr>
        <w:pStyle w:val="ListParagraph"/>
        <w:numPr>
          <w:ilvl w:val="0"/>
          <w:numId w:val="1"/>
        </w:numPr>
        <w:tabs>
          <w:tab w:pos="601" w:val="left" w:leader="none"/>
        </w:tabs>
        <w:spacing w:line="235" w:lineRule="auto" w:before="140" w:after="0"/>
        <w:ind w:left="599" w:right="116" w:hanging="480"/>
        <w:jc w:val="both"/>
        <w:rPr>
          <w:sz w:val="17"/>
        </w:rPr>
      </w:pPr>
      <w:r>
        <w:rPr>
          <w:color w:val="231F20"/>
          <w:sz w:val="17"/>
        </w:rPr>
        <w:t>Khan A, Huerter V, Sheikh SM, Thiele EA. Treatments and</w:t>
      </w:r>
      <w:r>
        <w:rPr>
          <w:color w:val="231F20"/>
          <w:spacing w:val="-6"/>
          <w:sz w:val="17"/>
        </w:rPr>
        <w:t> </w:t>
      </w:r>
      <w:r>
        <w:rPr>
          <w:color w:val="231F20"/>
          <w:sz w:val="17"/>
        </w:rPr>
        <w:t>perceptions</w:t>
      </w:r>
      <w:r>
        <w:rPr>
          <w:color w:val="231F20"/>
          <w:spacing w:val="-6"/>
          <w:sz w:val="17"/>
        </w:rPr>
        <w:t> </w:t>
      </w:r>
      <w:r>
        <w:rPr>
          <w:color w:val="231F20"/>
          <w:sz w:val="17"/>
        </w:rPr>
        <w:t>of</w:t>
      </w:r>
      <w:r>
        <w:rPr>
          <w:color w:val="231F20"/>
          <w:spacing w:val="-6"/>
          <w:sz w:val="17"/>
        </w:rPr>
        <w:t> </w:t>
      </w:r>
      <w:r>
        <w:rPr>
          <w:color w:val="231F20"/>
          <w:sz w:val="17"/>
        </w:rPr>
        <w:t>epilepsy</w:t>
      </w:r>
      <w:r>
        <w:rPr>
          <w:color w:val="231F20"/>
          <w:spacing w:val="-6"/>
          <w:sz w:val="17"/>
        </w:rPr>
        <w:t> </w:t>
      </w:r>
      <w:r>
        <w:rPr>
          <w:color w:val="231F20"/>
          <w:sz w:val="17"/>
        </w:rPr>
        <w:t>in</w:t>
      </w:r>
      <w:r>
        <w:rPr>
          <w:color w:val="231F20"/>
          <w:spacing w:val="-6"/>
          <w:sz w:val="17"/>
        </w:rPr>
        <w:t> </w:t>
      </w:r>
      <w:r>
        <w:rPr>
          <w:color w:val="231F20"/>
          <w:sz w:val="17"/>
        </w:rPr>
        <w:t>Kashmir</w:t>
      </w:r>
      <w:r>
        <w:rPr>
          <w:color w:val="231F20"/>
          <w:spacing w:val="-6"/>
          <w:sz w:val="17"/>
        </w:rPr>
        <w:t> </w:t>
      </w:r>
      <w:r>
        <w:rPr>
          <w:color w:val="231F20"/>
          <w:sz w:val="17"/>
        </w:rPr>
        <w:t>and</w:t>
      </w:r>
      <w:r>
        <w:rPr>
          <w:color w:val="231F20"/>
          <w:spacing w:val="-6"/>
          <w:sz w:val="17"/>
        </w:rPr>
        <w:t> </w:t>
      </w:r>
      <w:r>
        <w:rPr>
          <w:color w:val="231F20"/>
          <w:sz w:val="17"/>
        </w:rPr>
        <w:t>the</w:t>
      </w:r>
      <w:r>
        <w:rPr>
          <w:color w:val="231F20"/>
          <w:spacing w:val="-6"/>
          <w:sz w:val="17"/>
        </w:rPr>
        <w:t> </w:t>
      </w:r>
      <w:r>
        <w:rPr>
          <w:color w:val="231F20"/>
          <w:sz w:val="17"/>
        </w:rPr>
        <w:t>United </w:t>
      </w:r>
      <w:r>
        <w:rPr>
          <w:color w:val="231F20"/>
          <w:spacing w:val="-2"/>
          <w:w w:val="105"/>
          <w:sz w:val="17"/>
        </w:rPr>
        <w:t>States:</w:t>
      </w:r>
      <w:r>
        <w:rPr>
          <w:color w:val="231F20"/>
          <w:spacing w:val="-4"/>
          <w:w w:val="105"/>
          <w:sz w:val="17"/>
        </w:rPr>
        <w:t> </w:t>
      </w:r>
      <w:r>
        <w:rPr>
          <w:color w:val="231F20"/>
          <w:spacing w:val="-2"/>
          <w:w w:val="105"/>
          <w:sz w:val="17"/>
        </w:rPr>
        <w:t>a</w:t>
      </w:r>
      <w:r>
        <w:rPr>
          <w:color w:val="231F20"/>
          <w:spacing w:val="-4"/>
          <w:w w:val="105"/>
          <w:sz w:val="17"/>
        </w:rPr>
        <w:t> </w:t>
      </w:r>
      <w:r>
        <w:rPr>
          <w:color w:val="231F20"/>
          <w:spacing w:val="-2"/>
          <w:w w:val="105"/>
          <w:sz w:val="17"/>
        </w:rPr>
        <w:t>cross-cultural</w:t>
      </w:r>
      <w:r>
        <w:rPr>
          <w:color w:val="231F20"/>
          <w:spacing w:val="-4"/>
          <w:w w:val="105"/>
          <w:sz w:val="17"/>
        </w:rPr>
        <w:t> </w:t>
      </w:r>
      <w:r>
        <w:rPr>
          <w:color w:val="231F20"/>
          <w:spacing w:val="-2"/>
          <w:w w:val="105"/>
          <w:sz w:val="17"/>
        </w:rPr>
        <w:t>analysis.</w:t>
      </w:r>
      <w:r>
        <w:rPr>
          <w:color w:val="231F20"/>
          <w:spacing w:val="-4"/>
          <w:w w:val="105"/>
          <w:sz w:val="17"/>
        </w:rPr>
        <w:t> </w:t>
      </w:r>
      <w:r>
        <w:rPr>
          <w:color w:val="231F20"/>
          <w:spacing w:val="-2"/>
          <w:w w:val="105"/>
          <w:sz w:val="17"/>
        </w:rPr>
        <w:t>Epilepsy</w:t>
      </w:r>
      <w:r>
        <w:rPr>
          <w:color w:val="231F20"/>
          <w:spacing w:val="-4"/>
          <w:w w:val="105"/>
          <w:sz w:val="17"/>
        </w:rPr>
        <w:t> </w:t>
      </w:r>
      <w:r>
        <w:rPr>
          <w:color w:val="231F20"/>
          <w:spacing w:val="-2"/>
          <w:w w:val="105"/>
          <w:sz w:val="17"/>
        </w:rPr>
        <w:t>Behav</w:t>
      </w:r>
      <w:r>
        <w:rPr>
          <w:color w:val="231F20"/>
          <w:spacing w:val="-4"/>
          <w:w w:val="105"/>
          <w:sz w:val="17"/>
        </w:rPr>
        <w:t> </w:t>
      </w:r>
      <w:r>
        <w:rPr>
          <w:color w:val="231F20"/>
          <w:spacing w:val="-2"/>
          <w:w w:val="105"/>
          <w:sz w:val="17"/>
        </w:rPr>
        <w:t>2004; 5:580-6.</w:t>
      </w:r>
    </w:p>
    <w:sectPr>
      <w:pgSz w:w="12240" w:h="15840"/>
      <w:pgMar w:header="0" w:footer="1008" w:top="1340" w:bottom="1200" w:left="1320" w:right="1320"/>
      <w:cols w:num="2" w:equalWidth="0">
        <w:col w:w="4667" w:space="193"/>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 w:name="Gill Sans MT">
    <w:altName w:val="Gill Sans 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rPr>
        <w:sz w:val="20"/>
      </w:rPr>
    </w:pPr>
    <w:r>
      <w:rPr/>
      <w:pict>
        <v:shapetype id="_x0000_t202" o:spt="202" coordsize="21600,21600" path="m,l,21600r21600,l21600,xe">
          <v:stroke joinstyle="miter"/>
          <v:path gradientshapeok="t" o:connecttype="rect"/>
        </v:shapetype>
        <v:shape style="position:absolute;margin-left:526.320007pt;margin-top:730.734009pt;width:19.55pt;height:12.8pt;mso-position-horizontal-relative:page;mso-position-vertical-relative:page;z-index:-16024064" type="#_x0000_t202" id="docshape1" filled="false" stroked="false">
          <v:textbox inset="0,0,0,0">
            <w:txbxContent>
              <w:p>
                <w:pPr>
                  <w:pStyle w:val="BodyText"/>
                  <w:spacing w:before="20"/>
                  <w:ind w:left="60"/>
                  <w:jc w:val="left"/>
                </w:pPr>
                <w:r>
                  <w:rPr>
                    <w:color w:val="231F20"/>
                    <w:spacing w:val="-5"/>
                  </w:rPr>
                  <w:fldChar w:fldCharType="begin"/>
                </w:r>
                <w:r>
                  <w:rPr>
                    <w:color w:val="231F20"/>
                    <w:spacing w:val="-5"/>
                  </w:rPr>
                  <w:instrText> PAGE </w:instrText>
                </w:r>
                <w:r>
                  <w:rPr>
                    <w:color w:val="231F20"/>
                    <w:spacing w:val="-5"/>
                  </w:rPr>
                  <w:fldChar w:fldCharType="separate"/>
                </w:r>
                <w:r>
                  <w:rPr>
                    <w:color w:val="231F20"/>
                    <w:spacing w:val="-5"/>
                  </w:rPr>
                  <w:t>96</w:t>
                </w:r>
                <w:r>
                  <w:rPr>
                    <w:color w:val="231F20"/>
                    <w:spacing w:val="-5"/>
                  </w:rPr>
                  <w:fldChar w:fldCharType="end"/>
                </w:r>
                <w:r>
                  <w:rPr>
                    <w:color w:val="231F20"/>
                    <w:spacing w:val="-5"/>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color w:val="231F20"/>
        <w:spacing w:val="-6"/>
        <w:w w:val="96"/>
        <w:sz w:val="17"/>
        <w:szCs w:val="17"/>
      </w:rPr>
    </w:lvl>
    <w:lvl w:ilvl="1">
      <w:start w:val="0"/>
      <w:numFmt w:val="bullet"/>
      <w:lvlText w:val="•"/>
      <w:lvlJc w:val="left"/>
      <w:pPr>
        <w:ind w:left="1014" w:hanging="481"/>
      </w:pPr>
      <w:rPr>
        <w:rFonts w:hint="default"/>
      </w:rPr>
    </w:lvl>
    <w:lvl w:ilvl="2">
      <w:start w:val="0"/>
      <w:numFmt w:val="bullet"/>
      <w:lvlText w:val="•"/>
      <w:lvlJc w:val="left"/>
      <w:pPr>
        <w:ind w:left="1428" w:hanging="481"/>
      </w:pPr>
      <w:rPr>
        <w:rFonts w:hint="default"/>
      </w:rPr>
    </w:lvl>
    <w:lvl w:ilvl="3">
      <w:start w:val="0"/>
      <w:numFmt w:val="bullet"/>
      <w:lvlText w:val="•"/>
      <w:lvlJc w:val="left"/>
      <w:pPr>
        <w:ind w:left="1842" w:hanging="481"/>
      </w:pPr>
      <w:rPr>
        <w:rFonts w:hint="default"/>
      </w:rPr>
    </w:lvl>
    <w:lvl w:ilvl="4">
      <w:start w:val="0"/>
      <w:numFmt w:val="bullet"/>
      <w:lvlText w:val="•"/>
      <w:lvlJc w:val="left"/>
      <w:pPr>
        <w:ind w:left="2256" w:hanging="481"/>
      </w:pPr>
      <w:rPr>
        <w:rFonts w:hint="default"/>
      </w:rPr>
    </w:lvl>
    <w:lvl w:ilvl="5">
      <w:start w:val="0"/>
      <w:numFmt w:val="bullet"/>
      <w:lvlText w:val="•"/>
      <w:lvlJc w:val="left"/>
      <w:pPr>
        <w:ind w:left="2670" w:hanging="481"/>
      </w:pPr>
      <w:rPr>
        <w:rFonts w:hint="default"/>
      </w:rPr>
    </w:lvl>
    <w:lvl w:ilvl="6">
      <w:start w:val="0"/>
      <w:numFmt w:val="bullet"/>
      <w:lvlText w:val="•"/>
      <w:lvlJc w:val="left"/>
      <w:pPr>
        <w:ind w:left="3084" w:hanging="481"/>
      </w:pPr>
      <w:rPr>
        <w:rFonts w:hint="default"/>
      </w:rPr>
    </w:lvl>
    <w:lvl w:ilvl="7">
      <w:start w:val="0"/>
      <w:numFmt w:val="bullet"/>
      <w:lvlText w:val="•"/>
      <w:lvlJc w:val="left"/>
      <w:pPr>
        <w:ind w:left="3498" w:hanging="481"/>
      </w:pPr>
      <w:rPr>
        <w:rFonts w:hint="default"/>
      </w:rPr>
    </w:lvl>
    <w:lvl w:ilvl="8">
      <w:start w:val="0"/>
      <w:numFmt w:val="bullet"/>
      <w:lvlText w:val="•"/>
      <w:lvlJc w:val="left"/>
      <w:pPr>
        <w:ind w:left="3912" w:hanging="48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spacing w:before="73"/>
      <w:ind w:left="119"/>
      <w:jc w:val="both"/>
    </w:pPr>
    <w:rPr>
      <w:rFonts w:ascii="Maiandra GD" w:hAnsi="Maiandra GD" w:eastAsia="Maiandra GD" w:cs="Maiandra GD"/>
      <w:sz w:val="18"/>
      <w:szCs w:val="18"/>
    </w:rPr>
  </w:style>
  <w:style w:styleId="Heading1" w:type="paragraph">
    <w:name w:val="Heading 1"/>
    <w:basedOn w:val="Normal"/>
    <w:uiPriority w:val="1"/>
    <w:qFormat/>
    <w:pPr>
      <w:spacing w:before="97"/>
      <w:ind w:left="120"/>
      <w:outlineLvl w:val="1"/>
    </w:pPr>
    <w:rPr>
      <w:rFonts w:ascii="Maiandra GD" w:hAnsi="Maiandra GD" w:eastAsia="Maiandra GD" w:cs="Maiandra GD"/>
      <w:sz w:val="20"/>
      <w:szCs w:val="20"/>
    </w:rPr>
  </w:style>
  <w:style w:styleId="Title" w:type="paragraph">
    <w:name w:val="Title"/>
    <w:basedOn w:val="Normal"/>
    <w:uiPriority w:val="1"/>
    <w:qFormat/>
    <w:pPr>
      <w:spacing w:before="1"/>
      <w:ind w:left="1102" w:right="1091"/>
      <w:jc w:val="center"/>
    </w:pPr>
    <w:rPr>
      <w:rFonts w:ascii="Maiandra GD" w:hAnsi="Maiandra GD" w:eastAsia="Maiandra GD" w:cs="Maiandra GD"/>
      <w:sz w:val="32"/>
      <w:szCs w:val="32"/>
    </w:rPr>
  </w:style>
  <w:style w:styleId="ListParagraph" w:type="paragraph">
    <w:name w:val="List Paragraph"/>
    <w:basedOn w:val="Normal"/>
    <w:uiPriority w:val="1"/>
    <w:qFormat/>
    <w:pPr>
      <w:spacing w:before="140"/>
      <w:ind w:left="599" w:right="117" w:hanging="480"/>
      <w:jc w:val="both"/>
    </w:pPr>
    <w:rPr>
      <w:rFonts w:ascii="Maiandra GD" w:hAnsi="Maiandra GD" w:eastAsia="Maiandra GD" w:cs="Maiandra GD"/>
    </w:rPr>
  </w:style>
  <w:style w:styleId="TableParagraph" w:type="paragraph">
    <w:name w:val="Table Paragraph"/>
    <w:basedOn w:val="Normal"/>
    <w:uiPriority w:val="1"/>
    <w:qFormat/>
    <w:pPr>
      <w:spacing w:before="42"/>
    </w:pPr>
    <w:rPr>
      <w:rFonts w:ascii="Maiandra GD" w:hAnsi="Maiandra GD" w:eastAsia="Maiandra GD" w:cs="Maiandra GD"/>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3" Type="http://schemas.openxmlformats.org/officeDocument/2006/relationships/theme" Target="theme/theme1.xml"/><Relationship Id="rId7" Type="http://schemas.openxmlformats.org/officeDocument/2006/relationships/hyperlink" Target="http://www.epilepsy.org.uk/news/" TargetMode="Externa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farooqnaeem@yahoo.com" TargetMode="External"/><Relationship Id="rId5" Type="http://schemas.openxmlformats.org/officeDocument/2006/relationships/footer" Target="footer1.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0B7DB2-6AEC-454B-A730-9E4BC6A000CE}"/>
</file>

<file path=customXml/itemProps2.xml><?xml version="1.0" encoding="utf-8"?>
<ds:datastoreItem xmlns:ds="http://schemas.openxmlformats.org/officeDocument/2006/customXml" ds:itemID="{2E2A9D12-9DB7-4B3F-BF0D-7B05CBA81EEA}"/>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9-Original.pmd</dc:title>
  <dcterms:created xsi:type="dcterms:W3CDTF">2022-07-28T16:46:02Z</dcterms:created>
  <dcterms:modified xsi:type="dcterms:W3CDTF">2022-07-28T16:46:02Z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2007-12-03T00:00:00Z</vt:filetime>
  </property>
  <property fmtid="{D5CDD505-2E9C-101B-9397-08002B2CF9AE}" pid="3" name="Creator">
    <vt:lpwstr>PageMaker 7.0</vt:lpwstr>
  </property>
  <property fmtid="{D5CDD505-2E9C-101B-9397-08002B2CF9AE}" pid="4" name="LastSaved">
    <vt:filetime>2022-07-28T00:00:00Z</vt:filetime>
  </property>
</Properties>
</file>