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footer1.xml" ContentType="application/vnd.openxmlformats-officedocument.wordprocessingml.footer+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7569" w:val="left" w:leader="none"/>
        </w:tabs>
        <w:spacing w:before="77"/>
        <w:ind w:left="151" w:right="0" w:firstLine="0"/>
        <w:jc w:val="left"/>
        <w:rPr>
          <w:rFonts w:ascii="Trebuchet MS"/>
          <w:b/>
          <w:sz w:val="18"/>
        </w:rPr>
      </w:pPr>
      <w:r>
        <w:rPr>
          <w:rFonts w:ascii="Trebuchet MS"/>
          <w:b/>
          <w:color w:val="231F20"/>
          <w:spacing w:val="11"/>
          <w:sz w:val="18"/>
        </w:rPr>
        <w:t>JPPS</w:t>
      </w:r>
      <w:r>
        <w:rPr>
          <w:rFonts w:ascii="Trebuchet MS"/>
          <w:b/>
          <w:color w:val="231F20"/>
          <w:spacing w:val="44"/>
          <w:sz w:val="18"/>
        </w:rPr>
        <w:t> </w:t>
      </w:r>
      <w:r>
        <w:rPr>
          <w:rFonts w:ascii="Trebuchet MS"/>
          <w:b/>
          <w:color w:val="231F20"/>
          <w:spacing w:val="11"/>
          <w:sz w:val="18"/>
        </w:rPr>
        <w:t>2008;</w:t>
      </w:r>
      <w:r>
        <w:rPr>
          <w:rFonts w:ascii="Trebuchet MS"/>
          <w:b/>
          <w:color w:val="231F20"/>
          <w:spacing w:val="43"/>
          <w:sz w:val="18"/>
        </w:rPr>
        <w:t> </w:t>
      </w:r>
      <w:r>
        <w:rPr>
          <w:rFonts w:ascii="Trebuchet MS"/>
          <w:b/>
          <w:color w:val="231F20"/>
          <w:spacing w:val="11"/>
          <w:sz w:val="18"/>
        </w:rPr>
        <w:t>5(1):</w:t>
      </w:r>
      <w:r>
        <w:rPr>
          <w:rFonts w:ascii="Trebuchet MS"/>
          <w:b/>
          <w:color w:val="231F20"/>
          <w:spacing w:val="43"/>
          <w:sz w:val="18"/>
        </w:rPr>
        <w:t> </w:t>
      </w:r>
      <w:r>
        <w:rPr>
          <w:rFonts w:ascii="Trebuchet MS"/>
          <w:b/>
          <w:color w:val="231F20"/>
          <w:spacing w:val="15"/>
          <w:sz w:val="18"/>
        </w:rPr>
        <w:t>16-</w:t>
      </w:r>
      <w:r>
        <w:rPr>
          <w:rFonts w:ascii="Trebuchet MS"/>
          <w:b/>
          <w:color w:val="231F20"/>
          <w:spacing w:val="-7"/>
          <w:sz w:val="18"/>
        </w:rPr>
        <w:t>21</w:t>
      </w:r>
      <w:r>
        <w:rPr>
          <w:rFonts w:ascii="Trebuchet MS"/>
          <w:b/>
          <w:color w:val="231F20"/>
          <w:sz w:val="18"/>
        </w:rPr>
        <w:tab/>
      </w:r>
      <w:r>
        <w:rPr>
          <w:rFonts w:ascii="Trebuchet MS"/>
          <w:b/>
          <w:color w:val="231F20"/>
          <w:spacing w:val="12"/>
          <w:sz w:val="18"/>
        </w:rPr>
        <w:t>ORIGINAL</w:t>
      </w:r>
      <w:r>
        <w:rPr>
          <w:rFonts w:ascii="Trebuchet MS"/>
          <w:b/>
          <w:color w:val="231F20"/>
          <w:spacing w:val="26"/>
          <w:sz w:val="18"/>
        </w:rPr>
        <w:t>  </w:t>
      </w:r>
      <w:r>
        <w:rPr>
          <w:rFonts w:ascii="Trebuchet MS"/>
          <w:b/>
          <w:color w:val="231F20"/>
          <w:spacing w:val="12"/>
          <w:sz w:val="18"/>
        </w:rPr>
        <w:t>ARTICLE</w:t>
      </w:r>
    </w:p>
    <w:p>
      <w:pPr>
        <w:pStyle w:val="BodyText"/>
        <w:spacing w:before="10"/>
        <w:jc w:val="left"/>
        <w:rPr>
          <w:rFonts w:ascii="Trebuchet MS"/>
          <w:b/>
        </w:rPr>
      </w:pPr>
      <w:r>
        <w:rPr/>
        <w:pict>
          <v:shape style="position:absolute;margin-left:72pt;margin-top:12.179805pt;width:468pt;height:.1pt;mso-position-horizontal-relative:page;mso-position-vertical-relative:paragraph;z-index:-15728640;mso-wrap-distance-left:0;mso-wrap-distance-right:0" id="docshape2" coordorigin="1440,244" coordsize="9360,0" path="m1440,244l10800,244e" filled="false" stroked="true" strokeweight=".96pt" strokecolor="#231f20">
            <v:path arrowok="t"/>
            <v:stroke dashstyle="solid"/>
            <w10:wrap type="topAndBottom"/>
          </v:shape>
        </w:pict>
      </w:r>
    </w:p>
    <w:p>
      <w:pPr>
        <w:pStyle w:val="Title"/>
        <w:spacing w:line="247" w:lineRule="auto"/>
      </w:pPr>
      <w:r>
        <w:rPr>
          <w:color w:val="231F20"/>
          <w:w w:val="110"/>
        </w:rPr>
        <w:t>A</w:t>
      </w:r>
      <w:r>
        <w:rPr>
          <w:color w:val="231F20"/>
          <w:w w:val="110"/>
        </w:rPr>
        <w:t> PROFILE</w:t>
      </w:r>
      <w:r>
        <w:rPr>
          <w:color w:val="231F20"/>
          <w:w w:val="110"/>
        </w:rPr>
        <w:t> OF</w:t>
      </w:r>
      <w:r>
        <w:rPr>
          <w:color w:val="231F20"/>
          <w:w w:val="110"/>
        </w:rPr>
        <w:t> SUBJECTIVE</w:t>
      </w:r>
      <w:r>
        <w:rPr>
          <w:color w:val="231F20"/>
          <w:w w:val="110"/>
        </w:rPr>
        <w:t> MEMORY</w:t>
      </w:r>
      <w:r>
        <w:rPr>
          <w:color w:val="231F20"/>
          <w:w w:val="110"/>
        </w:rPr>
        <w:t> IMPAIRMENTS</w:t>
      </w:r>
      <w:r>
        <w:rPr>
          <w:color w:val="231F20"/>
          <w:spacing w:val="80"/>
          <w:w w:val="150"/>
        </w:rPr>
        <w:t> </w:t>
      </w:r>
      <w:r>
        <w:rPr>
          <w:color w:val="231F20"/>
          <w:w w:val="110"/>
        </w:rPr>
        <w:t>DURING</w:t>
      </w:r>
      <w:r>
        <w:rPr>
          <w:color w:val="231F20"/>
          <w:w w:val="110"/>
        </w:rPr>
        <w:t> BRIEF-PULSE</w:t>
      </w:r>
      <w:r>
        <w:rPr>
          <w:color w:val="231F20"/>
          <w:w w:val="110"/>
        </w:rPr>
        <w:t> BILATERAL</w:t>
      </w:r>
      <w:r>
        <w:rPr>
          <w:color w:val="231F20"/>
          <w:w w:val="110"/>
        </w:rPr>
        <w:t> MODIFIED</w:t>
      </w:r>
      <w:r>
        <w:rPr>
          <w:color w:val="231F20"/>
          <w:w w:val="110"/>
        </w:rPr>
        <w:t> ECT</w:t>
      </w:r>
      <w:r>
        <w:rPr>
          <w:color w:val="231F20"/>
          <w:w w:val="110"/>
        </w:rPr>
        <w:t> IN</w:t>
      </w:r>
      <w:r>
        <w:rPr>
          <w:color w:val="231F20"/>
          <w:spacing w:val="80"/>
          <w:w w:val="110"/>
        </w:rPr>
        <w:t> </w:t>
      </w:r>
      <w:r>
        <w:rPr>
          <w:color w:val="231F20"/>
          <w:w w:val="110"/>
        </w:rPr>
        <w:t>PATIENTS</w:t>
      </w:r>
      <w:r>
        <w:rPr>
          <w:color w:val="231F20"/>
          <w:spacing w:val="40"/>
          <w:w w:val="110"/>
        </w:rPr>
        <w:t> </w:t>
      </w:r>
      <w:r>
        <w:rPr>
          <w:color w:val="231F20"/>
          <w:w w:val="110"/>
        </w:rPr>
        <w:t>WITH</w:t>
      </w:r>
      <w:r>
        <w:rPr>
          <w:color w:val="231F20"/>
          <w:spacing w:val="40"/>
          <w:w w:val="110"/>
        </w:rPr>
        <w:t> </w:t>
      </w:r>
      <w:r>
        <w:rPr>
          <w:color w:val="231F20"/>
          <w:w w:val="110"/>
        </w:rPr>
        <w:t>SEVERE</w:t>
      </w:r>
      <w:r>
        <w:rPr>
          <w:color w:val="231F20"/>
          <w:spacing w:val="40"/>
          <w:w w:val="110"/>
        </w:rPr>
        <w:t> </w:t>
      </w:r>
      <w:r>
        <w:rPr>
          <w:color w:val="231F20"/>
          <w:spacing w:val="9"/>
          <w:w w:val="110"/>
        </w:rPr>
        <w:t>DEPRESSION</w:t>
      </w:r>
    </w:p>
    <w:p>
      <w:pPr>
        <w:spacing w:before="268"/>
        <w:ind w:left="705" w:right="688" w:firstLine="0"/>
        <w:jc w:val="center"/>
        <w:rPr>
          <w:rFonts w:ascii="Trebuchet MS"/>
          <w:b/>
          <w:sz w:val="18"/>
        </w:rPr>
      </w:pPr>
      <w:r>
        <w:rPr>
          <w:rFonts w:ascii="Trebuchet MS"/>
          <w:b/>
          <w:color w:val="231F20"/>
          <w:spacing w:val="9"/>
          <w:sz w:val="18"/>
        </w:rPr>
        <w:t>Ritu</w:t>
      </w:r>
      <w:r>
        <w:rPr>
          <w:rFonts w:ascii="Trebuchet MS"/>
          <w:b/>
          <w:color w:val="231F20"/>
          <w:spacing w:val="39"/>
          <w:sz w:val="18"/>
        </w:rPr>
        <w:t> </w:t>
      </w:r>
      <w:r>
        <w:rPr>
          <w:rFonts w:ascii="Trebuchet MS"/>
          <w:b/>
          <w:color w:val="231F20"/>
          <w:spacing w:val="10"/>
          <w:sz w:val="18"/>
        </w:rPr>
        <w:t>Nehra,</w:t>
      </w:r>
      <w:r>
        <w:rPr>
          <w:rFonts w:ascii="Trebuchet MS"/>
          <w:b/>
          <w:color w:val="231F20"/>
          <w:spacing w:val="40"/>
          <w:sz w:val="18"/>
        </w:rPr>
        <w:t> </w:t>
      </w:r>
      <w:r>
        <w:rPr>
          <w:rFonts w:ascii="Trebuchet MS"/>
          <w:b/>
          <w:color w:val="231F20"/>
          <w:spacing w:val="10"/>
          <w:sz w:val="18"/>
        </w:rPr>
        <w:t>Subho</w:t>
      </w:r>
      <w:r>
        <w:rPr>
          <w:rFonts w:ascii="Trebuchet MS"/>
          <w:b/>
          <w:color w:val="231F20"/>
          <w:spacing w:val="40"/>
          <w:sz w:val="18"/>
        </w:rPr>
        <w:t> </w:t>
      </w:r>
      <w:r>
        <w:rPr>
          <w:rFonts w:ascii="Trebuchet MS"/>
          <w:b/>
          <w:color w:val="231F20"/>
          <w:spacing w:val="11"/>
          <w:sz w:val="18"/>
        </w:rPr>
        <w:t>Chakrabarti,</w:t>
      </w:r>
      <w:r>
        <w:rPr>
          <w:rFonts w:ascii="Trebuchet MS"/>
          <w:b/>
          <w:color w:val="231F20"/>
          <w:spacing w:val="39"/>
          <w:sz w:val="18"/>
        </w:rPr>
        <w:t> </w:t>
      </w:r>
      <w:r>
        <w:rPr>
          <w:rFonts w:ascii="Trebuchet MS"/>
          <w:b/>
          <w:color w:val="231F20"/>
          <w:spacing w:val="11"/>
          <w:sz w:val="18"/>
        </w:rPr>
        <w:t>Nitasha</w:t>
      </w:r>
      <w:r>
        <w:rPr>
          <w:rFonts w:ascii="Trebuchet MS"/>
          <w:b/>
          <w:color w:val="231F20"/>
          <w:spacing w:val="40"/>
          <w:sz w:val="18"/>
        </w:rPr>
        <w:t> </w:t>
      </w:r>
      <w:r>
        <w:rPr>
          <w:rFonts w:ascii="Trebuchet MS"/>
          <w:b/>
          <w:color w:val="231F20"/>
          <w:spacing w:val="11"/>
          <w:sz w:val="18"/>
        </w:rPr>
        <w:t>Khehra,</w:t>
      </w:r>
      <w:r>
        <w:rPr>
          <w:rFonts w:ascii="Trebuchet MS"/>
          <w:b/>
          <w:color w:val="231F20"/>
          <w:spacing w:val="40"/>
          <w:sz w:val="18"/>
        </w:rPr>
        <w:t> </w:t>
      </w:r>
      <w:r>
        <w:rPr>
          <w:rFonts w:ascii="Trebuchet MS"/>
          <w:b/>
          <w:color w:val="231F20"/>
          <w:spacing w:val="10"/>
          <w:sz w:val="18"/>
        </w:rPr>
        <w:t>Rajni</w:t>
      </w:r>
      <w:r>
        <w:rPr>
          <w:rFonts w:ascii="Trebuchet MS"/>
          <w:b/>
          <w:color w:val="231F20"/>
          <w:spacing w:val="39"/>
          <w:sz w:val="18"/>
        </w:rPr>
        <w:t> </w:t>
      </w:r>
      <w:r>
        <w:rPr>
          <w:rFonts w:ascii="Trebuchet MS"/>
          <w:b/>
          <w:color w:val="231F20"/>
          <w:spacing w:val="11"/>
          <w:sz w:val="18"/>
        </w:rPr>
        <w:t>Sharma,</w:t>
      </w:r>
      <w:r>
        <w:rPr>
          <w:rFonts w:ascii="Trebuchet MS"/>
          <w:b/>
          <w:color w:val="231F20"/>
          <w:spacing w:val="40"/>
          <w:sz w:val="18"/>
        </w:rPr>
        <w:t> </w:t>
      </w:r>
      <w:r>
        <w:rPr>
          <w:rFonts w:ascii="Trebuchet MS"/>
          <w:b/>
          <w:color w:val="231F20"/>
          <w:spacing w:val="10"/>
          <w:sz w:val="18"/>
        </w:rPr>
        <w:t>Nitesh</w:t>
      </w:r>
      <w:r>
        <w:rPr>
          <w:rFonts w:ascii="Trebuchet MS"/>
          <w:b/>
          <w:color w:val="231F20"/>
          <w:spacing w:val="40"/>
          <w:sz w:val="18"/>
        </w:rPr>
        <w:t> </w:t>
      </w:r>
      <w:r>
        <w:rPr>
          <w:rFonts w:ascii="Trebuchet MS"/>
          <w:b/>
          <w:color w:val="231F20"/>
          <w:spacing w:val="11"/>
          <w:sz w:val="18"/>
        </w:rPr>
        <w:t>Painuly</w:t>
      </w:r>
    </w:p>
    <w:p>
      <w:pPr>
        <w:pStyle w:val="BodyText"/>
        <w:spacing w:before="5"/>
        <w:jc w:val="left"/>
        <w:rPr>
          <w:rFonts w:ascii="Trebuchet MS"/>
          <w:b/>
          <w:sz w:val="12"/>
        </w:rPr>
      </w:pPr>
      <w:r>
        <w:rPr/>
        <w:pict>
          <v:shape style="position:absolute;margin-left:72pt;margin-top:8.433398pt;width:468pt;height:.1pt;mso-position-horizontal-relative:page;mso-position-vertical-relative:paragraph;z-index:-15728128;mso-wrap-distance-left:0;mso-wrap-distance-right:0" id="docshape3" coordorigin="1440,169" coordsize="9360,0" path="m1440,169l10800,169e" filled="false" stroked="true" strokeweight=".96pt" strokecolor="#231f20">
            <v:path arrowok="t"/>
            <v:stroke dashstyle="solid"/>
            <w10:wrap type="topAndBottom"/>
          </v:shape>
        </w:pict>
      </w:r>
    </w:p>
    <w:p>
      <w:pPr>
        <w:pStyle w:val="Heading1"/>
        <w:spacing w:before="126"/>
      </w:pPr>
      <w:r>
        <w:rPr>
          <w:color w:val="231F20"/>
          <w:spacing w:val="15"/>
          <w:w w:val="110"/>
        </w:rPr>
        <w:t>ABSTRACT</w:t>
      </w:r>
    </w:p>
    <w:p>
      <w:pPr>
        <w:pStyle w:val="BodyText"/>
        <w:spacing w:line="242" w:lineRule="auto" w:before="131"/>
        <w:ind w:left="600" w:right="597"/>
      </w:pPr>
      <w:r>
        <w:rPr>
          <w:rFonts w:ascii="Gill Sans MT"/>
          <w:b/>
          <w:color w:val="231F20"/>
        </w:rPr>
        <w:t>Objective: </w:t>
      </w:r>
      <w:r>
        <w:rPr>
          <w:color w:val="231F20"/>
        </w:rPr>
        <w:t>To examine the short term subjective and objective memory impairments in depressed pa- tients during the course of ECT.</w:t>
      </w:r>
    </w:p>
    <w:p>
      <w:pPr>
        <w:pStyle w:val="BodyText"/>
        <w:spacing w:before="82"/>
        <w:ind w:left="600"/>
      </w:pPr>
      <w:r>
        <w:rPr>
          <w:rFonts w:ascii="Gill Sans MT"/>
          <w:b/>
          <w:color w:val="231F20"/>
          <w:w w:val="105"/>
        </w:rPr>
        <w:t>Design:</w:t>
      </w:r>
      <w:r>
        <w:rPr>
          <w:rFonts w:ascii="Gill Sans MT"/>
          <w:b/>
          <w:color w:val="231F20"/>
          <w:spacing w:val="60"/>
          <w:w w:val="150"/>
        </w:rPr>
        <w:t> </w:t>
      </w:r>
      <w:r>
        <w:rPr>
          <w:color w:val="231F20"/>
          <w:w w:val="105"/>
        </w:rPr>
        <w:t>prospective</w:t>
      </w:r>
      <w:r>
        <w:rPr>
          <w:color w:val="231F20"/>
          <w:spacing w:val="12"/>
          <w:w w:val="105"/>
        </w:rPr>
        <w:t> </w:t>
      </w:r>
      <w:r>
        <w:rPr>
          <w:color w:val="231F20"/>
          <w:w w:val="105"/>
        </w:rPr>
        <w:t>and</w:t>
      </w:r>
      <w:r>
        <w:rPr>
          <w:color w:val="231F20"/>
          <w:spacing w:val="12"/>
          <w:w w:val="105"/>
        </w:rPr>
        <w:t> </w:t>
      </w:r>
      <w:r>
        <w:rPr>
          <w:color w:val="231F20"/>
          <w:w w:val="105"/>
        </w:rPr>
        <w:t>cross</w:t>
      </w:r>
      <w:r>
        <w:rPr>
          <w:color w:val="231F20"/>
          <w:spacing w:val="12"/>
          <w:w w:val="105"/>
        </w:rPr>
        <w:t> </w:t>
      </w:r>
      <w:r>
        <w:rPr>
          <w:color w:val="231F20"/>
          <w:w w:val="105"/>
        </w:rPr>
        <w:t>sectional</w:t>
      </w:r>
      <w:r>
        <w:rPr>
          <w:color w:val="231F20"/>
          <w:spacing w:val="11"/>
          <w:w w:val="105"/>
        </w:rPr>
        <w:t> </w:t>
      </w:r>
      <w:r>
        <w:rPr>
          <w:color w:val="231F20"/>
          <w:spacing w:val="-2"/>
          <w:w w:val="105"/>
        </w:rPr>
        <w:t>design.</w:t>
      </w:r>
    </w:p>
    <w:p>
      <w:pPr>
        <w:pStyle w:val="BodyText"/>
        <w:spacing w:line="244" w:lineRule="auto" w:before="84"/>
        <w:ind w:left="600" w:right="596"/>
      </w:pPr>
      <w:r>
        <w:rPr>
          <w:rFonts w:ascii="Gill Sans MT"/>
          <w:b/>
          <w:color w:val="231F20"/>
        </w:rPr>
        <w:t>Place &amp; duration of study:</w:t>
      </w:r>
      <w:r>
        <w:rPr>
          <w:rFonts w:ascii="Gill Sans MT"/>
          <w:b/>
          <w:color w:val="231F20"/>
          <w:spacing w:val="40"/>
        </w:rPr>
        <w:t> </w:t>
      </w:r>
      <w:r>
        <w:rPr>
          <w:color w:val="231F20"/>
        </w:rPr>
        <w:t>The patients were recruited at the Department of Psychiatry, PGIMER, Chandigarh, for a period of 2 years and followed up for </w:t>
      </w:r>
      <w:r>
        <w:rPr>
          <w:color w:val="231F20"/>
          <w:w w:val="110"/>
        </w:rPr>
        <w:t>1 </w:t>
      </w:r>
      <w:r>
        <w:rPr>
          <w:color w:val="231F20"/>
        </w:rPr>
        <w:t>month after treatment with ECT.</w:t>
      </w:r>
    </w:p>
    <w:p>
      <w:pPr>
        <w:pStyle w:val="BodyText"/>
        <w:spacing w:line="244" w:lineRule="auto" w:before="81"/>
        <w:ind w:left="600" w:right="595"/>
      </w:pPr>
      <w:r>
        <w:rPr>
          <w:rFonts w:ascii="Gill Sans MT" w:hAnsi="Gill Sans MT"/>
          <w:b/>
          <w:color w:val="231F20"/>
        </w:rPr>
        <w:t>Subjects &amp; Methods: </w:t>
      </w:r>
      <w:r>
        <w:rPr>
          <w:color w:val="231F20"/>
        </w:rPr>
        <w:t>Patients with severe depression (n = 32) were followed up while they were receiving ECT’s, and up to a month after that. They were rated independently and blindly on the MMSE for global cognitive dysfunction, the PGI Memory Scale for objective memory loss, Squire Subjective Memory</w:t>
      </w:r>
      <w:r>
        <w:rPr>
          <w:color w:val="231F20"/>
          <w:spacing w:val="40"/>
        </w:rPr>
        <w:t> </w:t>
      </w:r>
      <w:r>
        <w:rPr>
          <w:color w:val="231F20"/>
        </w:rPr>
        <w:t>Questionnaire</w:t>
      </w:r>
      <w:r>
        <w:rPr>
          <w:color w:val="231F20"/>
          <w:spacing w:val="80"/>
          <w:w w:val="150"/>
        </w:rPr>
        <w:t> </w:t>
      </w:r>
      <w:r>
        <w:rPr>
          <w:color w:val="231F20"/>
        </w:rPr>
        <w:t>for</w:t>
      </w:r>
      <w:r>
        <w:rPr>
          <w:color w:val="231F20"/>
          <w:spacing w:val="40"/>
        </w:rPr>
        <w:t> </w:t>
      </w:r>
      <w:r>
        <w:rPr>
          <w:color w:val="231F20"/>
        </w:rPr>
        <w:t>subjective</w:t>
      </w:r>
      <w:r>
        <w:rPr>
          <w:color w:val="231F20"/>
          <w:spacing w:val="40"/>
        </w:rPr>
        <w:t> </w:t>
      </w:r>
      <w:r>
        <w:rPr>
          <w:color w:val="231F20"/>
        </w:rPr>
        <w:t>memory</w:t>
      </w:r>
      <w:r>
        <w:rPr>
          <w:color w:val="231F20"/>
          <w:spacing w:val="40"/>
        </w:rPr>
        <w:t> </w:t>
      </w:r>
      <w:r>
        <w:rPr>
          <w:color w:val="231F20"/>
        </w:rPr>
        <w:t>loss</w:t>
      </w:r>
      <w:r>
        <w:rPr>
          <w:color w:val="231F20"/>
          <w:spacing w:val="40"/>
        </w:rPr>
        <w:t> </w:t>
      </w:r>
      <w:r>
        <w:rPr>
          <w:color w:val="231F20"/>
        </w:rPr>
        <w:t>and</w:t>
      </w:r>
      <w:r>
        <w:rPr>
          <w:color w:val="231F20"/>
          <w:spacing w:val="40"/>
        </w:rPr>
        <w:t> </w:t>
      </w:r>
      <w:r>
        <w:rPr>
          <w:color w:val="231F20"/>
        </w:rPr>
        <w:t>the</w:t>
      </w:r>
      <w:r>
        <w:rPr>
          <w:color w:val="231F20"/>
          <w:spacing w:val="40"/>
        </w:rPr>
        <w:t> </w:t>
      </w:r>
      <w:r>
        <w:rPr>
          <w:color w:val="231F20"/>
        </w:rPr>
        <w:t>Montgomery-Asberg</w:t>
      </w:r>
      <w:r>
        <w:rPr>
          <w:color w:val="231F20"/>
          <w:spacing w:val="40"/>
        </w:rPr>
        <w:t> </w:t>
      </w:r>
      <w:r>
        <w:rPr>
          <w:color w:val="231F20"/>
        </w:rPr>
        <w:t>Depression</w:t>
      </w:r>
      <w:r>
        <w:rPr>
          <w:color w:val="231F20"/>
          <w:spacing w:val="40"/>
        </w:rPr>
        <w:t> </w:t>
      </w:r>
      <w:r>
        <w:rPr>
          <w:color w:val="231F20"/>
        </w:rPr>
        <w:t>rating Scale (MADRS) for severity of depression.</w:t>
      </w:r>
    </w:p>
    <w:p>
      <w:pPr>
        <w:pStyle w:val="BodyText"/>
        <w:spacing w:line="244" w:lineRule="auto" w:before="80"/>
        <w:ind w:left="600" w:right="596"/>
      </w:pPr>
      <w:r>
        <w:rPr>
          <w:rFonts w:ascii="Gill Sans MT"/>
          <w:b/>
          <w:color w:val="231F20"/>
          <w:w w:val="105"/>
        </w:rPr>
        <w:t>Results:</w:t>
      </w:r>
      <w:r>
        <w:rPr>
          <w:rFonts w:ascii="Gill Sans MT"/>
          <w:b/>
          <w:color w:val="231F20"/>
          <w:spacing w:val="13"/>
          <w:w w:val="105"/>
        </w:rPr>
        <w:t> </w:t>
      </w:r>
      <w:r>
        <w:rPr>
          <w:color w:val="231F20"/>
          <w:w w:val="105"/>
        </w:rPr>
        <w:t>The</w:t>
      </w:r>
      <w:r>
        <w:rPr>
          <w:color w:val="231F20"/>
          <w:spacing w:val="-14"/>
          <w:w w:val="105"/>
        </w:rPr>
        <w:t> </w:t>
      </w:r>
      <w:r>
        <w:rPr>
          <w:color w:val="231F20"/>
          <w:w w:val="105"/>
        </w:rPr>
        <w:t>MMSE</w:t>
      </w:r>
      <w:r>
        <w:rPr>
          <w:color w:val="231F20"/>
          <w:spacing w:val="-14"/>
          <w:w w:val="105"/>
        </w:rPr>
        <w:t> </w:t>
      </w:r>
      <w:r>
        <w:rPr>
          <w:color w:val="231F20"/>
          <w:w w:val="105"/>
        </w:rPr>
        <w:t>and</w:t>
      </w:r>
      <w:r>
        <w:rPr>
          <w:color w:val="231F20"/>
          <w:spacing w:val="-14"/>
          <w:w w:val="105"/>
        </w:rPr>
        <w:t> </w:t>
      </w:r>
      <w:r>
        <w:rPr>
          <w:color w:val="231F20"/>
          <w:w w:val="105"/>
        </w:rPr>
        <w:t>PGIMS</w:t>
      </w:r>
      <w:r>
        <w:rPr>
          <w:color w:val="231F20"/>
          <w:spacing w:val="-13"/>
          <w:w w:val="105"/>
        </w:rPr>
        <w:t> </w:t>
      </w:r>
      <w:r>
        <w:rPr>
          <w:color w:val="231F20"/>
          <w:w w:val="105"/>
        </w:rPr>
        <w:t>(objective</w:t>
      </w:r>
      <w:r>
        <w:rPr>
          <w:color w:val="231F20"/>
          <w:spacing w:val="-14"/>
          <w:w w:val="105"/>
        </w:rPr>
        <w:t> </w:t>
      </w:r>
      <w:r>
        <w:rPr>
          <w:color w:val="231F20"/>
          <w:w w:val="105"/>
        </w:rPr>
        <w:t>memory)</w:t>
      </w:r>
      <w:r>
        <w:rPr>
          <w:color w:val="231F20"/>
          <w:spacing w:val="-14"/>
          <w:w w:val="105"/>
        </w:rPr>
        <w:t> </w:t>
      </w:r>
      <w:r>
        <w:rPr>
          <w:color w:val="231F20"/>
          <w:w w:val="105"/>
        </w:rPr>
        <w:t>scores</w:t>
      </w:r>
      <w:r>
        <w:rPr>
          <w:color w:val="231F20"/>
          <w:spacing w:val="-14"/>
          <w:w w:val="105"/>
        </w:rPr>
        <w:t> </w:t>
      </w:r>
      <w:r>
        <w:rPr>
          <w:color w:val="231F20"/>
          <w:w w:val="105"/>
        </w:rPr>
        <w:t>dipped</w:t>
      </w:r>
      <w:r>
        <w:rPr>
          <w:color w:val="231F20"/>
          <w:spacing w:val="-14"/>
          <w:w w:val="105"/>
        </w:rPr>
        <w:t> </w:t>
      </w:r>
      <w:r>
        <w:rPr>
          <w:color w:val="231F20"/>
          <w:w w:val="105"/>
        </w:rPr>
        <w:t>during</w:t>
      </w:r>
      <w:r>
        <w:rPr>
          <w:color w:val="231F20"/>
          <w:spacing w:val="-14"/>
          <w:w w:val="105"/>
        </w:rPr>
        <w:t> </w:t>
      </w:r>
      <w:r>
        <w:rPr>
          <w:color w:val="231F20"/>
          <w:w w:val="105"/>
        </w:rPr>
        <w:t>the</w:t>
      </w:r>
      <w:r>
        <w:rPr>
          <w:color w:val="231F20"/>
          <w:spacing w:val="-14"/>
          <w:w w:val="105"/>
        </w:rPr>
        <w:t> </w:t>
      </w:r>
      <w:r>
        <w:rPr>
          <w:color w:val="231F20"/>
          <w:w w:val="105"/>
        </w:rPr>
        <w:t>course</w:t>
      </w:r>
      <w:r>
        <w:rPr>
          <w:color w:val="231F20"/>
          <w:spacing w:val="-14"/>
          <w:w w:val="105"/>
        </w:rPr>
        <w:t> </w:t>
      </w:r>
      <w:r>
        <w:rPr>
          <w:color w:val="231F20"/>
          <w:w w:val="105"/>
        </w:rPr>
        <w:t>of</w:t>
      </w:r>
      <w:r>
        <w:rPr>
          <w:color w:val="231F20"/>
          <w:spacing w:val="-14"/>
          <w:w w:val="105"/>
        </w:rPr>
        <w:t> </w:t>
      </w:r>
      <w:r>
        <w:rPr>
          <w:color w:val="231F20"/>
          <w:w w:val="105"/>
        </w:rPr>
        <w:t>ECT,</w:t>
      </w:r>
      <w:r>
        <w:rPr>
          <w:color w:val="231F20"/>
          <w:spacing w:val="-13"/>
          <w:w w:val="105"/>
        </w:rPr>
        <w:t> </w:t>
      </w:r>
      <w:r>
        <w:rPr>
          <w:color w:val="231F20"/>
          <w:w w:val="105"/>
        </w:rPr>
        <w:t>but</w:t>
      </w:r>
      <w:r>
        <w:rPr>
          <w:color w:val="231F20"/>
          <w:spacing w:val="-14"/>
          <w:w w:val="105"/>
        </w:rPr>
        <w:t> </w:t>
      </w:r>
      <w:r>
        <w:rPr>
          <w:color w:val="231F20"/>
          <w:w w:val="105"/>
        </w:rPr>
        <w:t>picked up</w:t>
      </w:r>
      <w:r>
        <w:rPr>
          <w:color w:val="231F20"/>
          <w:spacing w:val="-10"/>
          <w:w w:val="105"/>
        </w:rPr>
        <w:t> </w:t>
      </w:r>
      <w:r>
        <w:rPr>
          <w:color w:val="231F20"/>
          <w:w w:val="105"/>
        </w:rPr>
        <w:t>in</w:t>
      </w:r>
      <w:r>
        <w:rPr>
          <w:color w:val="231F20"/>
          <w:spacing w:val="-10"/>
          <w:w w:val="105"/>
        </w:rPr>
        <w:t> </w:t>
      </w:r>
      <w:r>
        <w:rPr>
          <w:color w:val="231F20"/>
          <w:w w:val="105"/>
        </w:rPr>
        <w:t>the</w:t>
      </w:r>
      <w:r>
        <w:rPr>
          <w:color w:val="231F20"/>
          <w:spacing w:val="-9"/>
          <w:w w:val="105"/>
        </w:rPr>
        <w:t> </w:t>
      </w:r>
      <w:r>
        <w:rPr>
          <w:color w:val="231F20"/>
          <w:w w:val="105"/>
        </w:rPr>
        <w:t>week</w:t>
      </w:r>
      <w:r>
        <w:rPr>
          <w:color w:val="231F20"/>
          <w:spacing w:val="-10"/>
          <w:w w:val="105"/>
        </w:rPr>
        <w:t> </w:t>
      </w:r>
      <w:r>
        <w:rPr>
          <w:color w:val="231F20"/>
          <w:w w:val="105"/>
        </w:rPr>
        <w:t>and</w:t>
      </w:r>
      <w:r>
        <w:rPr>
          <w:color w:val="231F20"/>
          <w:spacing w:val="-10"/>
          <w:w w:val="105"/>
        </w:rPr>
        <w:t> </w:t>
      </w:r>
      <w:r>
        <w:rPr>
          <w:color w:val="231F20"/>
          <w:w w:val="105"/>
        </w:rPr>
        <w:t>month</w:t>
      </w:r>
      <w:r>
        <w:rPr>
          <w:color w:val="231F20"/>
          <w:spacing w:val="-10"/>
          <w:w w:val="105"/>
        </w:rPr>
        <w:t> </w:t>
      </w:r>
      <w:r>
        <w:rPr>
          <w:color w:val="231F20"/>
          <w:w w:val="105"/>
        </w:rPr>
        <w:t>following</w:t>
      </w:r>
      <w:r>
        <w:rPr>
          <w:color w:val="231F20"/>
          <w:spacing w:val="-10"/>
          <w:w w:val="105"/>
        </w:rPr>
        <w:t> </w:t>
      </w:r>
      <w:r>
        <w:rPr>
          <w:color w:val="231F20"/>
          <w:w w:val="105"/>
        </w:rPr>
        <w:t>cessation</w:t>
      </w:r>
      <w:r>
        <w:rPr>
          <w:color w:val="231F20"/>
          <w:spacing w:val="-10"/>
          <w:w w:val="105"/>
        </w:rPr>
        <w:t> </w:t>
      </w:r>
      <w:r>
        <w:rPr>
          <w:color w:val="231F20"/>
          <w:w w:val="105"/>
        </w:rPr>
        <w:t>of</w:t>
      </w:r>
      <w:r>
        <w:rPr>
          <w:color w:val="231F20"/>
          <w:spacing w:val="-10"/>
          <w:w w:val="105"/>
        </w:rPr>
        <w:t> </w:t>
      </w:r>
      <w:r>
        <w:rPr>
          <w:color w:val="231F20"/>
          <w:w w:val="105"/>
        </w:rPr>
        <w:t>treatment.</w:t>
      </w:r>
      <w:r>
        <w:rPr>
          <w:color w:val="231F20"/>
          <w:spacing w:val="-9"/>
          <w:w w:val="105"/>
        </w:rPr>
        <w:t> </w:t>
      </w:r>
      <w:r>
        <w:rPr>
          <w:color w:val="231F20"/>
          <w:w w:val="105"/>
        </w:rPr>
        <w:t>MADRS</w:t>
      </w:r>
      <w:r>
        <w:rPr>
          <w:color w:val="231F20"/>
          <w:spacing w:val="-10"/>
          <w:w w:val="105"/>
        </w:rPr>
        <w:t> </w:t>
      </w:r>
      <w:r>
        <w:rPr>
          <w:color w:val="231F20"/>
          <w:w w:val="105"/>
        </w:rPr>
        <w:t>scores</w:t>
      </w:r>
      <w:r>
        <w:rPr>
          <w:color w:val="231F20"/>
          <w:spacing w:val="-10"/>
          <w:w w:val="105"/>
        </w:rPr>
        <w:t> </w:t>
      </w:r>
      <w:r>
        <w:rPr>
          <w:color w:val="231F20"/>
          <w:w w:val="105"/>
        </w:rPr>
        <w:t>registered</w:t>
      </w:r>
      <w:r>
        <w:rPr>
          <w:color w:val="231F20"/>
          <w:spacing w:val="-10"/>
          <w:w w:val="105"/>
        </w:rPr>
        <w:t> </w:t>
      </w:r>
      <w:r>
        <w:rPr>
          <w:color w:val="231F20"/>
          <w:w w:val="105"/>
        </w:rPr>
        <w:t>a</w:t>
      </w:r>
      <w:r>
        <w:rPr>
          <w:color w:val="231F20"/>
          <w:spacing w:val="-10"/>
          <w:w w:val="105"/>
        </w:rPr>
        <w:t> </w:t>
      </w:r>
      <w:r>
        <w:rPr>
          <w:color w:val="231F20"/>
          <w:w w:val="105"/>
        </w:rPr>
        <w:t>gradual</w:t>
      </w:r>
      <w:r>
        <w:rPr>
          <w:color w:val="231F20"/>
          <w:spacing w:val="-10"/>
          <w:w w:val="105"/>
        </w:rPr>
        <w:t> </w:t>
      </w:r>
      <w:r>
        <w:rPr>
          <w:color w:val="231F20"/>
          <w:w w:val="105"/>
        </w:rPr>
        <w:t>decline as</w:t>
      </w:r>
      <w:r>
        <w:rPr>
          <w:color w:val="231F20"/>
          <w:spacing w:val="-5"/>
          <w:w w:val="105"/>
        </w:rPr>
        <w:t> </w:t>
      </w:r>
      <w:r>
        <w:rPr>
          <w:color w:val="231F20"/>
          <w:w w:val="105"/>
        </w:rPr>
        <w:t>patients</w:t>
      </w:r>
      <w:r>
        <w:rPr>
          <w:color w:val="231F20"/>
          <w:spacing w:val="-5"/>
          <w:w w:val="105"/>
        </w:rPr>
        <w:t> </w:t>
      </w:r>
      <w:r>
        <w:rPr>
          <w:color w:val="231F20"/>
          <w:w w:val="105"/>
        </w:rPr>
        <w:t>improved</w:t>
      </w:r>
      <w:r>
        <w:rPr>
          <w:color w:val="231F20"/>
          <w:spacing w:val="-5"/>
          <w:w w:val="105"/>
        </w:rPr>
        <w:t> </w:t>
      </w:r>
      <w:r>
        <w:rPr>
          <w:color w:val="231F20"/>
          <w:w w:val="105"/>
        </w:rPr>
        <w:t>throughout</w:t>
      </w:r>
      <w:r>
        <w:rPr>
          <w:color w:val="231F20"/>
          <w:spacing w:val="-5"/>
          <w:w w:val="105"/>
        </w:rPr>
        <w:t> </w:t>
      </w:r>
      <w:r>
        <w:rPr>
          <w:color w:val="231F20"/>
          <w:w w:val="105"/>
        </w:rPr>
        <w:t>the</w:t>
      </w:r>
      <w:r>
        <w:rPr>
          <w:color w:val="231F20"/>
          <w:spacing w:val="-5"/>
          <w:w w:val="105"/>
        </w:rPr>
        <w:t> </w:t>
      </w:r>
      <w:r>
        <w:rPr>
          <w:color w:val="231F20"/>
          <w:w w:val="105"/>
        </w:rPr>
        <w:t>course</w:t>
      </w:r>
      <w:r>
        <w:rPr>
          <w:color w:val="231F20"/>
          <w:spacing w:val="-5"/>
          <w:w w:val="105"/>
        </w:rPr>
        <w:t> </w:t>
      </w:r>
      <w:r>
        <w:rPr>
          <w:color w:val="231F20"/>
          <w:w w:val="105"/>
        </w:rPr>
        <w:t>of</w:t>
      </w:r>
      <w:r>
        <w:rPr>
          <w:color w:val="231F20"/>
          <w:spacing w:val="-5"/>
          <w:w w:val="105"/>
        </w:rPr>
        <w:t> </w:t>
      </w:r>
      <w:r>
        <w:rPr>
          <w:color w:val="231F20"/>
          <w:w w:val="105"/>
        </w:rPr>
        <w:t>ECT.</w:t>
      </w:r>
      <w:r>
        <w:rPr>
          <w:color w:val="231F20"/>
          <w:spacing w:val="-5"/>
          <w:w w:val="105"/>
        </w:rPr>
        <w:t> </w:t>
      </w:r>
      <w:r>
        <w:rPr>
          <w:color w:val="231F20"/>
          <w:w w:val="105"/>
        </w:rPr>
        <w:t>The</w:t>
      </w:r>
      <w:r>
        <w:rPr>
          <w:color w:val="231F20"/>
          <w:spacing w:val="-5"/>
          <w:w w:val="105"/>
        </w:rPr>
        <w:t> </w:t>
      </w:r>
      <w:r>
        <w:rPr>
          <w:color w:val="231F20"/>
          <w:w w:val="105"/>
        </w:rPr>
        <w:t>SSMQ</w:t>
      </w:r>
      <w:r>
        <w:rPr>
          <w:color w:val="231F20"/>
          <w:spacing w:val="-5"/>
          <w:w w:val="105"/>
        </w:rPr>
        <w:t> </w:t>
      </w:r>
      <w:r>
        <w:rPr>
          <w:color w:val="231F20"/>
          <w:w w:val="105"/>
        </w:rPr>
        <w:t>scores</w:t>
      </w:r>
      <w:r>
        <w:rPr>
          <w:color w:val="231F20"/>
          <w:spacing w:val="-5"/>
          <w:w w:val="105"/>
        </w:rPr>
        <w:t> </w:t>
      </w:r>
      <w:r>
        <w:rPr>
          <w:color w:val="231F20"/>
          <w:w w:val="105"/>
        </w:rPr>
        <w:t>also</w:t>
      </w:r>
      <w:r>
        <w:rPr>
          <w:color w:val="231F20"/>
          <w:spacing w:val="-5"/>
          <w:w w:val="105"/>
        </w:rPr>
        <w:t> </w:t>
      </w:r>
      <w:r>
        <w:rPr>
          <w:color w:val="231F20"/>
          <w:w w:val="105"/>
        </w:rPr>
        <w:t>showed</w:t>
      </w:r>
      <w:r>
        <w:rPr>
          <w:color w:val="231F20"/>
          <w:spacing w:val="-5"/>
          <w:w w:val="105"/>
        </w:rPr>
        <w:t> </w:t>
      </w:r>
      <w:r>
        <w:rPr>
          <w:color w:val="231F20"/>
          <w:w w:val="105"/>
        </w:rPr>
        <w:t>a</w:t>
      </w:r>
      <w:r>
        <w:rPr>
          <w:color w:val="231F20"/>
          <w:spacing w:val="-5"/>
          <w:w w:val="105"/>
        </w:rPr>
        <w:t> </w:t>
      </w:r>
      <w:r>
        <w:rPr>
          <w:color w:val="231F20"/>
          <w:w w:val="105"/>
        </w:rPr>
        <w:t>gradual</w:t>
      </w:r>
      <w:r>
        <w:rPr>
          <w:color w:val="231F20"/>
          <w:spacing w:val="-5"/>
          <w:w w:val="105"/>
        </w:rPr>
        <w:t> </w:t>
      </w:r>
      <w:r>
        <w:rPr>
          <w:color w:val="231F20"/>
          <w:w w:val="105"/>
        </w:rPr>
        <w:t>improve- ment during the course of ECT. However, subjective memory scores did show consistent correlations with MMSE, MADRS and objective memory.</w:t>
      </w:r>
    </w:p>
    <w:p>
      <w:pPr>
        <w:pStyle w:val="BodyText"/>
        <w:spacing w:line="244" w:lineRule="auto" w:before="78"/>
        <w:ind w:left="600" w:right="597"/>
      </w:pPr>
      <w:r>
        <w:rPr>
          <w:rFonts w:ascii="Gill Sans MT"/>
          <w:b/>
          <w:color w:val="231F20"/>
          <w:w w:val="105"/>
        </w:rPr>
        <w:t>Conclusion: </w:t>
      </w:r>
      <w:r>
        <w:rPr>
          <w:color w:val="231F20"/>
          <w:w w:val="105"/>
        </w:rPr>
        <w:t>There</w:t>
      </w:r>
      <w:r>
        <w:rPr>
          <w:color w:val="231F20"/>
          <w:spacing w:val="-2"/>
          <w:w w:val="105"/>
        </w:rPr>
        <w:t> </w:t>
      </w:r>
      <w:r>
        <w:rPr>
          <w:color w:val="231F20"/>
          <w:w w:val="105"/>
        </w:rPr>
        <w:t>is</w:t>
      </w:r>
      <w:r>
        <w:rPr>
          <w:color w:val="231F20"/>
          <w:spacing w:val="-2"/>
          <w:w w:val="105"/>
        </w:rPr>
        <w:t> </w:t>
      </w:r>
      <w:r>
        <w:rPr>
          <w:color w:val="231F20"/>
          <w:w w:val="105"/>
        </w:rPr>
        <w:t>considerable</w:t>
      </w:r>
      <w:r>
        <w:rPr>
          <w:color w:val="231F20"/>
          <w:spacing w:val="-2"/>
          <w:w w:val="105"/>
        </w:rPr>
        <w:t> </w:t>
      </w:r>
      <w:r>
        <w:rPr>
          <w:color w:val="231F20"/>
          <w:w w:val="105"/>
        </w:rPr>
        <w:t>subjective</w:t>
      </w:r>
      <w:r>
        <w:rPr>
          <w:color w:val="231F20"/>
          <w:spacing w:val="-2"/>
          <w:w w:val="105"/>
        </w:rPr>
        <w:t> </w:t>
      </w:r>
      <w:r>
        <w:rPr>
          <w:color w:val="231F20"/>
          <w:w w:val="105"/>
        </w:rPr>
        <w:t>memory</w:t>
      </w:r>
      <w:r>
        <w:rPr>
          <w:color w:val="231F20"/>
          <w:spacing w:val="-2"/>
          <w:w w:val="105"/>
        </w:rPr>
        <w:t> </w:t>
      </w:r>
      <w:r>
        <w:rPr>
          <w:color w:val="231F20"/>
          <w:w w:val="105"/>
        </w:rPr>
        <w:t>impairment</w:t>
      </w:r>
      <w:r>
        <w:rPr>
          <w:color w:val="231F20"/>
          <w:spacing w:val="-2"/>
          <w:w w:val="105"/>
        </w:rPr>
        <w:t> </w:t>
      </w:r>
      <w:r>
        <w:rPr>
          <w:color w:val="231F20"/>
          <w:w w:val="105"/>
        </w:rPr>
        <w:t>during</w:t>
      </w:r>
      <w:r>
        <w:rPr>
          <w:color w:val="231F20"/>
          <w:spacing w:val="-2"/>
          <w:w w:val="105"/>
        </w:rPr>
        <w:t> </w:t>
      </w:r>
      <w:r>
        <w:rPr>
          <w:color w:val="231F20"/>
          <w:w w:val="105"/>
        </w:rPr>
        <w:t>a</w:t>
      </w:r>
      <w:r>
        <w:rPr>
          <w:color w:val="231F20"/>
          <w:spacing w:val="-2"/>
          <w:w w:val="105"/>
        </w:rPr>
        <w:t> </w:t>
      </w:r>
      <w:r>
        <w:rPr>
          <w:color w:val="231F20"/>
          <w:w w:val="105"/>
        </w:rPr>
        <w:t>course</w:t>
      </w:r>
      <w:r>
        <w:rPr>
          <w:color w:val="231F20"/>
          <w:spacing w:val="-2"/>
          <w:w w:val="105"/>
        </w:rPr>
        <w:t> </w:t>
      </w:r>
      <w:r>
        <w:rPr>
          <w:color w:val="231F20"/>
          <w:w w:val="105"/>
        </w:rPr>
        <w:t>of</w:t>
      </w:r>
      <w:r>
        <w:rPr>
          <w:color w:val="231F20"/>
          <w:spacing w:val="-2"/>
          <w:w w:val="105"/>
        </w:rPr>
        <w:t> </w:t>
      </w:r>
      <w:r>
        <w:rPr>
          <w:color w:val="231F20"/>
          <w:w w:val="105"/>
        </w:rPr>
        <w:t>ECT,</w:t>
      </w:r>
      <w:r>
        <w:rPr>
          <w:color w:val="231F20"/>
          <w:spacing w:val="-2"/>
          <w:w w:val="105"/>
        </w:rPr>
        <w:t> </w:t>
      </w:r>
      <w:r>
        <w:rPr>
          <w:color w:val="231F20"/>
          <w:w w:val="105"/>
        </w:rPr>
        <w:t>even</w:t>
      </w:r>
      <w:r>
        <w:rPr>
          <w:color w:val="231F20"/>
          <w:spacing w:val="-2"/>
          <w:w w:val="105"/>
        </w:rPr>
        <w:t> </w:t>
      </w:r>
      <w:r>
        <w:rPr>
          <w:color w:val="231F20"/>
          <w:w w:val="105"/>
        </w:rPr>
        <w:t>in</w:t>
      </w:r>
      <w:r>
        <w:rPr>
          <w:color w:val="231F20"/>
          <w:spacing w:val="-2"/>
          <w:w w:val="105"/>
        </w:rPr>
        <w:t> </w:t>
      </w:r>
      <w:r>
        <w:rPr>
          <w:color w:val="231F20"/>
          <w:w w:val="105"/>
        </w:rPr>
        <w:t>the short</w:t>
      </w:r>
      <w:r>
        <w:rPr>
          <w:color w:val="231F20"/>
          <w:spacing w:val="-6"/>
          <w:w w:val="105"/>
        </w:rPr>
        <w:t> </w:t>
      </w:r>
      <w:r>
        <w:rPr>
          <w:color w:val="231F20"/>
          <w:w w:val="105"/>
        </w:rPr>
        <w:t>term.</w:t>
      </w:r>
      <w:r>
        <w:rPr>
          <w:color w:val="231F20"/>
          <w:spacing w:val="-6"/>
          <w:w w:val="105"/>
        </w:rPr>
        <w:t> </w:t>
      </w:r>
      <w:r>
        <w:rPr>
          <w:color w:val="231F20"/>
          <w:w w:val="105"/>
        </w:rPr>
        <w:t>However,</w:t>
      </w:r>
      <w:r>
        <w:rPr>
          <w:color w:val="231F20"/>
          <w:spacing w:val="-6"/>
          <w:w w:val="105"/>
        </w:rPr>
        <w:t> </w:t>
      </w:r>
      <w:r>
        <w:rPr>
          <w:color w:val="231F20"/>
          <w:w w:val="105"/>
        </w:rPr>
        <w:t>subjective</w:t>
      </w:r>
      <w:r>
        <w:rPr>
          <w:color w:val="231F20"/>
          <w:spacing w:val="-6"/>
          <w:w w:val="105"/>
        </w:rPr>
        <w:t> </w:t>
      </w:r>
      <w:r>
        <w:rPr>
          <w:color w:val="231F20"/>
          <w:w w:val="105"/>
        </w:rPr>
        <w:t>memory</w:t>
      </w:r>
      <w:r>
        <w:rPr>
          <w:color w:val="231F20"/>
          <w:spacing w:val="-6"/>
          <w:w w:val="105"/>
        </w:rPr>
        <w:t> </w:t>
      </w:r>
      <w:r>
        <w:rPr>
          <w:color w:val="231F20"/>
          <w:w w:val="105"/>
        </w:rPr>
        <w:t>scores</w:t>
      </w:r>
      <w:r>
        <w:rPr>
          <w:color w:val="231F20"/>
          <w:spacing w:val="-6"/>
          <w:w w:val="105"/>
        </w:rPr>
        <w:t> </w:t>
      </w:r>
      <w:r>
        <w:rPr>
          <w:color w:val="231F20"/>
          <w:w w:val="105"/>
        </w:rPr>
        <w:t>do</w:t>
      </w:r>
      <w:r>
        <w:rPr>
          <w:color w:val="231F20"/>
          <w:spacing w:val="-6"/>
          <w:w w:val="105"/>
        </w:rPr>
        <w:t> </w:t>
      </w:r>
      <w:r>
        <w:rPr>
          <w:color w:val="231F20"/>
          <w:w w:val="105"/>
        </w:rPr>
        <w:t>improve</w:t>
      </w:r>
      <w:r>
        <w:rPr>
          <w:color w:val="231F20"/>
          <w:spacing w:val="-6"/>
          <w:w w:val="105"/>
        </w:rPr>
        <w:t> </w:t>
      </w:r>
      <w:r>
        <w:rPr>
          <w:color w:val="231F20"/>
          <w:w w:val="105"/>
        </w:rPr>
        <w:t>with</w:t>
      </w:r>
      <w:r>
        <w:rPr>
          <w:color w:val="231F20"/>
          <w:spacing w:val="-6"/>
          <w:w w:val="105"/>
        </w:rPr>
        <w:t> </w:t>
      </w:r>
      <w:r>
        <w:rPr>
          <w:color w:val="231F20"/>
          <w:w w:val="105"/>
        </w:rPr>
        <w:t>treatment.</w:t>
      </w:r>
    </w:p>
    <w:p>
      <w:pPr>
        <w:pStyle w:val="BodyText"/>
        <w:spacing w:before="122"/>
        <w:ind w:left="600"/>
      </w:pPr>
      <w:r>
        <w:rPr>
          <w:rFonts w:ascii="Gill Sans MT"/>
          <w:b/>
          <w:color w:val="231F20"/>
        </w:rPr>
        <w:t>Key</w:t>
      </w:r>
      <w:r>
        <w:rPr>
          <w:rFonts w:ascii="Gill Sans MT"/>
          <w:b/>
          <w:color w:val="231F20"/>
          <w:spacing w:val="8"/>
        </w:rPr>
        <w:t> </w:t>
      </w:r>
      <w:r>
        <w:rPr>
          <w:rFonts w:ascii="Gill Sans MT"/>
          <w:b/>
          <w:color w:val="231F20"/>
        </w:rPr>
        <w:t>words:</w:t>
      </w:r>
      <w:r>
        <w:rPr>
          <w:rFonts w:ascii="Gill Sans MT"/>
          <w:b/>
          <w:color w:val="231F20"/>
          <w:spacing w:val="9"/>
        </w:rPr>
        <w:t> </w:t>
      </w:r>
      <w:r>
        <w:rPr>
          <w:color w:val="231F20"/>
        </w:rPr>
        <w:t>Subjective</w:t>
      </w:r>
      <w:r>
        <w:rPr>
          <w:color w:val="231F20"/>
          <w:spacing w:val="3"/>
        </w:rPr>
        <w:t> </w:t>
      </w:r>
      <w:r>
        <w:rPr>
          <w:color w:val="231F20"/>
        </w:rPr>
        <w:t>Memory,</w:t>
      </w:r>
      <w:r>
        <w:rPr>
          <w:color w:val="231F20"/>
          <w:spacing w:val="3"/>
        </w:rPr>
        <w:t> </w:t>
      </w:r>
      <w:r>
        <w:rPr>
          <w:color w:val="231F20"/>
        </w:rPr>
        <w:t>Objective</w:t>
      </w:r>
      <w:r>
        <w:rPr>
          <w:color w:val="231F20"/>
          <w:spacing w:val="3"/>
        </w:rPr>
        <w:t> </w:t>
      </w:r>
      <w:r>
        <w:rPr>
          <w:color w:val="231F20"/>
        </w:rPr>
        <w:t>Memory,</w:t>
      </w:r>
      <w:r>
        <w:rPr>
          <w:color w:val="231F20"/>
          <w:spacing w:val="3"/>
        </w:rPr>
        <w:t> </w:t>
      </w:r>
      <w:r>
        <w:rPr>
          <w:color w:val="231F20"/>
          <w:spacing w:val="-2"/>
        </w:rPr>
        <w:t>Depression</w:t>
      </w:r>
    </w:p>
    <w:p>
      <w:pPr>
        <w:pStyle w:val="BodyText"/>
        <w:spacing w:before="3"/>
        <w:jc w:val="left"/>
        <w:rPr>
          <w:sz w:val="19"/>
        </w:rPr>
      </w:pPr>
      <w:r>
        <w:rPr/>
        <w:pict>
          <v:shape style="position:absolute;margin-left:72pt;margin-top:12.757764pt;width:468pt;height:.1pt;mso-position-horizontal-relative:page;mso-position-vertical-relative:paragraph;z-index:-15727616;mso-wrap-distance-left:0;mso-wrap-distance-right:0" id="docshape4" coordorigin="1440,255" coordsize="9360,0" path="m1440,255l10800,255e" filled="false" stroked="true" strokeweight=".48pt" strokecolor="#231f20">
            <v:path arrowok="t"/>
            <v:stroke dashstyle="solid"/>
            <w10:wrap type="topAndBottom"/>
          </v:shape>
        </w:pict>
      </w:r>
    </w:p>
    <w:p>
      <w:pPr>
        <w:pStyle w:val="BodyText"/>
        <w:spacing w:before="10"/>
        <w:jc w:val="left"/>
      </w:pPr>
    </w:p>
    <w:p>
      <w:pPr>
        <w:spacing w:after="0"/>
        <w:jc w:val="left"/>
        <w:sectPr>
          <w:footerReference w:type="default" r:id="rId5"/>
          <w:type w:val="continuous"/>
          <w:pgSz w:w="12240" w:h="15840"/>
          <w:pgMar w:footer="1008" w:header="0" w:top="920" w:bottom="1200" w:left="1320" w:right="1320"/>
          <w:pgNumType w:start="16"/>
        </w:sectPr>
      </w:pPr>
    </w:p>
    <w:p>
      <w:pPr>
        <w:pStyle w:val="Heading1"/>
        <w:spacing w:before="105"/>
      </w:pPr>
      <w:r>
        <w:rPr>
          <w:color w:val="231F20"/>
          <w:spacing w:val="11"/>
          <w:w w:val="105"/>
        </w:rPr>
        <w:t>INTRODUCTION</w:t>
      </w:r>
    </w:p>
    <w:p>
      <w:pPr>
        <w:pStyle w:val="BodyText"/>
        <w:spacing w:line="244" w:lineRule="auto" w:before="130"/>
        <w:ind w:left="119" w:right="39" w:firstLine="480"/>
      </w:pPr>
      <w:r>
        <w:rPr>
          <w:color w:val="231F20"/>
        </w:rPr>
        <w:t>The</w:t>
      </w:r>
      <w:r>
        <w:rPr>
          <w:color w:val="231F20"/>
          <w:spacing w:val="-1"/>
        </w:rPr>
        <w:t> </w:t>
      </w:r>
      <w:r>
        <w:rPr>
          <w:color w:val="231F20"/>
        </w:rPr>
        <w:t>routine</w:t>
      </w:r>
      <w:r>
        <w:rPr>
          <w:color w:val="231F20"/>
          <w:spacing w:val="-1"/>
        </w:rPr>
        <w:t> </w:t>
      </w:r>
      <w:r>
        <w:rPr>
          <w:color w:val="231F20"/>
        </w:rPr>
        <w:t>use</w:t>
      </w:r>
      <w:r>
        <w:rPr>
          <w:color w:val="231F20"/>
          <w:spacing w:val="-1"/>
        </w:rPr>
        <w:t> </w:t>
      </w:r>
      <w:r>
        <w:rPr>
          <w:color w:val="231F20"/>
        </w:rPr>
        <w:t>of</w:t>
      </w:r>
      <w:r>
        <w:rPr>
          <w:color w:val="231F20"/>
          <w:spacing w:val="-1"/>
        </w:rPr>
        <w:t> </w:t>
      </w:r>
      <w:r>
        <w:rPr>
          <w:color w:val="231F20"/>
        </w:rPr>
        <w:t>electroconvulsive</w:t>
      </w:r>
      <w:r>
        <w:rPr>
          <w:color w:val="231F20"/>
          <w:spacing w:val="-1"/>
        </w:rPr>
        <w:t> </w:t>
      </w:r>
      <w:r>
        <w:rPr>
          <w:color w:val="231F20"/>
        </w:rPr>
        <w:t>therapy</w:t>
      </w:r>
      <w:r>
        <w:rPr>
          <w:color w:val="231F20"/>
          <w:spacing w:val="-1"/>
        </w:rPr>
        <w:t> </w:t>
      </w:r>
      <w:r>
        <w:rPr>
          <w:color w:val="231F20"/>
        </w:rPr>
        <w:t>(ECT) has been through a hiatus that was associated with the impact of pharmacology and psychotherapy. However, the</w:t>
      </w:r>
      <w:r>
        <w:rPr>
          <w:color w:val="231F20"/>
          <w:spacing w:val="8"/>
        </w:rPr>
        <w:t> </w:t>
      </w:r>
      <w:r>
        <w:rPr>
          <w:color w:val="231F20"/>
        </w:rPr>
        <w:t>unmet</w:t>
      </w:r>
      <w:r>
        <w:rPr>
          <w:color w:val="231F20"/>
          <w:spacing w:val="9"/>
        </w:rPr>
        <w:t> </w:t>
      </w:r>
      <w:r>
        <w:rPr>
          <w:color w:val="231F20"/>
        </w:rPr>
        <w:t>clinical</w:t>
      </w:r>
      <w:r>
        <w:rPr>
          <w:color w:val="231F20"/>
          <w:spacing w:val="9"/>
        </w:rPr>
        <w:t> </w:t>
      </w:r>
      <w:r>
        <w:rPr>
          <w:color w:val="231F20"/>
        </w:rPr>
        <w:t>need</w:t>
      </w:r>
      <w:r>
        <w:rPr>
          <w:color w:val="231F20"/>
          <w:spacing w:val="9"/>
        </w:rPr>
        <w:t> </w:t>
      </w:r>
      <w:r>
        <w:rPr>
          <w:color w:val="231F20"/>
        </w:rPr>
        <w:t>of</w:t>
      </w:r>
      <w:r>
        <w:rPr>
          <w:color w:val="231F20"/>
          <w:spacing w:val="9"/>
        </w:rPr>
        <w:t> </w:t>
      </w:r>
      <w:r>
        <w:rPr>
          <w:color w:val="231F20"/>
        </w:rPr>
        <w:t>the</w:t>
      </w:r>
      <w:r>
        <w:rPr>
          <w:color w:val="231F20"/>
          <w:spacing w:val="9"/>
        </w:rPr>
        <w:t> </w:t>
      </w:r>
      <w:r>
        <w:rPr>
          <w:color w:val="231F20"/>
        </w:rPr>
        <w:t>severely</w:t>
      </w:r>
      <w:r>
        <w:rPr>
          <w:color w:val="231F20"/>
          <w:spacing w:val="9"/>
        </w:rPr>
        <w:t> </w:t>
      </w:r>
      <w:r>
        <w:rPr>
          <w:color w:val="231F20"/>
        </w:rPr>
        <w:t>mentally</w:t>
      </w:r>
      <w:r>
        <w:rPr>
          <w:color w:val="231F20"/>
          <w:spacing w:val="9"/>
        </w:rPr>
        <w:t> </w:t>
      </w:r>
      <w:r>
        <w:rPr>
          <w:color w:val="231F20"/>
        </w:rPr>
        <w:t>ill,</w:t>
      </w:r>
      <w:r>
        <w:rPr>
          <w:color w:val="231F20"/>
          <w:spacing w:val="9"/>
        </w:rPr>
        <w:t> </w:t>
      </w:r>
      <w:r>
        <w:rPr>
          <w:color w:val="231F20"/>
          <w:spacing w:val="-5"/>
        </w:rPr>
        <w:t>who</w:t>
      </w:r>
    </w:p>
    <w:p>
      <w:pPr>
        <w:pStyle w:val="BodyText"/>
        <w:spacing w:before="1"/>
        <w:jc w:val="left"/>
        <w:rPr>
          <w:sz w:val="11"/>
        </w:rPr>
      </w:pPr>
      <w:r>
        <w:rPr/>
        <w:pict>
          <v:shape style="position:absolute;margin-left:72pt;margin-top:7.852715pt;width:225pt;height:.1pt;mso-position-horizontal-relative:page;mso-position-vertical-relative:paragraph;z-index:-15727104;mso-wrap-distance-left:0;mso-wrap-distance-right:0" id="docshape5" coordorigin="1440,157" coordsize="4500,0" path="m1440,157l5940,157e" filled="false" stroked="true" strokeweight=".96pt" strokecolor="#231f20">
            <v:path arrowok="t"/>
            <v:stroke dashstyle="solid"/>
            <w10:wrap type="topAndBottom"/>
          </v:shape>
        </w:pict>
      </w:r>
    </w:p>
    <w:p>
      <w:pPr>
        <w:spacing w:line="247" w:lineRule="auto" w:before="98"/>
        <w:ind w:left="120" w:right="38" w:firstLine="0"/>
        <w:jc w:val="both"/>
        <w:rPr>
          <w:sz w:val="18"/>
        </w:rPr>
      </w:pPr>
      <w:r>
        <w:rPr>
          <w:rFonts w:ascii="Gill Sans MT"/>
          <w:b/>
          <w:color w:val="231F20"/>
          <w:sz w:val="16"/>
        </w:rPr>
        <w:t>Ritu Nehra,</w:t>
      </w:r>
      <w:r>
        <w:rPr>
          <w:rFonts w:ascii="Gill Sans MT"/>
          <w:b/>
          <w:color w:val="231F20"/>
          <w:spacing w:val="40"/>
          <w:sz w:val="16"/>
        </w:rPr>
        <w:t> </w:t>
      </w:r>
      <w:r>
        <w:rPr>
          <w:color w:val="231F20"/>
          <w:sz w:val="16"/>
        </w:rPr>
        <w:t>M.A., Ph.D. (Clinical Psychology),Associate Pro- fessor, Department of Psychiatry, Postgraduate Institute of Medical</w:t>
      </w:r>
      <w:r>
        <w:rPr>
          <w:color w:val="231F20"/>
          <w:spacing w:val="80"/>
          <w:sz w:val="16"/>
        </w:rPr>
        <w:t> </w:t>
      </w:r>
      <w:r>
        <w:rPr>
          <w:color w:val="231F20"/>
          <w:sz w:val="16"/>
        </w:rPr>
        <w:t>Education</w:t>
      </w:r>
      <w:r>
        <w:rPr>
          <w:color w:val="231F20"/>
          <w:spacing w:val="80"/>
          <w:sz w:val="16"/>
        </w:rPr>
        <w:t> </w:t>
      </w:r>
      <w:r>
        <w:rPr>
          <w:color w:val="231F20"/>
          <w:sz w:val="16"/>
        </w:rPr>
        <w:t>&amp;</w:t>
      </w:r>
      <w:r>
        <w:rPr>
          <w:color w:val="231F20"/>
          <w:spacing w:val="80"/>
          <w:sz w:val="16"/>
        </w:rPr>
        <w:t> </w:t>
      </w:r>
      <w:r>
        <w:rPr>
          <w:color w:val="231F20"/>
          <w:sz w:val="16"/>
        </w:rPr>
        <w:t>Research,</w:t>
      </w:r>
      <w:r>
        <w:rPr>
          <w:color w:val="231F20"/>
          <w:spacing w:val="80"/>
          <w:sz w:val="16"/>
        </w:rPr>
        <w:t> </w:t>
      </w:r>
      <w:r>
        <w:rPr>
          <w:color w:val="231F20"/>
          <w:sz w:val="16"/>
        </w:rPr>
        <w:t>Chandigarh-160012,</w:t>
      </w:r>
      <w:r>
        <w:rPr>
          <w:color w:val="231F20"/>
          <w:spacing w:val="80"/>
          <w:sz w:val="16"/>
        </w:rPr>
        <w:t> </w:t>
      </w:r>
      <w:r>
        <w:rPr>
          <w:color w:val="231F20"/>
          <w:sz w:val="16"/>
        </w:rPr>
        <w:t>India. E-mail:</w:t>
      </w:r>
      <w:r>
        <w:rPr>
          <w:color w:val="231F20"/>
          <w:spacing w:val="40"/>
          <w:sz w:val="16"/>
        </w:rPr>
        <w:t> </w:t>
      </w:r>
      <w:hyperlink r:id="rId6">
        <w:r>
          <w:rPr>
            <w:color w:val="231F20"/>
            <w:sz w:val="18"/>
          </w:rPr>
          <w:t>ritu_nehra@rediffmail.com</w:t>
        </w:r>
      </w:hyperlink>
    </w:p>
    <w:p>
      <w:pPr>
        <w:spacing w:line="249" w:lineRule="auto" w:before="66"/>
        <w:ind w:left="119" w:right="39" w:firstLine="0"/>
        <w:jc w:val="both"/>
        <w:rPr>
          <w:sz w:val="16"/>
        </w:rPr>
      </w:pPr>
      <w:r>
        <w:rPr>
          <w:rFonts w:ascii="Gill Sans MT"/>
          <w:b/>
          <w:color w:val="231F20"/>
          <w:sz w:val="16"/>
        </w:rPr>
        <w:t>Subho</w:t>
      </w:r>
      <w:r>
        <w:rPr>
          <w:rFonts w:ascii="Gill Sans MT"/>
          <w:b/>
          <w:color w:val="231F20"/>
          <w:spacing w:val="40"/>
          <w:sz w:val="16"/>
        </w:rPr>
        <w:t> </w:t>
      </w:r>
      <w:r>
        <w:rPr>
          <w:rFonts w:ascii="Gill Sans MT"/>
          <w:b/>
          <w:color w:val="231F20"/>
          <w:sz w:val="16"/>
        </w:rPr>
        <w:t>Chakrabarti,</w:t>
      </w:r>
      <w:r>
        <w:rPr>
          <w:rFonts w:ascii="Gill Sans MT"/>
          <w:b/>
          <w:color w:val="231F20"/>
          <w:spacing w:val="40"/>
          <w:sz w:val="16"/>
        </w:rPr>
        <w:t> </w:t>
      </w:r>
      <w:r>
        <w:rPr>
          <w:color w:val="231F20"/>
          <w:sz w:val="16"/>
        </w:rPr>
        <w:t>Department</w:t>
      </w:r>
      <w:r>
        <w:rPr>
          <w:color w:val="231F20"/>
          <w:spacing w:val="40"/>
          <w:sz w:val="16"/>
        </w:rPr>
        <w:t> </w:t>
      </w:r>
      <w:r>
        <w:rPr>
          <w:color w:val="231F20"/>
          <w:sz w:val="16"/>
        </w:rPr>
        <w:t>of</w:t>
      </w:r>
      <w:r>
        <w:rPr>
          <w:color w:val="231F20"/>
          <w:spacing w:val="40"/>
          <w:sz w:val="16"/>
        </w:rPr>
        <w:t> </w:t>
      </w:r>
      <w:r>
        <w:rPr>
          <w:color w:val="231F20"/>
          <w:sz w:val="16"/>
        </w:rPr>
        <w:t>Psychiatry,</w:t>
      </w:r>
      <w:r>
        <w:rPr>
          <w:color w:val="231F20"/>
          <w:spacing w:val="80"/>
          <w:sz w:val="16"/>
        </w:rPr>
        <w:t> </w:t>
      </w:r>
      <w:r>
        <w:rPr>
          <w:color w:val="231F20"/>
          <w:sz w:val="16"/>
        </w:rPr>
        <w:t>Postgradu- ate Institute of Medical Education &amp; Research, Chandigarh- 160012, India.</w:t>
      </w:r>
    </w:p>
    <w:p>
      <w:pPr>
        <w:spacing w:line="249" w:lineRule="auto" w:before="61"/>
        <w:ind w:left="119" w:right="38" w:firstLine="0"/>
        <w:jc w:val="both"/>
        <w:rPr>
          <w:sz w:val="16"/>
        </w:rPr>
      </w:pPr>
      <w:r>
        <w:rPr>
          <w:rFonts w:ascii="Gill Sans MT"/>
          <w:b/>
          <w:color w:val="231F20"/>
          <w:sz w:val="16"/>
        </w:rPr>
        <w:t>Nitasha Khehra, </w:t>
      </w:r>
      <w:r>
        <w:rPr>
          <w:color w:val="231F20"/>
          <w:sz w:val="16"/>
        </w:rPr>
        <w:t>Department of Psychiatry,</w:t>
      </w:r>
      <w:r>
        <w:rPr>
          <w:color w:val="231F20"/>
          <w:spacing w:val="40"/>
          <w:sz w:val="16"/>
        </w:rPr>
        <w:t> </w:t>
      </w:r>
      <w:r>
        <w:rPr>
          <w:color w:val="231F20"/>
          <w:sz w:val="16"/>
        </w:rPr>
        <w:t>Postgraduate Institute of Medical Education &amp; Research, Chandigarh-160012, </w:t>
      </w:r>
      <w:r>
        <w:rPr>
          <w:color w:val="231F20"/>
          <w:spacing w:val="-2"/>
          <w:sz w:val="16"/>
        </w:rPr>
        <w:t>India.</w:t>
      </w:r>
    </w:p>
    <w:p>
      <w:pPr>
        <w:spacing w:line="249" w:lineRule="auto" w:before="62"/>
        <w:ind w:left="120" w:right="40" w:firstLine="0"/>
        <w:jc w:val="both"/>
        <w:rPr>
          <w:sz w:val="16"/>
        </w:rPr>
      </w:pPr>
      <w:r>
        <w:rPr>
          <w:rFonts w:ascii="Gill Sans MT"/>
          <w:b/>
          <w:color w:val="231F20"/>
          <w:sz w:val="16"/>
        </w:rPr>
        <w:t>Rajni Sharma, </w:t>
      </w:r>
      <w:r>
        <w:rPr>
          <w:color w:val="231F20"/>
          <w:sz w:val="16"/>
        </w:rPr>
        <w:t>Department of Psychiatry,</w:t>
      </w:r>
      <w:r>
        <w:rPr>
          <w:color w:val="231F20"/>
          <w:spacing w:val="40"/>
          <w:sz w:val="16"/>
        </w:rPr>
        <w:t> </w:t>
      </w:r>
      <w:r>
        <w:rPr>
          <w:color w:val="231F20"/>
          <w:sz w:val="16"/>
        </w:rPr>
        <w:t>Postgraduate Insti- tute of Medical Education &amp; Research, Chandigarh-160012,</w:t>
      </w:r>
      <w:r>
        <w:rPr>
          <w:color w:val="231F20"/>
          <w:spacing w:val="40"/>
          <w:sz w:val="16"/>
        </w:rPr>
        <w:t> </w:t>
      </w:r>
      <w:r>
        <w:rPr>
          <w:color w:val="231F20"/>
          <w:spacing w:val="-2"/>
          <w:sz w:val="16"/>
        </w:rPr>
        <w:t>India.</w:t>
      </w:r>
    </w:p>
    <w:p>
      <w:pPr>
        <w:spacing w:line="249" w:lineRule="auto" w:before="61"/>
        <w:ind w:left="120" w:right="41" w:firstLine="0"/>
        <w:jc w:val="both"/>
        <w:rPr>
          <w:sz w:val="16"/>
        </w:rPr>
      </w:pPr>
      <w:r>
        <w:rPr>
          <w:rFonts w:ascii="Gill Sans MT"/>
          <w:b/>
          <w:color w:val="231F20"/>
          <w:sz w:val="16"/>
        </w:rPr>
        <w:t>Nitesh Painuly, </w:t>
      </w:r>
      <w:r>
        <w:rPr>
          <w:color w:val="231F20"/>
          <w:sz w:val="16"/>
        </w:rPr>
        <w:t>Department of Psychiatry,</w:t>
      </w:r>
      <w:r>
        <w:rPr>
          <w:color w:val="231F20"/>
          <w:spacing w:val="40"/>
          <w:sz w:val="16"/>
        </w:rPr>
        <w:t> </w:t>
      </w:r>
      <w:r>
        <w:rPr>
          <w:color w:val="231F20"/>
          <w:sz w:val="16"/>
        </w:rPr>
        <w:t>Postgraduate In- stitute of Medical Education &amp; Research, Chandigarh-160012, </w:t>
      </w:r>
      <w:r>
        <w:rPr>
          <w:color w:val="231F20"/>
          <w:spacing w:val="-2"/>
          <w:sz w:val="16"/>
        </w:rPr>
        <w:t>India.</w:t>
      </w:r>
    </w:p>
    <w:p>
      <w:pPr>
        <w:spacing w:line="336" w:lineRule="auto" w:before="67"/>
        <w:ind w:left="120" w:right="3065" w:firstLine="0"/>
        <w:jc w:val="left"/>
        <w:rPr>
          <w:rFonts w:ascii="Gill Sans MT"/>
          <w:b/>
          <w:sz w:val="16"/>
        </w:rPr>
      </w:pPr>
      <w:r>
        <w:rPr>
          <w:rFonts w:ascii="Gill Sans MT"/>
          <w:b/>
          <w:color w:val="231F20"/>
          <w:spacing w:val="-2"/>
          <w:sz w:val="16"/>
        </w:rPr>
        <w:t>Correspondence: </w:t>
      </w:r>
      <w:r>
        <w:rPr>
          <w:rFonts w:ascii="Gill Sans MT"/>
          <w:b/>
          <w:color w:val="231F20"/>
          <w:sz w:val="16"/>
        </w:rPr>
        <w:t>Dr. Ritu Nehra</w:t>
      </w:r>
    </w:p>
    <w:p>
      <w:pPr>
        <w:pStyle w:val="BodyText"/>
        <w:spacing w:line="244" w:lineRule="auto" w:before="107"/>
        <w:ind w:left="119" w:right="114"/>
      </w:pPr>
      <w:r>
        <w:rPr/>
        <w:br w:type="column"/>
      </w:r>
      <w:r>
        <w:rPr>
          <w:color w:val="231F20"/>
          <w:w w:val="105"/>
        </w:rPr>
        <w:t>respond poorly to, or do not tolerate medication, has been</w:t>
      </w:r>
      <w:r>
        <w:rPr>
          <w:color w:val="231F20"/>
          <w:spacing w:val="-6"/>
          <w:w w:val="105"/>
        </w:rPr>
        <w:t> </w:t>
      </w:r>
      <w:r>
        <w:rPr>
          <w:color w:val="231F20"/>
          <w:w w:val="105"/>
        </w:rPr>
        <w:t>the</w:t>
      </w:r>
      <w:r>
        <w:rPr>
          <w:color w:val="231F20"/>
          <w:spacing w:val="-5"/>
          <w:w w:val="105"/>
        </w:rPr>
        <w:t> </w:t>
      </w:r>
      <w:r>
        <w:rPr>
          <w:color w:val="231F20"/>
          <w:w w:val="105"/>
        </w:rPr>
        <w:t>main</w:t>
      </w:r>
      <w:r>
        <w:rPr>
          <w:color w:val="231F20"/>
          <w:spacing w:val="-6"/>
          <w:w w:val="105"/>
        </w:rPr>
        <w:t> </w:t>
      </w:r>
      <w:r>
        <w:rPr>
          <w:color w:val="231F20"/>
          <w:w w:val="105"/>
        </w:rPr>
        <w:t>driving</w:t>
      </w:r>
      <w:r>
        <w:rPr>
          <w:color w:val="231F20"/>
          <w:spacing w:val="-6"/>
          <w:w w:val="105"/>
        </w:rPr>
        <w:t> </w:t>
      </w:r>
      <w:r>
        <w:rPr>
          <w:color w:val="231F20"/>
          <w:w w:val="105"/>
        </w:rPr>
        <w:t>force</w:t>
      </w:r>
      <w:r>
        <w:rPr>
          <w:color w:val="231F20"/>
          <w:spacing w:val="-6"/>
          <w:w w:val="105"/>
        </w:rPr>
        <w:t> </w:t>
      </w:r>
      <w:r>
        <w:rPr>
          <w:color w:val="231F20"/>
          <w:w w:val="105"/>
        </w:rPr>
        <w:t>for</w:t>
      </w:r>
      <w:r>
        <w:rPr>
          <w:color w:val="231F20"/>
          <w:spacing w:val="-6"/>
          <w:w w:val="105"/>
        </w:rPr>
        <w:t> </w:t>
      </w:r>
      <w:r>
        <w:rPr>
          <w:color w:val="231F20"/>
          <w:w w:val="105"/>
        </w:rPr>
        <w:t>its</w:t>
      </w:r>
      <w:r>
        <w:rPr>
          <w:color w:val="231F20"/>
          <w:spacing w:val="-6"/>
          <w:w w:val="105"/>
        </w:rPr>
        <w:t> </w:t>
      </w:r>
      <w:r>
        <w:rPr>
          <w:color w:val="231F20"/>
          <w:w w:val="105"/>
        </w:rPr>
        <w:t>reemergence.</w:t>
      </w:r>
      <w:r>
        <w:rPr>
          <w:color w:val="231F20"/>
          <w:spacing w:val="-6"/>
          <w:w w:val="105"/>
        </w:rPr>
        <w:t> </w:t>
      </w:r>
      <w:r>
        <w:rPr>
          <w:color w:val="231F20"/>
          <w:w w:val="105"/>
        </w:rPr>
        <w:t>ECT</w:t>
      </w:r>
      <w:r>
        <w:rPr>
          <w:color w:val="231F20"/>
          <w:spacing w:val="-6"/>
          <w:w w:val="105"/>
        </w:rPr>
        <w:t> </w:t>
      </w:r>
      <w:r>
        <w:rPr>
          <w:color w:val="231F20"/>
          <w:w w:val="105"/>
        </w:rPr>
        <w:t>is </w:t>
      </w:r>
      <w:r>
        <w:rPr>
          <w:color w:val="231F20"/>
        </w:rPr>
        <w:t>a rapidly acting and highly effective treatment for severe </w:t>
      </w:r>
      <w:r>
        <w:rPr>
          <w:color w:val="231F20"/>
          <w:w w:val="105"/>
        </w:rPr>
        <w:t>and life threatening affective and psychotic disorders. Notwithstanding its therapeutic benefits, ECT remains </w:t>
      </w:r>
      <w:r>
        <w:rPr>
          <w:color w:val="231F20"/>
        </w:rPr>
        <w:t>controversial because of seizure induction, cognitive side </w:t>
      </w:r>
      <w:r>
        <w:rPr>
          <w:color w:val="231F20"/>
          <w:w w:val="105"/>
        </w:rPr>
        <w:t>effects,</w:t>
      </w:r>
      <w:r>
        <w:rPr>
          <w:color w:val="231F20"/>
          <w:w w:val="105"/>
        </w:rPr>
        <w:t> memory</w:t>
      </w:r>
      <w:r>
        <w:rPr>
          <w:color w:val="231F20"/>
          <w:w w:val="105"/>
        </w:rPr>
        <w:t> dysfunction</w:t>
      </w:r>
      <w:r>
        <w:rPr>
          <w:color w:val="231F20"/>
          <w:w w:val="105"/>
        </w:rPr>
        <w:t> and</w:t>
      </w:r>
      <w:r>
        <w:rPr>
          <w:color w:val="231F20"/>
          <w:w w:val="105"/>
        </w:rPr>
        <w:t> effects</w:t>
      </w:r>
      <w:r>
        <w:rPr>
          <w:color w:val="231F20"/>
          <w:w w:val="105"/>
        </w:rPr>
        <w:t> on</w:t>
      </w:r>
      <w:r>
        <w:rPr>
          <w:color w:val="231F20"/>
          <w:w w:val="105"/>
        </w:rPr>
        <w:t> cerebral physiology. These factors have raised the concern that ECT</w:t>
      </w:r>
      <w:r>
        <w:rPr>
          <w:color w:val="231F20"/>
          <w:spacing w:val="-3"/>
          <w:w w:val="105"/>
        </w:rPr>
        <w:t> </w:t>
      </w:r>
      <w:r>
        <w:rPr>
          <w:color w:val="231F20"/>
          <w:w w:val="105"/>
        </w:rPr>
        <w:t>produces</w:t>
      </w:r>
      <w:r>
        <w:rPr>
          <w:color w:val="231F20"/>
          <w:spacing w:val="-3"/>
          <w:w w:val="105"/>
        </w:rPr>
        <w:t> </w:t>
      </w:r>
      <w:r>
        <w:rPr>
          <w:color w:val="231F20"/>
          <w:w w:val="105"/>
        </w:rPr>
        <w:t>structural</w:t>
      </w:r>
      <w:r>
        <w:rPr>
          <w:color w:val="231F20"/>
          <w:spacing w:val="-3"/>
          <w:w w:val="105"/>
        </w:rPr>
        <w:t> </w:t>
      </w:r>
      <w:r>
        <w:rPr>
          <w:color w:val="231F20"/>
          <w:w w:val="105"/>
        </w:rPr>
        <w:t>and</w:t>
      </w:r>
      <w:r>
        <w:rPr>
          <w:color w:val="231F20"/>
          <w:spacing w:val="-3"/>
          <w:w w:val="105"/>
        </w:rPr>
        <w:t> </w:t>
      </w:r>
      <w:r>
        <w:rPr>
          <w:color w:val="231F20"/>
          <w:w w:val="105"/>
        </w:rPr>
        <w:t>functional</w:t>
      </w:r>
      <w:r>
        <w:rPr>
          <w:color w:val="231F20"/>
          <w:spacing w:val="-3"/>
          <w:w w:val="105"/>
        </w:rPr>
        <w:t> </w:t>
      </w:r>
      <w:r>
        <w:rPr>
          <w:color w:val="231F20"/>
          <w:w w:val="105"/>
        </w:rPr>
        <w:t>brain</w:t>
      </w:r>
      <w:r>
        <w:rPr>
          <w:color w:val="231F20"/>
          <w:spacing w:val="-3"/>
          <w:w w:val="105"/>
        </w:rPr>
        <w:t> </w:t>
      </w:r>
      <w:r>
        <w:rPr>
          <w:color w:val="231F20"/>
          <w:w w:val="105"/>
        </w:rPr>
        <w:t>damages. This issue continues to have a major impact on the ac- ceptance</w:t>
      </w:r>
      <w:r>
        <w:rPr>
          <w:color w:val="231F20"/>
          <w:spacing w:val="-9"/>
          <w:w w:val="105"/>
        </w:rPr>
        <w:t> </w:t>
      </w:r>
      <w:r>
        <w:rPr>
          <w:color w:val="231F20"/>
          <w:w w:val="105"/>
        </w:rPr>
        <w:t>of</w:t>
      </w:r>
      <w:r>
        <w:rPr>
          <w:color w:val="231F20"/>
          <w:spacing w:val="-9"/>
          <w:w w:val="105"/>
        </w:rPr>
        <w:t> </w:t>
      </w:r>
      <w:r>
        <w:rPr>
          <w:color w:val="231F20"/>
          <w:w w:val="105"/>
        </w:rPr>
        <w:t>ECT</w:t>
      </w:r>
      <w:r>
        <w:rPr>
          <w:color w:val="231F20"/>
          <w:spacing w:val="-9"/>
          <w:w w:val="105"/>
        </w:rPr>
        <w:t> </w:t>
      </w:r>
      <w:r>
        <w:rPr>
          <w:color w:val="231F20"/>
          <w:w w:val="105"/>
        </w:rPr>
        <w:t>as</w:t>
      </w:r>
      <w:r>
        <w:rPr>
          <w:color w:val="231F20"/>
          <w:spacing w:val="-9"/>
          <w:w w:val="105"/>
        </w:rPr>
        <w:t> </w:t>
      </w:r>
      <w:r>
        <w:rPr>
          <w:color w:val="231F20"/>
          <w:w w:val="105"/>
        </w:rPr>
        <w:t>a</w:t>
      </w:r>
      <w:r>
        <w:rPr>
          <w:color w:val="231F20"/>
          <w:spacing w:val="-9"/>
          <w:w w:val="105"/>
        </w:rPr>
        <w:t> </w:t>
      </w:r>
      <w:r>
        <w:rPr>
          <w:color w:val="231F20"/>
          <w:w w:val="105"/>
        </w:rPr>
        <w:t>therapeutic</w:t>
      </w:r>
      <w:r>
        <w:rPr>
          <w:color w:val="231F20"/>
          <w:spacing w:val="-9"/>
          <w:w w:val="105"/>
        </w:rPr>
        <w:t> </w:t>
      </w:r>
      <w:r>
        <w:rPr>
          <w:color w:val="231F20"/>
          <w:w w:val="105"/>
        </w:rPr>
        <w:t>modality,</w:t>
      </w:r>
      <w:r>
        <w:rPr>
          <w:color w:val="231F20"/>
          <w:spacing w:val="-9"/>
          <w:w w:val="105"/>
        </w:rPr>
        <w:t> </w:t>
      </w:r>
      <w:r>
        <w:rPr>
          <w:color w:val="231F20"/>
          <w:w w:val="105"/>
        </w:rPr>
        <w:t>both</w:t>
      </w:r>
      <w:r>
        <w:rPr>
          <w:color w:val="231F20"/>
          <w:spacing w:val="-9"/>
          <w:w w:val="105"/>
        </w:rPr>
        <w:t> </w:t>
      </w:r>
      <w:r>
        <w:rPr>
          <w:color w:val="231F20"/>
          <w:w w:val="105"/>
        </w:rPr>
        <w:t>within </w:t>
      </w:r>
      <w:r>
        <w:rPr>
          <w:color w:val="231F20"/>
        </w:rPr>
        <w:t>the medical community and in public opinion (Prapotnik </w:t>
      </w:r>
      <w:r>
        <w:rPr>
          <w:color w:val="231F20"/>
          <w:w w:val="105"/>
        </w:rPr>
        <w:t>et al., 2006).</w:t>
      </w:r>
    </w:p>
    <w:p>
      <w:pPr>
        <w:pStyle w:val="BodyText"/>
        <w:spacing w:line="244" w:lineRule="auto" w:before="98"/>
        <w:ind w:left="119" w:right="115" w:firstLine="480"/>
      </w:pPr>
      <w:r>
        <w:rPr>
          <w:color w:val="231F20"/>
          <w:w w:val="105"/>
        </w:rPr>
        <w:t>Four types of cognitive changes are usually asso- </w:t>
      </w:r>
      <w:r>
        <w:rPr>
          <w:color w:val="231F20"/>
        </w:rPr>
        <w:t>ciated with ECT including (i) immediate postictal confu- </w:t>
      </w:r>
      <w:r>
        <w:rPr>
          <w:color w:val="231F20"/>
          <w:w w:val="105"/>
        </w:rPr>
        <w:t>sion (ii) retrograde amnesia (memory loss for events prior</w:t>
      </w:r>
      <w:r>
        <w:rPr>
          <w:color w:val="231F20"/>
          <w:spacing w:val="-14"/>
          <w:w w:val="105"/>
        </w:rPr>
        <w:t> </w:t>
      </w:r>
      <w:r>
        <w:rPr>
          <w:color w:val="231F20"/>
          <w:w w:val="105"/>
        </w:rPr>
        <w:t>to</w:t>
      </w:r>
      <w:r>
        <w:rPr>
          <w:color w:val="231F20"/>
          <w:spacing w:val="-13"/>
          <w:w w:val="105"/>
        </w:rPr>
        <w:t> </w:t>
      </w:r>
      <w:r>
        <w:rPr>
          <w:color w:val="231F20"/>
          <w:w w:val="105"/>
        </w:rPr>
        <w:t>ECT)</w:t>
      </w:r>
      <w:r>
        <w:rPr>
          <w:color w:val="231F20"/>
          <w:spacing w:val="-14"/>
          <w:w w:val="105"/>
        </w:rPr>
        <w:t> </w:t>
      </w:r>
      <w:r>
        <w:rPr>
          <w:color w:val="231F20"/>
          <w:w w:val="105"/>
        </w:rPr>
        <w:t>(iii)</w:t>
      </w:r>
      <w:r>
        <w:rPr>
          <w:color w:val="231F20"/>
          <w:spacing w:val="-13"/>
          <w:w w:val="105"/>
        </w:rPr>
        <w:t> </w:t>
      </w:r>
      <w:r>
        <w:rPr>
          <w:color w:val="231F20"/>
          <w:w w:val="105"/>
        </w:rPr>
        <w:t>anterograde</w:t>
      </w:r>
      <w:r>
        <w:rPr>
          <w:color w:val="231F20"/>
          <w:spacing w:val="-14"/>
          <w:w w:val="105"/>
        </w:rPr>
        <w:t> </w:t>
      </w:r>
      <w:r>
        <w:rPr>
          <w:color w:val="231F20"/>
          <w:w w:val="105"/>
        </w:rPr>
        <w:t>amnesia</w:t>
      </w:r>
      <w:r>
        <w:rPr>
          <w:color w:val="231F20"/>
          <w:spacing w:val="-13"/>
          <w:w w:val="105"/>
        </w:rPr>
        <w:t> </w:t>
      </w:r>
      <w:r>
        <w:rPr>
          <w:color w:val="231F20"/>
          <w:w w:val="105"/>
        </w:rPr>
        <w:t>(difficulty</w:t>
      </w:r>
      <w:r>
        <w:rPr>
          <w:color w:val="231F20"/>
          <w:spacing w:val="-14"/>
          <w:w w:val="105"/>
        </w:rPr>
        <w:t> </w:t>
      </w:r>
      <w:r>
        <w:rPr>
          <w:color w:val="231F20"/>
          <w:w w:val="105"/>
        </w:rPr>
        <w:t>learn- ing</w:t>
      </w:r>
      <w:r>
        <w:rPr>
          <w:color w:val="231F20"/>
          <w:spacing w:val="-11"/>
          <w:w w:val="105"/>
        </w:rPr>
        <w:t> </w:t>
      </w:r>
      <w:r>
        <w:rPr>
          <w:color w:val="231F20"/>
          <w:w w:val="105"/>
        </w:rPr>
        <w:t>new</w:t>
      </w:r>
      <w:r>
        <w:rPr>
          <w:color w:val="231F20"/>
          <w:spacing w:val="-11"/>
          <w:w w:val="105"/>
        </w:rPr>
        <w:t> </w:t>
      </w:r>
      <w:r>
        <w:rPr>
          <w:color w:val="231F20"/>
          <w:w w:val="105"/>
        </w:rPr>
        <w:t>things</w:t>
      </w:r>
      <w:r>
        <w:rPr>
          <w:color w:val="231F20"/>
          <w:spacing w:val="-11"/>
          <w:w w:val="105"/>
        </w:rPr>
        <w:t> </w:t>
      </w:r>
      <w:r>
        <w:rPr>
          <w:color w:val="231F20"/>
          <w:w w:val="105"/>
        </w:rPr>
        <w:t>after</w:t>
      </w:r>
      <w:r>
        <w:rPr>
          <w:color w:val="231F20"/>
          <w:spacing w:val="-11"/>
          <w:w w:val="105"/>
        </w:rPr>
        <w:t> </w:t>
      </w:r>
      <w:r>
        <w:rPr>
          <w:color w:val="231F20"/>
          <w:w w:val="105"/>
        </w:rPr>
        <w:t>ECT)</w:t>
      </w:r>
      <w:r>
        <w:rPr>
          <w:color w:val="231F20"/>
          <w:spacing w:val="-11"/>
          <w:w w:val="105"/>
        </w:rPr>
        <w:t> </w:t>
      </w:r>
      <w:r>
        <w:rPr>
          <w:color w:val="231F20"/>
          <w:w w:val="105"/>
        </w:rPr>
        <w:t>and</w:t>
      </w:r>
      <w:r>
        <w:rPr>
          <w:color w:val="231F20"/>
          <w:spacing w:val="-11"/>
          <w:w w:val="105"/>
        </w:rPr>
        <w:t> </w:t>
      </w:r>
      <w:r>
        <w:rPr>
          <w:color w:val="231F20"/>
          <w:w w:val="105"/>
        </w:rPr>
        <w:t>(iv)</w:t>
      </w:r>
      <w:r>
        <w:rPr>
          <w:color w:val="231F20"/>
          <w:spacing w:val="-11"/>
          <w:w w:val="105"/>
        </w:rPr>
        <w:t> </w:t>
      </w:r>
      <w:r>
        <w:rPr>
          <w:color w:val="231F20"/>
          <w:w w:val="105"/>
        </w:rPr>
        <w:t>longer-lasting</w:t>
      </w:r>
      <w:r>
        <w:rPr>
          <w:color w:val="231F20"/>
          <w:spacing w:val="-11"/>
          <w:w w:val="105"/>
        </w:rPr>
        <w:t> </w:t>
      </w:r>
      <w:r>
        <w:rPr>
          <w:color w:val="231F20"/>
          <w:w w:val="105"/>
        </w:rPr>
        <w:t>subjec- tive</w:t>
      </w:r>
      <w:r>
        <w:rPr>
          <w:color w:val="231F20"/>
          <w:spacing w:val="-7"/>
          <w:w w:val="105"/>
        </w:rPr>
        <w:t> </w:t>
      </w:r>
      <w:r>
        <w:rPr>
          <w:color w:val="231F20"/>
          <w:w w:val="105"/>
        </w:rPr>
        <w:t>memory</w:t>
      </w:r>
      <w:r>
        <w:rPr>
          <w:color w:val="231F20"/>
          <w:spacing w:val="-7"/>
          <w:w w:val="105"/>
        </w:rPr>
        <w:t> </w:t>
      </w:r>
      <w:r>
        <w:rPr>
          <w:color w:val="231F20"/>
          <w:w w:val="105"/>
        </w:rPr>
        <w:t>problems</w:t>
      </w:r>
      <w:r>
        <w:rPr>
          <w:color w:val="231F20"/>
          <w:spacing w:val="-8"/>
          <w:w w:val="105"/>
        </w:rPr>
        <w:t> </w:t>
      </w:r>
      <w:r>
        <w:rPr>
          <w:color w:val="231F20"/>
          <w:w w:val="105"/>
        </w:rPr>
        <w:t>often</w:t>
      </w:r>
      <w:r>
        <w:rPr>
          <w:color w:val="231F20"/>
          <w:spacing w:val="-8"/>
          <w:w w:val="105"/>
        </w:rPr>
        <w:t> </w:t>
      </w:r>
      <w:r>
        <w:rPr>
          <w:color w:val="231F20"/>
          <w:w w:val="105"/>
        </w:rPr>
        <w:t>with</w:t>
      </w:r>
      <w:r>
        <w:rPr>
          <w:color w:val="231F20"/>
          <w:spacing w:val="-8"/>
          <w:w w:val="105"/>
        </w:rPr>
        <w:t> </w:t>
      </w:r>
      <w:r>
        <w:rPr>
          <w:color w:val="231F20"/>
          <w:w w:val="105"/>
        </w:rPr>
        <w:t>little</w:t>
      </w:r>
      <w:r>
        <w:rPr>
          <w:color w:val="231F20"/>
          <w:spacing w:val="-8"/>
          <w:w w:val="105"/>
        </w:rPr>
        <w:t> </w:t>
      </w:r>
      <w:r>
        <w:rPr>
          <w:color w:val="231F20"/>
          <w:w w:val="105"/>
        </w:rPr>
        <w:t>or</w:t>
      </w:r>
      <w:r>
        <w:rPr>
          <w:color w:val="231F20"/>
          <w:spacing w:val="-8"/>
          <w:w w:val="105"/>
        </w:rPr>
        <w:t> </w:t>
      </w:r>
      <w:r>
        <w:rPr>
          <w:color w:val="231F20"/>
          <w:w w:val="105"/>
        </w:rPr>
        <w:t>no</w:t>
      </w:r>
      <w:r>
        <w:rPr>
          <w:color w:val="231F20"/>
          <w:spacing w:val="-7"/>
          <w:w w:val="105"/>
        </w:rPr>
        <w:t> </w:t>
      </w:r>
      <w:r>
        <w:rPr>
          <w:color w:val="231F20"/>
          <w:w w:val="105"/>
        </w:rPr>
        <w:t>objective </w:t>
      </w:r>
      <w:r>
        <w:rPr>
          <w:color w:val="231F20"/>
          <w:spacing w:val="-2"/>
          <w:w w:val="105"/>
        </w:rPr>
        <w:t>loss.</w:t>
      </w:r>
    </w:p>
    <w:p>
      <w:pPr>
        <w:pStyle w:val="BodyText"/>
        <w:spacing w:line="244" w:lineRule="auto" w:before="101"/>
        <w:ind w:left="119" w:right="116" w:firstLine="480"/>
      </w:pPr>
      <w:r>
        <w:rPr>
          <w:color w:val="231F20"/>
        </w:rPr>
        <w:t>Although interest in patients’ subjective complaints </w:t>
      </w:r>
      <w:r>
        <w:rPr>
          <w:color w:val="231F20"/>
          <w:w w:val="105"/>
        </w:rPr>
        <w:t>about</w:t>
      </w:r>
      <w:r>
        <w:rPr>
          <w:color w:val="231F20"/>
          <w:spacing w:val="-4"/>
          <w:w w:val="105"/>
        </w:rPr>
        <w:t> </w:t>
      </w:r>
      <w:r>
        <w:rPr>
          <w:color w:val="231F20"/>
          <w:w w:val="105"/>
        </w:rPr>
        <w:t>the</w:t>
      </w:r>
      <w:r>
        <w:rPr>
          <w:color w:val="231F20"/>
          <w:spacing w:val="-3"/>
          <w:w w:val="105"/>
        </w:rPr>
        <w:t> </w:t>
      </w:r>
      <w:r>
        <w:rPr>
          <w:color w:val="231F20"/>
          <w:w w:val="105"/>
        </w:rPr>
        <w:t>adverse</w:t>
      </w:r>
      <w:r>
        <w:rPr>
          <w:color w:val="231F20"/>
          <w:spacing w:val="-4"/>
          <w:w w:val="105"/>
        </w:rPr>
        <w:t> </w:t>
      </w:r>
      <w:r>
        <w:rPr>
          <w:color w:val="231F20"/>
          <w:w w:val="105"/>
        </w:rPr>
        <w:t>cognitive</w:t>
      </w:r>
      <w:r>
        <w:rPr>
          <w:color w:val="231F20"/>
          <w:spacing w:val="-5"/>
          <w:w w:val="105"/>
        </w:rPr>
        <w:t> </w:t>
      </w:r>
      <w:r>
        <w:rPr>
          <w:color w:val="231F20"/>
          <w:w w:val="105"/>
        </w:rPr>
        <w:t>effects</w:t>
      </w:r>
      <w:r>
        <w:rPr>
          <w:color w:val="231F20"/>
          <w:spacing w:val="-4"/>
          <w:w w:val="105"/>
        </w:rPr>
        <w:t> </w:t>
      </w:r>
      <w:r>
        <w:rPr>
          <w:color w:val="231F20"/>
          <w:w w:val="105"/>
        </w:rPr>
        <w:t>of</w:t>
      </w:r>
      <w:r>
        <w:rPr>
          <w:color w:val="231F20"/>
          <w:spacing w:val="-5"/>
          <w:w w:val="105"/>
        </w:rPr>
        <w:t> </w:t>
      </w:r>
      <w:r>
        <w:rPr>
          <w:color w:val="231F20"/>
          <w:w w:val="105"/>
        </w:rPr>
        <w:t>ECT</w:t>
      </w:r>
      <w:r>
        <w:rPr>
          <w:color w:val="231F20"/>
          <w:spacing w:val="-4"/>
          <w:w w:val="105"/>
        </w:rPr>
        <w:t> </w:t>
      </w:r>
      <w:r>
        <w:rPr>
          <w:color w:val="231F20"/>
          <w:w w:val="105"/>
        </w:rPr>
        <w:t>spans</w:t>
      </w:r>
      <w:r>
        <w:rPr>
          <w:color w:val="231F20"/>
          <w:spacing w:val="-5"/>
          <w:w w:val="105"/>
        </w:rPr>
        <w:t> </w:t>
      </w:r>
      <w:r>
        <w:rPr>
          <w:color w:val="231F20"/>
          <w:w w:val="105"/>
        </w:rPr>
        <w:t>across several decades many issues remain to be resolved.</w:t>
      </w:r>
      <w:r>
        <w:rPr>
          <w:color w:val="231F20"/>
          <w:spacing w:val="40"/>
          <w:w w:val="105"/>
        </w:rPr>
        <w:t> </w:t>
      </w:r>
      <w:r>
        <w:rPr>
          <w:color w:val="231F20"/>
          <w:w w:val="105"/>
        </w:rPr>
        <w:t>For</w:t>
      </w:r>
      <w:r>
        <w:rPr>
          <w:color w:val="231F20"/>
          <w:spacing w:val="23"/>
          <w:w w:val="105"/>
        </w:rPr>
        <w:t> </w:t>
      </w:r>
      <w:r>
        <w:rPr>
          <w:color w:val="231F20"/>
          <w:w w:val="105"/>
        </w:rPr>
        <w:t>the</w:t>
      </w:r>
      <w:r>
        <w:rPr>
          <w:color w:val="231F20"/>
          <w:spacing w:val="24"/>
          <w:w w:val="105"/>
        </w:rPr>
        <w:t> </w:t>
      </w:r>
      <w:r>
        <w:rPr>
          <w:color w:val="231F20"/>
          <w:w w:val="105"/>
        </w:rPr>
        <w:t>most</w:t>
      </w:r>
      <w:r>
        <w:rPr>
          <w:color w:val="231F20"/>
          <w:spacing w:val="24"/>
          <w:w w:val="105"/>
        </w:rPr>
        <w:t> </w:t>
      </w:r>
      <w:r>
        <w:rPr>
          <w:color w:val="231F20"/>
          <w:w w:val="105"/>
        </w:rPr>
        <w:t>part,</w:t>
      </w:r>
      <w:r>
        <w:rPr>
          <w:color w:val="231F20"/>
          <w:spacing w:val="23"/>
          <w:w w:val="105"/>
        </w:rPr>
        <w:t> </w:t>
      </w:r>
      <w:r>
        <w:rPr>
          <w:color w:val="231F20"/>
          <w:w w:val="105"/>
        </w:rPr>
        <w:t>subjective</w:t>
      </w:r>
      <w:r>
        <w:rPr>
          <w:color w:val="231F20"/>
          <w:spacing w:val="24"/>
          <w:w w:val="105"/>
        </w:rPr>
        <w:t> </w:t>
      </w:r>
      <w:r>
        <w:rPr>
          <w:color w:val="231F20"/>
          <w:w w:val="105"/>
        </w:rPr>
        <w:t>assessments</w:t>
      </w:r>
      <w:r>
        <w:rPr>
          <w:color w:val="231F20"/>
          <w:spacing w:val="23"/>
          <w:w w:val="105"/>
        </w:rPr>
        <w:t> </w:t>
      </w:r>
      <w:r>
        <w:rPr>
          <w:color w:val="231F20"/>
          <w:w w:val="105"/>
        </w:rPr>
        <w:t>of</w:t>
      </w:r>
      <w:r>
        <w:rPr>
          <w:color w:val="231F20"/>
          <w:spacing w:val="23"/>
          <w:w w:val="105"/>
        </w:rPr>
        <w:t> </w:t>
      </w:r>
      <w:r>
        <w:rPr>
          <w:color w:val="231F20"/>
          <w:spacing w:val="-2"/>
          <w:w w:val="105"/>
        </w:rPr>
        <w:t>memory</w:t>
      </w:r>
    </w:p>
    <w:p>
      <w:pPr>
        <w:spacing w:after="0" w:line="244" w:lineRule="auto"/>
        <w:sectPr>
          <w:type w:val="continuous"/>
          <w:pgSz w:w="12240" w:h="15840"/>
          <w:pgMar w:header="0" w:footer="1008" w:top="920" w:bottom="1200" w:left="1320" w:right="1320"/>
          <w:cols w:num="2" w:equalWidth="0">
            <w:col w:w="4665" w:space="195"/>
            <w:col w:w="4740"/>
          </w:cols>
        </w:sectPr>
      </w:pPr>
    </w:p>
    <w:p>
      <w:pPr>
        <w:pStyle w:val="BodyText"/>
        <w:spacing w:line="244" w:lineRule="auto" w:before="73"/>
        <w:ind w:left="120" w:right="39"/>
      </w:pPr>
      <w:r>
        <w:rPr>
          <w:color w:val="231F20"/>
          <w:w w:val="105"/>
        </w:rPr>
        <w:t>following ECT have relied on a single instrument, the </w:t>
      </w:r>
      <w:r>
        <w:rPr>
          <w:color w:val="231F20"/>
        </w:rPr>
        <w:t>Squire Subjective Memory Questionnaire (SSMQ). While older</w:t>
      </w:r>
      <w:r>
        <w:rPr>
          <w:color w:val="231F20"/>
          <w:spacing w:val="-1"/>
        </w:rPr>
        <w:t> </w:t>
      </w:r>
      <w:r>
        <w:rPr>
          <w:color w:val="231F20"/>
        </w:rPr>
        <w:t>reports</w:t>
      </w:r>
      <w:r>
        <w:rPr>
          <w:color w:val="231F20"/>
          <w:spacing w:val="-1"/>
        </w:rPr>
        <w:t> </w:t>
      </w:r>
      <w:r>
        <w:rPr>
          <w:color w:val="231F20"/>
        </w:rPr>
        <w:t>of</w:t>
      </w:r>
      <w:r>
        <w:rPr>
          <w:color w:val="231F20"/>
          <w:spacing w:val="-1"/>
        </w:rPr>
        <w:t> </w:t>
      </w:r>
      <w:r>
        <w:rPr>
          <w:color w:val="231F20"/>
        </w:rPr>
        <w:t>subjective</w:t>
      </w:r>
      <w:r>
        <w:rPr>
          <w:color w:val="231F20"/>
          <w:spacing w:val="-1"/>
        </w:rPr>
        <w:t> </w:t>
      </w:r>
      <w:r>
        <w:rPr>
          <w:color w:val="231F20"/>
        </w:rPr>
        <w:t>memory complaints following </w:t>
      </w:r>
      <w:r>
        <w:rPr>
          <w:color w:val="231F20"/>
          <w:w w:val="105"/>
        </w:rPr>
        <w:t>ECT suggested a detectable negative influence for cer- tain treatment factors, such as combined bilateral elec- trode</w:t>
      </w:r>
      <w:r>
        <w:rPr>
          <w:color w:val="231F20"/>
          <w:spacing w:val="-14"/>
          <w:w w:val="105"/>
        </w:rPr>
        <w:t> </w:t>
      </w:r>
      <w:r>
        <w:rPr>
          <w:color w:val="231F20"/>
          <w:w w:val="105"/>
        </w:rPr>
        <w:t>placement,</w:t>
      </w:r>
      <w:r>
        <w:rPr>
          <w:color w:val="231F20"/>
          <w:spacing w:val="-14"/>
          <w:w w:val="105"/>
        </w:rPr>
        <w:t> </w:t>
      </w:r>
      <w:r>
        <w:rPr>
          <w:color w:val="231F20"/>
          <w:w w:val="105"/>
        </w:rPr>
        <w:t>use</w:t>
      </w:r>
      <w:r>
        <w:rPr>
          <w:color w:val="231F20"/>
          <w:spacing w:val="-13"/>
          <w:w w:val="105"/>
        </w:rPr>
        <w:t> </w:t>
      </w:r>
      <w:r>
        <w:rPr>
          <w:color w:val="231F20"/>
          <w:w w:val="105"/>
        </w:rPr>
        <w:t>of</w:t>
      </w:r>
      <w:r>
        <w:rPr>
          <w:color w:val="231F20"/>
          <w:spacing w:val="-14"/>
          <w:w w:val="105"/>
        </w:rPr>
        <w:t> </w:t>
      </w:r>
      <w:r>
        <w:rPr>
          <w:color w:val="231F20"/>
          <w:w w:val="105"/>
        </w:rPr>
        <w:t>sine</w:t>
      </w:r>
      <w:r>
        <w:rPr>
          <w:color w:val="231F20"/>
          <w:spacing w:val="-14"/>
          <w:w w:val="105"/>
        </w:rPr>
        <w:t> </w:t>
      </w:r>
      <w:r>
        <w:rPr>
          <w:color w:val="231F20"/>
          <w:w w:val="105"/>
        </w:rPr>
        <w:t>wave</w:t>
      </w:r>
      <w:r>
        <w:rPr>
          <w:color w:val="231F20"/>
          <w:spacing w:val="-13"/>
          <w:w w:val="105"/>
        </w:rPr>
        <w:t> </w:t>
      </w:r>
      <w:r>
        <w:rPr>
          <w:color w:val="231F20"/>
          <w:w w:val="105"/>
        </w:rPr>
        <w:t>stimulation,</w:t>
      </w:r>
      <w:r>
        <w:rPr>
          <w:color w:val="231F20"/>
          <w:spacing w:val="-14"/>
          <w:w w:val="105"/>
        </w:rPr>
        <w:t> </w:t>
      </w:r>
      <w:r>
        <w:rPr>
          <w:color w:val="231F20"/>
          <w:w w:val="105"/>
        </w:rPr>
        <w:t>or</w:t>
      </w:r>
      <w:r>
        <w:rPr>
          <w:color w:val="231F20"/>
          <w:spacing w:val="-14"/>
          <w:w w:val="105"/>
        </w:rPr>
        <w:t> </w:t>
      </w:r>
      <w:r>
        <w:rPr>
          <w:color w:val="231F20"/>
          <w:w w:val="105"/>
        </w:rPr>
        <w:t>other </w:t>
      </w:r>
      <w:r>
        <w:rPr>
          <w:color w:val="231F20"/>
        </w:rPr>
        <w:t>factors that increase the intensity of treatment, more re- </w:t>
      </w:r>
      <w:r>
        <w:rPr>
          <w:color w:val="231F20"/>
          <w:w w:val="105"/>
        </w:rPr>
        <w:t>cent studies indicate that subjective memory improves following</w:t>
      </w:r>
      <w:r>
        <w:rPr>
          <w:color w:val="231F20"/>
          <w:spacing w:val="-10"/>
          <w:w w:val="105"/>
        </w:rPr>
        <w:t> </w:t>
      </w:r>
      <w:r>
        <w:rPr>
          <w:color w:val="231F20"/>
          <w:w w:val="105"/>
        </w:rPr>
        <w:t>ECT</w:t>
      </w:r>
      <w:r>
        <w:rPr>
          <w:color w:val="231F20"/>
          <w:spacing w:val="-10"/>
          <w:w w:val="105"/>
        </w:rPr>
        <w:t> </w:t>
      </w:r>
      <w:r>
        <w:rPr>
          <w:color w:val="231F20"/>
          <w:w w:val="105"/>
        </w:rPr>
        <w:t>(Coleman</w:t>
      </w:r>
      <w:r>
        <w:rPr>
          <w:color w:val="231F20"/>
          <w:spacing w:val="-10"/>
          <w:w w:val="105"/>
        </w:rPr>
        <w:t> </w:t>
      </w:r>
      <w:r>
        <w:rPr>
          <w:color w:val="231F20"/>
          <w:w w:val="105"/>
        </w:rPr>
        <w:t>et</w:t>
      </w:r>
      <w:r>
        <w:rPr>
          <w:color w:val="231F20"/>
          <w:spacing w:val="-10"/>
          <w:w w:val="105"/>
        </w:rPr>
        <w:t> </w:t>
      </w:r>
      <w:r>
        <w:rPr>
          <w:color w:val="231F20"/>
          <w:w w:val="105"/>
        </w:rPr>
        <w:t>al.,</w:t>
      </w:r>
      <w:r>
        <w:rPr>
          <w:color w:val="231F20"/>
          <w:spacing w:val="-10"/>
          <w:w w:val="105"/>
        </w:rPr>
        <w:t> </w:t>
      </w:r>
      <w:r>
        <w:rPr>
          <w:color w:val="231F20"/>
          <w:w w:val="105"/>
        </w:rPr>
        <w:t>1996).</w:t>
      </w:r>
      <w:r>
        <w:rPr>
          <w:color w:val="231F20"/>
          <w:spacing w:val="-10"/>
          <w:w w:val="105"/>
        </w:rPr>
        <w:t> </w:t>
      </w:r>
      <w:r>
        <w:rPr>
          <w:color w:val="231F20"/>
          <w:w w:val="105"/>
        </w:rPr>
        <w:t>This</w:t>
      </w:r>
      <w:r>
        <w:rPr>
          <w:color w:val="231F20"/>
          <w:spacing w:val="-10"/>
          <w:w w:val="105"/>
        </w:rPr>
        <w:t> </w:t>
      </w:r>
      <w:r>
        <w:rPr>
          <w:color w:val="231F20"/>
          <w:w w:val="105"/>
        </w:rPr>
        <w:t>shift</w:t>
      </w:r>
      <w:r>
        <w:rPr>
          <w:color w:val="231F20"/>
          <w:spacing w:val="-10"/>
          <w:w w:val="105"/>
        </w:rPr>
        <w:t> </w:t>
      </w:r>
      <w:r>
        <w:rPr>
          <w:color w:val="231F20"/>
          <w:w w:val="105"/>
        </w:rPr>
        <w:t>in</w:t>
      </w:r>
      <w:r>
        <w:rPr>
          <w:color w:val="231F20"/>
          <w:spacing w:val="-10"/>
          <w:w w:val="105"/>
        </w:rPr>
        <w:t> </w:t>
      </w:r>
      <w:r>
        <w:rPr>
          <w:color w:val="231F20"/>
          <w:w w:val="105"/>
        </w:rPr>
        <w:t>find- </w:t>
      </w:r>
      <w:r>
        <w:rPr>
          <w:color w:val="231F20"/>
        </w:rPr>
        <w:t>ings</w:t>
      </w:r>
      <w:r>
        <w:rPr>
          <w:color w:val="231F20"/>
          <w:spacing w:val="-6"/>
        </w:rPr>
        <w:t> </w:t>
      </w:r>
      <w:r>
        <w:rPr>
          <w:color w:val="231F20"/>
        </w:rPr>
        <w:t>may</w:t>
      </w:r>
      <w:r>
        <w:rPr>
          <w:color w:val="231F20"/>
          <w:spacing w:val="-6"/>
        </w:rPr>
        <w:t> </w:t>
      </w:r>
      <w:r>
        <w:rPr>
          <w:color w:val="231F20"/>
        </w:rPr>
        <w:t>be</w:t>
      </w:r>
      <w:r>
        <w:rPr>
          <w:color w:val="231F20"/>
          <w:spacing w:val="-6"/>
        </w:rPr>
        <w:t> </w:t>
      </w:r>
      <w:r>
        <w:rPr>
          <w:color w:val="231F20"/>
        </w:rPr>
        <w:t>due</w:t>
      </w:r>
      <w:r>
        <w:rPr>
          <w:color w:val="231F20"/>
          <w:spacing w:val="-6"/>
        </w:rPr>
        <w:t> </w:t>
      </w:r>
      <w:r>
        <w:rPr>
          <w:color w:val="231F20"/>
        </w:rPr>
        <w:t>to</w:t>
      </w:r>
      <w:r>
        <w:rPr>
          <w:color w:val="231F20"/>
          <w:spacing w:val="-6"/>
        </w:rPr>
        <w:t> </w:t>
      </w:r>
      <w:r>
        <w:rPr>
          <w:color w:val="231F20"/>
        </w:rPr>
        <w:t>the</w:t>
      </w:r>
      <w:r>
        <w:rPr>
          <w:color w:val="231F20"/>
          <w:spacing w:val="-6"/>
        </w:rPr>
        <w:t> </w:t>
      </w:r>
      <w:r>
        <w:rPr>
          <w:color w:val="231F20"/>
        </w:rPr>
        <w:t>change</w:t>
      </w:r>
      <w:r>
        <w:rPr>
          <w:color w:val="231F20"/>
          <w:spacing w:val="-6"/>
        </w:rPr>
        <w:t> </w:t>
      </w:r>
      <w:r>
        <w:rPr>
          <w:color w:val="231F20"/>
        </w:rPr>
        <w:t>in</w:t>
      </w:r>
      <w:r>
        <w:rPr>
          <w:color w:val="231F20"/>
          <w:spacing w:val="-6"/>
        </w:rPr>
        <w:t> </w:t>
      </w:r>
      <w:r>
        <w:rPr>
          <w:color w:val="231F20"/>
        </w:rPr>
        <w:t>practice</w:t>
      </w:r>
      <w:r>
        <w:rPr>
          <w:color w:val="231F20"/>
          <w:spacing w:val="-6"/>
        </w:rPr>
        <w:t> </w:t>
      </w:r>
      <w:r>
        <w:rPr>
          <w:color w:val="231F20"/>
        </w:rPr>
        <w:t>from</w:t>
      </w:r>
      <w:r>
        <w:rPr>
          <w:color w:val="231F20"/>
          <w:spacing w:val="-6"/>
        </w:rPr>
        <w:t> </w:t>
      </w:r>
      <w:r>
        <w:rPr>
          <w:color w:val="231F20"/>
        </w:rPr>
        <w:t>sine wave to brief-pulse ECT. While the impact of ECT on objective </w:t>
      </w:r>
      <w:r>
        <w:rPr>
          <w:color w:val="231F20"/>
          <w:w w:val="105"/>
        </w:rPr>
        <w:t>tests</w:t>
      </w:r>
      <w:r>
        <w:rPr>
          <w:color w:val="231F20"/>
          <w:spacing w:val="-6"/>
          <w:w w:val="105"/>
        </w:rPr>
        <w:t> </w:t>
      </w:r>
      <w:r>
        <w:rPr>
          <w:color w:val="231F20"/>
          <w:w w:val="105"/>
        </w:rPr>
        <w:t>of</w:t>
      </w:r>
      <w:r>
        <w:rPr>
          <w:color w:val="231F20"/>
          <w:spacing w:val="-6"/>
          <w:w w:val="105"/>
        </w:rPr>
        <w:t> </w:t>
      </w:r>
      <w:r>
        <w:rPr>
          <w:color w:val="231F20"/>
          <w:w w:val="105"/>
        </w:rPr>
        <w:t>memory</w:t>
      </w:r>
      <w:r>
        <w:rPr>
          <w:color w:val="231F20"/>
          <w:spacing w:val="-6"/>
          <w:w w:val="105"/>
        </w:rPr>
        <w:t> </w:t>
      </w:r>
      <w:r>
        <w:rPr>
          <w:color w:val="231F20"/>
          <w:w w:val="105"/>
        </w:rPr>
        <w:t>is</w:t>
      </w:r>
      <w:r>
        <w:rPr>
          <w:color w:val="231F20"/>
          <w:spacing w:val="-7"/>
          <w:w w:val="105"/>
        </w:rPr>
        <w:t> </w:t>
      </w:r>
      <w:r>
        <w:rPr>
          <w:color w:val="231F20"/>
          <w:w w:val="105"/>
        </w:rPr>
        <w:t>clear</w:t>
      </w:r>
      <w:r>
        <w:rPr>
          <w:color w:val="231F20"/>
          <w:spacing w:val="-6"/>
          <w:w w:val="105"/>
        </w:rPr>
        <w:t> </w:t>
      </w:r>
      <w:r>
        <w:rPr>
          <w:color w:val="231F20"/>
          <w:w w:val="105"/>
        </w:rPr>
        <w:t>and</w:t>
      </w:r>
      <w:r>
        <w:rPr>
          <w:color w:val="231F20"/>
          <w:spacing w:val="-6"/>
          <w:w w:val="105"/>
        </w:rPr>
        <w:t> </w:t>
      </w:r>
      <w:r>
        <w:rPr>
          <w:color w:val="231F20"/>
          <w:w w:val="105"/>
        </w:rPr>
        <w:t>reproducible,</w:t>
      </w:r>
      <w:r>
        <w:rPr>
          <w:color w:val="231F20"/>
          <w:spacing w:val="-6"/>
          <w:w w:val="105"/>
        </w:rPr>
        <w:t> </w:t>
      </w:r>
      <w:r>
        <w:rPr>
          <w:color w:val="231F20"/>
          <w:w w:val="105"/>
        </w:rPr>
        <w:t>the</w:t>
      </w:r>
      <w:r>
        <w:rPr>
          <w:color w:val="231F20"/>
          <w:spacing w:val="-6"/>
          <w:w w:val="105"/>
        </w:rPr>
        <w:t> </w:t>
      </w:r>
      <w:r>
        <w:rPr>
          <w:color w:val="231F20"/>
          <w:w w:val="105"/>
        </w:rPr>
        <w:t>relation- ship of objective findings to subjective memory assess- ment</w:t>
      </w:r>
      <w:r>
        <w:rPr>
          <w:color w:val="231F20"/>
          <w:spacing w:val="-12"/>
          <w:w w:val="105"/>
        </w:rPr>
        <w:t> </w:t>
      </w:r>
      <w:r>
        <w:rPr>
          <w:color w:val="231F20"/>
          <w:w w:val="105"/>
        </w:rPr>
        <w:t>appears</w:t>
      </w:r>
      <w:r>
        <w:rPr>
          <w:color w:val="231F20"/>
          <w:spacing w:val="-12"/>
          <w:w w:val="105"/>
        </w:rPr>
        <w:t> </w:t>
      </w:r>
      <w:r>
        <w:rPr>
          <w:color w:val="231F20"/>
          <w:w w:val="105"/>
        </w:rPr>
        <w:t>to</w:t>
      </w:r>
      <w:r>
        <w:rPr>
          <w:color w:val="231F20"/>
          <w:spacing w:val="-12"/>
          <w:w w:val="105"/>
        </w:rPr>
        <w:t> </w:t>
      </w:r>
      <w:r>
        <w:rPr>
          <w:color w:val="231F20"/>
          <w:w w:val="105"/>
        </w:rPr>
        <w:t>be</w:t>
      </w:r>
      <w:r>
        <w:rPr>
          <w:color w:val="231F20"/>
          <w:spacing w:val="-12"/>
          <w:w w:val="105"/>
        </w:rPr>
        <w:t> </w:t>
      </w:r>
      <w:r>
        <w:rPr>
          <w:color w:val="231F20"/>
          <w:w w:val="105"/>
        </w:rPr>
        <w:t>weak.</w:t>
      </w:r>
      <w:r>
        <w:rPr>
          <w:color w:val="231F20"/>
          <w:spacing w:val="-12"/>
          <w:w w:val="105"/>
        </w:rPr>
        <w:t> </w:t>
      </w:r>
      <w:r>
        <w:rPr>
          <w:color w:val="231F20"/>
          <w:w w:val="105"/>
        </w:rPr>
        <w:t>Instead,</w:t>
      </w:r>
      <w:r>
        <w:rPr>
          <w:color w:val="231F20"/>
          <w:spacing w:val="-12"/>
          <w:w w:val="105"/>
        </w:rPr>
        <w:t> </w:t>
      </w:r>
      <w:r>
        <w:rPr>
          <w:color w:val="231F20"/>
          <w:w w:val="105"/>
        </w:rPr>
        <w:t>subjective</w:t>
      </w:r>
      <w:r>
        <w:rPr>
          <w:color w:val="231F20"/>
          <w:spacing w:val="-12"/>
          <w:w w:val="105"/>
        </w:rPr>
        <w:t> </w:t>
      </w:r>
      <w:r>
        <w:rPr>
          <w:color w:val="231F20"/>
          <w:w w:val="105"/>
        </w:rPr>
        <w:t>reports</w:t>
      </w:r>
      <w:r>
        <w:rPr>
          <w:color w:val="231F20"/>
          <w:spacing w:val="-12"/>
          <w:w w:val="105"/>
        </w:rPr>
        <w:t> </w:t>
      </w:r>
      <w:r>
        <w:rPr>
          <w:color w:val="231F20"/>
          <w:w w:val="105"/>
        </w:rPr>
        <w:t>of </w:t>
      </w:r>
      <w:r>
        <w:rPr>
          <w:color w:val="231F20"/>
        </w:rPr>
        <w:t>cognitive</w:t>
      </w:r>
      <w:r>
        <w:rPr>
          <w:color w:val="231F20"/>
          <w:spacing w:val="-1"/>
        </w:rPr>
        <w:t> </w:t>
      </w:r>
      <w:r>
        <w:rPr>
          <w:color w:val="231F20"/>
        </w:rPr>
        <w:t>function</w:t>
      </w:r>
      <w:r>
        <w:rPr>
          <w:color w:val="231F20"/>
          <w:spacing w:val="-1"/>
        </w:rPr>
        <w:t> </w:t>
      </w:r>
      <w:r>
        <w:rPr>
          <w:color w:val="231F20"/>
        </w:rPr>
        <w:t>appear</w:t>
      </w:r>
      <w:r>
        <w:rPr>
          <w:color w:val="231F20"/>
          <w:spacing w:val="-1"/>
        </w:rPr>
        <w:t> </w:t>
      </w:r>
      <w:r>
        <w:rPr>
          <w:color w:val="231F20"/>
        </w:rPr>
        <w:t>to</w:t>
      </w:r>
      <w:r>
        <w:rPr>
          <w:color w:val="231F20"/>
          <w:spacing w:val="-1"/>
        </w:rPr>
        <w:t> </w:t>
      </w:r>
      <w:r>
        <w:rPr>
          <w:color w:val="231F20"/>
        </w:rPr>
        <w:t>be</w:t>
      </w:r>
      <w:r>
        <w:rPr>
          <w:color w:val="231F20"/>
          <w:spacing w:val="-1"/>
        </w:rPr>
        <w:t> </w:t>
      </w:r>
      <w:r>
        <w:rPr>
          <w:color w:val="231F20"/>
        </w:rPr>
        <w:t>often</w:t>
      </w:r>
      <w:r>
        <w:rPr>
          <w:color w:val="231F20"/>
          <w:spacing w:val="-1"/>
        </w:rPr>
        <w:t> </w:t>
      </w:r>
      <w:r>
        <w:rPr>
          <w:color w:val="231F20"/>
        </w:rPr>
        <w:t>strongly</w:t>
      </w:r>
      <w:r>
        <w:rPr>
          <w:color w:val="231F20"/>
          <w:spacing w:val="-1"/>
        </w:rPr>
        <w:t> </w:t>
      </w:r>
      <w:r>
        <w:rPr>
          <w:color w:val="231F20"/>
        </w:rPr>
        <w:t>influenced </w:t>
      </w:r>
      <w:r>
        <w:rPr>
          <w:color w:val="231F20"/>
          <w:w w:val="105"/>
        </w:rPr>
        <w:t>by mood state. However, the paucity of research data and methodological issues such as small sample sizes are</w:t>
      </w:r>
      <w:r>
        <w:rPr>
          <w:color w:val="231F20"/>
          <w:spacing w:val="-12"/>
          <w:w w:val="105"/>
        </w:rPr>
        <w:t> </w:t>
      </w:r>
      <w:r>
        <w:rPr>
          <w:color w:val="231F20"/>
          <w:w w:val="105"/>
        </w:rPr>
        <w:t>major</w:t>
      </w:r>
      <w:r>
        <w:rPr>
          <w:color w:val="231F20"/>
          <w:spacing w:val="-12"/>
          <w:w w:val="105"/>
        </w:rPr>
        <w:t> </w:t>
      </w:r>
      <w:r>
        <w:rPr>
          <w:color w:val="231F20"/>
          <w:w w:val="105"/>
        </w:rPr>
        <w:t>obstacles</w:t>
      </w:r>
      <w:r>
        <w:rPr>
          <w:color w:val="231F20"/>
          <w:spacing w:val="-12"/>
          <w:w w:val="105"/>
        </w:rPr>
        <w:t> </w:t>
      </w:r>
      <w:r>
        <w:rPr>
          <w:color w:val="231F20"/>
          <w:w w:val="105"/>
        </w:rPr>
        <w:t>to</w:t>
      </w:r>
      <w:r>
        <w:rPr>
          <w:color w:val="231F20"/>
          <w:spacing w:val="-12"/>
          <w:w w:val="105"/>
        </w:rPr>
        <w:t> </w:t>
      </w:r>
      <w:r>
        <w:rPr>
          <w:color w:val="231F20"/>
          <w:w w:val="105"/>
        </w:rPr>
        <w:t>reaching</w:t>
      </w:r>
      <w:r>
        <w:rPr>
          <w:color w:val="231F20"/>
          <w:spacing w:val="-12"/>
          <w:w w:val="105"/>
        </w:rPr>
        <w:t> </w:t>
      </w:r>
      <w:r>
        <w:rPr>
          <w:color w:val="231F20"/>
          <w:w w:val="105"/>
        </w:rPr>
        <w:t>any</w:t>
      </w:r>
      <w:r>
        <w:rPr>
          <w:color w:val="231F20"/>
          <w:spacing w:val="-12"/>
          <w:w w:val="105"/>
        </w:rPr>
        <w:t> </w:t>
      </w:r>
      <w:r>
        <w:rPr>
          <w:color w:val="231F20"/>
          <w:w w:val="105"/>
        </w:rPr>
        <w:t>firm</w:t>
      </w:r>
      <w:r>
        <w:rPr>
          <w:color w:val="231F20"/>
          <w:spacing w:val="-12"/>
          <w:w w:val="105"/>
        </w:rPr>
        <w:t> </w:t>
      </w:r>
      <w:r>
        <w:rPr>
          <w:color w:val="231F20"/>
          <w:w w:val="105"/>
        </w:rPr>
        <w:t>conclusions</w:t>
      </w:r>
      <w:r>
        <w:rPr>
          <w:color w:val="231F20"/>
          <w:spacing w:val="-12"/>
          <w:w w:val="105"/>
        </w:rPr>
        <w:t> </w:t>
      </w:r>
      <w:r>
        <w:rPr>
          <w:color w:val="231F20"/>
          <w:w w:val="105"/>
        </w:rPr>
        <w:t>on this subject (Prudic et al, 2000).</w:t>
      </w:r>
    </w:p>
    <w:p>
      <w:pPr>
        <w:pStyle w:val="BodyText"/>
        <w:spacing w:line="244" w:lineRule="auto" w:before="119"/>
        <w:ind w:left="120" w:right="38" w:firstLine="480"/>
      </w:pPr>
      <w:r>
        <w:rPr>
          <w:color w:val="231F20"/>
        </w:rPr>
        <w:t>Moreover, complaints of poor memory are com- mon in psychiatric patients (particularly depressed ones), but their significance is often difficult to fathom. A major task in both clinical and research settings is the determi- nation of whether complaints of impaired memory after ECT are related to a sense of impaired memory which was present before treatment, or whether such com- plaints are actually caused by ECT. Then again, irre- spective</w:t>
      </w:r>
      <w:r>
        <w:rPr>
          <w:color w:val="231F20"/>
          <w:spacing w:val="-1"/>
        </w:rPr>
        <w:t> </w:t>
      </w:r>
      <w:r>
        <w:rPr>
          <w:color w:val="231F20"/>
        </w:rPr>
        <w:t>of</w:t>
      </w:r>
      <w:r>
        <w:rPr>
          <w:color w:val="231F20"/>
          <w:spacing w:val="-2"/>
        </w:rPr>
        <w:t> </w:t>
      </w:r>
      <w:r>
        <w:rPr>
          <w:color w:val="231F20"/>
        </w:rPr>
        <w:t>its</w:t>
      </w:r>
      <w:r>
        <w:rPr>
          <w:color w:val="231F20"/>
          <w:spacing w:val="-1"/>
        </w:rPr>
        <w:t> </w:t>
      </w:r>
      <w:r>
        <w:rPr>
          <w:color w:val="231F20"/>
        </w:rPr>
        <w:t>cause,</w:t>
      </w:r>
      <w:r>
        <w:rPr>
          <w:color w:val="231F20"/>
          <w:spacing w:val="-2"/>
        </w:rPr>
        <w:t> </w:t>
      </w:r>
      <w:r>
        <w:rPr>
          <w:color w:val="231F20"/>
        </w:rPr>
        <w:t>cognitive</w:t>
      </w:r>
      <w:r>
        <w:rPr>
          <w:color w:val="231F20"/>
          <w:spacing w:val="-1"/>
        </w:rPr>
        <w:t> </w:t>
      </w:r>
      <w:r>
        <w:rPr>
          <w:color w:val="231F20"/>
        </w:rPr>
        <w:t>impairment</w:t>
      </w:r>
      <w:r>
        <w:rPr>
          <w:color w:val="231F20"/>
          <w:spacing w:val="-2"/>
        </w:rPr>
        <w:t> </w:t>
      </w:r>
      <w:r>
        <w:rPr>
          <w:color w:val="231F20"/>
        </w:rPr>
        <w:t>following</w:t>
      </w:r>
      <w:r>
        <w:rPr>
          <w:color w:val="231F20"/>
          <w:spacing w:val="-1"/>
        </w:rPr>
        <w:t> </w:t>
      </w:r>
      <w:r>
        <w:rPr>
          <w:color w:val="231F20"/>
        </w:rPr>
        <w:t>ECT is a major source of distress for patients and it can lead</w:t>
      </w:r>
      <w:r>
        <w:rPr>
          <w:color w:val="231F20"/>
          <w:spacing w:val="40"/>
        </w:rPr>
        <w:t> </w:t>
      </w:r>
      <w:r>
        <w:rPr>
          <w:color w:val="231F20"/>
        </w:rPr>
        <w:t>to refusal or non-compliance with treatment. Investigat- ing subjective memory complaints thus becomes an important endeavor with major implications on practice of ECT.</w:t>
      </w:r>
    </w:p>
    <w:p>
      <w:pPr>
        <w:pStyle w:val="BodyText"/>
        <w:spacing w:line="244" w:lineRule="auto" w:before="118"/>
        <w:ind w:left="120" w:right="38" w:firstLine="480"/>
      </w:pPr>
      <w:r>
        <w:rPr>
          <w:color w:val="231F20"/>
        </w:rPr>
        <w:t>This prompted the current study which aimed to examine the nature and extent of subjective memory complaints during brief-pulse bilateral modified ECT in patients with severe depression. The relationship of sub- jective memory deficits with other objective parameters of post-ECT cognitive dysfunction, mood state and tech- nical</w:t>
      </w:r>
      <w:r>
        <w:rPr>
          <w:color w:val="231F20"/>
          <w:spacing w:val="17"/>
        </w:rPr>
        <w:t> </w:t>
      </w:r>
      <w:r>
        <w:rPr>
          <w:color w:val="231F20"/>
        </w:rPr>
        <w:t>aspects</w:t>
      </w:r>
      <w:r>
        <w:rPr>
          <w:color w:val="231F20"/>
          <w:spacing w:val="18"/>
        </w:rPr>
        <w:t> </w:t>
      </w:r>
      <w:r>
        <w:rPr>
          <w:color w:val="231F20"/>
        </w:rPr>
        <w:t>of</w:t>
      </w:r>
      <w:r>
        <w:rPr>
          <w:color w:val="231F20"/>
          <w:spacing w:val="18"/>
        </w:rPr>
        <w:t> </w:t>
      </w:r>
      <w:r>
        <w:rPr>
          <w:color w:val="231F20"/>
        </w:rPr>
        <w:t>ECT</w:t>
      </w:r>
      <w:r>
        <w:rPr>
          <w:color w:val="231F20"/>
          <w:spacing w:val="18"/>
        </w:rPr>
        <w:t> </w:t>
      </w:r>
      <w:r>
        <w:rPr>
          <w:color w:val="231F20"/>
        </w:rPr>
        <w:t>administration</w:t>
      </w:r>
      <w:r>
        <w:rPr>
          <w:color w:val="231F20"/>
          <w:spacing w:val="18"/>
        </w:rPr>
        <w:t> </w:t>
      </w:r>
      <w:r>
        <w:rPr>
          <w:color w:val="231F20"/>
        </w:rPr>
        <w:t>were</w:t>
      </w:r>
      <w:r>
        <w:rPr>
          <w:color w:val="231F20"/>
          <w:spacing w:val="18"/>
        </w:rPr>
        <w:t> </w:t>
      </w:r>
      <w:r>
        <w:rPr>
          <w:color w:val="231F20"/>
        </w:rPr>
        <w:t>also</w:t>
      </w:r>
      <w:r>
        <w:rPr>
          <w:color w:val="231F20"/>
          <w:spacing w:val="18"/>
        </w:rPr>
        <w:t> </w:t>
      </w:r>
      <w:r>
        <w:rPr>
          <w:color w:val="231F20"/>
          <w:spacing w:val="-2"/>
        </w:rPr>
        <w:t>explored.</w:t>
      </w:r>
    </w:p>
    <w:p>
      <w:pPr>
        <w:pStyle w:val="Heading1"/>
        <w:spacing w:before="178"/>
        <w:jc w:val="both"/>
      </w:pPr>
      <w:r>
        <w:rPr>
          <w:color w:val="231F20"/>
          <w:spacing w:val="10"/>
          <w:w w:val="110"/>
        </w:rPr>
        <w:t>SUBJECTS</w:t>
      </w:r>
      <w:r>
        <w:rPr>
          <w:color w:val="231F20"/>
          <w:spacing w:val="61"/>
          <w:w w:val="110"/>
        </w:rPr>
        <w:t> </w:t>
      </w:r>
      <w:r>
        <w:rPr>
          <w:color w:val="231F20"/>
          <w:w w:val="110"/>
        </w:rPr>
        <w:t>AND</w:t>
      </w:r>
      <w:r>
        <w:rPr>
          <w:color w:val="231F20"/>
          <w:spacing w:val="61"/>
          <w:w w:val="110"/>
        </w:rPr>
        <w:t> </w:t>
      </w:r>
      <w:r>
        <w:rPr>
          <w:color w:val="231F20"/>
          <w:spacing w:val="10"/>
          <w:w w:val="110"/>
        </w:rPr>
        <w:t>METHODS</w:t>
      </w:r>
    </w:p>
    <w:p>
      <w:pPr>
        <w:pStyle w:val="Heading2"/>
        <w:spacing w:before="189"/>
        <w:ind w:left="120"/>
        <w:rPr>
          <w:i/>
        </w:rPr>
      </w:pPr>
      <w:r>
        <w:rPr>
          <w:i/>
          <w:color w:val="231F20"/>
          <w:spacing w:val="-2"/>
          <w:w w:val="105"/>
        </w:rPr>
        <w:t>Patients</w:t>
      </w:r>
    </w:p>
    <w:p>
      <w:pPr>
        <w:pStyle w:val="BodyText"/>
        <w:spacing w:line="244" w:lineRule="auto" w:before="129"/>
        <w:ind w:left="119" w:right="39" w:firstLine="480"/>
      </w:pPr>
      <w:r>
        <w:rPr>
          <w:color w:val="231F20"/>
          <w:w w:val="105"/>
        </w:rPr>
        <w:t>Consecutive</w:t>
      </w:r>
      <w:r>
        <w:rPr>
          <w:color w:val="231F20"/>
          <w:spacing w:val="-3"/>
          <w:w w:val="105"/>
        </w:rPr>
        <w:t> </w:t>
      </w:r>
      <w:r>
        <w:rPr>
          <w:color w:val="231F20"/>
          <w:w w:val="105"/>
        </w:rPr>
        <w:t>inpatients/</w:t>
      </w:r>
      <w:r>
        <w:rPr>
          <w:color w:val="231F20"/>
          <w:spacing w:val="-3"/>
          <w:w w:val="105"/>
        </w:rPr>
        <w:t> </w:t>
      </w:r>
      <w:r>
        <w:rPr>
          <w:color w:val="231F20"/>
          <w:w w:val="105"/>
        </w:rPr>
        <w:t>outpatients</w:t>
      </w:r>
      <w:r>
        <w:rPr>
          <w:color w:val="231F20"/>
          <w:spacing w:val="-3"/>
          <w:w w:val="105"/>
        </w:rPr>
        <w:t> </w:t>
      </w:r>
      <w:r>
        <w:rPr>
          <w:color w:val="231F20"/>
          <w:w w:val="105"/>
        </w:rPr>
        <w:t>with</w:t>
      </w:r>
      <w:r>
        <w:rPr>
          <w:color w:val="231F20"/>
          <w:spacing w:val="-3"/>
          <w:w w:val="105"/>
        </w:rPr>
        <w:t> </w:t>
      </w:r>
      <w:r>
        <w:rPr>
          <w:color w:val="231F20"/>
          <w:w w:val="105"/>
        </w:rPr>
        <w:t>an</w:t>
      </w:r>
      <w:r>
        <w:rPr>
          <w:color w:val="231F20"/>
          <w:spacing w:val="-3"/>
          <w:w w:val="105"/>
        </w:rPr>
        <w:t> </w:t>
      </w:r>
      <w:r>
        <w:rPr>
          <w:color w:val="231F20"/>
          <w:w w:val="105"/>
        </w:rPr>
        <w:t>ICD- 10</w:t>
      </w:r>
      <w:r>
        <w:rPr>
          <w:color w:val="231F20"/>
          <w:spacing w:val="-3"/>
          <w:w w:val="105"/>
        </w:rPr>
        <w:t> </w:t>
      </w:r>
      <w:r>
        <w:rPr>
          <w:color w:val="231F20"/>
          <w:w w:val="105"/>
        </w:rPr>
        <w:t>DCR</w:t>
      </w:r>
      <w:r>
        <w:rPr>
          <w:color w:val="231F20"/>
          <w:spacing w:val="-3"/>
          <w:w w:val="105"/>
        </w:rPr>
        <w:t> </w:t>
      </w:r>
      <w:r>
        <w:rPr>
          <w:color w:val="231F20"/>
          <w:w w:val="105"/>
        </w:rPr>
        <w:t>(WHO,</w:t>
      </w:r>
      <w:r>
        <w:rPr>
          <w:color w:val="231F20"/>
          <w:spacing w:val="-3"/>
          <w:w w:val="105"/>
        </w:rPr>
        <w:t> </w:t>
      </w:r>
      <w:r>
        <w:rPr>
          <w:color w:val="231F20"/>
          <w:w w:val="105"/>
        </w:rPr>
        <w:t>1992)</w:t>
      </w:r>
      <w:r>
        <w:rPr>
          <w:color w:val="231F20"/>
          <w:spacing w:val="-3"/>
          <w:w w:val="105"/>
        </w:rPr>
        <w:t> </w:t>
      </w:r>
      <w:r>
        <w:rPr>
          <w:color w:val="231F20"/>
          <w:w w:val="105"/>
        </w:rPr>
        <w:t>diagnosis</w:t>
      </w:r>
      <w:r>
        <w:rPr>
          <w:color w:val="231F20"/>
          <w:spacing w:val="-3"/>
          <w:w w:val="105"/>
        </w:rPr>
        <w:t> </w:t>
      </w:r>
      <w:r>
        <w:rPr>
          <w:color w:val="231F20"/>
          <w:w w:val="105"/>
        </w:rPr>
        <w:t>of</w:t>
      </w:r>
      <w:r>
        <w:rPr>
          <w:color w:val="231F20"/>
          <w:spacing w:val="-3"/>
          <w:w w:val="105"/>
        </w:rPr>
        <w:t> </w:t>
      </w:r>
      <w:r>
        <w:rPr>
          <w:color w:val="231F20"/>
          <w:w w:val="105"/>
        </w:rPr>
        <w:t>depressive</w:t>
      </w:r>
      <w:r>
        <w:rPr>
          <w:color w:val="231F20"/>
          <w:spacing w:val="-3"/>
          <w:w w:val="105"/>
        </w:rPr>
        <w:t> </w:t>
      </w:r>
      <w:r>
        <w:rPr>
          <w:color w:val="231F20"/>
          <w:w w:val="105"/>
        </w:rPr>
        <w:t>episode, recurrent depressive disorder, or bipolar disorder-cur- rently depressed, of 18-60 years of age and receiving ECT were inducted. Those with comorbid psychiatric disorders, organic brain syndromes, substance depen- dence (except nicotine dependence), and those who had</w:t>
      </w:r>
      <w:r>
        <w:rPr>
          <w:color w:val="231F20"/>
          <w:w w:val="105"/>
        </w:rPr>
        <w:t> received</w:t>
      </w:r>
      <w:r>
        <w:rPr>
          <w:color w:val="231F20"/>
          <w:w w:val="105"/>
        </w:rPr>
        <w:t> ECT</w:t>
      </w:r>
      <w:r>
        <w:rPr>
          <w:color w:val="231F20"/>
          <w:w w:val="105"/>
        </w:rPr>
        <w:t> in</w:t>
      </w:r>
      <w:r>
        <w:rPr>
          <w:color w:val="231F20"/>
          <w:w w:val="105"/>
        </w:rPr>
        <w:t> the</w:t>
      </w:r>
      <w:r>
        <w:rPr>
          <w:color w:val="231F20"/>
          <w:w w:val="105"/>
        </w:rPr>
        <w:t> 6-month</w:t>
      </w:r>
      <w:r>
        <w:rPr>
          <w:color w:val="231F20"/>
          <w:w w:val="105"/>
        </w:rPr>
        <w:t> period</w:t>
      </w:r>
      <w:r>
        <w:rPr>
          <w:color w:val="231F20"/>
          <w:w w:val="105"/>
        </w:rPr>
        <w:t> prior</w:t>
      </w:r>
      <w:r>
        <w:rPr>
          <w:color w:val="231F20"/>
          <w:w w:val="105"/>
        </w:rPr>
        <w:t> to</w:t>
      </w:r>
      <w:r>
        <w:rPr>
          <w:color w:val="231F20"/>
          <w:w w:val="105"/>
        </w:rPr>
        <w:t> the study, were excluded.</w:t>
      </w:r>
    </w:p>
    <w:p>
      <w:pPr>
        <w:pStyle w:val="Heading2"/>
        <w:spacing w:before="179"/>
        <w:ind w:left="120"/>
        <w:rPr>
          <w:i/>
        </w:rPr>
      </w:pPr>
      <w:r>
        <w:rPr>
          <w:i/>
          <w:color w:val="231F20"/>
        </w:rPr>
        <w:t>ECT</w:t>
      </w:r>
      <w:r>
        <w:rPr>
          <w:i/>
          <w:color w:val="231F20"/>
          <w:spacing w:val="64"/>
        </w:rPr>
        <w:t> </w:t>
      </w:r>
      <w:r>
        <w:rPr>
          <w:i/>
          <w:color w:val="231F20"/>
          <w:spacing w:val="9"/>
        </w:rPr>
        <w:t>administration</w:t>
      </w:r>
    </w:p>
    <w:p>
      <w:pPr>
        <w:pStyle w:val="BodyText"/>
        <w:spacing w:line="244" w:lineRule="auto" w:before="128"/>
        <w:ind w:left="119" w:right="39" w:firstLine="480"/>
      </w:pPr>
      <w:r>
        <w:rPr>
          <w:color w:val="231F20"/>
          <w:w w:val="105"/>
        </w:rPr>
        <w:t>All patients were administered brief-pulse, bilat- eral,</w:t>
      </w:r>
      <w:r>
        <w:rPr>
          <w:color w:val="231F20"/>
          <w:spacing w:val="6"/>
          <w:w w:val="105"/>
        </w:rPr>
        <w:t> </w:t>
      </w:r>
      <w:r>
        <w:rPr>
          <w:color w:val="231F20"/>
          <w:w w:val="105"/>
        </w:rPr>
        <w:t>modified</w:t>
      </w:r>
      <w:r>
        <w:rPr>
          <w:color w:val="231F20"/>
          <w:spacing w:val="7"/>
          <w:w w:val="105"/>
        </w:rPr>
        <w:t> </w:t>
      </w:r>
      <w:r>
        <w:rPr>
          <w:color w:val="231F20"/>
          <w:w w:val="105"/>
        </w:rPr>
        <w:t>ECT</w:t>
      </w:r>
      <w:r>
        <w:rPr>
          <w:color w:val="231F20"/>
          <w:spacing w:val="6"/>
          <w:w w:val="105"/>
        </w:rPr>
        <w:t> </w:t>
      </w:r>
      <w:r>
        <w:rPr>
          <w:color w:val="231F20"/>
          <w:w w:val="105"/>
        </w:rPr>
        <w:t>2-3</w:t>
      </w:r>
      <w:r>
        <w:rPr>
          <w:color w:val="231F20"/>
          <w:spacing w:val="7"/>
          <w:w w:val="105"/>
        </w:rPr>
        <w:t> </w:t>
      </w:r>
      <w:r>
        <w:rPr>
          <w:color w:val="231F20"/>
          <w:w w:val="105"/>
        </w:rPr>
        <w:t>times</w:t>
      </w:r>
      <w:r>
        <w:rPr>
          <w:color w:val="231F20"/>
          <w:spacing w:val="7"/>
          <w:w w:val="105"/>
        </w:rPr>
        <w:t> </w:t>
      </w:r>
      <w:r>
        <w:rPr>
          <w:color w:val="231F20"/>
          <w:w w:val="105"/>
        </w:rPr>
        <w:t>a</w:t>
      </w:r>
      <w:r>
        <w:rPr>
          <w:color w:val="231F20"/>
          <w:spacing w:val="6"/>
          <w:w w:val="105"/>
        </w:rPr>
        <w:t> </w:t>
      </w:r>
      <w:r>
        <w:rPr>
          <w:color w:val="231F20"/>
          <w:w w:val="105"/>
        </w:rPr>
        <w:t>week.</w:t>
      </w:r>
      <w:r>
        <w:rPr>
          <w:color w:val="231F20"/>
          <w:spacing w:val="7"/>
          <w:w w:val="105"/>
        </w:rPr>
        <w:t> </w:t>
      </w:r>
      <w:r>
        <w:rPr>
          <w:color w:val="231F20"/>
          <w:w w:val="105"/>
        </w:rPr>
        <w:t>Stimulus</w:t>
      </w:r>
      <w:r>
        <w:rPr>
          <w:color w:val="231F20"/>
          <w:spacing w:val="7"/>
          <w:w w:val="105"/>
        </w:rPr>
        <w:t> </w:t>
      </w:r>
      <w:r>
        <w:rPr>
          <w:color w:val="231F20"/>
          <w:spacing w:val="-2"/>
          <w:w w:val="105"/>
        </w:rPr>
        <w:t>param-</w:t>
      </w:r>
    </w:p>
    <w:p>
      <w:pPr>
        <w:pStyle w:val="BodyText"/>
        <w:spacing w:line="244" w:lineRule="auto" w:before="73"/>
        <w:ind w:left="119" w:right="111"/>
      </w:pPr>
      <w:r>
        <w:rPr/>
        <w:br w:type="column"/>
      </w:r>
      <w:r>
        <w:rPr>
          <w:color w:val="231F20"/>
        </w:rPr>
        <w:t>eters included electrical energy ranging from 36-135 Joules and stimulus duration ranging from 0.5-3.8 seconds. Atropine (0.2-0.3 mg) was used for induction and succinyl choline (30-60 mg) for muscle relaxation. The</w:t>
      </w:r>
      <w:r>
        <w:rPr>
          <w:color w:val="231F20"/>
          <w:spacing w:val="17"/>
        </w:rPr>
        <w:t> </w:t>
      </w:r>
      <w:r>
        <w:rPr>
          <w:color w:val="231F20"/>
        </w:rPr>
        <w:t>cuff</w:t>
      </w:r>
      <w:r>
        <w:rPr>
          <w:color w:val="231F20"/>
          <w:spacing w:val="16"/>
        </w:rPr>
        <w:t> </w:t>
      </w:r>
      <w:r>
        <w:rPr>
          <w:color w:val="231F20"/>
        </w:rPr>
        <w:t>method</w:t>
      </w:r>
      <w:r>
        <w:rPr>
          <w:color w:val="231F20"/>
          <w:spacing w:val="16"/>
        </w:rPr>
        <w:t> </w:t>
      </w:r>
      <w:r>
        <w:rPr>
          <w:color w:val="231F20"/>
        </w:rPr>
        <w:t>was</w:t>
      </w:r>
      <w:r>
        <w:rPr>
          <w:color w:val="231F20"/>
          <w:spacing w:val="16"/>
        </w:rPr>
        <w:t> </w:t>
      </w:r>
      <w:r>
        <w:rPr>
          <w:color w:val="231F20"/>
        </w:rPr>
        <w:t>used</w:t>
      </w:r>
      <w:r>
        <w:rPr>
          <w:color w:val="231F20"/>
          <w:spacing w:val="18"/>
        </w:rPr>
        <w:t> </w:t>
      </w:r>
      <w:r>
        <w:rPr>
          <w:color w:val="231F20"/>
        </w:rPr>
        <w:t>to</w:t>
      </w:r>
      <w:r>
        <w:rPr>
          <w:color w:val="231F20"/>
          <w:spacing w:val="17"/>
        </w:rPr>
        <w:t> </w:t>
      </w:r>
      <w:r>
        <w:rPr>
          <w:color w:val="231F20"/>
        </w:rPr>
        <w:t>estimate</w:t>
      </w:r>
      <w:r>
        <w:rPr>
          <w:color w:val="231F20"/>
          <w:spacing w:val="17"/>
        </w:rPr>
        <w:t> </w:t>
      </w:r>
      <w:r>
        <w:rPr>
          <w:color w:val="231F20"/>
        </w:rPr>
        <w:t>seizure</w:t>
      </w:r>
      <w:r>
        <w:rPr>
          <w:color w:val="231F20"/>
          <w:spacing w:val="17"/>
        </w:rPr>
        <w:t> </w:t>
      </w:r>
      <w:r>
        <w:rPr>
          <w:color w:val="231F20"/>
          <w:spacing w:val="-2"/>
        </w:rPr>
        <w:t>duration.</w:t>
      </w:r>
    </w:p>
    <w:p>
      <w:pPr>
        <w:pStyle w:val="Heading2"/>
        <w:spacing w:before="171"/>
        <w:rPr>
          <w:i/>
        </w:rPr>
      </w:pPr>
      <w:r>
        <w:rPr>
          <w:i/>
          <w:color w:val="231F20"/>
          <w:spacing w:val="-2"/>
          <w:w w:val="115"/>
        </w:rPr>
        <w:t>Assessments</w:t>
      </w:r>
    </w:p>
    <w:p>
      <w:pPr>
        <w:pStyle w:val="BodyText"/>
        <w:spacing w:line="244" w:lineRule="auto" w:before="116"/>
        <w:ind w:left="119" w:right="108" w:firstLine="480"/>
      </w:pPr>
      <w:r>
        <w:rPr>
          <w:color w:val="231F20"/>
          <w:w w:val="110"/>
        </w:rPr>
        <w:t>The ECT register and case notes were used to </w:t>
      </w:r>
      <w:r>
        <w:rPr>
          <w:color w:val="231F20"/>
          <w:w w:val="105"/>
        </w:rPr>
        <w:t>record</w:t>
      </w:r>
      <w:r>
        <w:rPr>
          <w:color w:val="231F20"/>
          <w:spacing w:val="-9"/>
          <w:w w:val="105"/>
        </w:rPr>
        <w:t> </w:t>
      </w:r>
      <w:r>
        <w:rPr>
          <w:color w:val="231F20"/>
          <w:w w:val="105"/>
        </w:rPr>
        <w:t>demographic,</w:t>
      </w:r>
      <w:r>
        <w:rPr>
          <w:color w:val="231F20"/>
          <w:spacing w:val="-9"/>
          <w:w w:val="105"/>
        </w:rPr>
        <w:t> </w:t>
      </w:r>
      <w:r>
        <w:rPr>
          <w:color w:val="231F20"/>
          <w:w w:val="105"/>
        </w:rPr>
        <w:t>clinical</w:t>
      </w:r>
      <w:r>
        <w:rPr>
          <w:color w:val="231F20"/>
          <w:spacing w:val="-9"/>
          <w:w w:val="105"/>
        </w:rPr>
        <w:t> </w:t>
      </w:r>
      <w:r>
        <w:rPr>
          <w:color w:val="231F20"/>
          <w:w w:val="105"/>
        </w:rPr>
        <w:t>and</w:t>
      </w:r>
      <w:r>
        <w:rPr>
          <w:color w:val="231F20"/>
          <w:spacing w:val="-9"/>
          <w:w w:val="105"/>
        </w:rPr>
        <w:t> </w:t>
      </w:r>
      <w:r>
        <w:rPr>
          <w:color w:val="231F20"/>
          <w:w w:val="105"/>
        </w:rPr>
        <w:t>treatment</w:t>
      </w:r>
      <w:r>
        <w:rPr>
          <w:color w:val="231F20"/>
          <w:spacing w:val="-9"/>
          <w:w w:val="105"/>
        </w:rPr>
        <w:t> </w:t>
      </w:r>
      <w:r>
        <w:rPr>
          <w:color w:val="231F20"/>
          <w:w w:val="105"/>
        </w:rPr>
        <w:t>details.</w:t>
      </w:r>
      <w:r>
        <w:rPr>
          <w:color w:val="231F20"/>
          <w:spacing w:val="-9"/>
          <w:w w:val="105"/>
        </w:rPr>
        <w:t> </w:t>
      </w:r>
      <w:r>
        <w:rPr>
          <w:color w:val="231F20"/>
          <w:w w:val="105"/>
        </w:rPr>
        <w:t>De- pression</w:t>
      </w:r>
      <w:r>
        <w:rPr>
          <w:color w:val="231F20"/>
          <w:spacing w:val="-13"/>
          <w:w w:val="105"/>
        </w:rPr>
        <w:t> </w:t>
      </w:r>
      <w:r>
        <w:rPr>
          <w:color w:val="231F20"/>
          <w:w w:val="105"/>
        </w:rPr>
        <w:t>was</w:t>
      </w:r>
      <w:r>
        <w:rPr>
          <w:color w:val="231F20"/>
          <w:spacing w:val="-13"/>
          <w:w w:val="105"/>
        </w:rPr>
        <w:t> </w:t>
      </w:r>
      <w:r>
        <w:rPr>
          <w:color w:val="231F20"/>
          <w:w w:val="105"/>
        </w:rPr>
        <w:t>rated</w:t>
      </w:r>
      <w:r>
        <w:rPr>
          <w:color w:val="231F20"/>
          <w:spacing w:val="-13"/>
          <w:w w:val="105"/>
        </w:rPr>
        <w:t> </w:t>
      </w:r>
      <w:r>
        <w:rPr>
          <w:color w:val="231F20"/>
          <w:w w:val="105"/>
        </w:rPr>
        <w:t>on</w:t>
      </w:r>
      <w:r>
        <w:rPr>
          <w:color w:val="231F20"/>
          <w:spacing w:val="-13"/>
          <w:w w:val="105"/>
        </w:rPr>
        <w:t> </w:t>
      </w:r>
      <w:r>
        <w:rPr>
          <w:color w:val="231F20"/>
          <w:w w:val="105"/>
        </w:rPr>
        <w:t>the</w:t>
      </w:r>
      <w:r>
        <w:rPr>
          <w:color w:val="231F20"/>
          <w:spacing w:val="-13"/>
          <w:w w:val="105"/>
        </w:rPr>
        <w:t> </w:t>
      </w:r>
      <w:r>
        <w:rPr>
          <w:color w:val="231F20"/>
          <w:w w:val="105"/>
        </w:rPr>
        <w:t>Montgomery-Asberg</w:t>
      </w:r>
      <w:r>
        <w:rPr>
          <w:color w:val="231F20"/>
          <w:spacing w:val="-13"/>
          <w:w w:val="105"/>
        </w:rPr>
        <w:t> </w:t>
      </w:r>
      <w:r>
        <w:rPr>
          <w:color w:val="231F20"/>
          <w:w w:val="105"/>
        </w:rPr>
        <w:t>Depres- sion Rating Scale (MADRS; Montgomery and Asberg, </w:t>
      </w:r>
      <w:r>
        <w:rPr>
          <w:color w:val="231F20"/>
          <w:w w:val="110"/>
        </w:rPr>
        <w:t>1979). The MMSE was used to assess post-ECT (glo- </w:t>
      </w:r>
      <w:r>
        <w:rPr>
          <w:color w:val="231F20"/>
        </w:rPr>
        <w:t>bal) cognitive impairment. Objective memory functions </w:t>
      </w:r>
      <w:r>
        <w:rPr>
          <w:color w:val="231F20"/>
          <w:w w:val="110"/>
        </w:rPr>
        <w:t>were</w:t>
      </w:r>
      <w:r>
        <w:rPr>
          <w:color w:val="231F20"/>
          <w:spacing w:val="-15"/>
          <w:w w:val="110"/>
        </w:rPr>
        <w:t> </w:t>
      </w:r>
      <w:r>
        <w:rPr>
          <w:color w:val="231F20"/>
          <w:w w:val="110"/>
        </w:rPr>
        <w:t>examined</w:t>
      </w:r>
      <w:r>
        <w:rPr>
          <w:color w:val="231F20"/>
          <w:spacing w:val="-14"/>
          <w:w w:val="110"/>
        </w:rPr>
        <w:t> </w:t>
      </w:r>
      <w:r>
        <w:rPr>
          <w:color w:val="231F20"/>
          <w:w w:val="110"/>
        </w:rPr>
        <w:t>using</w:t>
      </w:r>
      <w:r>
        <w:rPr>
          <w:color w:val="231F20"/>
          <w:spacing w:val="-15"/>
          <w:w w:val="110"/>
        </w:rPr>
        <w:t> </w:t>
      </w:r>
      <w:r>
        <w:rPr>
          <w:color w:val="231F20"/>
          <w:w w:val="110"/>
        </w:rPr>
        <w:t>the</w:t>
      </w:r>
      <w:r>
        <w:rPr>
          <w:color w:val="231F20"/>
          <w:spacing w:val="-15"/>
          <w:w w:val="110"/>
        </w:rPr>
        <w:t> </w:t>
      </w:r>
      <w:r>
        <w:rPr>
          <w:color w:val="231F20"/>
          <w:w w:val="110"/>
        </w:rPr>
        <w:t>PGI</w:t>
      </w:r>
      <w:r>
        <w:rPr>
          <w:color w:val="231F20"/>
          <w:spacing w:val="-14"/>
          <w:w w:val="110"/>
        </w:rPr>
        <w:t> </w:t>
      </w:r>
      <w:r>
        <w:rPr>
          <w:color w:val="231F20"/>
          <w:w w:val="110"/>
        </w:rPr>
        <w:t>Memory</w:t>
      </w:r>
      <w:r>
        <w:rPr>
          <w:color w:val="231F20"/>
          <w:spacing w:val="-15"/>
          <w:w w:val="110"/>
        </w:rPr>
        <w:t> </w:t>
      </w:r>
      <w:r>
        <w:rPr>
          <w:color w:val="231F20"/>
          <w:w w:val="110"/>
        </w:rPr>
        <w:t>Scale</w:t>
      </w:r>
      <w:r>
        <w:rPr>
          <w:color w:val="231F20"/>
          <w:spacing w:val="-14"/>
          <w:w w:val="110"/>
        </w:rPr>
        <w:t> </w:t>
      </w:r>
      <w:r>
        <w:rPr>
          <w:color w:val="231F20"/>
          <w:w w:val="110"/>
        </w:rPr>
        <w:t>(PGIMS; Pershad,</w:t>
      </w:r>
      <w:r>
        <w:rPr>
          <w:color w:val="231F20"/>
          <w:spacing w:val="-5"/>
          <w:w w:val="110"/>
        </w:rPr>
        <w:t> </w:t>
      </w:r>
      <w:r>
        <w:rPr>
          <w:color w:val="231F20"/>
          <w:w w:val="110"/>
        </w:rPr>
        <w:t>1979),</w:t>
      </w:r>
      <w:r>
        <w:rPr>
          <w:color w:val="231F20"/>
          <w:spacing w:val="-5"/>
          <w:w w:val="110"/>
        </w:rPr>
        <w:t> </w:t>
      </w:r>
      <w:r>
        <w:rPr>
          <w:color w:val="231F20"/>
          <w:w w:val="110"/>
        </w:rPr>
        <w:t>which</w:t>
      </w:r>
      <w:r>
        <w:rPr>
          <w:color w:val="231F20"/>
          <w:spacing w:val="-5"/>
          <w:w w:val="110"/>
        </w:rPr>
        <w:t> </w:t>
      </w:r>
      <w:r>
        <w:rPr>
          <w:color w:val="231F20"/>
          <w:w w:val="110"/>
        </w:rPr>
        <w:t>is</w:t>
      </w:r>
      <w:r>
        <w:rPr>
          <w:color w:val="231F20"/>
          <w:spacing w:val="-5"/>
          <w:w w:val="110"/>
        </w:rPr>
        <w:t> </w:t>
      </w:r>
      <w:r>
        <w:rPr>
          <w:color w:val="231F20"/>
          <w:w w:val="110"/>
        </w:rPr>
        <w:t>an</w:t>
      </w:r>
      <w:r>
        <w:rPr>
          <w:color w:val="231F20"/>
          <w:spacing w:val="-5"/>
          <w:w w:val="110"/>
        </w:rPr>
        <w:t> </w:t>
      </w:r>
      <w:r>
        <w:rPr>
          <w:color w:val="231F20"/>
          <w:w w:val="110"/>
        </w:rPr>
        <w:t>Indian</w:t>
      </w:r>
      <w:r>
        <w:rPr>
          <w:color w:val="231F20"/>
          <w:spacing w:val="-5"/>
          <w:w w:val="110"/>
        </w:rPr>
        <w:t> </w:t>
      </w:r>
      <w:r>
        <w:rPr>
          <w:color w:val="231F20"/>
          <w:w w:val="110"/>
        </w:rPr>
        <w:t>adaptation</w:t>
      </w:r>
      <w:r>
        <w:rPr>
          <w:color w:val="231F20"/>
          <w:spacing w:val="-5"/>
          <w:w w:val="110"/>
        </w:rPr>
        <w:t> </w:t>
      </w:r>
      <w:r>
        <w:rPr>
          <w:color w:val="231F20"/>
          <w:w w:val="110"/>
        </w:rPr>
        <w:t>of</w:t>
      </w:r>
      <w:r>
        <w:rPr>
          <w:color w:val="231F20"/>
          <w:spacing w:val="-5"/>
          <w:w w:val="110"/>
        </w:rPr>
        <w:t> </w:t>
      </w:r>
      <w:r>
        <w:rPr>
          <w:color w:val="231F20"/>
          <w:w w:val="110"/>
        </w:rPr>
        <w:t>the </w:t>
      </w:r>
      <w:r>
        <w:rPr>
          <w:color w:val="231F20"/>
        </w:rPr>
        <w:t>Wechsler Memory Scale (Wechsler, 1987) with adequate psychometric characteristics and local population norms. </w:t>
      </w:r>
      <w:r>
        <w:rPr>
          <w:color w:val="231F20"/>
          <w:w w:val="105"/>
        </w:rPr>
        <w:t>Subjective</w:t>
      </w:r>
      <w:r>
        <w:rPr>
          <w:color w:val="231F20"/>
          <w:spacing w:val="-1"/>
          <w:w w:val="105"/>
        </w:rPr>
        <w:t> </w:t>
      </w:r>
      <w:r>
        <w:rPr>
          <w:color w:val="231F20"/>
          <w:w w:val="105"/>
        </w:rPr>
        <w:t>memory</w:t>
      </w:r>
      <w:r>
        <w:rPr>
          <w:color w:val="231F20"/>
          <w:spacing w:val="-1"/>
          <w:w w:val="105"/>
        </w:rPr>
        <w:t> </w:t>
      </w:r>
      <w:r>
        <w:rPr>
          <w:color w:val="231F20"/>
          <w:w w:val="105"/>
        </w:rPr>
        <w:t>functions</w:t>
      </w:r>
      <w:r>
        <w:rPr>
          <w:color w:val="231F20"/>
          <w:spacing w:val="-1"/>
          <w:w w:val="105"/>
        </w:rPr>
        <w:t> </w:t>
      </w:r>
      <w:r>
        <w:rPr>
          <w:color w:val="231F20"/>
          <w:w w:val="105"/>
        </w:rPr>
        <w:t>were</w:t>
      </w:r>
      <w:r>
        <w:rPr>
          <w:color w:val="231F20"/>
          <w:spacing w:val="-1"/>
          <w:w w:val="105"/>
        </w:rPr>
        <w:t> </w:t>
      </w:r>
      <w:r>
        <w:rPr>
          <w:color w:val="231F20"/>
          <w:w w:val="105"/>
        </w:rPr>
        <w:t>evaluated</w:t>
      </w:r>
      <w:r>
        <w:rPr>
          <w:color w:val="231F20"/>
          <w:spacing w:val="-1"/>
          <w:w w:val="105"/>
        </w:rPr>
        <w:t> </w:t>
      </w:r>
      <w:r>
        <w:rPr>
          <w:color w:val="231F20"/>
          <w:w w:val="105"/>
        </w:rPr>
        <w:t>using</w:t>
      </w:r>
      <w:r>
        <w:rPr>
          <w:color w:val="231F20"/>
          <w:spacing w:val="-1"/>
          <w:w w:val="105"/>
        </w:rPr>
        <w:t> </w:t>
      </w:r>
      <w:r>
        <w:rPr>
          <w:color w:val="231F20"/>
          <w:w w:val="105"/>
        </w:rPr>
        <w:t>the </w:t>
      </w:r>
      <w:r>
        <w:rPr>
          <w:color w:val="231F20"/>
        </w:rPr>
        <w:t>Squire Subjective Memory Questionnaire (SSMQ; Squire </w:t>
      </w:r>
      <w:r>
        <w:rPr>
          <w:color w:val="231F20"/>
          <w:w w:val="110"/>
        </w:rPr>
        <w:t>et al., 1979). SSMQ is an 18-item self-rating scale of </w:t>
      </w:r>
      <w:r>
        <w:rPr>
          <w:color w:val="231F20"/>
        </w:rPr>
        <w:t>memory</w:t>
      </w:r>
      <w:r>
        <w:rPr>
          <w:color w:val="231F20"/>
          <w:spacing w:val="-7"/>
        </w:rPr>
        <w:t> </w:t>
      </w:r>
      <w:r>
        <w:rPr>
          <w:color w:val="231F20"/>
        </w:rPr>
        <w:t>functions</w:t>
      </w:r>
      <w:r>
        <w:rPr>
          <w:color w:val="231F20"/>
          <w:spacing w:val="-7"/>
        </w:rPr>
        <w:t> </w:t>
      </w:r>
      <w:r>
        <w:rPr>
          <w:color w:val="231F20"/>
        </w:rPr>
        <w:t>and</w:t>
      </w:r>
      <w:r>
        <w:rPr>
          <w:color w:val="231F20"/>
          <w:spacing w:val="-7"/>
        </w:rPr>
        <w:t> </w:t>
      </w:r>
      <w:r>
        <w:rPr>
          <w:color w:val="231F20"/>
        </w:rPr>
        <w:t>for</w:t>
      </w:r>
      <w:r>
        <w:rPr>
          <w:color w:val="231F20"/>
          <w:spacing w:val="-7"/>
        </w:rPr>
        <w:t> </w:t>
      </w:r>
      <w:r>
        <w:rPr>
          <w:color w:val="231F20"/>
        </w:rPr>
        <w:t>each</w:t>
      </w:r>
      <w:r>
        <w:rPr>
          <w:color w:val="231F20"/>
          <w:spacing w:val="-7"/>
        </w:rPr>
        <w:t> </w:t>
      </w:r>
      <w:r>
        <w:rPr>
          <w:color w:val="231F20"/>
        </w:rPr>
        <w:t>item,</w:t>
      </w:r>
      <w:r>
        <w:rPr>
          <w:color w:val="231F20"/>
          <w:spacing w:val="-7"/>
        </w:rPr>
        <w:t> </w:t>
      </w:r>
      <w:r>
        <w:rPr>
          <w:color w:val="231F20"/>
        </w:rPr>
        <w:t>subjects</w:t>
      </w:r>
      <w:r>
        <w:rPr>
          <w:color w:val="231F20"/>
          <w:spacing w:val="-7"/>
        </w:rPr>
        <w:t> </w:t>
      </w:r>
      <w:r>
        <w:rPr>
          <w:color w:val="231F20"/>
        </w:rPr>
        <w:t>rated</w:t>
      </w:r>
      <w:r>
        <w:rPr>
          <w:color w:val="231F20"/>
          <w:spacing w:val="-7"/>
        </w:rPr>
        <w:t> </w:t>
      </w:r>
      <w:r>
        <w:rPr>
          <w:color w:val="231F20"/>
        </w:rPr>
        <w:t>them- </w:t>
      </w:r>
      <w:r>
        <w:rPr>
          <w:color w:val="231F20"/>
          <w:w w:val="110"/>
        </w:rPr>
        <w:t>selves</w:t>
      </w:r>
      <w:r>
        <w:rPr>
          <w:color w:val="231F20"/>
          <w:w w:val="110"/>
        </w:rPr>
        <w:t> on</w:t>
      </w:r>
      <w:r>
        <w:rPr>
          <w:color w:val="231F20"/>
          <w:w w:val="110"/>
        </w:rPr>
        <w:t> a</w:t>
      </w:r>
      <w:r>
        <w:rPr>
          <w:color w:val="231F20"/>
          <w:w w:val="110"/>
        </w:rPr>
        <w:t> 9</w:t>
      </w:r>
      <w:r>
        <w:rPr>
          <w:color w:val="231F20"/>
          <w:w w:val="110"/>
        </w:rPr>
        <w:t> point</w:t>
      </w:r>
      <w:r>
        <w:rPr>
          <w:color w:val="231F20"/>
          <w:w w:val="110"/>
        </w:rPr>
        <w:t> scale</w:t>
      </w:r>
      <w:r>
        <w:rPr>
          <w:color w:val="231F20"/>
          <w:w w:val="110"/>
        </w:rPr>
        <w:t> from</w:t>
      </w:r>
      <w:r>
        <w:rPr>
          <w:color w:val="231F20"/>
          <w:w w:val="110"/>
        </w:rPr>
        <w:t> –</w:t>
      </w:r>
      <w:r>
        <w:rPr>
          <w:color w:val="231F20"/>
          <w:w w:val="110"/>
        </w:rPr>
        <w:t> 4</w:t>
      </w:r>
      <w:r>
        <w:rPr>
          <w:color w:val="231F20"/>
          <w:w w:val="110"/>
        </w:rPr>
        <w:t> (worse</w:t>
      </w:r>
      <w:r>
        <w:rPr>
          <w:color w:val="231F20"/>
          <w:w w:val="110"/>
        </w:rPr>
        <w:t> than</w:t>
      </w:r>
      <w:r>
        <w:rPr>
          <w:color w:val="231F20"/>
          <w:w w:val="110"/>
        </w:rPr>
        <w:t> ever </w:t>
      </w:r>
      <w:r>
        <w:rPr>
          <w:color w:val="231F20"/>
        </w:rPr>
        <w:t>before),</w:t>
      </w:r>
      <w:r>
        <w:rPr>
          <w:color w:val="231F20"/>
          <w:spacing w:val="-1"/>
        </w:rPr>
        <w:t> </w:t>
      </w:r>
      <w:r>
        <w:rPr>
          <w:color w:val="231F20"/>
        </w:rPr>
        <w:t>and</w:t>
      </w:r>
      <w:r>
        <w:rPr>
          <w:color w:val="231F20"/>
          <w:spacing w:val="-1"/>
        </w:rPr>
        <w:t> </w:t>
      </w:r>
      <w:r>
        <w:rPr>
          <w:color w:val="231F20"/>
        </w:rPr>
        <w:t>though</w:t>
      </w:r>
      <w:r>
        <w:rPr>
          <w:color w:val="231F20"/>
          <w:spacing w:val="-1"/>
        </w:rPr>
        <w:t> </w:t>
      </w:r>
      <w:r>
        <w:rPr>
          <w:color w:val="231F20"/>
        </w:rPr>
        <w:t>0</w:t>
      </w:r>
      <w:r>
        <w:rPr>
          <w:color w:val="231F20"/>
          <w:spacing w:val="-1"/>
        </w:rPr>
        <w:t> </w:t>
      </w:r>
      <w:r>
        <w:rPr>
          <w:color w:val="231F20"/>
        </w:rPr>
        <w:t>(same</w:t>
      </w:r>
      <w:r>
        <w:rPr>
          <w:color w:val="231F20"/>
          <w:spacing w:val="-1"/>
        </w:rPr>
        <w:t> </w:t>
      </w:r>
      <w:r>
        <w:rPr>
          <w:color w:val="231F20"/>
        </w:rPr>
        <w:t>as</w:t>
      </w:r>
      <w:r>
        <w:rPr>
          <w:color w:val="231F20"/>
          <w:spacing w:val="-1"/>
        </w:rPr>
        <w:t> </w:t>
      </w:r>
      <w:r>
        <w:rPr>
          <w:color w:val="231F20"/>
        </w:rPr>
        <w:t>before),</w:t>
      </w:r>
      <w:r>
        <w:rPr>
          <w:color w:val="231F20"/>
          <w:spacing w:val="-1"/>
        </w:rPr>
        <w:t> </w:t>
      </w:r>
      <w:r>
        <w:rPr>
          <w:color w:val="231F20"/>
        </w:rPr>
        <w:t>to</w:t>
      </w:r>
      <w:r>
        <w:rPr>
          <w:color w:val="231F20"/>
          <w:spacing w:val="-1"/>
        </w:rPr>
        <w:t> </w:t>
      </w:r>
      <w:r>
        <w:rPr>
          <w:color w:val="231F20"/>
        </w:rPr>
        <w:t>4</w:t>
      </w:r>
      <w:r>
        <w:rPr>
          <w:color w:val="231F20"/>
          <w:spacing w:val="-1"/>
        </w:rPr>
        <w:t> </w:t>
      </w:r>
      <w:r>
        <w:rPr>
          <w:color w:val="231F20"/>
        </w:rPr>
        <w:t>(better</w:t>
      </w:r>
      <w:r>
        <w:rPr>
          <w:color w:val="231F20"/>
          <w:spacing w:val="-1"/>
        </w:rPr>
        <w:t> </w:t>
      </w:r>
      <w:r>
        <w:rPr>
          <w:color w:val="231F20"/>
        </w:rPr>
        <w:t>than </w:t>
      </w:r>
      <w:r>
        <w:rPr>
          <w:color w:val="231F20"/>
          <w:w w:val="110"/>
        </w:rPr>
        <w:t>ever</w:t>
      </w:r>
      <w:r>
        <w:rPr>
          <w:color w:val="231F20"/>
          <w:spacing w:val="-9"/>
          <w:w w:val="110"/>
        </w:rPr>
        <w:t> </w:t>
      </w:r>
      <w:r>
        <w:rPr>
          <w:color w:val="231F20"/>
          <w:w w:val="110"/>
        </w:rPr>
        <w:t>before).</w:t>
      </w:r>
      <w:r>
        <w:rPr>
          <w:color w:val="231F20"/>
          <w:spacing w:val="-8"/>
          <w:w w:val="110"/>
        </w:rPr>
        <w:t> </w:t>
      </w:r>
      <w:r>
        <w:rPr>
          <w:color w:val="231F20"/>
          <w:w w:val="110"/>
        </w:rPr>
        <w:t>Thus,</w:t>
      </w:r>
      <w:r>
        <w:rPr>
          <w:color w:val="231F20"/>
          <w:spacing w:val="-9"/>
          <w:w w:val="110"/>
        </w:rPr>
        <w:t> </w:t>
      </w:r>
      <w:r>
        <w:rPr>
          <w:color w:val="231F20"/>
          <w:w w:val="110"/>
        </w:rPr>
        <w:t>the</w:t>
      </w:r>
      <w:r>
        <w:rPr>
          <w:color w:val="231F20"/>
          <w:spacing w:val="-9"/>
          <w:w w:val="110"/>
        </w:rPr>
        <w:t> </w:t>
      </w:r>
      <w:r>
        <w:rPr>
          <w:color w:val="231F20"/>
          <w:w w:val="110"/>
        </w:rPr>
        <w:t>before-ECT</w:t>
      </w:r>
      <w:r>
        <w:rPr>
          <w:color w:val="231F20"/>
          <w:spacing w:val="-8"/>
          <w:w w:val="110"/>
        </w:rPr>
        <w:t> </w:t>
      </w:r>
      <w:r>
        <w:rPr>
          <w:color w:val="231F20"/>
          <w:w w:val="110"/>
        </w:rPr>
        <w:t>test</w:t>
      </w:r>
      <w:r>
        <w:rPr>
          <w:color w:val="231F20"/>
          <w:spacing w:val="-9"/>
          <w:w w:val="110"/>
        </w:rPr>
        <w:t> </w:t>
      </w:r>
      <w:r>
        <w:rPr>
          <w:color w:val="231F20"/>
          <w:w w:val="110"/>
        </w:rPr>
        <w:t>attempted</w:t>
      </w:r>
      <w:r>
        <w:rPr>
          <w:color w:val="231F20"/>
          <w:spacing w:val="-9"/>
          <w:w w:val="110"/>
        </w:rPr>
        <w:t> </w:t>
      </w:r>
      <w:r>
        <w:rPr>
          <w:color w:val="231F20"/>
          <w:w w:val="110"/>
        </w:rPr>
        <w:t>to </w:t>
      </w:r>
      <w:r>
        <w:rPr>
          <w:color w:val="231F20"/>
          <w:w w:val="105"/>
        </w:rPr>
        <w:t>assess memory problems of recent mental set, presum- </w:t>
      </w:r>
      <w:r>
        <w:rPr>
          <w:color w:val="231F20"/>
          <w:w w:val="110"/>
        </w:rPr>
        <w:t>ably</w:t>
      </w:r>
      <w:r>
        <w:rPr>
          <w:color w:val="231F20"/>
          <w:spacing w:val="-5"/>
          <w:w w:val="110"/>
        </w:rPr>
        <w:t> </w:t>
      </w:r>
      <w:r>
        <w:rPr>
          <w:color w:val="231F20"/>
          <w:w w:val="110"/>
        </w:rPr>
        <w:t>related</w:t>
      </w:r>
      <w:r>
        <w:rPr>
          <w:color w:val="231F20"/>
          <w:spacing w:val="-5"/>
          <w:w w:val="110"/>
        </w:rPr>
        <w:t> </w:t>
      </w:r>
      <w:r>
        <w:rPr>
          <w:color w:val="231F20"/>
          <w:w w:val="110"/>
        </w:rPr>
        <w:t>to</w:t>
      </w:r>
      <w:r>
        <w:rPr>
          <w:color w:val="231F20"/>
          <w:spacing w:val="-5"/>
          <w:w w:val="110"/>
        </w:rPr>
        <w:t> </w:t>
      </w:r>
      <w:r>
        <w:rPr>
          <w:color w:val="231F20"/>
          <w:w w:val="110"/>
        </w:rPr>
        <w:t>depression</w:t>
      </w:r>
      <w:r>
        <w:rPr>
          <w:color w:val="231F20"/>
          <w:spacing w:val="-5"/>
          <w:w w:val="110"/>
        </w:rPr>
        <w:t> </w:t>
      </w:r>
      <w:r>
        <w:rPr>
          <w:color w:val="231F20"/>
          <w:w w:val="110"/>
        </w:rPr>
        <w:t>and</w:t>
      </w:r>
      <w:r>
        <w:rPr>
          <w:color w:val="231F20"/>
          <w:spacing w:val="-5"/>
          <w:w w:val="110"/>
        </w:rPr>
        <w:t> </w:t>
      </w:r>
      <w:r>
        <w:rPr>
          <w:color w:val="231F20"/>
          <w:w w:val="110"/>
        </w:rPr>
        <w:t>the</w:t>
      </w:r>
      <w:r>
        <w:rPr>
          <w:color w:val="231F20"/>
          <w:spacing w:val="-5"/>
          <w:w w:val="110"/>
        </w:rPr>
        <w:t> </w:t>
      </w:r>
      <w:r>
        <w:rPr>
          <w:color w:val="231F20"/>
          <w:w w:val="110"/>
        </w:rPr>
        <w:t>after-ECT</w:t>
      </w:r>
      <w:r>
        <w:rPr>
          <w:color w:val="231F20"/>
          <w:spacing w:val="-5"/>
          <w:w w:val="110"/>
        </w:rPr>
        <w:t> </w:t>
      </w:r>
      <w:r>
        <w:rPr>
          <w:color w:val="231F20"/>
          <w:w w:val="110"/>
        </w:rPr>
        <w:t>tests</w:t>
      </w:r>
      <w:r>
        <w:rPr>
          <w:color w:val="231F20"/>
          <w:spacing w:val="-5"/>
          <w:w w:val="110"/>
        </w:rPr>
        <w:t> </w:t>
      </w:r>
      <w:r>
        <w:rPr>
          <w:color w:val="231F20"/>
          <w:w w:val="110"/>
        </w:rPr>
        <w:t>at- </w:t>
      </w:r>
      <w:r>
        <w:rPr>
          <w:color w:val="231F20"/>
          <w:w w:val="105"/>
        </w:rPr>
        <w:t>tempted</w:t>
      </w:r>
      <w:r>
        <w:rPr>
          <w:color w:val="231F20"/>
          <w:spacing w:val="-5"/>
          <w:w w:val="105"/>
        </w:rPr>
        <w:t> </w:t>
      </w:r>
      <w:r>
        <w:rPr>
          <w:color w:val="231F20"/>
          <w:w w:val="105"/>
        </w:rPr>
        <w:t>to</w:t>
      </w:r>
      <w:r>
        <w:rPr>
          <w:color w:val="231F20"/>
          <w:spacing w:val="-5"/>
          <w:w w:val="105"/>
        </w:rPr>
        <w:t> </w:t>
      </w:r>
      <w:r>
        <w:rPr>
          <w:color w:val="231F20"/>
          <w:w w:val="105"/>
        </w:rPr>
        <w:t>assess</w:t>
      </w:r>
      <w:r>
        <w:rPr>
          <w:color w:val="231F20"/>
          <w:spacing w:val="-5"/>
          <w:w w:val="105"/>
        </w:rPr>
        <w:t> </w:t>
      </w:r>
      <w:r>
        <w:rPr>
          <w:color w:val="231F20"/>
          <w:w w:val="105"/>
        </w:rPr>
        <w:t>the</w:t>
      </w:r>
      <w:r>
        <w:rPr>
          <w:color w:val="231F20"/>
          <w:spacing w:val="-5"/>
          <w:w w:val="105"/>
        </w:rPr>
        <w:t> </w:t>
      </w:r>
      <w:r>
        <w:rPr>
          <w:color w:val="231F20"/>
          <w:w w:val="105"/>
        </w:rPr>
        <w:t>residual</w:t>
      </w:r>
      <w:r>
        <w:rPr>
          <w:color w:val="231F20"/>
          <w:spacing w:val="-5"/>
          <w:w w:val="105"/>
        </w:rPr>
        <w:t> </w:t>
      </w:r>
      <w:r>
        <w:rPr>
          <w:color w:val="231F20"/>
          <w:w w:val="105"/>
        </w:rPr>
        <w:t>effects</w:t>
      </w:r>
      <w:r>
        <w:rPr>
          <w:color w:val="231F20"/>
          <w:spacing w:val="-5"/>
          <w:w w:val="105"/>
        </w:rPr>
        <w:t> </w:t>
      </w:r>
      <w:r>
        <w:rPr>
          <w:color w:val="231F20"/>
          <w:w w:val="105"/>
        </w:rPr>
        <w:t>of</w:t>
      </w:r>
      <w:r>
        <w:rPr>
          <w:color w:val="231F20"/>
          <w:spacing w:val="-5"/>
          <w:w w:val="105"/>
        </w:rPr>
        <w:t> </w:t>
      </w:r>
      <w:r>
        <w:rPr>
          <w:color w:val="231F20"/>
          <w:w w:val="105"/>
        </w:rPr>
        <w:t>depression</w:t>
      </w:r>
      <w:r>
        <w:rPr>
          <w:color w:val="231F20"/>
          <w:spacing w:val="-5"/>
          <w:w w:val="105"/>
        </w:rPr>
        <w:t> </w:t>
      </w:r>
      <w:r>
        <w:rPr>
          <w:color w:val="231F20"/>
          <w:w w:val="105"/>
        </w:rPr>
        <w:t>and </w:t>
      </w:r>
      <w:r>
        <w:rPr>
          <w:color w:val="231F20"/>
          <w:w w:val="110"/>
        </w:rPr>
        <w:t>the</w:t>
      </w:r>
      <w:r>
        <w:rPr>
          <w:color w:val="231F20"/>
          <w:spacing w:val="-7"/>
          <w:w w:val="110"/>
        </w:rPr>
        <w:t> </w:t>
      </w:r>
      <w:r>
        <w:rPr>
          <w:color w:val="231F20"/>
          <w:w w:val="110"/>
        </w:rPr>
        <w:t>effects</w:t>
      </w:r>
      <w:r>
        <w:rPr>
          <w:color w:val="231F20"/>
          <w:spacing w:val="-7"/>
          <w:w w:val="110"/>
        </w:rPr>
        <w:t> </w:t>
      </w:r>
      <w:r>
        <w:rPr>
          <w:color w:val="231F20"/>
          <w:w w:val="110"/>
        </w:rPr>
        <w:t>of</w:t>
      </w:r>
      <w:r>
        <w:rPr>
          <w:color w:val="231F20"/>
          <w:spacing w:val="-7"/>
          <w:w w:val="110"/>
        </w:rPr>
        <w:t> </w:t>
      </w:r>
      <w:r>
        <w:rPr>
          <w:color w:val="231F20"/>
          <w:w w:val="110"/>
        </w:rPr>
        <w:t>ECT</w:t>
      </w:r>
      <w:r>
        <w:rPr>
          <w:color w:val="231F20"/>
          <w:spacing w:val="-7"/>
          <w:w w:val="110"/>
        </w:rPr>
        <w:t> </w:t>
      </w:r>
      <w:r>
        <w:rPr>
          <w:color w:val="231F20"/>
          <w:w w:val="110"/>
        </w:rPr>
        <w:t>on</w:t>
      </w:r>
      <w:r>
        <w:rPr>
          <w:color w:val="231F20"/>
          <w:spacing w:val="-7"/>
          <w:w w:val="110"/>
        </w:rPr>
        <w:t> </w:t>
      </w:r>
      <w:r>
        <w:rPr>
          <w:color w:val="231F20"/>
          <w:w w:val="110"/>
        </w:rPr>
        <w:t>memory.</w:t>
      </w:r>
      <w:r>
        <w:rPr>
          <w:color w:val="231F20"/>
          <w:spacing w:val="-7"/>
          <w:w w:val="110"/>
        </w:rPr>
        <w:t> </w:t>
      </w:r>
      <w:r>
        <w:rPr>
          <w:color w:val="231F20"/>
          <w:w w:val="110"/>
        </w:rPr>
        <w:t>The</w:t>
      </w:r>
      <w:r>
        <w:rPr>
          <w:color w:val="231F20"/>
          <w:spacing w:val="-7"/>
          <w:w w:val="110"/>
        </w:rPr>
        <w:t> </w:t>
      </w:r>
      <w:r>
        <w:rPr>
          <w:color w:val="231F20"/>
          <w:w w:val="110"/>
        </w:rPr>
        <w:t>test</w:t>
      </w:r>
      <w:r>
        <w:rPr>
          <w:color w:val="231F20"/>
          <w:spacing w:val="-7"/>
          <w:w w:val="110"/>
        </w:rPr>
        <w:t> </w:t>
      </w:r>
      <w:r>
        <w:rPr>
          <w:color w:val="231F20"/>
          <w:w w:val="110"/>
        </w:rPr>
        <w:t>has</w:t>
      </w:r>
      <w:r>
        <w:rPr>
          <w:color w:val="231F20"/>
          <w:spacing w:val="-7"/>
          <w:w w:val="110"/>
        </w:rPr>
        <w:t> </w:t>
      </w:r>
      <w:r>
        <w:rPr>
          <w:color w:val="231F20"/>
          <w:w w:val="110"/>
        </w:rPr>
        <w:t>sufficient evidence</w:t>
      </w:r>
      <w:r>
        <w:rPr>
          <w:color w:val="231F20"/>
          <w:w w:val="110"/>
        </w:rPr>
        <w:t> to</w:t>
      </w:r>
      <w:r>
        <w:rPr>
          <w:color w:val="231F20"/>
          <w:w w:val="110"/>
        </w:rPr>
        <w:t> prove</w:t>
      </w:r>
      <w:r>
        <w:rPr>
          <w:color w:val="231F20"/>
          <w:w w:val="110"/>
        </w:rPr>
        <w:t> its</w:t>
      </w:r>
      <w:r>
        <w:rPr>
          <w:color w:val="231F20"/>
          <w:w w:val="110"/>
        </w:rPr>
        <w:t> good</w:t>
      </w:r>
      <w:r>
        <w:rPr>
          <w:color w:val="231F20"/>
          <w:w w:val="110"/>
        </w:rPr>
        <w:t> psychometric</w:t>
      </w:r>
      <w:r>
        <w:rPr>
          <w:color w:val="231F20"/>
          <w:w w:val="110"/>
        </w:rPr>
        <w:t> properties (Coleman</w:t>
      </w:r>
      <w:r>
        <w:rPr>
          <w:color w:val="231F20"/>
          <w:spacing w:val="-12"/>
          <w:w w:val="110"/>
        </w:rPr>
        <w:t> </w:t>
      </w:r>
      <w:r>
        <w:rPr>
          <w:color w:val="231F20"/>
          <w:w w:val="110"/>
        </w:rPr>
        <w:t>et</w:t>
      </w:r>
      <w:r>
        <w:rPr>
          <w:color w:val="231F20"/>
          <w:spacing w:val="-12"/>
          <w:w w:val="110"/>
        </w:rPr>
        <w:t> </w:t>
      </w:r>
      <w:r>
        <w:rPr>
          <w:color w:val="231F20"/>
          <w:w w:val="110"/>
        </w:rPr>
        <w:t>al.,</w:t>
      </w:r>
      <w:r>
        <w:rPr>
          <w:color w:val="231F20"/>
          <w:spacing w:val="-12"/>
          <w:w w:val="110"/>
        </w:rPr>
        <w:t> </w:t>
      </w:r>
      <w:r>
        <w:rPr>
          <w:color w:val="231F20"/>
          <w:w w:val="110"/>
        </w:rPr>
        <w:t>1996;</w:t>
      </w:r>
      <w:r>
        <w:rPr>
          <w:color w:val="231F20"/>
          <w:spacing w:val="-12"/>
          <w:w w:val="110"/>
        </w:rPr>
        <w:t> </w:t>
      </w:r>
      <w:r>
        <w:rPr>
          <w:color w:val="231F20"/>
          <w:w w:val="110"/>
        </w:rPr>
        <w:t>Prudic</w:t>
      </w:r>
      <w:r>
        <w:rPr>
          <w:color w:val="231F20"/>
          <w:spacing w:val="-12"/>
          <w:w w:val="110"/>
        </w:rPr>
        <w:t> </w:t>
      </w:r>
      <w:r>
        <w:rPr>
          <w:color w:val="231F20"/>
          <w:w w:val="110"/>
        </w:rPr>
        <w:t>et</w:t>
      </w:r>
      <w:r>
        <w:rPr>
          <w:color w:val="231F20"/>
          <w:spacing w:val="-12"/>
          <w:w w:val="110"/>
        </w:rPr>
        <w:t> </w:t>
      </w:r>
      <w:r>
        <w:rPr>
          <w:color w:val="231F20"/>
          <w:w w:val="110"/>
        </w:rPr>
        <w:t>al.,</w:t>
      </w:r>
      <w:r>
        <w:rPr>
          <w:color w:val="231F20"/>
          <w:spacing w:val="-12"/>
          <w:w w:val="110"/>
        </w:rPr>
        <w:t> </w:t>
      </w:r>
      <w:r>
        <w:rPr>
          <w:color w:val="231F20"/>
          <w:w w:val="110"/>
        </w:rPr>
        <w:t>2000;</w:t>
      </w:r>
      <w:r>
        <w:rPr>
          <w:color w:val="231F20"/>
          <w:spacing w:val="-12"/>
          <w:w w:val="110"/>
        </w:rPr>
        <w:t> </w:t>
      </w:r>
      <w:r>
        <w:rPr>
          <w:color w:val="231F20"/>
          <w:w w:val="110"/>
        </w:rPr>
        <w:t>Kho</w:t>
      </w:r>
      <w:r>
        <w:rPr>
          <w:color w:val="231F20"/>
          <w:spacing w:val="-12"/>
          <w:w w:val="110"/>
        </w:rPr>
        <w:t> </w:t>
      </w:r>
      <w:r>
        <w:rPr>
          <w:color w:val="231F20"/>
          <w:w w:val="110"/>
        </w:rPr>
        <w:t>et</w:t>
      </w:r>
      <w:r>
        <w:rPr>
          <w:color w:val="231F20"/>
          <w:spacing w:val="-12"/>
          <w:w w:val="110"/>
        </w:rPr>
        <w:t> </w:t>
      </w:r>
      <w:r>
        <w:rPr>
          <w:color w:val="231F20"/>
          <w:w w:val="110"/>
        </w:rPr>
        <w:t>al., </w:t>
      </w:r>
      <w:r>
        <w:rPr>
          <w:color w:val="231F20"/>
        </w:rPr>
        <w:t>2006). The MMSE, MADRS and the SSMQ were admin- </w:t>
      </w:r>
      <w:r>
        <w:rPr>
          <w:color w:val="231F20"/>
          <w:w w:val="105"/>
        </w:rPr>
        <w:t>istered by a research assistant or psychiatric trainee on the</w:t>
      </w:r>
      <w:r>
        <w:rPr>
          <w:color w:val="231F20"/>
          <w:spacing w:val="-10"/>
          <w:w w:val="105"/>
        </w:rPr>
        <w:t> </w:t>
      </w:r>
      <w:r>
        <w:rPr>
          <w:color w:val="231F20"/>
          <w:w w:val="105"/>
        </w:rPr>
        <w:t>day</w:t>
      </w:r>
      <w:r>
        <w:rPr>
          <w:color w:val="231F20"/>
          <w:spacing w:val="-10"/>
          <w:w w:val="105"/>
        </w:rPr>
        <w:t> </w:t>
      </w:r>
      <w:r>
        <w:rPr>
          <w:color w:val="231F20"/>
          <w:w w:val="105"/>
        </w:rPr>
        <w:t>following</w:t>
      </w:r>
      <w:r>
        <w:rPr>
          <w:color w:val="231F20"/>
          <w:spacing w:val="-10"/>
          <w:w w:val="105"/>
        </w:rPr>
        <w:t> </w:t>
      </w:r>
      <w:r>
        <w:rPr>
          <w:color w:val="231F20"/>
          <w:w w:val="105"/>
        </w:rPr>
        <w:t>the</w:t>
      </w:r>
      <w:r>
        <w:rPr>
          <w:color w:val="231F20"/>
          <w:spacing w:val="-10"/>
          <w:w w:val="105"/>
        </w:rPr>
        <w:t> </w:t>
      </w:r>
      <w:r>
        <w:rPr>
          <w:color w:val="231F20"/>
          <w:w w:val="105"/>
        </w:rPr>
        <w:t>ECT</w:t>
      </w:r>
      <w:r>
        <w:rPr>
          <w:color w:val="231F20"/>
          <w:spacing w:val="-10"/>
          <w:w w:val="105"/>
        </w:rPr>
        <w:t> </w:t>
      </w:r>
      <w:r>
        <w:rPr>
          <w:color w:val="231F20"/>
          <w:w w:val="105"/>
        </w:rPr>
        <w:t>at</w:t>
      </w:r>
      <w:r>
        <w:rPr>
          <w:color w:val="231F20"/>
          <w:spacing w:val="-10"/>
          <w:w w:val="105"/>
        </w:rPr>
        <w:t> </w:t>
      </w:r>
      <w:r>
        <w:rPr>
          <w:color w:val="231F20"/>
          <w:w w:val="105"/>
        </w:rPr>
        <w:t>the</w:t>
      </w:r>
      <w:r>
        <w:rPr>
          <w:color w:val="231F20"/>
          <w:spacing w:val="-10"/>
          <w:w w:val="105"/>
        </w:rPr>
        <w:t> </w:t>
      </w:r>
      <w:r>
        <w:rPr>
          <w:color w:val="231F20"/>
          <w:w w:val="105"/>
        </w:rPr>
        <w:t>same</w:t>
      </w:r>
      <w:r>
        <w:rPr>
          <w:color w:val="231F20"/>
          <w:spacing w:val="-10"/>
          <w:w w:val="105"/>
        </w:rPr>
        <w:t> </w:t>
      </w:r>
      <w:r>
        <w:rPr>
          <w:color w:val="231F20"/>
          <w:w w:val="105"/>
        </w:rPr>
        <w:t>time</w:t>
      </w:r>
      <w:r>
        <w:rPr>
          <w:color w:val="231F20"/>
          <w:spacing w:val="-10"/>
          <w:w w:val="105"/>
        </w:rPr>
        <w:t> </w:t>
      </w:r>
      <w:r>
        <w:rPr>
          <w:color w:val="231F20"/>
          <w:w w:val="105"/>
        </w:rPr>
        <w:t>each</w:t>
      </w:r>
      <w:r>
        <w:rPr>
          <w:color w:val="231F20"/>
          <w:spacing w:val="-10"/>
          <w:w w:val="105"/>
        </w:rPr>
        <w:t> </w:t>
      </w:r>
      <w:r>
        <w:rPr>
          <w:color w:val="231F20"/>
          <w:w w:val="105"/>
        </w:rPr>
        <w:t>morn- ing.</w:t>
      </w:r>
      <w:r>
        <w:rPr>
          <w:color w:val="231F20"/>
          <w:spacing w:val="-12"/>
          <w:w w:val="105"/>
        </w:rPr>
        <w:t> </w:t>
      </w:r>
      <w:r>
        <w:rPr>
          <w:color w:val="231F20"/>
          <w:w w:val="105"/>
        </w:rPr>
        <w:t>Shortly</w:t>
      </w:r>
      <w:r>
        <w:rPr>
          <w:color w:val="231F20"/>
          <w:spacing w:val="-12"/>
          <w:w w:val="105"/>
        </w:rPr>
        <w:t> </w:t>
      </w:r>
      <w:r>
        <w:rPr>
          <w:color w:val="231F20"/>
          <w:w w:val="105"/>
        </w:rPr>
        <w:t>following</w:t>
      </w:r>
      <w:r>
        <w:rPr>
          <w:color w:val="231F20"/>
          <w:spacing w:val="-12"/>
          <w:w w:val="105"/>
        </w:rPr>
        <w:t> </w:t>
      </w:r>
      <w:r>
        <w:rPr>
          <w:color w:val="231F20"/>
          <w:w w:val="105"/>
        </w:rPr>
        <w:t>these</w:t>
      </w:r>
      <w:r>
        <w:rPr>
          <w:color w:val="231F20"/>
          <w:spacing w:val="-12"/>
          <w:w w:val="105"/>
        </w:rPr>
        <w:t> </w:t>
      </w:r>
      <w:r>
        <w:rPr>
          <w:color w:val="231F20"/>
          <w:w w:val="105"/>
        </w:rPr>
        <w:t>assessments</w:t>
      </w:r>
      <w:r>
        <w:rPr>
          <w:color w:val="231F20"/>
          <w:spacing w:val="-12"/>
          <w:w w:val="105"/>
        </w:rPr>
        <w:t> </w:t>
      </w:r>
      <w:r>
        <w:rPr>
          <w:color w:val="231F20"/>
          <w:w w:val="105"/>
        </w:rPr>
        <w:t>an</w:t>
      </w:r>
      <w:r>
        <w:rPr>
          <w:color w:val="231F20"/>
          <w:spacing w:val="-12"/>
          <w:w w:val="105"/>
        </w:rPr>
        <w:t> </w:t>
      </w:r>
      <w:r>
        <w:rPr>
          <w:color w:val="231F20"/>
          <w:w w:val="105"/>
        </w:rPr>
        <w:t>experienced </w:t>
      </w:r>
      <w:r>
        <w:rPr>
          <w:color w:val="231F20"/>
          <w:w w:val="110"/>
        </w:rPr>
        <w:t>consultant</w:t>
      </w:r>
      <w:r>
        <w:rPr>
          <w:color w:val="231F20"/>
          <w:spacing w:val="-9"/>
          <w:w w:val="110"/>
        </w:rPr>
        <w:t> </w:t>
      </w:r>
      <w:r>
        <w:rPr>
          <w:color w:val="231F20"/>
          <w:w w:val="110"/>
        </w:rPr>
        <w:t>clinical</w:t>
      </w:r>
      <w:r>
        <w:rPr>
          <w:color w:val="231F20"/>
          <w:spacing w:val="-9"/>
          <w:w w:val="110"/>
        </w:rPr>
        <w:t> </w:t>
      </w:r>
      <w:r>
        <w:rPr>
          <w:color w:val="231F20"/>
          <w:w w:val="110"/>
        </w:rPr>
        <w:t>psychologist</w:t>
      </w:r>
      <w:r>
        <w:rPr>
          <w:color w:val="231F20"/>
          <w:spacing w:val="-9"/>
          <w:w w:val="110"/>
        </w:rPr>
        <w:t> </w:t>
      </w:r>
      <w:r>
        <w:rPr>
          <w:color w:val="231F20"/>
          <w:w w:val="110"/>
        </w:rPr>
        <w:t>who</w:t>
      </w:r>
      <w:r>
        <w:rPr>
          <w:color w:val="231F20"/>
          <w:spacing w:val="-9"/>
          <w:w w:val="110"/>
        </w:rPr>
        <w:t> </w:t>
      </w:r>
      <w:r>
        <w:rPr>
          <w:color w:val="231F20"/>
          <w:w w:val="110"/>
        </w:rPr>
        <w:t>was</w:t>
      </w:r>
      <w:r>
        <w:rPr>
          <w:color w:val="231F20"/>
          <w:spacing w:val="-9"/>
          <w:w w:val="110"/>
        </w:rPr>
        <w:t> </w:t>
      </w:r>
      <w:r>
        <w:rPr>
          <w:color w:val="231F20"/>
          <w:w w:val="110"/>
        </w:rPr>
        <w:t>blind</w:t>
      </w:r>
      <w:r>
        <w:rPr>
          <w:color w:val="231F20"/>
          <w:spacing w:val="-9"/>
          <w:w w:val="110"/>
        </w:rPr>
        <w:t> </w:t>
      </w:r>
      <w:r>
        <w:rPr>
          <w:color w:val="231F20"/>
          <w:w w:val="110"/>
        </w:rPr>
        <w:t>to</w:t>
      </w:r>
      <w:r>
        <w:rPr>
          <w:color w:val="231F20"/>
          <w:spacing w:val="-9"/>
          <w:w w:val="110"/>
        </w:rPr>
        <w:t> </w:t>
      </w:r>
      <w:r>
        <w:rPr>
          <w:color w:val="231F20"/>
          <w:w w:val="110"/>
        </w:rPr>
        <w:t>the </w:t>
      </w:r>
      <w:r>
        <w:rPr>
          <w:color w:val="231F20"/>
          <w:w w:val="105"/>
        </w:rPr>
        <w:t>MADRS/MMSE/SSMQ</w:t>
      </w:r>
      <w:r>
        <w:rPr>
          <w:color w:val="231F20"/>
          <w:w w:val="105"/>
        </w:rPr>
        <w:t> scores</w:t>
      </w:r>
      <w:r>
        <w:rPr>
          <w:color w:val="231F20"/>
          <w:w w:val="105"/>
        </w:rPr>
        <w:t> and</w:t>
      </w:r>
      <w:r>
        <w:rPr>
          <w:color w:val="231F20"/>
          <w:w w:val="105"/>
        </w:rPr>
        <w:t> other</w:t>
      </w:r>
      <w:r>
        <w:rPr>
          <w:color w:val="231F20"/>
          <w:w w:val="105"/>
        </w:rPr>
        <w:t> treatment </w:t>
      </w:r>
      <w:r>
        <w:rPr>
          <w:color w:val="231F20"/>
          <w:w w:val="110"/>
        </w:rPr>
        <w:t>details, completed the PGIMS. All assessments were </w:t>
      </w:r>
      <w:r>
        <w:rPr>
          <w:color w:val="231F20"/>
          <w:w w:val="105"/>
        </w:rPr>
        <w:t>done</w:t>
      </w:r>
      <w:r>
        <w:rPr>
          <w:color w:val="231F20"/>
          <w:spacing w:val="-10"/>
          <w:w w:val="105"/>
        </w:rPr>
        <w:t> </w:t>
      </w:r>
      <w:r>
        <w:rPr>
          <w:color w:val="231F20"/>
          <w:w w:val="105"/>
        </w:rPr>
        <w:t>prior</w:t>
      </w:r>
      <w:r>
        <w:rPr>
          <w:color w:val="231F20"/>
          <w:spacing w:val="-10"/>
          <w:w w:val="105"/>
        </w:rPr>
        <w:t> </w:t>
      </w:r>
      <w:r>
        <w:rPr>
          <w:color w:val="231F20"/>
          <w:w w:val="105"/>
        </w:rPr>
        <w:t>to</w:t>
      </w:r>
      <w:r>
        <w:rPr>
          <w:color w:val="231F20"/>
          <w:spacing w:val="-9"/>
          <w:w w:val="105"/>
        </w:rPr>
        <w:t> </w:t>
      </w:r>
      <w:r>
        <w:rPr>
          <w:color w:val="231F20"/>
          <w:w w:val="105"/>
        </w:rPr>
        <w:t>administration</w:t>
      </w:r>
      <w:r>
        <w:rPr>
          <w:color w:val="231F20"/>
          <w:spacing w:val="-10"/>
          <w:w w:val="105"/>
        </w:rPr>
        <w:t> </w:t>
      </w:r>
      <w:r>
        <w:rPr>
          <w:color w:val="231F20"/>
          <w:w w:val="105"/>
        </w:rPr>
        <w:t>of</w:t>
      </w:r>
      <w:r>
        <w:rPr>
          <w:color w:val="231F20"/>
          <w:spacing w:val="-10"/>
          <w:w w:val="105"/>
        </w:rPr>
        <w:t> </w:t>
      </w:r>
      <w:r>
        <w:rPr>
          <w:color w:val="231F20"/>
          <w:w w:val="105"/>
        </w:rPr>
        <w:t>ECT</w:t>
      </w:r>
      <w:r>
        <w:rPr>
          <w:color w:val="231F20"/>
          <w:spacing w:val="-10"/>
          <w:w w:val="105"/>
        </w:rPr>
        <w:t> </w:t>
      </w:r>
      <w:r>
        <w:rPr>
          <w:color w:val="231F20"/>
          <w:w w:val="105"/>
        </w:rPr>
        <w:t>and</w:t>
      </w:r>
      <w:r>
        <w:rPr>
          <w:color w:val="231F20"/>
          <w:spacing w:val="-10"/>
          <w:w w:val="105"/>
        </w:rPr>
        <w:t> </w:t>
      </w:r>
      <w:r>
        <w:rPr>
          <w:color w:val="231F20"/>
          <w:w w:val="105"/>
        </w:rPr>
        <w:t>repeated</w:t>
      </w:r>
      <w:r>
        <w:rPr>
          <w:color w:val="231F20"/>
          <w:spacing w:val="-10"/>
          <w:w w:val="105"/>
        </w:rPr>
        <w:t> </w:t>
      </w:r>
      <w:r>
        <w:rPr>
          <w:color w:val="231F20"/>
          <w:w w:val="105"/>
        </w:rPr>
        <w:t>after </w:t>
      </w:r>
      <w:r>
        <w:rPr>
          <w:color w:val="231F20"/>
          <w:w w:val="110"/>
        </w:rPr>
        <w:t>the</w:t>
      </w:r>
      <w:r>
        <w:rPr>
          <w:color w:val="231F20"/>
          <w:spacing w:val="-12"/>
          <w:w w:val="110"/>
        </w:rPr>
        <w:t> </w:t>
      </w:r>
      <w:r>
        <w:rPr>
          <w:color w:val="231F20"/>
          <w:w w:val="110"/>
        </w:rPr>
        <w:t>second,</w:t>
      </w:r>
      <w:r>
        <w:rPr>
          <w:color w:val="231F20"/>
          <w:spacing w:val="-12"/>
          <w:w w:val="110"/>
        </w:rPr>
        <w:t> </w:t>
      </w:r>
      <w:r>
        <w:rPr>
          <w:color w:val="231F20"/>
          <w:w w:val="110"/>
        </w:rPr>
        <w:t>fourth,</w:t>
      </w:r>
      <w:r>
        <w:rPr>
          <w:color w:val="231F20"/>
          <w:spacing w:val="-12"/>
          <w:w w:val="110"/>
        </w:rPr>
        <w:t> </w:t>
      </w:r>
      <w:r>
        <w:rPr>
          <w:color w:val="231F20"/>
          <w:w w:val="110"/>
        </w:rPr>
        <w:t>sixth</w:t>
      </w:r>
      <w:r>
        <w:rPr>
          <w:color w:val="231F20"/>
          <w:spacing w:val="-12"/>
          <w:w w:val="110"/>
        </w:rPr>
        <w:t> </w:t>
      </w:r>
      <w:r>
        <w:rPr>
          <w:color w:val="231F20"/>
          <w:w w:val="110"/>
        </w:rPr>
        <w:t>and</w:t>
      </w:r>
      <w:r>
        <w:rPr>
          <w:color w:val="231F20"/>
          <w:spacing w:val="-12"/>
          <w:w w:val="110"/>
        </w:rPr>
        <w:t> </w:t>
      </w:r>
      <w:r>
        <w:rPr>
          <w:color w:val="231F20"/>
          <w:w w:val="110"/>
        </w:rPr>
        <w:t>eighth</w:t>
      </w:r>
      <w:r>
        <w:rPr>
          <w:color w:val="231F20"/>
          <w:spacing w:val="-12"/>
          <w:w w:val="110"/>
        </w:rPr>
        <w:t> </w:t>
      </w:r>
      <w:r>
        <w:rPr>
          <w:color w:val="231F20"/>
          <w:w w:val="110"/>
        </w:rPr>
        <w:t>ECTs,</w:t>
      </w:r>
      <w:r>
        <w:rPr>
          <w:color w:val="231F20"/>
          <w:spacing w:val="-12"/>
          <w:w w:val="110"/>
        </w:rPr>
        <w:t> </w:t>
      </w:r>
      <w:r>
        <w:rPr>
          <w:color w:val="231F20"/>
          <w:w w:val="110"/>
        </w:rPr>
        <w:t>as</w:t>
      </w:r>
      <w:r>
        <w:rPr>
          <w:color w:val="231F20"/>
          <w:spacing w:val="-12"/>
          <w:w w:val="110"/>
        </w:rPr>
        <w:t> </w:t>
      </w:r>
      <w:r>
        <w:rPr>
          <w:color w:val="231F20"/>
          <w:w w:val="110"/>
        </w:rPr>
        <w:t>well</w:t>
      </w:r>
      <w:r>
        <w:rPr>
          <w:color w:val="231F20"/>
          <w:spacing w:val="-12"/>
          <w:w w:val="110"/>
        </w:rPr>
        <w:t> </w:t>
      </w:r>
      <w:r>
        <w:rPr>
          <w:color w:val="231F20"/>
          <w:w w:val="110"/>
        </w:rPr>
        <w:t>as</w:t>
      </w:r>
      <w:r>
        <w:rPr>
          <w:color w:val="231F20"/>
          <w:spacing w:val="-12"/>
          <w:w w:val="110"/>
        </w:rPr>
        <w:t> </w:t>
      </w:r>
      <w:r>
        <w:rPr>
          <w:color w:val="231F20"/>
          <w:w w:val="110"/>
        </w:rPr>
        <w:t>1 week</w:t>
      </w:r>
      <w:r>
        <w:rPr>
          <w:color w:val="231F20"/>
          <w:spacing w:val="-5"/>
          <w:w w:val="110"/>
        </w:rPr>
        <w:t> </w:t>
      </w:r>
      <w:r>
        <w:rPr>
          <w:color w:val="231F20"/>
          <w:w w:val="110"/>
        </w:rPr>
        <w:t>and</w:t>
      </w:r>
      <w:r>
        <w:rPr>
          <w:color w:val="231F20"/>
          <w:spacing w:val="-5"/>
          <w:w w:val="110"/>
        </w:rPr>
        <w:t> </w:t>
      </w:r>
      <w:r>
        <w:rPr>
          <w:color w:val="231F20"/>
          <w:w w:val="110"/>
        </w:rPr>
        <w:t>1</w:t>
      </w:r>
      <w:r>
        <w:rPr>
          <w:color w:val="231F20"/>
          <w:spacing w:val="-5"/>
          <w:w w:val="110"/>
        </w:rPr>
        <w:t> </w:t>
      </w:r>
      <w:r>
        <w:rPr>
          <w:color w:val="231F20"/>
          <w:w w:val="110"/>
        </w:rPr>
        <w:t>month</w:t>
      </w:r>
      <w:r>
        <w:rPr>
          <w:color w:val="231F20"/>
          <w:spacing w:val="-5"/>
          <w:w w:val="110"/>
        </w:rPr>
        <w:t> </w:t>
      </w:r>
      <w:r>
        <w:rPr>
          <w:color w:val="231F20"/>
          <w:w w:val="110"/>
        </w:rPr>
        <w:t>after</w:t>
      </w:r>
      <w:r>
        <w:rPr>
          <w:color w:val="231F20"/>
          <w:spacing w:val="-5"/>
          <w:w w:val="110"/>
        </w:rPr>
        <w:t> </w:t>
      </w:r>
      <w:r>
        <w:rPr>
          <w:color w:val="231F20"/>
          <w:w w:val="110"/>
        </w:rPr>
        <w:t>the</w:t>
      </w:r>
      <w:r>
        <w:rPr>
          <w:color w:val="231F20"/>
          <w:spacing w:val="-5"/>
          <w:w w:val="110"/>
        </w:rPr>
        <w:t> </w:t>
      </w:r>
      <w:r>
        <w:rPr>
          <w:color w:val="231F20"/>
          <w:w w:val="110"/>
        </w:rPr>
        <w:t>course</w:t>
      </w:r>
      <w:r>
        <w:rPr>
          <w:color w:val="231F20"/>
          <w:spacing w:val="-5"/>
          <w:w w:val="110"/>
        </w:rPr>
        <w:t> </w:t>
      </w:r>
      <w:r>
        <w:rPr>
          <w:color w:val="231F20"/>
          <w:w w:val="110"/>
        </w:rPr>
        <w:t>of</w:t>
      </w:r>
      <w:r>
        <w:rPr>
          <w:color w:val="231F20"/>
          <w:spacing w:val="-5"/>
          <w:w w:val="110"/>
        </w:rPr>
        <w:t> </w:t>
      </w:r>
      <w:r>
        <w:rPr>
          <w:color w:val="231F20"/>
          <w:w w:val="110"/>
        </w:rPr>
        <w:t>ECT</w:t>
      </w:r>
      <w:r>
        <w:rPr>
          <w:color w:val="231F20"/>
          <w:spacing w:val="-5"/>
          <w:w w:val="110"/>
        </w:rPr>
        <w:t> </w:t>
      </w:r>
      <w:r>
        <w:rPr>
          <w:color w:val="231F20"/>
          <w:w w:val="110"/>
        </w:rPr>
        <w:t>was</w:t>
      </w:r>
      <w:r>
        <w:rPr>
          <w:color w:val="231F20"/>
          <w:spacing w:val="-5"/>
          <w:w w:val="110"/>
        </w:rPr>
        <w:t> </w:t>
      </w:r>
      <w:r>
        <w:rPr>
          <w:color w:val="231F20"/>
          <w:w w:val="110"/>
        </w:rPr>
        <w:t>com- </w:t>
      </w:r>
      <w:r>
        <w:rPr>
          <w:color w:val="231F20"/>
          <w:spacing w:val="-2"/>
          <w:w w:val="110"/>
        </w:rPr>
        <w:t>pleted.</w:t>
      </w:r>
    </w:p>
    <w:p>
      <w:pPr>
        <w:pStyle w:val="Heading2"/>
        <w:rPr>
          <w:i/>
        </w:rPr>
      </w:pPr>
      <w:r>
        <w:rPr>
          <w:i/>
          <w:color w:val="231F20"/>
          <w:spacing w:val="10"/>
          <w:w w:val="105"/>
        </w:rPr>
        <w:t>Consent/Approval</w:t>
      </w:r>
    </w:p>
    <w:p>
      <w:pPr>
        <w:pStyle w:val="BodyText"/>
        <w:spacing w:line="244" w:lineRule="auto" w:before="119"/>
        <w:ind w:left="119" w:right="115" w:firstLine="480"/>
      </w:pPr>
      <w:r>
        <w:rPr>
          <w:color w:val="231F20"/>
        </w:rPr>
        <w:t>The plan of the study was approved by the Insti- tute Research and Ethics Committees. Written informed consent</w:t>
      </w:r>
      <w:r>
        <w:rPr>
          <w:color w:val="231F20"/>
          <w:spacing w:val="40"/>
        </w:rPr>
        <w:t> </w:t>
      </w:r>
      <w:r>
        <w:rPr>
          <w:color w:val="231F20"/>
        </w:rPr>
        <w:t>was</w:t>
      </w:r>
      <w:r>
        <w:rPr>
          <w:color w:val="231F20"/>
          <w:spacing w:val="40"/>
        </w:rPr>
        <w:t> </w:t>
      </w:r>
      <w:r>
        <w:rPr>
          <w:color w:val="231F20"/>
        </w:rPr>
        <w:t>taken</w:t>
      </w:r>
      <w:r>
        <w:rPr>
          <w:color w:val="231F20"/>
          <w:spacing w:val="40"/>
        </w:rPr>
        <w:t> </w:t>
      </w:r>
      <w:r>
        <w:rPr>
          <w:color w:val="231F20"/>
        </w:rPr>
        <w:t>from</w:t>
      </w:r>
      <w:r>
        <w:rPr>
          <w:color w:val="231F20"/>
          <w:spacing w:val="40"/>
        </w:rPr>
        <w:t> </w:t>
      </w:r>
      <w:r>
        <w:rPr>
          <w:color w:val="231F20"/>
        </w:rPr>
        <w:t>patients</w:t>
      </w:r>
      <w:r>
        <w:rPr>
          <w:color w:val="231F20"/>
          <w:spacing w:val="40"/>
        </w:rPr>
        <w:t> </w:t>
      </w:r>
      <w:r>
        <w:rPr>
          <w:color w:val="231F20"/>
        </w:rPr>
        <w:t>(wherever</w:t>
      </w:r>
      <w:r>
        <w:rPr>
          <w:color w:val="231F20"/>
          <w:spacing w:val="40"/>
        </w:rPr>
        <w:t> </w:t>
      </w:r>
      <w:r>
        <w:rPr>
          <w:color w:val="231F20"/>
        </w:rPr>
        <w:t>possible) and their relatives agreeing to participate in the study. Other ethical safeguards such as confidentiality and right to refusal were maintained during the conduct of the </w:t>
      </w:r>
      <w:r>
        <w:rPr>
          <w:color w:val="231F20"/>
          <w:spacing w:val="-2"/>
        </w:rPr>
        <w:t>study.</w:t>
      </w:r>
    </w:p>
    <w:p>
      <w:pPr>
        <w:pStyle w:val="Heading1"/>
        <w:spacing w:before="166"/>
        <w:ind w:left="119"/>
      </w:pPr>
      <w:r>
        <w:rPr>
          <w:color w:val="231F20"/>
          <w:spacing w:val="11"/>
          <w:w w:val="110"/>
        </w:rPr>
        <w:t>RESULTS</w:t>
      </w:r>
    </w:p>
    <w:p>
      <w:pPr>
        <w:pStyle w:val="Heading2"/>
        <w:spacing w:line="247" w:lineRule="auto" w:before="180"/>
        <w:ind w:right="329"/>
      </w:pPr>
      <w:r>
        <w:rPr>
          <w:i/>
          <w:color w:val="231F20"/>
          <w:spacing w:val="9"/>
          <w:w w:val="105"/>
        </w:rPr>
        <w:t>Demographic,</w:t>
      </w:r>
      <w:r>
        <w:rPr>
          <w:i/>
          <w:color w:val="231F20"/>
          <w:spacing w:val="9"/>
          <w:w w:val="105"/>
        </w:rPr>
        <w:t> </w:t>
      </w:r>
      <w:r>
        <w:rPr>
          <w:i/>
          <w:color w:val="231F20"/>
          <w:w w:val="105"/>
        </w:rPr>
        <w:t>clinical</w:t>
      </w:r>
      <w:r>
        <w:rPr>
          <w:i/>
          <w:color w:val="231F20"/>
          <w:spacing w:val="40"/>
          <w:w w:val="105"/>
        </w:rPr>
        <w:t> </w:t>
      </w:r>
      <w:r>
        <w:rPr>
          <w:i/>
          <w:color w:val="231F20"/>
          <w:w w:val="105"/>
        </w:rPr>
        <w:t>and</w:t>
      </w:r>
      <w:r>
        <w:rPr>
          <w:i/>
          <w:color w:val="231F20"/>
          <w:spacing w:val="10"/>
          <w:w w:val="105"/>
        </w:rPr>
        <w:t> treatment</w:t>
      </w:r>
      <w:r>
        <w:rPr>
          <w:color w:val="231F20"/>
          <w:spacing w:val="10"/>
          <w:w w:val="105"/>
        </w:rPr>
        <w:t> </w:t>
      </w:r>
      <w:r>
        <w:rPr>
          <w:color w:val="231F20"/>
          <w:spacing w:val="9"/>
          <w:w w:val="105"/>
        </w:rPr>
        <w:t>details</w:t>
      </w:r>
    </w:p>
    <w:p>
      <w:pPr>
        <w:pStyle w:val="BodyText"/>
        <w:spacing w:line="244" w:lineRule="auto" w:before="113"/>
        <w:ind w:left="119" w:right="106" w:firstLine="480"/>
      </w:pPr>
      <w:r>
        <w:rPr>
          <w:color w:val="231F20"/>
          <w:spacing w:val="10"/>
          <w:w w:val="105"/>
        </w:rPr>
        <w:t>Consecutive</w:t>
      </w:r>
      <w:r>
        <w:rPr>
          <w:color w:val="231F20"/>
          <w:spacing w:val="10"/>
          <w:w w:val="105"/>
        </w:rPr>
        <w:t> </w:t>
      </w:r>
      <w:r>
        <w:rPr>
          <w:color w:val="231F20"/>
          <w:spacing w:val="9"/>
          <w:w w:val="105"/>
        </w:rPr>
        <w:t>sampling</w:t>
      </w:r>
      <w:r>
        <w:rPr>
          <w:color w:val="231F20"/>
          <w:spacing w:val="9"/>
          <w:w w:val="105"/>
        </w:rPr>
        <w:t> </w:t>
      </w:r>
      <w:r>
        <w:rPr>
          <w:color w:val="231F20"/>
          <w:w w:val="105"/>
        </w:rPr>
        <w:t>over</w:t>
      </w:r>
      <w:r>
        <w:rPr>
          <w:color w:val="231F20"/>
          <w:w w:val="105"/>
        </w:rPr>
        <w:t> a</w:t>
      </w:r>
      <w:r>
        <w:rPr>
          <w:color w:val="231F20"/>
          <w:w w:val="105"/>
        </w:rPr>
        <w:t> </w:t>
      </w:r>
      <w:r>
        <w:rPr>
          <w:color w:val="231F20"/>
          <w:spacing w:val="11"/>
          <w:w w:val="105"/>
        </w:rPr>
        <w:t>1-</w:t>
      </w:r>
      <w:r>
        <w:rPr>
          <w:color w:val="231F20"/>
          <w:w w:val="105"/>
        </w:rPr>
        <w:t>year</w:t>
      </w:r>
      <w:r>
        <w:rPr>
          <w:color w:val="231F20"/>
          <w:w w:val="105"/>
        </w:rPr>
        <w:t> </w:t>
      </w:r>
      <w:r>
        <w:rPr>
          <w:color w:val="231F20"/>
          <w:spacing w:val="11"/>
          <w:w w:val="105"/>
        </w:rPr>
        <w:t>period </w:t>
      </w:r>
      <w:r>
        <w:rPr>
          <w:color w:val="231F20"/>
          <w:w w:val="105"/>
        </w:rPr>
        <w:t>yielded</w:t>
      </w:r>
      <w:r>
        <w:rPr>
          <w:color w:val="231F20"/>
          <w:spacing w:val="-11"/>
          <w:w w:val="105"/>
        </w:rPr>
        <w:t> </w:t>
      </w:r>
      <w:r>
        <w:rPr>
          <w:color w:val="231F20"/>
          <w:w w:val="105"/>
        </w:rPr>
        <w:t>36</w:t>
      </w:r>
      <w:r>
        <w:rPr>
          <w:color w:val="231F20"/>
          <w:spacing w:val="-11"/>
          <w:w w:val="105"/>
        </w:rPr>
        <w:t> </w:t>
      </w:r>
      <w:r>
        <w:rPr>
          <w:color w:val="231F20"/>
          <w:w w:val="105"/>
        </w:rPr>
        <w:t>patients</w:t>
      </w:r>
      <w:r>
        <w:rPr>
          <w:color w:val="231F20"/>
          <w:spacing w:val="-11"/>
          <w:w w:val="105"/>
        </w:rPr>
        <w:t> </w:t>
      </w:r>
      <w:r>
        <w:rPr>
          <w:color w:val="231F20"/>
          <w:w w:val="105"/>
        </w:rPr>
        <w:t>who</w:t>
      </w:r>
      <w:r>
        <w:rPr>
          <w:color w:val="231F20"/>
          <w:spacing w:val="-11"/>
          <w:w w:val="105"/>
        </w:rPr>
        <w:t> </w:t>
      </w:r>
      <w:r>
        <w:rPr>
          <w:color w:val="231F20"/>
          <w:w w:val="105"/>
        </w:rPr>
        <w:t>met</w:t>
      </w:r>
      <w:r>
        <w:rPr>
          <w:color w:val="231F20"/>
          <w:spacing w:val="-11"/>
          <w:w w:val="105"/>
        </w:rPr>
        <w:t> </w:t>
      </w:r>
      <w:r>
        <w:rPr>
          <w:color w:val="231F20"/>
          <w:w w:val="105"/>
        </w:rPr>
        <w:t>selection</w:t>
      </w:r>
      <w:r>
        <w:rPr>
          <w:color w:val="231F20"/>
          <w:spacing w:val="-11"/>
          <w:w w:val="105"/>
        </w:rPr>
        <w:t> </w:t>
      </w:r>
      <w:r>
        <w:rPr>
          <w:color w:val="231F20"/>
          <w:w w:val="105"/>
        </w:rPr>
        <w:t>criteria.</w:t>
      </w:r>
      <w:r>
        <w:rPr>
          <w:color w:val="231F20"/>
          <w:spacing w:val="-11"/>
          <w:w w:val="105"/>
        </w:rPr>
        <w:t> </w:t>
      </w:r>
      <w:r>
        <w:rPr>
          <w:color w:val="231F20"/>
          <w:w w:val="105"/>
        </w:rPr>
        <w:t>Two</w:t>
      </w:r>
      <w:r>
        <w:rPr>
          <w:color w:val="231F20"/>
          <w:spacing w:val="-11"/>
          <w:w w:val="105"/>
        </w:rPr>
        <w:t> </w:t>
      </w:r>
      <w:r>
        <w:rPr>
          <w:color w:val="231F20"/>
          <w:w w:val="105"/>
        </w:rPr>
        <w:t>pa- tients</w:t>
      </w:r>
      <w:r>
        <w:rPr>
          <w:color w:val="231F20"/>
          <w:spacing w:val="2"/>
          <w:w w:val="105"/>
        </w:rPr>
        <w:t> </w:t>
      </w:r>
      <w:r>
        <w:rPr>
          <w:color w:val="231F20"/>
          <w:w w:val="105"/>
        </w:rPr>
        <w:t>refused</w:t>
      </w:r>
      <w:r>
        <w:rPr>
          <w:color w:val="231F20"/>
          <w:spacing w:val="2"/>
          <w:w w:val="105"/>
        </w:rPr>
        <w:t> </w:t>
      </w:r>
      <w:r>
        <w:rPr>
          <w:color w:val="231F20"/>
          <w:w w:val="105"/>
        </w:rPr>
        <w:t>consent</w:t>
      </w:r>
      <w:r>
        <w:rPr>
          <w:color w:val="231F20"/>
          <w:spacing w:val="2"/>
          <w:w w:val="105"/>
        </w:rPr>
        <w:t> </w:t>
      </w:r>
      <w:r>
        <w:rPr>
          <w:color w:val="231F20"/>
          <w:w w:val="105"/>
        </w:rPr>
        <w:t>and</w:t>
      </w:r>
      <w:r>
        <w:rPr>
          <w:color w:val="231F20"/>
          <w:spacing w:val="2"/>
          <w:w w:val="105"/>
        </w:rPr>
        <w:t> </w:t>
      </w:r>
      <w:r>
        <w:rPr>
          <w:color w:val="231F20"/>
          <w:w w:val="105"/>
        </w:rPr>
        <w:t>2</w:t>
      </w:r>
      <w:r>
        <w:rPr>
          <w:color w:val="231F20"/>
          <w:spacing w:val="2"/>
          <w:w w:val="105"/>
        </w:rPr>
        <w:t> </w:t>
      </w:r>
      <w:r>
        <w:rPr>
          <w:color w:val="231F20"/>
          <w:w w:val="105"/>
        </w:rPr>
        <w:t>dropped</w:t>
      </w:r>
      <w:r>
        <w:rPr>
          <w:color w:val="231F20"/>
          <w:spacing w:val="2"/>
          <w:w w:val="105"/>
        </w:rPr>
        <w:t> </w:t>
      </w:r>
      <w:r>
        <w:rPr>
          <w:color w:val="231F20"/>
          <w:w w:val="105"/>
        </w:rPr>
        <w:t>out</w:t>
      </w:r>
      <w:r>
        <w:rPr>
          <w:color w:val="231F20"/>
          <w:spacing w:val="2"/>
          <w:w w:val="105"/>
        </w:rPr>
        <w:t> </w:t>
      </w:r>
      <w:r>
        <w:rPr>
          <w:color w:val="231F20"/>
          <w:w w:val="105"/>
        </w:rPr>
        <w:t>of</w:t>
      </w:r>
      <w:r>
        <w:rPr>
          <w:color w:val="231F20"/>
          <w:spacing w:val="3"/>
          <w:w w:val="105"/>
        </w:rPr>
        <w:t> </w:t>
      </w:r>
      <w:r>
        <w:rPr>
          <w:color w:val="231F20"/>
          <w:spacing w:val="-2"/>
          <w:w w:val="105"/>
        </w:rPr>
        <w:t>treatment</w:t>
      </w:r>
    </w:p>
    <w:p>
      <w:pPr>
        <w:spacing w:after="0" w:line="244" w:lineRule="auto"/>
        <w:sectPr>
          <w:pgSz w:w="12240" w:h="15840"/>
          <w:pgMar w:header="0" w:footer="1008" w:top="1340" w:bottom="1200" w:left="1320" w:right="1320"/>
          <w:cols w:num="2" w:equalWidth="0">
            <w:col w:w="4664" w:space="196"/>
            <w:col w:w="4740"/>
          </w:cols>
        </w:sectPr>
      </w:pPr>
    </w:p>
    <w:p>
      <w:pPr>
        <w:pStyle w:val="BodyText"/>
        <w:ind w:left="220"/>
        <w:jc w:val="left"/>
        <w:rPr>
          <w:sz w:val="20"/>
        </w:rPr>
      </w:pPr>
      <w:r>
        <w:rPr>
          <w:sz w:val="20"/>
        </w:rPr>
        <w:drawing>
          <wp:inline distT="0" distB="0" distL="0" distR="0">
            <wp:extent cx="5845110" cy="2286000"/>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5845110" cy="2286000"/>
                    </a:xfrm>
                    <a:prstGeom prst="rect">
                      <a:avLst/>
                    </a:prstGeom>
                  </pic:spPr>
                </pic:pic>
              </a:graphicData>
            </a:graphic>
          </wp:inline>
        </w:drawing>
      </w:r>
      <w:r>
        <w:rPr>
          <w:sz w:val="20"/>
        </w:rPr>
      </w:r>
    </w:p>
    <w:p>
      <w:pPr>
        <w:pStyle w:val="BodyText"/>
        <w:spacing w:before="2"/>
        <w:jc w:val="left"/>
        <w:rPr>
          <w:sz w:val="7"/>
        </w:rPr>
      </w:pPr>
    </w:p>
    <w:p>
      <w:pPr>
        <w:pStyle w:val="BodyText"/>
        <w:spacing w:before="100"/>
        <w:ind w:left="699" w:right="696"/>
        <w:jc w:val="center"/>
      </w:pPr>
      <w:r>
        <w:rPr>
          <w:color w:val="231F20"/>
          <w:w w:val="105"/>
        </w:rPr>
        <w:t>Fig.</w:t>
      </w:r>
      <w:r>
        <w:rPr>
          <w:color w:val="231F20"/>
          <w:spacing w:val="7"/>
          <w:w w:val="105"/>
        </w:rPr>
        <w:t> </w:t>
      </w:r>
      <w:r>
        <w:rPr>
          <w:color w:val="231F20"/>
          <w:w w:val="105"/>
        </w:rPr>
        <w:t>1:</w:t>
      </w:r>
      <w:r>
        <w:rPr>
          <w:color w:val="231F20"/>
          <w:spacing w:val="8"/>
          <w:w w:val="105"/>
        </w:rPr>
        <w:t> </w:t>
      </w:r>
      <w:r>
        <w:rPr>
          <w:color w:val="231F20"/>
          <w:w w:val="105"/>
        </w:rPr>
        <w:t>Showing</w:t>
      </w:r>
      <w:r>
        <w:rPr>
          <w:color w:val="231F20"/>
          <w:spacing w:val="8"/>
          <w:w w:val="105"/>
        </w:rPr>
        <w:t> </w:t>
      </w:r>
      <w:r>
        <w:rPr>
          <w:color w:val="231F20"/>
          <w:w w:val="105"/>
        </w:rPr>
        <w:t>the</w:t>
      </w:r>
      <w:r>
        <w:rPr>
          <w:color w:val="231F20"/>
          <w:spacing w:val="8"/>
          <w:w w:val="105"/>
        </w:rPr>
        <w:t> </w:t>
      </w:r>
      <w:r>
        <w:rPr>
          <w:color w:val="231F20"/>
          <w:w w:val="105"/>
        </w:rPr>
        <w:t>MMSE,</w:t>
      </w:r>
      <w:r>
        <w:rPr>
          <w:color w:val="231F20"/>
          <w:spacing w:val="7"/>
          <w:w w:val="105"/>
        </w:rPr>
        <w:t> </w:t>
      </w:r>
      <w:r>
        <w:rPr>
          <w:color w:val="231F20"/>
          <w:w w:val="105"/>
        </w:rPr>
        <w:t>PGIMS,</w:t>
      </w:r>
      <w:r>
        <w:rPr>
          <w:color w:val="231F20"/>
          <w:spacing w:val="8"/>
          <w:w w:val="105"/>
        </w:rPr>
        <w:t> </w:t>
      </w:r>
      <w:r>
        <w:rPr>
          <w:color w:val="231F20"/>
          <w:w w:val="105"/>
        </w:rPr>
        <w:t>SSMQ</w:t>
      </w:r>
      <w:r>
        <w:rPr>
          <w:color w:val="231F20"/>
          <w:spacing w:val="8"/>
          <w:w w:val="105"/>
        </w:rPr>
        <w:t> </w:t>
      </w:r>
      <w:r>
        <w:rPr>
          <w:color w:val="231F20"/>
          <w:w w:val="105"/>
        </w:rPr>
        <w:t>and</w:t>
      </w:r>
      <w:r>
        <w:rPr>
          <w:color w:val="231F20"/>
          <w:spacing w:val="8"/>
          <w:w w:val="105"/>
        </w:rPr>
        <w:t> </w:t>
      </w:r>
      <w:r>
        <w:rPr>
          <w:color w:val="231F20"/>
          <w:w w:val="105"/>
        </w:rPr>
        <w:t>PGIMS</w:t>
      </w:r>
      <w:r>
        <w:rPr>
          <w:color w:val="231F20"/>
          <w:spacing w:val="7"/>
          <w:w w:val="105"/>
        </w:rPr>
        <w:t> </w:t>
      </w:r>
      <w:r>
        <w:rPr>
          <w:color w:val="231F20"/>
          <w:w w:val="105"/>
        </w:rPr>
        <w:t>scores</w:t>
      </w:r>
      <w:r>
        <w:rPr>
          <w:color w:val="231F20"/>
          <w:spacing w:val="7"/>
          <w:w w:val="105"/>
        </w:rPr>
        <w:t> </w:t>
      </w:r>
      <w:r>
        <w:rPr>
          <w:color w:val="231F20"/>
          <w:w w:val="105"/>
        </w:rPr>
        <w:t>during</w:t>
      </w:r>
      <w:r>
        <w:rPr>
          <w:color w:val="231F20"/>
          <w:spacing w:val="7"/>
          <w:w w:val="105"/>
        </w:rPr>
        <w:t> </w:t>
      </w:r>
      <w:r>
        <w:rPr>
          <w:color w:val="231F20"/>
          <w:spacing w:val="-5"/>
          <w:w w:val="105"/>
        </w:rPr>
        <w:t>ECT</w:t>
      </w:r>
    </w:p>
    <w:p>
      <w:pPr>
        <w:pStyle w:val="BodyText"/>
        <w:spacing w:before="11"/>
        <w:jc w:val="left"/>
        <w:rPr>
          <w:sz w:val="12"/>
        </w:rPr>
      </w:pPr>
    </w:p>
    <w:p>
      <w:pPr>
        <w:spacing w:after="0"/>
        <w:jc w:val="left"/>
        <w:rPr>
          <w:sz w:val="12"/>
        </w:rPr>
        <w:sectPr>
          <w:pgSz w:w="12240" w:h="15840"/>
          <w:pgMar w:header="0" w:footer="1008" w:top="1440" w:bottom="1200" w:left="1320" w:right="1320"/>
        </w:sectPr>
      </w:pPr>
    </w:p>
    <w:p>
      <w:pPr>
        <w:pStyle w:val="BodyText"/>
        <w:spacing w:line="244" w:lineRule="auto" w:before="110"/>
        <w:ind w:left="139" w:right="50"/>
      </w:pPr>
      <w:r>
        <w:rPr>
          <w:color w:val="231F20"/>
        </w:rPr>
        <w:t>leaving 32 patients who eventually completed the study. The mean age of the cohort was 37.65 years with equal number</w:t>
      </w:r>
      <w:r>
        <w:rPr>
          <w:color w:val="231F20"/>
          <w:spacing w:val="-6"/>
        </w:rPr>
        <w:t> </w:t>
      </w:r>
      <w:r>
        <w:rPr>
          <w:color w:val="231F20"/>
        </w:rPr>
        <w:t>of</w:t>
      </w:r>
      <w:r>
        <w:rPr>
          <w:color w:val="231F20"/>
          <w:spacing w:val="-6"/>
        </w:rPr>
        <w:t> </w:t>
      </w:r>
      <w:r>
        <w:rPr>
          <w:color w:val="231F20"/>
        </w:rPr>
        <w:t>patients</w:t>
      </w:r>
      <w:r>
        <w:rPr>
          <w:color w:val="231F20"/>
          <w:spacing w:val="-8"/>
        </w:rPr>
        <w:t> </w:t>
      </w:r>
      <w:r>
        <w:rPr>
          <w:color w:val="231F20"/>
        </w:rPr>
        <w:t>from</w:t>
      </w:r>
      <w:r>
        <w:rPr>
          <w:color w:val="231F20"/>
          <w:spacing w:val="-8"/>
        </w:rPr>
        <w:t> </w:t>
      </w:r>
      <w:r>
        <w:rPr>
          <w:color w:val="231F20"/>
        </w:rPr>
        <w:t>both</w:t>
      </w:r>
      <w:r>
        <w:rPr>
          <w:color w:val="231F20"/>
          <w:spacing w:val="-8"/>
        </w:rPr>
        <w:t> </w:t>
      </w:r>
      <w:r>
        <w:rPr>
          <w:color w:val="231F20"/>
        </w:rPr>
        <w:t>the</w:t>
      </w:r>
      <w:r>
        <w:rPr>
          <w:color w:val="231F20"/>
          <w:spacing w:val="-6"/>
        </w:rPr>
        <w:t> </w:t>
      </w:r>
      <w:r>
        <w:rPr>
          <w:color w:val="231F20"/>
        </w:rPr>
        <w:t>genders.</w:t>
      </w:r>
      <w:r>
        <w:rPr>
          <w:color w:val="231F20"/>
          <w:spacing w:val="-8"/>
        </w:rPr>
        <w:t> </w:t>
      </w:r>
      <w:r>
        <w:rPr>
          <w:color w:val="231F20"/>
        </w:rPr>
        <w:t>Majority</w:t>
      </w:r>
      <w:r>
        <w:rPr>
          <w:color w:val="231F20"/>
          <w:spacing w:val="-8"/>
        </w:rPr>
        <w:t> </w:t>
      </w:r>
      <w:r>
        <w:rPr>
          <w:color w:val="231F20"/>
        </w:rPr>
        <w:t>were married</w:t>
      </w:r>
      <w:r>
        <w:rPr>
          <w:color w:val="231F20"/>
          <w:spacing w:val="40"/>
        </w:rPr>
        <w:t> </w:t>
      </w:r>
      <w:r>
        <w:rPr>
          <w:color w:val="231F20"/>
        </w:rPr>
        <w:t>(24),</w:t>
      </w:r>
      <w:r>
        <w:rPr>
          <w:color w:val="231F20"/>
          <w:spacing w:val="40"/>
        </w:rPr>
        <w:t> </w:t>
      </w:r>
      <w:r>
        <w:rPr>
          <w:color w:val="231F20"/>
        </w:rPr>
        <w:t>had</w:t>
      </w:r>
      <w:r>
        <w:rPr>
          <w:color w:val="231F20"/>
          <w:spacing w:val="40"/>
        </w:rPr>
        <w:t> </w:t>
      </w:r>
      <w:r>
        <w:rPr>
          <w:color w:val="231F20"/>
        </w:rPr>
        <w:t>educational</w:t>
      </w:r>
      <w:r>
        <w:rPr>
          <w:color w:val="231F20"/>
          <w:spacing w:val="40"/>
        </w:rPr>
        <w:t> </w:t>
      </w:r>
      <w:r>
        <w:rPr>
          <w:color w:val="231F20"/>
        </w:rPr>
        <w:t>qualification</w:t>
      </w:r>
      <w:r>
        <w:rPr>
          <w:color w:val="231F20"/>
          <w:spacing w:val="40"/>
        </w:rPr>
        <w:t> </w:t>
      </w:r>
      <w:r>
        <w:rPr>
          <w:color w:val="231F20"/>
        </w:rPr>
        <w:t>above</w:t>
      </w:r>
      <w:r>
        <w:rPr>
          <w:color w:val="231F20"/>
          <w:spacing w:val="40"/>
        </w:rPr>
        <w:t> </w:t>
      </w:r>
      <w:r>
        <w:rPr>
          <w:color w:val="231F20"/>
        </w:rPr>
        <w:t>10 yrs of schooling (22) and were employed (16). Among the clinical parameters, their mean duration of illness</w:t>
      </w:r>
      <w:r>
        <w:rPr>
          <w:color w:val="231F20"/>
          <w:spacing w:val="80"/>
        </w:rPr>
        <w:t> </w:t>
      </w:r>
      <w:r>
        <w:rPr>
          <w:color w:val="231F20"/>
        </w:rPr>
        <w:t>was 3.78 years, with majority being diagnosed with uni- polar depression (recurrent) (18), with current episode being severe without psychotic symptoms (17). The most commonly prescribed drugs were antidepressants (30), followed by antipsychotics (15). The mean number of ECT treatments were 5.88 and mean seizure duration</w:t>
      </w:r>
      <w:r>
        <w:rPr>
          <w:color w:val="231F20"/>
          <w:spacing w:val="40"/>
        </w:rPr>
        <w:t> </w:t>
      </w:r>
      <w:r>
        <w:rPr>
          <w:color w:val="231F20"/>
        </w:rPr>
        <w:t>was 32.99.</w:t>
      </w:r>
    </w:p>
    <w:p>
      <w:pPr>
        <w:pStyle w:val="Heading2"/>
        <w:spacing w:line="247" w:lineRule="auto" w:before="179"/>
        <w:ind w:left="139"/>
      </w:pPr>
      <w:r>
        <w:rPr>
          <w:i/>
          <w:color w:val="231F20"/>
        </w:rPr>
        <w:t>Trends</w:t>
      </w:r>
      <w:r>
        <w:rPr>
          <w:i/>
          <w:color w:val="231F20"/>
          <w:spacing w:val="80"/>
        </w:rPr>
        <w:t> </w:t>
      </w:r>
      <w:r>
        <w:rPr>
          <w:i/>
          <w:color w:val="231F20"/>
        </w:rPr>
        <w:t>of</w:t>
      </w:r>
      <w:r>
        <w:rPr>
          <w:i/>
          <w:color w:val="231F20"/>
          <w:spacing w:val="80"/>
        </w:rPr>
        <w:t> </w:t>
      </w:r>
      <w:r>
        <w:rPr>
          <w:i/>
          <w:color w:val="231F20"/>
        </w:rPr>
        <w:t>scores</w:t>
      </w:r>
      <w:r>
        <w:rPr>
          <w:i/>
          <w:color w:val="231F20"/>
          <w:spacing w:val="80"/>
        </w:rPr>
        <w:t> </w:t>
      </w:r>
      <w:r>
        <w:rPr>
          <w:i/>
          <w:color w:val="231F20"/>
        </w:rPr>
        <w:t>on</w:t>
      </w:r>
      <w:r>
        <w:rPr>
          <w:i/>
          <w:color w:val="231F20"/>
          <w:spacing w:val="80"/>
        </w:rPr>
        <w:t> </w:t>
      </w:r>
      <w:r>
        <w:rPr>
          <w:i/>
          <w:color w:val="231F20"/>
        </w:rPr>
        <w:t>MMSE,</w:t>
      </w:r>
      <w:r>
        <w:rPr>
          <w:i/>
          <w:color w:val="231F20"/>
          <w:spacing w:val="80"/>
        </w:rPr>
        <w:t> </w:t>
      </w:r>
      <w:r>
        <w:rPr>
          <w:i/>
          <w:color w:val="231F20"/>
        </w:rPr>
        <w:t>PGIMS,</w:t>
      </w:r>
      <w:r>
        <w:rPr>
          <w:i/>
          <w:color w:val="231F20"/>
          <w:spacing w:val="80"/>
        </w:rPr>
        <w:t> </w:t>
      </w:r>
      <w:r>
        <w:rPr>
          <w:i/>
          <w:color w:val="231F20"/>
          <w:spacing w:val="10"/>
        </w:rPr>
        <w:t>SSMQ</w:t>
      </w:r>
      <w:r>
        <w:rPr>
          <w:color w:val="231F20"/>
          <w:spacing w:val="10"/>
        </w:rPr>
        <w:t> </w:t>
      </w:r>
      <w:r>
        <w:rPr>
          <w:color w:val="231F20"/>
        </w:rPr>
        <w:t>and</w:t>
      </w:r>
      <w:r>
        <w:rPr>
          <w:color w:val="231F20"/>
          <w:spacing w:val="40"/>
        </w:rPr>
        <w:t> </w:t>
      </w:r>
      <w:r>
        <w:rPr>
          <w:color w:val="231F20"/>
          <w:spacing w:val="11"/>
        </w:rPr>
        <w:t>MADRS</w:t>
      </w:r>
    </w:p>
    <w:p>
      <w:pPr>
        <w:pStyle w:val="BodyText"/>
        <w:spacing w:line="244" w:lineRule="auto" w:before="123"/>
        <w:ind w:left="139" w:right="48" w:firstLine="480"/>
      </w:pPr>
      <w:r>
        <w:rPr>
          <w:color w:val="231F20"/>
          <w:w w:val="105"/>
        </w:rPr>
        <w:t>The</w:t>
      </w:r>
      <w:r>
        <w:rPr>
          <w:color w:val="231F20"/>
          <w:w w:val="105"/>
        </w:rPr>
        <w:t> scores</w:t>
      </w:r>
      <w:r>
        <w:rPr>
          <w:color w:val="231F20"/>
          <w:w w:val="105"/>
        </w:rPr>
        <w:t> on</w:t>
      </w:r>
      <w:r>
        <w:rPr>
          <w:color w:val="231F20"/>
          <w:w w:val="105"/>
        </w:rPr>
        <w:t> the</w:t>
      </w:r>
      <w:r>
        <w:rPr>
          <w:color w:val="231F20"/>
          <w:w w:val="105"/>
        </w:rPr>
        <w:t> MMSE,</w:t>
      </w:r>
      <w:r>
        <w:rPr>
          <w:color w:val="231F20"/>
          <w:w w:val="105"/>
        </w:rPr>
        <w:t> PGIMS,</w:t>
      </w:r>
      <w:r>
        <w:rPr>
          <w:color w:val="231F20"/>
          <w:w w:val="105"/>
        </w:rPr>
        <w:t> SSMQ</w:t>
      </w:r>
      <w:r>
        <w:rPr>
          <w:color w:val="231F20"/>
          <w:w w:val="105"/>
        </w:rPr>
        <w:t> and MADRS</w:t>
      </w:r>
      <w:r>
        <w:rPr>
          <w:color w:val="231F20"/>
          <w:spacing w:val="-4"/>
          <w:w w:val="105"/>
        </w:rPr>
        <w:t> </w:t>
      </w:r>
      <w:r>
        <w:rPr>
          <w:color w:val="231F20"/>
          <w:w w:val="105"/>
        </w:rPr>
        <w:t>prior</w:t>
      </w:r>
      <w:r>
        <w:rPr>
          <w:color w:val="231F20"/>
          <w:spacing w:val="-4"/>
          <w:w w:val="105"/>
        </w:rPr>
        <w:t> </w:t>
      </w:r>
      <w:r>
        <w:rPr>
          <w:color w:val="231F20"/>
          <w:w w:val="105"/>
        </w:rPr>
        <w:t>to,</w:t>
      </w:r>
      <w:r>
        <w:rPr>
          <w:color w:val="231F20"/>
          <w:spacing w:val="-4"/>
          <w:w w:val="105"/>
        </w:rPr>
        <w:t> </w:t>
      </w:r>
      <w:r>
        <w:rPr>
          <w:color w:val="231F20"/>
          <w:w w:val="105"/>
        </w:rPr>
        <w:t>during</w:t>
      </w:r>
      <w:r>
        <w:rPr>
          <w:color w:val="231F20"/>
          <w:spacing w:val="-4"/>
          <w:w w:val="105"/>
        </w:rPr>
        <w:t> </w:t>
      </w:r>
      <w:r>
        <w:rPr>
          <w:color w:val="231F20"/>
          <w:w w:val="105"/>
        </w:rPr>
        <w:t>and</w:t>
      </w:r>
      <w:r>
        <w:rPr>
          <w:color w:val="231F20"/>
          <w:spacing w:val="-4"/>
          <w:w w:val="105"/>
        </w:rPr>
        <w:t> </w:t>
      </w:r>
      <w:r>
        <w:rPr>
          <w:color w:val="231F20"/>
          <w:w w:val="105"/>
        </w:rPr>
        <w:t>after</w:t>
      </w:r>
      <w:r>
        <w:rPr>
          <w:color w:val="231F20"/>
          <w:spacing w:val="-4"/>
          <w:w w:val="105"/>
        </w:rPr>
        <w:t> </w:t>
      </w:r>
      <w:r>
        <w:rPr>
          <w:color w:val="231F20"/>
          <w:w w:val="105"/>
        </w:rPr>
        <w:t>ECT</w:t>
      </w:r>
      <w:r>
        <w:rPr>
          <w:color w:val="231F20"/>
          <w:spacing w:val="-4"/>
          <w:w w:val="105"/>
        </w:rPr>
        <w:t> </w:t>
      </w:r>
      <w:r>
        <w:rPr>
          <w:color w:val="231F20"/>
          <w:w w:val="105"/>
        </w:rPr>
        <w:t>are</w:t>
      </w:r>
      <w:r>
        <w:rPr>
          <w:color w:val="231F20"/>
          <w:spacing w:val="-4"/>
          <w:w w:val="105"/>
        </w:rPr>
        <w:t> </w:t>
      </w:r>
      <w:r>
        <w:rPr>
          <w:color w:val="231F20"/>
          <w:w w:val="105"/>
        </w:rPr>
        <w:t>depicted</w:t>
      </w:r>
      <w:r>
        <w:rPr>
          <w:color w:val="231F20"/>
          <w:spacing w:val="-4"/>
          <w:w w:val="105"/>
        </w:rPr>
        <w:t> </w:t>
      </w:r>
      <w:r>
        <w:rPr>
          <w:color w:val="231F20"/>
          <w:w w:val="105"/>
        </w:rPr>
        <w:t>by Figure No 1. As expected MMSE scores show a </w:t>
      </w:r>
      <w:r>
        <w:rPr>
          <w:color w:val="231F20"/>
          <w:spacing w:val="-2"/>
          <w:w w:val="105"/>
        </w:rPr>
        <w:t>decline</w:t>
      </w:r>
    </w:p>
    <w:p>
      <w:pPr>
        <w:pStyle w:val="BodyText"/>
        <w:spacing w:before="11"/>
        <w:jc w:val="left"/>
        <w:rPr>
          <w:sz w:val="23"/>
        </w:rPr>
      </w:pPr>
    </w:p>
    <w:p>
      <w:pPr>
        <w:spacing w:before="0"/>
        <w:ind w:left="1836" w:right="0" w:firstLine="0"/>
        <w:jc w:val="both"/>
        <w:rPr>
          <w:rFonts w:ascii="Trebuchet MS"/>
          <w:b/>
          <w:sz w:val="18"/>
        </w:rPr>
      </w:pPr>
      <w:r>
        <w:rPr>
          <w:rFonts w:ascii="Trebuchet MS"/>
          <w:b/>
          <w:color w:val="231F20"/>
          <w:sz w:val="18"/>
        </w:rPr>
        <w:t>Table</w:t>
      </w:r>
      <w:r>
        <w:rPr>
          <w:rFonts w:ascii="Trebuchet MS"/>
          <w:b/>
          <w:color w:val="231F20"/>
          <w:spacing w:val="69"/>
          <w:sz w:val="18"/>
        </w:rPr>
        <w:t> </w:t>
      </w:r>
      <w:r>
        <w:rPr>
          <w:rFonts w:ascii="Trebuchet MS"/>
          <w:b/>
          <w:color w:val="231F20"/>
          <w:sz w:val="18"/>
        </w:rPr>
        <w:t>No.</w:t>
      </w:r>
      <w:r>
        <w:rPr>
          <w:rFonts w:ascii="Trebuchet MS"/>
          <w:b/>
          <w:color w:val="231F20"/>
          <w:spacing w:val="69"/>
          <w:sz w:val="18"/>
        </w:rPr>
        <w:t> </w:t>
      </w:r>
      <w:r>
        <w:rPr>
          <w:rFonts w:ascii="Trebuchet MS"/>
          <w:b/>
          <w:color w:val="231F20"/>
          <w:spacing w:val="-10"/>
          <w:sz w:val="18"/>
        </w:rPr>
        <w:t>1</w:t>
      </w:r>
    </w:p>
    <w:p>
      <w:pPr>
        <w:spacing w:line="252" w:lineRule="auto" w:before="70"/>
        <w:ind w:left="139" w:right="38" w:firstLine="0"/>
        <w:jc w:val="both"/>
        <w:rPr>
          <w:rFonts w:ascii="Trebuchet MS"/>
          <w:b/>
          <w:sz w:val="18"/>
        </w:rPr>
      </w:pPr>
      <w:r>
        <w:rPr>
          <w:rFonts w:ascii="Trebuchet MS"/>
          <w:b/>
          <w:color w:val="231F20"/>
          <w:spacing w:val="10"/>
          <w:sz w:val="18"/>
        </w:rPr>
        <w:t>The</w:t>
      </w:r>
      <w:r>
        <w:rPr>
          <w:rFonts w:ascii="Trebuchet MS"/>
          <w:b/>
          <w:color w:val="231F20"/>
          <w:spacing w:val="10"/>
          <w:sz w:val="18"/>
        </w:rPr>
        <w:t> </w:t>
      </w:r>
      <w:r>
        <w:rPr>
          <w:rFonts w:ascii="Trebuchet MS"/>
          <w:b/>
          <w:color w:val="231F20"/>
          <w:spacing w:val="13"/>
          <w:sz w:val="18"/>
        </w:rPr>
        <w:t>descriptive</w:t>
      </w:r>
      <w:r>
        <w:rPr>
          <w:rFonts w:ascii="Trebuchet MS"/>
          <w:b/>
          <w:color w:val="231F20"/>
          <w:spacing w:val="13"/>
          <w:sz w:val="18"/>
        </w:rPr>
        <w:t> analysis</w:t>
      </w:r>
      <w:r>
        <w:rPr>
          <w:rFonts w:ascii="Trebuchet MS"/>
          <w:b/>
          <w:color w:val="231F20"/>
          <w:spacing w:val="13"/>
          <w:sz w:val="18"/>
        </w:rPr>
        <w:t> </w:t>
      </w:r>
      <w:r>
        <w:rPr>
          <w:rFonts w:ascii="Trebuchet MS"/>
          <w:b/>
          <w:color w:val="231F20"/>
          <w:sz w:val="18"/>
        </w:rPr>
        <w:t>of </w:t>
      </w:r>
      <w:r>
        <w:rPr>
          <w:rFonts w:ascii="Trebuchet MS"/>
          <w:b/>
          <w:color w:val="231F20"/>
          <w:spacing w:val="10"/>
          <w:sz w:val="18"/>
        </w:rPr>
        <w:t>the</w:t>
      </w:r>
      <w:r>
        <w:rPr>
          <w:rFonts w:ascii="Trebuchet MS"/>
          <w:b/>
          <w:color w:val="231F20"/>
          <w:spacing w:val="10"/>
          <w:sz w:val="18"/>
        </w:rPr>
        <w:t> </w:t>
      </w:r>
      <w:r>
        <w:rPr>
          <w:rFonts w:ascii="Trebuchet MS"/>
          <w:b/>
          <w:color w:val="231F20"/>
          <w:spacing w:val="12"/>
          <w:sz w:val="18"/>
        </w:rPr>
        <w:t>scores</w:t>
      </w:r>
      <w:r>
        <w:rPr>
          <w:rFonts w:ascii="Trebuchet MS"/>
          <w:b/>
          <w:color w:val="231F20"/>
          <w:spacing w:val="12"/>
          <w:sz w:val="18"/>
        </w:rPr>
        <w:t> </w:t>
      </w:r>
      <w:r>
        <w:rPr>
          <w:rFonts w:ascii="Trebuchet MS"/>
          <w:b/>
          <w:color w:val="231F20"/>
          <w:sz w:val="18"/>
        </w:rPr>
        <w:t>on subjective memory as</w:t>
      </w:r>
      <w:r>
        <w:rPr>
          <w:rFonts w:ascii="Trebuchet MS"/>
          <w:b/>
          <w:color w:val="231F20"/>
          <w:spacing w:val="40"/>
          <w:sz w:val="18"/>
        </w:rPr>
        <w:t> </w:t>
      </w:r>
      <w:r>
        <w:rPr>
          <w:rFonts w:ascii="Trebuchet MS"/>
          <w:b/>
          <w:color w:val="231F20"/>
          <w:sz w:val="18"/>
        </w:rPr>
        <w:t>derived from</w:t>
      </w:r>
      <w:r>
        <w:rPr>
          <w:rFonts w:ascii="Trebuchet MS"/>
          <w:b/>
          <w:color w:val="231F20"/>
          <w:spacing w:val="80"/>
          <w:sz w:val="18"/>
        </w:rPr>
        <w:t> </w:t>
      </w:r>
      <w:r>
        <w:rPr>
          <w:rFonts w:ascii="Trebuchet MS"/>
          <w:b/>
          <w:color w:val="231F20"/>
          <w:sz w:val="18"/>
        </w:rPr>
        <w:t>Self</w:t>
      </w:r>
      <w:r>
        <w:rPr>
          <w:rFonts w:ascii="Trebuchet MS"/>
          <w:b/>
          <w:color w:val="231F20"/>
          <w:spacing w:val="40"/>
          <w:sz w:val="18"/>
        </w:rPr>
        <w:t> </w:t>
      </w:r>
      <w:r>
        <w:rPr>
          <w:rFonts w:ascii="Trebuchet MS"/>
          <w:b/>
          <w:color w:val="231F20"/>
          <w:sz w:val="18"/>
        </w:rPr>
        <w:t>Rating Scale of Memory Functions (Squire et al., 1979) following</w:t>
      </w:r>
      <w:r>
        <w:rPr>
          <w:rFonts w:ascii="Trebuchet MS"/>
          <w:b/>
          <w:color w:val="231F20"/>
          <w:spacing w:val="80"/>
          <w:sz w:val="18"/>
        </w:rPr>
        <w:t> </w:t>
      </w:r>
      <w:r>
        <w:rPr>
          <w:rFonts w:ascii="Trebuchet MS"/>
          <w:b/>
          <w:color w:val="231F20"/>
          <w:sz w:val="18"/>
        </w:rPr>
        <w:t>a</w:t>
      </w:r>
      <w:r>
        <w:rPr>
          <w:rFonts w:ascii="Trebuchet MS"/>
          <w:b/>
          <w:color w:val="231F20"/>
          <w:spacing w:val="80"/>
          <w:sz w:val="18"/>
        </w:rPr>
        <w:t> </w:t>
      </w:r>
      <w:r>
        <w:rPr>
          <w:rFonts w:ascii="Trebuchet MS"/>
          <w:b/>
          <w:color w:val="231F20"/>
          <w:sz w:val="18"/>
        </w:rPr>
        <w:t>course</w:t>
      </w:r>
      <w:r>
        <w:rPr>
          <w:rFonts w:ascii="Trebuchet MS"/>
          <w:b/>
          <w:color w:val="231F20"/>
          <w:spacing w:val="80"/>
          <w:sz w:val="18"/>
        </w:rPr>
        <w:t> </w:t>
      </w:r>
      <w:r>
        <w:rPr>
          <w:rFonts w:ascii="Trebuchet MS"/>
          <w:b/>
          <w:color w:val="231F20"/>
          <w:sz w:val="18"/>
        </w:rPr>
        <w:t>of</w:t>
      </w:r>
      <w:r>
        <w:rPr>
          <w:rFonts w:ascii="Trebuchet MS"/>
          <w:b/>
          <w:color w:val="231F20"/>
          <w:spacing w:val="80"/>
          <w:sz w:val="18"/>
        </w:rPr>
        <w:t> </w:t>
      </w:r>
      <w:r>
        <w:rPr>
          <w:rFonts w:ascii="Trebuchet MS"/>
          <w:b/>
          <w:color w:val="231F20"/>
          <w:sz w:val="18"/>
        </w:rPr>
        <w:t>ECT</w:t>
      </w:r>
      <w:r>
        <w:rPr>
          <w:rFonts w:ascii="Trebuchet MS"/>
          <w:b/>
          <w:color w:val="231F20"/>
          <w:spacing w:val="80"/>
          <w:sz w:val="18"/>
        </w:rPr>
        <w:t> </w:t>
      </w:r>
      <w:r>
        <w:rPr>
          <w:rFonts w:ascii="Trebuchet MS"/>
          <w:b/>
          <w:color w:val="231F20"/>
          <w:sz w:val="18"/>
        </w:rPr>
        <w:t>(n</w:t>
      </w:r>
      <w:r>
        <w:rPr>
          <w:rFonts w:ascii="Trebuchet MS"/>
          <w:b/>
          <w:color w:val="231F20"/>
          <w:spacing w:val="40"/>
          <w:w w:val="115"/>
          <w:sz w:val="18"/>
        </w:rPr>
        <w:t> </w:t>
      </w:r>
      <w:r>
        <w:rPr>
          <w:rFonts w:ascii="Trebuchet MS"/>
          <w:b/>
          <w:color w:val="231F20"/>
          <w:w w:val="115"/>
          <w:sz w:val="18"/>
        </w:rPr>
        <w:t>=</w:t>
      </w:r>
      <w:r>
        <w:rPr>
          <w:rFonts w:ascii="Trebuchet MS"/>
          <w:b/>
          <w:color w:val="231F20"/>
          <w:spacing w:val="40"/>
          <w:w w:val="115"/>
          <w:sz w:val="18"/>
        </w:rPr>
        <w:t> </w:t>
      </w:r>
      <w:r>
        <w:rPr>
          <w:rFonts w:ascii="Trebuchet MS"/>
          <w:b/>
          <w:color w:val="231F20"/>
          <w:sz w:val="18"/>
        </w:rPr>
        <w:t>32)</w:t>
      </w:r>
    </w:p>
    <w:p>
      <w:pPr>
        <w:pStyle w:val="BodyText"/>
        <w:spacing w:before="5"/>
        <w:jc w:val="left"/>
        <w:rPr>
          <w:rFonts w:ascii="Trebuchet MS"/>
          <w:b/>
          <w:sz w:val="5"/>
        </w:rPr>
      </w:pPr>
    </w:p>
    <w:tbl>
      <w:tblPr>
        <w:tblW w:w="0" w:type="auto"/>
        <w:jc w:val="left"/>
        <w:tblInd w:w="150"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1855"/>
        <w:gridCol w:w="2645"/>
      </w:tblGrid>
      <w:tr>
        <w:trPr>
          <w:trHeight w:val="540" w:hRule="atLeast"/>
        </w:trPr>
        <w:tc>
          <w:tcPr>
            <w:tcW w:w="1855" w:type="dxa"/>
            <w:tcBorders>
              <w:left w:val="double" w:sz="4" w:space="0" w:color="231F20"/>
              <w:bottom w:val="single" w:sz="6" w:space="0" w:color="231F20"/>
            </w:tcBorders>
            <w:shd w:val="clear" w:color="auto" w:fill="D1D3D4"/>
          </w:tcPr>
          <w:p>
            <w:pPr>
              <w:pStyle w:val="TableParagraph"/>
              <w:rPr>
                <w:rFonts w:ascii="Times New Roman"/>
                <w:sz w:val="18"/>
              </w:rPr>
            </w:pPr>
          </w:p>
        </w:tc>
        <w:tc>
          <w:tcPr>
            <w:tcW w:w="2645" w:type="dxa"/>
            <w:tcBorders>
              <w:bottom w:val="single" w:sz="6" w:space="0" w:color="231F20"/>
            </w:tcBorders>
            <w:shd w:val="clear" w:color="auto" w:fill="D1D3D4"/>
          </w:tcPr>
          <w:p>
            <w:pPr>
              <w:pStyle w:val="TableParagraph"/>
              <w:spacing w:before="51"/>
              <w:ind w:left="183" w:right="273"/>
              <w:jc w:val="center"/>
              <w:rPr>
                <w:b/>
                <w:sz w:val="18"/>
              </w:rPr>
            </w:pPr>
            <w:r>
              <w:rPr>
                <w:b/>
                <w:color w:val="231F20"/>
                <w:sz w:val="18"/>
              </w:rPr>
              <w:t>Subjective</w:t>
            </w:r>
            <w:r>
              <w:rPr>
                <w:b/>
                <w:color w:val="231F20"/>
                <w:spacing w:val="20"/>
                <w:sz w:val="18"/>
              </w:rPr>
              <w:t> </w:t>
            </w:r>
            <w:r>
              <w:rPr>
                <w:b/>
                <w:color w:val="231F20"/>
                <w:spacing w:val="-2"/>
                <w:sz w:val="18"/>
              </w:rPr>
              <w:t>Memory</w:t>
            </w:r>
          </w:p>
          <w:p>
            <w:pPr>
              <w:pStyle w:val="TableParagraph"/>
              <w:spacing w:before="12"/>
              <w:ind w:left="183" w:right="276"/>
              <w:jc w:val="center"/>
              <w:rPr>
                <w:b/>
                <w:sz w:val="18"/>
              </w:rPr>
            </w:pPr>
            <w:r>
              <w:rPr>
                <w:b/>
                <w:color w:val="231F20"/>
                <w:w w:val="105"/>
                <w:sz w:val="18"/>
              </w:rPr>
              <w:t>(</w:t>
            </w:r>
            <w:r>
              <w:rPr>
                <w:b/>
                <w:color w:val="231F20"/>
                <w:spacing w:val="2"/>
                <w:w w:val="105"/>
                <w:sz w:val="18"/>
              </w:rPr>
              <w:t> </w:t>
            </w:r>
            <w:r>
              <w:rPr>
                <w:b/>
                <w:color w:val="231F20"/>
                <w:w w:val="105"/>
                <w:sz w:val="18"/>
              </w:rPr>
              <w:t>SFRS</w:t>
            </w:r>
            <w:r>
              <w:rPr>
                <w:b/>
                <w:color w:val="231F20"/>
                <w:spacing w:val="2"/>
                <w:w w:val="105"/>
                <w:sz w:val="18"/>
              </w:rPr>
              <w:t> </w:t>
            </w:r>
            <w:r>
              <w:rPr>
                <w:b/>
                <w:color w:val="231F20"/>
                <w:w w:val="105"/>
                <w:sz w:val="18"/>
              </w:rPr>
              <w:t>scores)(</w:t>
            </w:r>
            <w:r>
              <w:rPr>
                <w:b/>
                <w:color w:val="231F20"/>
                <w:spacing w:val="3"/>
                <w:w w:val="105"/>
                <w:sz w:val="18"/>
              </w:rPr>
              <w:t> </w:t>
            </w:r>
            <w:r>
              <w:rPr>
                <w:b/>
                <w:color w:val="231F20"/>
                <w:w w:val="105"/>
                <w:sz w:val="18"/>
              </w:rPr>
              <w:t>m</w:t>
            </w:r>
            <w:r>
              <w:rPr>
                <w:b/>
                <w:color w:val="231F20"/>
                <w:spacing w:val="2"/>
                <w:w w:val="105"/>
                <w:sz w:val="18"/>
              </w:rPr>
              <w:t> </w:t>
            </w:r>
            <w:r>
              <w:rPr>
                <w:b/>
                <w:color w:val="231F20"/>
                <w:w w:val="105"/>
                <w:sz w:val="18"/>
              </w:rPr>
              <w:t>±</w:t>
            </w:r>
            <w:r>
              <w:rPr>
                <w:b/>
                <w:color w:val="231F20"/>
                <w:spacing w:val="3"/>
                <w:w w:val="105"/>
                <w:sz w:val="18"/>
              </w:rPr>
              <w:t> </w:t>
            </w:r>
            <w:r>
              <w:rPr>
                <w:b/>
                <w:color w:val="231F20"/>
                <w:spacing w:val="-5"/>
                <w:w w:val="105"/>
                <w:sz w:val="18"/>
              </w:rPr>
              <w:t>SD)</w:t>
            </w:r>
          </w:p>
        </w:tc>
      </w:tr>
      <w:tr>
        <w:trPr>
          <w:trHeight w:val="315" w:hRule="atLeast"/>
        </w:trPr>
        <w:tc>
          <w:tcPr>
            <w:tcW w:w="1855" w:type="dxa"/>
            <w:tcBorders>
              <w:top w:val="single" w:sz="6" w:space="0" w:color="231F20"/>
              <w:left w:val="double" w:sz="4" w:space="0" w:color="231F20"/>
              <w:right w:val="single" w:sz="8" w:space="0" w:color="231F20"/>
            </w:tcBorders>
            <w:shd w:val="clear" w:color="auto" w:fill="D1D3D4"/>
          </w:tcPr>
          <w:p>
            <w:pPr>
              <w:pStyle w:val="TableParagraph"/>
              <w:spacing w:before="43"/>
              <w:ind w:left="114"/>
              <w:rPr>
                <w:b/>
                <w:sz w:val="18"/>
              </w:rPr>
            </w:pPr>
            <w:r>
              <w:rPr>
                <w:b/>
                <w:color w:val="231F20"/>
                <w:sz w:val="18"/>
              </w:rPr>
              <w:t>Pre</w:t>
            </w:r>
            <w:r>
              <w:rPr>
                <w:b/>
                <w:color w:val="231F20"/>
                <w:spacing w:val="6"/>
                <w:sz w:val="18"/>
              </w:rPr>
              <w:t> </w:t>
            </w:r>
            <w:r>
              <w:rPr>
                <w:b/>
                <w:color w:val="231F20"/>
                <w:spacing w:val="-5"/>
                <w:sz w:val="18"/>
              </w:rPr>
              <w:t>ECT</w:t>
            </w:r>
          </w:p>
        </w:tc>
        <w:tc>
          <w:tcPr>
            <w:tcW w:w="2645" w:type="dxa"/>
            <w:tcBorders>
              <w:top w:val="single" w:sz="6" w:space="0" w:color="231F20"/>
              <w:left w:val="single" w:sz="8" w:space="0" w:color="231F20"/>
            </w:tcBorders>
          </w:tcPr>
          <w:p>
            <w:pPr>
              <w:pStyle w:val="TableParagraph"/>
              <w:spacing w:before="37"/>
              <w:ind w:left="629" w:right="719"/>
              <w:jc w:val="center"/>
              <w:rPr>
                <w:rFonts w:ascii="Maiandra GD" w:hAnsi="Maiandra GD"/>
                <w:sz w:val="18"/>
              </w:rPr>
            </w:pPr>
            <w:r>
              <w:rPr>
                <w:rFonts w:ascii="Maiandra GD" w:hAnsi="Maiandra GD"/>
                <w:color w:val="231F20"/>
                <w:sz w:val="18"/>
              </w:rPr>
              <w:t>-19.57</w:t>
            </w:r>
            <w:r>
              <w:rPr>
                <w:rFonts w:ascii="Maiandra GD" w:hAnsi="Maiandra GD"/>
                <w:color w:val="231F20"/>
                <w:spacing w:val="24"/>
                <w:sz w:val="18"/>
              </w:rPr>
              <w:t> </w:t>
            </w:r>
            <w:r>
              <w:rPr>
                <w:rFonts w:ascii="Maiandra GD" w:hAnsi="Maiandra GD"/>
                <w:color w:val="231F20"/>
                <w:sz w:val="18"/>
              </w:rPr>
              <w:t>±</w:t>
            </w:r>
            <w:r>
              <w:rPr>
                <w:rFonts w:ascii="Maiandra GD" w:hAnsi="Maiandra GD"/>
                <w:color w:val="231F20"/>
                <w:spacing w:val="25"/>
                <w:sz w:val="18"/>
              </w:rPr>
              <w:t> </w:t>
            </w:r>
            <w:r>
              <w:rPr>
                <w:rFonts w:ascii="Maiandra GD" w:hAnsi="Maiandra GD"/>
                <w:color w:val="231F20"/>
                <w:spacing w:val="-2"/>
                <w:sz w:val="18"/>
              </w:rPr>
              <w:t>20.51</w:t>
            </w:r>
          </w:p>
        </w:tc>
      </w:tr>
      <w:tr>
        <w:trPr>
          <w:trHeight w:val="316" w:hRule="atLeast"/>
        </w:trPr>
        <w:tc>
          <w:tcPr>
            <w:tcW w:w="1855" w:type="dxa"/>
            <w:tcBorders>
              <w:left w:val="double" w:sz="4" w:space="0" w:color="231F20"/>
              <w:right w:val="single" w:sz="8" w:space="0" w:color="231F20"/>
            </w:tcBorders>
            <w:shd w:val="clear" w:color="auto" w:fill="D1D3D4"/>
          </w:tcPr>
          <w:p>
            <w:pPr>
              <w:pStyle w:val="TableParagraph"/>
              <w:spacing w:before="44"/>
              <w:ind w:left="114"/>
              <w:rPr>
                <w:b/>
                <w:sz w:val="18"/>
              </w:rPr>
            </w:pPr>
            <w:r>
              <w:rPr>
                <w:b/>
                <w:color w:val="231F20"/>
                <w:sz w:val="18"/>
              </w:rPr>
              <w:t>After</w:t>
            </w:r>
            <w:r>
              <w:rPr>
                <w:b/>
                <w:color w:val="231F20"/>
                <w:spacing w:val="-11"/>
                <w:sz w:val="18"/>
              </w:rPr>
              <w:t> </w:t>
            </w:r>
            <w:r>
              <w:rPr>
                <w:b/>
                <w:color w:val="231F20"/>
                <w:sz w:val="18"/>
              </w:rPr>
              <w:t>2</w:t>
            </w:r>
            <w:r>
              <w:rPr>
                <w:b/>
                <w:color w:val="231F20"/>
                <w:position w:val="6"/>
                <w:sz w:val="10"/>
              </w:rPr>
              <w:t>nd</w:t>
            </w:r>
            <w:r>
              <w:rPr>
                <w:b/>
                <w:color w:val="231F20"/>
                <w:spacing w:val="13"/>
                <w:position w:val="6"/>
                <w:sz w:val="10"/>
              </w:rPr>
              <w:t> </w:t>
            </w:r>
            <w:r>
              <w:rPr>
                <w:b/>
                <w:color w:val="231F20"/>
                <w:spacing w:val="-5"/>
                <w:sz w:val="18"/>
              </w:rPr>
              <w:t>ECT</w:t>
            </w:r>
          </w:p>
        </w:tc>
        <w:tc>
          <w:tcPr>
            <w:tcW w:w="2645" w:type="dxa"/>
            <w:tcBorders>
              <w:left w:val="single" w:sz="8" w:space="0" w:color="231F20"/>
            </w:tcBorders>
          </w:tcPr>
          <w:p>
            <w:pPr>
              <w:pStyle w:val="TableParagraph"/>
              <w:spacing w:before="38"/>
              <w:ind w:left="629" w:right="719"/>
              <w:jc w:val="center"/>
              <w:rPr>
                <w:rFonts w:ascii="Maiandra GD" w:hAnsi="Maiandra GD"/>
                <w:sz w:val="18"/>
              </w:rPr>
            </w:pPr>
            <w:r>
              <w:rPr>
                <w:rFonts w:ascii="Maiandra GD" w:hAnsi="Maiandra GD"/>
                <w:color w:val="231F20"/>
                <w:sz w:val="18"/>
              </w:rPr>
              <w:t>-14.93</w:t>
            </w:r>
            <w:r>
              <w:rPr>
                <w:rFonts w:ascii="Maiandra GD" w:hAnsi="Maiandra GD"/>
                <w:color w:val="231F20"/>
                <w:spacing w:val="24"/>
                <w:sz w:val="18"/>
              </w:rPr>
              <w:t> </w:t>
            </w:r>
            <w:r>
              <w:rPr>
                <w:rFonts w:ascii="Maiandra GD" w:hAnsi="Maiandra GD"/>
                <w:color w:val="231F20"/>
                <w:sz w:val="18"/>
              </w:rPr>
              <w:t>±</w:t>
            </w:r>
            <w:r>
              <w:rPr>
                <w:rFonts w:ascii="Maiandra GD" w:hAnsi="Maiandra GD"/>
                <w:color w:val="231F20"/>
                <w:spacing w:val="25"/>
                <w:sz w:val="18"/>
              </w:rPr>
              <w:t> </w:t>
            </w:r>
            <w:r>
              <w:rPr>
                <w:rFonts w:ascii="Maiandra GD" w:hAnsi="Maiandra GD"/>
                <w:color w:val="231F20"/>
                <w:spacing w:val="-2"/>
                <w:sz w:val="18"/>
              </w:rPr>
              <w:t>24.24</w:t>
            </w:r>
          </w:p>
        </w:tc>
      </w:tr>
      <w:tr>
        <w:trPr>
          <w:trHeight w:val="316" w:hRule="atLeast"/>
        </w:trPr>
        <w:tc>
          <w:tcPr>
            <w:tcW w:w="1855" w:type="dxa"/>
            <w:tcBorders>
              <w:left w:val="double" w:sz="4" w:space="0" w:color="231F20"/>
              <w:right w:val="single" w:sz="8" w:space="0" w:color="231F20"/>
            </w:tcBorders>
            <w:shd w:val="clear" w:color="auto" w:fill="D1D3D4"/>
          </w:tcPr>
          <w:p>
            <w:pPr>
              <w:pStyle w:val="TableParagraph"/>
              <w:spacing w:before="44"/>
              <w:ind w:left="114"/>
              <w:rPr>
                <w:b/>
                <w:sz w:val="18"/>
              </w:rPr>
            </w:pPr>
            <w:r>
              <w:rPr>
                <w:b/>
                <w:color w:val="231F20"/>
                <w:w w:val="95"/>
                <w:sz w:val="18"/>
              </w:rPr>
              <w:t>After</w:t>
            </w:r>
            <w:r>
              <w:rPr>
                <w:b/>
                <w:color w:val="231F20"/>
                <w:spacing w:val="-1"/>
                <w:sz w:val="18"/>
              </w:rPr>
              <w:t> </w:t>
            </w:r>
            <w:r>
              <w:rPr>
                <w:b/>
                <w:color w:val="231F20"/>
                <w:w w:val="95"/>
                <w:sz w:val="18"/>
              </w:rPr>
              <w:t>4</w:t>
            </w:r>
            <w:r>
              <w:rPr>
                <w:b/>
                <w:color w:val="231F20"/>
                <w:w w:val="95"/>
                <w:position w:val="6"/>
                <w:sz w:val="10"/>
              </w:rPr>
              <w:t>th</w:t>
            </w:r>
            <w:r>
              <w:rPr>
                <w:b/>
                <w:color w:val="231F20"/>
                <w:spacing w:val="21"/>
                <w:position w:val="6"/>
                <w:sz w:val="10"/>
              </w:rPr>
              <w:t> </w:t>
            </w:r>
            <w:r>
              <w:rPr>
                <w:b/>
                <w:color w:val="231F20"/>
                <w:spacing w:val="-5"/>
                <w:w w:val="95"/>
                <w:sz w:val="18"/>
              </w:rPr>
              <w:t>ECT</w:t>
            </w:r>
          </w:p>
        </w:tc>
        <w:tc>
          <w:tcPr>
            <w:tcW w:w="2645" w:type="dxa"/>
            <w:tcBorders>
              <w:left w:val="single" w:sz="8" w:space="0" w:color="231F20"/>
            </w:tcBorders>
          </w:tcPr>
          <w:p>
            <w:pPr>
              <w:pStyle w:val="TableParagraph"/>
              <w:spacing w:before="38"/>
              <w:ind w:left="629" w:right="719"/>
              <w:jc w:val="center"/>
              <w:rPr>
                <w:rFonts w:ascii="Maiandra GD" w:hAnsi="Maiandra GD"/>
                <w:sz w:val="18"/>
              </w:rPr>
            </w:pPr>
            <w:r>
              <w:rPr>
                <w:rFonts w:ascii="Maiandra GD" w:hAnsi="Maiandra GD"/>
                <w:color w:val="231F20"/>
                <w:sz w:val="18"/>
              </w:rPr>
              <w:t>-10.40</w:t>
            </w:r>
            <w:r>
              <w:rPr>
                <w:rFonts w:ascii="Maiandra GD" w:hAnsi="Maiandra GD"/>
                <w:color w:val="231F20"/>
                <w:spacing w:val="19"/>
                <w:sz w:val="18"/>
              </w:rPr>
              <w:t> </w:t>
            </w:r>
            <w:r>
              <w:rPr>
                <w:rFonts w:ascii="Maiandra GD" w:hAnsi="Maiandra GD"/>
                <w:color w:val="231F20"/>
                <w:sz w:val="18"/>
              </w:rPr>
              <w:t>±</w:t>
            </w:r>
            <w:r>
              <w:rPr>
                <w:rFonts w:ascii="Maiandra GD" w:hAnsi="Maiandra GD"/>
                <w:color w:val="231F20"/>
                <w:spacing w:val="20"/>
                <w:sz w:val="18"/>
              </w:rPr>
              <w:t> </w:t>
            </w:r>
            <w:r>
              <w:rPr>
                <w:rFonts w:ascii="Maiandra GD" w:hAnsi="Maiandra GD"/>
                <w:color w:val="231F20"/>
                <w:spacing w:val="-2"/>
                <w:sz w:val="18"/>
              </w:rPr>
              <w:t>18.77</w:t>
            </w:r>
          </w:p>
        </w:tc>
      </w:tr>
      <w:tr>
        <w:trPr>
          <w:trHeight w:val="316" w:hRule="atLeast"/>
        </w:trPr>
        <w:tc>
          <w:tcPr>
            <w:tcW w:w="1855" w:type="dxa"/>
            <w:tcBorders>
              <w:left w:val="double" w:sz="4" w:space="0" w:color="231F20"/>
              <w:right w:val="single" w:sz="8" w:space="0" w:color="231F20"/>
            </w:tcBorders>
            <w:shd w:val="clear" w:color="auto" w:fill="D1D3D4"/>
          </w:tcPr>
          <w:p>
            <w:pPr>
              <w:pStyle w:val="TableParagraph"/>
              <w:spacing w:before="47"/>
              <w:ind w:left="114"/>
              <w:rPr>
                <w:b/>
                <w:sz w:val="18"/>
              </w:rPr>
            </w:pPr>
            <w:r>
              <w:rPr>
                <w:b/>
                <w:color w:val="231F20"/>
                <w:w w:val="95"/>
                <w:sz w:val="18"/>
              </w:rPr>
              <w:t>After</w:t>
            </w:r>
            <w:r>
              <w:rPr>
                <w:b/>
                <w:color w:val="231F20"/>
                <w:spacing w:val="-1"/>
                <w:sz w:val="18"/>
              </w:rPr>
              <w:t> </w:t>
            </w:r>
            <w:r>
              <w:rPr>
                <w:b/>
                <w:color w:val="231F20"/>
                <w:w w:val="95"/>
                <w:sz w:val="18"/>
              </w:rPr>
              <w:t>6</w:t>
            </w:r>
            <w:r>
              <w:rPr>
                <w:b/>
                <w:color w:val="231F20"/>
                <w:w w:val="95"/>
                <w:position w:val="6"/>
                <w:sz w:val="10"/>
              </w:rPr>
              <w:t>th</w:t>
            </w:r>
            <w:r>
              <w:rPr>
                <w:b/>
                <w:color w:val="231F20"/>
                <w:spacing w:val="21"/>
                <w:position w:val="6"/>
                <w:sz w:val="10"/>
              </w:rPr>
              <w:t> </w:t>
            </w:r>
            <w:r>
              <w:rPr>
                <w:b/>
                <w:color w:val="231F20"/>
                <w:spacing w:val="-5"/>
                <w:w w:val="95"/>
                <w:sz w:val="18"/>
              </w:rPr>
              <w:t>ECT</w:t>
            </w:r>
          </w:p>
        </w:tc>
        <w:tc>
          <w:tcPr>
            <w:tcW w:w="2645" w:type="dxa"/>
            <w:tcBorders>
              <w:left w:val="single" w:sz="8" w:space="0" w:color="231F20"/>
            </w:tcBorders>
          </w:tcPr>
          <w:p>
            <w:pPr>
              <w:pStyle w:val="TableParagraph"/>
              <w:spacing w:before="40"/>
              <w:ind w:left="629" w:right="719"/>
              <w:jc w:val="center"/>
              <w:rPr>
                <w:rFonts w:ascii="Maiandra GD" w:hAnsi="Maiandra GD"/>
                <w:sz w:val="18"/>
              </w:rPr>
            </w:pPr>
            <w:r>
              <w:rPr>
                <w:rFonts w:ascii="Maiandra GD" w:hAnsi="Maiandra GD"/>
                <w:color w:val="231F20"/>
                <w:sz w:val="18"/>
              </w:rPr>
              <w:t>-4.85</w:t>
            </w:r>
            <w:r>
              <w:rPr>
                <w:rFonts w:ascii="Maiandra GD" w:hAnsi="Maiandra GD"/>
                <w:color w:val="231F20"/>
                <w:spacing w:val="8"/>
                <w:sz w:val="18"/>
              </w:rPr>
              <w:t> </w:t>
            </w:r>
            <w:r>
              <w:rPr>
                <w:rFonts w:ascii="Maiandra GD" w:hAnsi="Maiandra GD"/>
                <w:color w:val="231F20"/>
                <w:sz w:val="18"/>
              </w:rPr>
              <w:t>±</w:t>
            </w:r>
            <w:r>
              <w:rPr>
                <w:rFonts w:ascii="Maiandra GD" w:hAnsi="Maiandra GD"/>
                <w:color w:val="231F20"/>
                <w:spacing w:val="9"/>
                <w:sz w:val="18"/>
              </w:rPr>
              <w:t> </w:t>
            </w:r>
            <w:r>
              <w:rPr>
                <w:rFonts w:ascii="Maiandra GD" w:hAnsi="Maiandra GD"/>
                <w:color w:val="231F20"/>
                <w:spacing w:val="-2"/>
                <w:sz w:val="18"/>
              </w:rPr>
              <w:t>22.33</w:t>
            </w:r>
          </w:p>
        </w:tc>
      </w:tr>
      <w:tr>
        <w:trPr>
          <w:trHeight w:val="318" w:hRule="atLeast"/>
        </w:trPr>
        <w:tc>
          <w:tcPr>
            <w:tcW w:w="1855" w:type="dxa"/>
            <w:tcBorders>
              <w:left w:val="double" w:sz="4" w:space="0" w:color="231F20"/>
              <w:right w:val="single" w:sz="8" w:space="0" w:color="231F20"/>
            </w:tcBorders>
            <w:shd w:val="clear" w:color="auto" w:fill="D1D3D4"/>
          </w:tcPr>
          <w:p>
            <w:pPr>
              <w:pStyle w:val="TableParagraph"/>
              <w:spacing w:before="47"/>
              <w:ind w:left="114"/>
              <w:rPr>
                <w:b/>
                <w:sz w:val="18"/>
              </w:rPr>
            </w:pPr>
            <w:r>
              <w:rPr>
                <w:b/>
                <w:color w:val="231F20"/>
                <w:w w:val="95"/>
                <w:sz w:val="18"/>
              </w:rPr>
              <w:t>After</w:t>
            </w:r>
            <w:r>
              <w:rPr>
                <w:b/>
                <w:color w:val="231F20"/>
                <w:spacing w:val="-1"/>
                <w:sz w:val="18"/>
              </w:rPr>
              <w:t> </w:t>
            </w:r>
            <w:r>
              <w:rPr>
                <w:b/>
                <w:color w:val="231F20"/>
                <w:w w:val="95"/>
                <w:sz w:val="18"/>
              </w:rPr>
              <w:t>8</w:t>
            </w:r>
            <w:r>
              <w:rPr>
                <w:b/>
                <w:color w:val="231F20"/>
                <w:w w:val="95"/>
                <w:position w:val="6"/>
                <w:sz w:val="10"/>
              </w:rPr>
              <w:t>th</w:t>
            </w:r>
            <w:r>
              <w:rPr>
                <w:b/>
                <w:color w:val="231F20"/>
                <w:spacing w:val="21"/>
                <w:position w:val="6"/>
                <w:sz w:val="10"/>
              </w:rPr>
              <w:t> </w:t>
            </w:r>
            <w:r>
              <w:rPr>
                <w:b/>
                <w:color w:val="231F20"/>
                <w:spacing w:val="-5"/>
                <w:w w:val="95"/>
                <w:sz w:val="18"/>
              </w:rPr>
              <w:t>ECT</w:t>
            </w:r>
          </w:p>
        </w:tc>
        <w:tc>
          <w:tcPr>
            <w:tcW w:w="2645" w:type="dxa"/>
            <w:tcBorders>
              <w:left w:val="single" w:sz="8" w:space="0" w:color="231F20"/>
            </w:tcBorders>
          </w:tcPr>
          <w:p>
            <w:pPr>
              <w:pStyle w:val="TableParagraph"/>
              <w:spacing w:before="40"/>
              <w:ind w:left="629" w:right="719"/>
              <w:jc w:val="center"/>
              <w:rPr>
                <w:rFonts w:ascii="Maiandra GD" w:hAnsi="Maiandra GD"/>
                <w:sz w:val="18"/>
              </w:rPr>
            </w:pPr>
            <w:r>
              <w:rPr>
                <w:rFonts w:ascii="Maiandra GD" w:hAnsi="Maiandra GD"/>
                <w:color w:val="231F20"/>
                <w:w w:val="105"/>
                <w:sz w:val="18"/>
              </w:rPr>
              <w:t>-9.17</w:t>
            </w:r>
            <w:r>
              <w:rPr>
                <w:rFonts w:ascii="Maiandra GD" w:hAnsi="Maiandra GD"/>
                <w:color w:val="231F20"/>
                <w:spacing w:val="6"/>
                <w:w w:val="105"/>
                <w:sz w:val="18"/>
              </w:rPr>
              <w:t> </w:t>
            </w:r>
            <w:r>
              <w:rPr>
                <w:rFonts w:ascii="Maiandra GD" w:hAnsi="Maiandra GD"/>
                <w:color w:val="231F20"/>
                <w:w w:val="105"/>
                <w:sz w:val="18"/>
              </w:rPr>
              <w:t>±</w:t>
            </w:r>
            <w:r>
              <w:rPr>
                <w:rFonts w:ascii="Maiandra GD" w:hAnsi="Maiandra GD"/>
                <w:color w:val="231F20"/>
                <w:spacing w:val="7"/>
                <w:w w:val="105"/>
                <w:sz w:val="18"/>
              </w:rPr>
              <w:t> </w:t>
            </w:r>
            <w:r>
              <w:rPr>
                <w:rFonts w:ascii="Maiandra GD" w:hAnsi="Maiandra GD"/>
                <w:color w:val="231F20"/>
                <w:spacing w:val="-2"/>
                <w:w w:val="105"/>
                <w:sz w:val="18"/>
              </w:rPr>
              <w:t>19.18</w:t>
            </w:r>
          </w:p>
        </w:tc>
      </w:tr>
      <w:tr>
        <w:trPr>
          <w:trHeight w:val="316" w:hRule="atLeast"/>
        </w:trPr>
        <w:tc>
          <w:tcPr>
            <w:tcW w:w="1855" w:type="dxa"/>
            <w:tcBorders>
              <w:left w:val="double" w:sz="4" w:space="0" w:color="231F20"/>
              <w:right w:val="single" w:sz="8" w:space="0" w:color="231F20"/>
            </w:tcBorders>
            <w:shd w:val="clear" w:color="auto" w:fill="D1D3D4"/>
          </w:tcPr>
          <w:p>
            <w:pPr>
              <w:pStyle w:val="TableParagraph"/>
              <w:spacing w:before="44"/>
              <w:ind w:left="114"/>
              <w:rPr>
                <w:b/>
                <w:sz w:val="18"/>
              </w:rPr>
            </w:pPr>
            <w:r>
              <w:rPr>
                <w:b/>
                <w:color w:val="231F20"/>
                <w:sz w:val="18"/>
              </w:rPr>
              <w:t>After</w:t>
            </w:r>
            <w:r>
              <w:rPr>
                <w:b/>
                <w:color w:val="231F20"/>
                <w:spacing w:val="-11"/>
                <w:sz w:val="18"/>
              </w:rPr>
              <w:t> </w:t>
            </w:r>
            <w:r>
              <w:rPr>
                <w:b/>
                <w:color w:val="231F20"/>
                <w:sz w:val="18"/>
              </w:rPr>
              <w:t>1</w:t>
            </w:r>
            <w:r>
              <w:rPr>
                <w:b/>
                <w:color w:val="231F20"/>
                <w:spacing w:val="-10"/>
                <w:sz w:val="18"/>
              </w:rPr>
              <w:t> </w:t>
            </w:r>
            <w:r>
              <w:rPr>
                <w:b/>
                <w:color w:val="231F20"/>
                <w:spacing w:val="-4"/>
                <w:sz w:val="18"/>
              </w:rPr>
              <w:t>week</w:t>
            </w:r>
          </w:p>
        </w:tc>
        <w:tc>
          <w:tcPr>
            <w:tcW w:w="2645" w:type="dxa"/>
            <w:tcBorders>
              <w:left w:val="single" w:sz="8" w:space="0" w:color="231F20"/>
            </w:tcBorders>
          </w:tcPr>
          <w:p>
            <w:pPr>
              <w:pStyle w:val="TableParagraph"/>
              <w:spacing w:before="38"/>
              <w:ind w:left="629" w:right="719"/>
              <w:jc w:val="center"/>
              <w:rPr>
                <w:rFonts w:ascii="Maiandra GD" w:hAnsi="Maiandra GD"/>
                <w:sz w:val="18"/>
              </w:rPr>
            </w:pPr>
            <w:r>
              <w:rPr>
                <w:rFonts w:ascii="Maiandra GD" w:hAnsi="Maiandra GD"/>
                <w:color w:val="231F20"/>
                <w:sz w:val="18"/>
              </w:rPr>
              <w:t>-1.54</w:t>
            </w:r>
            <w:r>
              <w:rPr>
                <w:rFonts w:ascii="Maiandra GD" w:hAnsi="Maiandra GD"/>
                <w:color w:val="231F20"/>
                <w:spacing w:val="22"/>
                <w:sz w:val="18"/>
              </w:rPr>
              <w:t> </w:t>
            </w:r>
            <w:r>
              <w:rPr>
                <w:rFonts w:ascii="Maiandra GD" w:hAnsi="Maiandra GD"/>
                <w:color w:val="231F20"/>
                <w:sz w:val="18"/>
              </w:rPr>
              <w:t>±</w:t>
            </w:r>
            <w:r>
              <w:rPr>
                <w:rFonts w:ascii="Maiandra GD" w:hAnsi="Maiandra GD"/>
                <w:color w:val="231F20"/>
                <w:spacing w:val="23"/>
                <w:sz w:val="18"/>
              </w:rPr>
              <w:t> </w:t>
            </w:r>
            <w:r>
              <w:rPr>
                <w:rFonts w:ascii="Maiandra GD" w:hAnsi="Maiandra GD"/>
                <w:color w:val="231F20"/>
                <w:spacing w:val="-2"/>
                <w:sz w:val="18"/>
              </w:rPr>
              <w:t>20.27</w:t>
            </w:r>
          </w:p>
        </w:tc>
      </w:tr>
      <w:tr>
        <w:trPr>
          <w:trHeight w:val="345" w:hRule="atLeast"/>
        </w:trPr>
        <w:tc>
          <w:tcPr>
            <w:tcW w:w="1855" w:type="dxa"/>
            <w:tcBorders>
              <w:left w:val="double" w:sz="4" w:space="0" w:color="231F20"/>
              <w:right w:val="single" w:sz="8" w:space="0" w:color="231F20"/>
            </w:tcBorders>
            <w:shd w:val="clear" w:color="auto" w:fill="D1D3D4"/>
          </w:tcPr>
          <w:p>
            <w:pPr>
              <w:pStyle w:val="TableParagraph"/>
              <w:spacing w:before="44"/>
              <w:ind w:left="114"/>
              <w:rPr>
                <w:b/>
                <w:sz w:val="18"/>
              </w:rPr>
            </w:pPr>
            <w:r>
              <w:rPr>
                <w:b/>
                <w:color w:val="231F20"/>
                <w:w w:val="95"/>
                <w:sz w:val="18"/>
              </w:rPr>
              <w:t>After</w:t>
            </w:r>
            <w:r>
              <w:rPr>
                <w:b/>
                <w:color w:val="231F20"/>
                <w:spacing w:val="-1"/>
                <w:sz w:val="18"/>
              </w:rPr>
              <w:t> </w:t>
            </w:r>
            <w:r>
              <w:rPr>
                <w:b/>
                <w:color w:val="231F20"/>
                <w:w w:val="95"/>
                <w:sz w:val="18"/>
              </w:rPr>
              <w:t>1</w:t>
            </w:r>
            <w:r>
              <w:rPr>
                <w:b/>
                <w:color w:val="231F20"/>
                <w:sz w:val="18"/>
              </w:rPr>
              <w:t> </w:t>
            </w:r>
            <w:r>
              <w:rPr>
                <w:b/>
                <w:color w:val="231F20"/>
                <w:spacing w:val="-4"/>
                <w:w w:val="95"/>
                <w:sz w:val="18"/>
              </w:rPr>
              <w:t>month</w:t>
            </w:r>
          </w:p>
        </w:tc>
        <w:tc>
          <w:tcPr>
            <w:tcW w:w="2645" w:type="dxa"/>
            <w:tcBorders>
              <w:left w:val="single" w:sz="8" w:space="0" w:color="231F20"/>
            </w:tcBorders>
          </w:tcPr>
          <w:p>
            <w:pPr>
              <w:pStyle w:val="TableParagraph"/>
              <w:spacing w:before="38"/>
              <w:ind w:left="627" w:right="719"/>
              <w:jc w:val="center"/>
              <w:rPr>
                <w:rFonts w:ascii="Maiandra GD" w:hAnsi="Maiandra GD"/>
                <w:sz w:val="18"/>
              </w:rPr>
            </w:pPr>
            <w:r>
              <w:rPr>
                <w:rFonts w:ascii="Maiandra GD" w:hAnsi="Maiandra GD"/>
                <w:color w:val="231F20"/>
                <w:sz w:val="18"/>
              </w:rPr>
              <w:t>5.46</w:t>
            </w:r>
            <w:r>
              <w:rPr>
                <w:rFonts w:ascii="Maiandra GD" w:hAnsi="Maiandra GD"/>
                <w:color w:val="231F20"/>
                <w:spacing w:val="5"/>
                <w:sz w:val="18"/>
              </w:rPr>
              <w:t> </w:t>
            </w:r>
            <w:r>
              <w:rPr>
                <w:rFonts w:ascii="Maiandra GD" w:hAnsi="Maiandra GD"/>
                <w:color w:val="231F20"/>
                <w:sz w:val="18"/>
              </w:rPr>
              <w:t>±</w:t>
            </w:r>
            <w:r>
              <w:rPr>
                <w:rFonts w:ascii="Maiandra GD" w:hAnsi="Maiandra GD"/>
                <w:color w:val="231F20"/>
                <w:spacing w:val="5"/>
                <w:sz w:val="18"/>
              </w:rPr>
              <w:t> </w:t>
            </w:r>
            <w:r>
              <w:rPr>
                <w:rFonts w:ascii="Maiandra GD" w:hAnsi="Maiandra GD"/>
                <w:color w:val="231F20"/>
                <w:spacing w:val="-2"/>
                <w:sz w:val="18"/>
              </w:rPr>
              <w:t>15.48</w:t>
            </w:r>
          </w:p>
        </w:tc>
      </w:tr>
    </w:tbl>
    <w:p>
      <w:pPr>
        <w:pStyle w:val="BodyText"/>
        <w:spacing w:line="244" w:lineRule="auto" w:before="100"/>
        <w:ind w:left="139" w:right="113"/>
      </w:pPr>
      <w:r>
        <w:rPr/>
        <w:br w:type="column"/>
      </w:r>
      <w:r>
        <w:rPr>
          <w:color w:val="231F20"/>
        </w:rPr>
        <w:t>during the ECT but started to pick up one week and one </w:t>
      </w:r>
      <w:r>
        <w:rPr>
          <w:color w:val="231F20"/>
          <w:w w:val="105"/>
        </w:rPr>
        <w:t>month following end of treatment. The PGIMS scores show</w:t>
      </w:r>
      <w:r>
        <w:rPr>
          <w:color w:val="231F20"/>
          <w:w w:val="105"/>
        </w:rPr>
        <w:t> a</w:t>
      </w:r>
      <w:r>
        <w:rPr>
          <w:color w:val="231F20"/>
          <w:w w:val="105"/>
        </w:rPr>
        <w:t> similar</w:t>
      </w:r>
      <w:r>
        <w:rPr>
          <w:color w:val="231F20"/>
          <w:w w:val="105"/>
        </w:rPr>
        <w:t> trend,</w:t>
      </w:r>
      <w:r>
        <w:rPr>
          <w:color w:val="231F20"/>
          <w:w w:val="105"/>
        </w:rPr>
        <w:t> whereas</w:t>
      </w:r>
      <w:r>
        <w:rPr>
          <w:color w:val="231F20"/>
          <w:w w:val="105"/>
        </w:rPr>
        <w:t> the</w:t>
      </w:r>
      <w:r>
        <w:rPr>
          <w:color w:val="231F20"/>
          <w:w w:val="105"/>
        </w:rPr>
        <w:t> SSMQ</w:t>
      </w:r>
      <w:r>
        <w:rPr>
          <w:color w:val="231F20"/>
          <w:w w:val="105"/>
        </w:rPr>
        <w:t> scores</w:t>
      </w:r>
      <w:r>
        <w:rPr>
          <w:color w:val="231F20"/>
          <w:w w:val="105"/>
        </w:rPr>
        <w:t> im- proved</w:t>
      </w:r>
      <w:r>
        <w:rPr>
          <w:color w:val="231F20"/>
          <w:spacing w:val="-13"/>
          <w:w w:val="105"/>
        </w:rPr>
        <w:t> </w:t>
      </w:r>
      <w:r>
        <w:rPr>
          <w:color w:val="231F20"/>
          <w:w w:val="105"/>
        </w:rPr>
        <w:t>continuously</w:t>
      </w:r>
      <w:r>
        <w:rPr>
          <w:color w:val="231F20"/>
          <w:spacing w:val="-13"/>
          <w:w w:val="105"/>
        </w:rPr>
        <w:t> </w:t>
      </w:r>
      <w:r>
        <w:rPr>
          <w:color w:val="231F20"/>
          <w:w w:val="105"/>
        </w:rPr>
        <w:t>till</w:t>
      </w:r>
      <w:r>
        <w:rPr>
          <w:color w:val="231F20"/>
          <w:spacing w:val="-13"/>
          <w:w w:val="105"/>
        </w:rPr>
        <w:t> </w:t>
      </w:r>
      <w:r>
        <w:rPr>
          <w:color w:val="231F20"/>
          <w:w w:val="105"/>
        </w:rPr>
        <w:t>the</w:t>
      </w:r>
      <w:r>
        <w:rPr>
          <w:color w:val="231F20"/>
          <w:spacing w:val="-13"/>
          <w:w w:val="105"/>
        </w:rPr>
        <w:t> </w:t>
      </w:r>
      <w:r>
        <w:rPr>
          <w:color w:val="231F20"/>
          <w:w w:val="105"/>
        </w:rPr>
        <w:t>6</w:t>
      </w:r>
      <w:r>
        <w:rPr>
          <w:color w:val="231F20"/>
          <w:w w:val="105"/>
          <w:position w:val="6"/>
          <w:sz w:val="10"/>
        </w:rPr>
        <w:t>th</w:t>
      </w:r>
      <w:r>
        <w:rPr>
          <w:color w:val="231F20"/>
          <w:spacing w:val="11"/>
          <w:w w:val="105"/>
          <w:position w:val="6"/>
          <w:sz w:val="10"/>
        </w:rPr>
        <w:t> </w:t>
      </w:r>
      <w:r>
        <w:rPr>
          <w:color w:val="231F20"/>
          <w:w w:val="105"/>
        </w:rPr>
        <w:t>week,</w:t>
      </w:r>
      <w:r>
        <w:rPr>
          <w:color w:val="231F20"/>
          <w:spacing w:val="-14"/>
          <w:w w:val="105"/>
        </w:rPr>
        <w:t> </w:t>
      </w:r>
      <w:r>
        <w:rPr>
          <w:color w:val="231F20"/>
          <w:w w:val="105"/>
        </w:rPr>
        <w:t>but</w:t>
      </w:r>
      <w:r>
        <w:rPr>
          <w:color w:val="231F20"/>
          <w:spacing w:val="-14"/>
          <w:w w:val="105"/>
        </w:rPr>
        <w:t> </w:t>
      </w:r>
      <w:r>
        <w:rPr>
          <w:color w:val="231F20"/>
          <w:w w:val="105"/>
        </w:rPr>
        <w:t>showed</w:t>
      </w:r>
      <w:r>
        <w:rPr>
          <w:color w:val="231F20"/>
          <w:spacing w:val="-14"/>
          <w:w w:val="105"/>
        </w:rPr>
        <w:t> </w:t>
      </w:r>
      <w:r>
        <w:rPr>
          <w:color w:val="231F20"/>
          <w:w w:val="105"/>
        </w:rPr>
        <w:t>a</w:t>
      </w:r>
      <w:r>
        <w:rPr>
          <w:color w:val="231F20"/>
          <w:spacing w:val="-14"/>
          <w:w w:val="105"/>
        </w:rPr>
        <w:t> </w:t>
      </w:r>
      <w:r>
        <w:rPr>
          <w:color w:val="231F20"/>
          <w:w w:val="105"/>
        </w:rPr>
        <w:t>pe- culiar</w:t>
      </w:r>
      <w:r>
        <w:rPr>
          <w:color w:val="231F20"/>
          <w:spacing w:val="-11"/>
          <w:w w:val="105"/>
        </w:rPr>
        <w:t> </w:t>
      </w:r>
      <w:r>
        <w:rPr>
          <w:color w:val="231F20"/>
          <w:w w:val="105"/>
        </w:rPr>
        <w:t>fall</w:t>
      </w:r>
      <w:r>
        <w:rPr>
          <w:color w:val="231F20"/>
          <w:spacing w:val="-12"/>
          <w:w w:val="105"/>
        </w:rPr>
        <w:t> </w:t>
      </w:r>
      <w:r>
        <w:rPr>
          <w:color w:val="231F20"/>
          <w:w w:val="105"/>
        </w:rPr>
        <w:t>in</w:t>
      </w:r>
      <w:r>
        <w:rPr>
          <w:color w:val="231F20"/>
          <w:spacing w:val="-12"/>
          <w:w w:val="105"/>
        </w:rPr>
        <w:t> </w:t>
      </w:r>
      <w:r>
        <w:rPr>
          <w:color w:val="231F20"/>
          <w:w w:val="105"/>
        </w:rPr>
        <w:t>scores</w:t>
      </w:r>
      <w:r>
        <w:rPr>
          <w:color w:val="231F20"/>
          <w:spacing w:val="-12"/>
          <w:w w:val="105"/>
        </w:rPr>
        <w:t> </w:t>
      </w:r>
      <w:r>
        <w:rPr>
          <w:color w:val="231F20"/>
          <w:w w:val="105"/>
        </w:rPr>
        <w:t>at</w:t>
      </w:r>
      <w:r>
        <w:rPr>
          <w:color w:val="231F20"/>
          <w:spacing w:val="-11"/>
          <w:w w:val="105"/>
        </w:rPr>
        <w:t> </w:t>
      </w:r>
      <w:r>
        <w:rPr>
          <w:color w:val="231F20"/>
          <w:w w:val="105"/>
        </w:rPr>
        <w:t>the</w:t>
      </w:r>
      <w:r>
        <w:rPr>
          <w:color w:val="231F20"/>
          <w:spacing w:val="-11"/>
          <w:w w:val="105"/>
        </w:rPr>
        <w:t> </w:t>
      </w:r>
      <w:r>
        <w:rPr>
          <w:color w:val="231F20"/>
          <w:w w:val="105"/>
        </w:rPr>
        <w:t>8</w:t>
      </w:r>
      <w:r>
        <w:rPr>
          <w:color w:val="231F20"/>
          <w:w w:val="105"/>
          <w:position w:val="6"/>
          <w:sz w:val="10"/>
        </w:rPr>
        <w:t>th</w:t>
      </w:r>
      <w:r>
        <w:rPr>
          <w:color w:val="231F20"/>
          <w:spacing w:val="14"/>
          <w:w w:val="105"/>
          <w:position w:val="6"/>
          <w:sz w:val="10"/>
        </w:rPr>
        <w:t> </w:t>
      </w:r>
      <w:r>
        <w:rPr>
          <w:color w:val="231F20"/>
          <w:w w:val="105"/>
        </w:rPr>
        <w:t>week</w:t>
      </w:r>
      <w:r>
        <w:rPr>
          <w:color w:val="231F20"/>
          <w:spacing w:val="-12"/>
          <w:w w:val="105"/>
        </w:rPr>
        <w:t> </w:t>
      </w:r>
      <w:r>
        <w:rPr>
          <w:color w:val="231F20"/>
          <w:w w:val="105"/>
        </w:rPr>
        <w:t>to</w:t>
      </w:r>
      <w:r>
        <w:rPr>
          <w:color w:val="231F20"/>
          <w:spacing w:val="-11"/>
          <w:w w:val="105"/>
        </w:rPr>
        <w:t> </w:t>
      </w:r>
      <w:r>
        <w:rPr>
          <w:color w:val="231F20"/>
          <w:w w:val="105"/>
        </w:rPr>
        <w:t>pick</w:t>
      </w:r>
      <w:r>
        <w:rPr>
          <w:color w:val="231F20"/>
          <w:spacing w:val="-12"/>
          <w:w w:val="105"/>
        </w:rPr>
        <w:t> </w:t>
      </w:r>
      <w:r>
        <w:rPr>
          <w:color w:val="231F20"/>
          <w:w w:val="105"/>
        </w:rPr>
        <w:t>up</w:t>
      </w:r>
      <w:r>
        <w:rPr>
          <w:color w:val="231F20"/>
          <w:spacing w:val="-12"/>
          <w:w w:val="105"/>
        </w:rPr>
        <w:t> </w:t>
      </w:r>
      <w:r>
        <w:rPr>
          <w:color w:val="231F20"/>
          <w:w w:val="105"/>
        </w:rPr>
        <w:t>again</w:t>
      </w:r>
      <w:r>
        <w:rPr>
          <w:color w:val="231F20"/>
          <w:spacing w:val="-12"/>
          <w:w w:val="105"/>
        </w:rPr>
        <w:t> </w:t>
      </w:r>
      <w:r>
        <w:rPr>
          <w:color w:val="231F20"/>
          <w:w w:val="105"/>
        </w:rPr>
        <w:t>after </w:t>
      </w:r>
      <w:r>
        <w:rPr>
          <w:color w:val="231F20"/>
          <w:w w:val="110"/>
        </w:rPr>
        <w:t>1 </w:t>
      </w:r>
      <w:r>
        <w:rPr>
          <w:color w:val="231F20"/>
          <w:w w:val="105"/>
        </w:rPr>
        <w:t>week and </w:t>
      </w:r>
      <w:r>
        <w:rPr>
          <w:color w:val="231F20"/>
          <w:w w:val="110"/>
        </w:rPr>
        <w:t>1 </w:t>
      </w:r>
      <w:r>
        <w:rPr>
          <w:color w:val="231F20"/>
          <w:w w:val="105"/>
        </w:rPr>
        <w:t>month of treatment (Table No.1).</w:t>
      </w:r>
      <w:r>
        <w:rPr>
          <w:color w:val="231F20"/>
          <w:spacing w:val="40"/>
          <w:w w:val="105"/>
        </w:rPr>
        <w:t> </w:t>
      </w:r>
      <w:r>
        <w:rPr>
          <w:color w:val="231F20"/>
          <w:w w:val="105"/>
        </w:rPr>
        <w:t>The MADRS</w:t>
      </w:r>
      <w:r>
        <w:rPr>
          <w:color w:val="231F20"/>
          <w:w w:val="105"/>
        </w:rPr>
        <w:t> scores</w:t>
      </w:r>
      <w:r>
        <w:rPr>
          <w:color w:val="231F20"/>
          <w:w w:val="105"/>
        </w:rPr>
        <w:t> continued</w:t>
      </w:r>
      <w:r>
        <w:rPr>
          <w:color w:val="231F20"/>
          <w:w w:val="105"/>
        </w:rPr>
        <w:t> to</w:t>
      </w:r>
      <w:r>
        <w:rPr>
          <w:color w:val="231F20"/>
          <w:w w:val="105"/>
        </w:rPr>
        <w:t> decline</w:t>
      </w:r>
      <w:r>
        <w:rPr>
          <w:color w:val="231F20"/>
          <w:w w:val="105"/>
        </w:rPr>
        <w:t> throughout</w:t>
      </w:r>
      <w:r>
        <w:rPr>
          <w:color w:val="231F20"/>
          <w:w w:val="105"/>
        </w:rPr>
        <w:t> the course of ECT, as well as </w:t>
      </w:r>
      <w:r>
        <w:rPr>
          <w:color w:val="231F20"/>
          <w:w w:val="110"/>
        </w:rPr>
        <w:t>1 </w:t>
      </w:r>
      <w:r>
        <w:rPr>
          <w:color w:val="231F20"/>
          <w:w w:val="105"/>
        </w:rPr>
        <w:t>week and </w:t>
      </w:r>
      <w:r>
        <w:rPr>
          <w:color w:val="231F20"/>
          <w:w w:val="110"/>
        </w:rPr>
        <w:t>1 </w:t>
      </w:r>
      <w:r>
        <w:rPr>
          <w:color w:val="231F20"/>
          <w:w w:val="105"/>
        </w:rPr>
        <w:t>month after stopping</w:t>
      </w:r>
      <w:r>
        <w:rPr>
          <w:color w:val="231F20"/>
          <w:spacing w:val="-2"/>
          <w:w w:val="105"/>
        </w:rPr>
        <w:t> </w:t>
      </w:r>
      <w:r>
        <w:rPr>
          <w:color w:val="231F20"/>
          <w:w w:val="105"/>
        </w:rPr>
        <w:t>treatment.</w:t>
      </w:r>
    </w:p>
    <w:p>
      <w:pPr>
        <w:pStyle w:val="Heading2"/>
        <w:spacing w:line="247" w:lineRule="auto" w:before="181"/>
        <w:ind w:left="139" w:right="22"/>
      </w:pPr>
      <w:r>
        <w:rPr>
          <w:i/>
          <w:color w:val="231F20"/>
          <w:spacing w:val="9"/>
        </w:rPr>
        <w:t>Correlation</w:t>
      </w:r>
      <w:r>
        <w:rPr>
          <w:i/>
          <w:color w:val="231F20"/>
          <w:spacing w:val="40"/>
        </w:rPr>
        <w:t> </w:t>
      </w:r>
      <w:r>
        <w:rPr>
          <w:i/>
          <w:color w:val="231F20"/>
        </w:rPr>
        <w:t>of</w:t>
      </w:r>
      <w:r>
        <w:rPr>
          <w:i/>
          <w:color w:val="231F20"/>
          <w:spacing w:val="40"/>
        </w:rPr>
        <w:t> </w:t>
      </w:r>
      <w:r>
        <w:rPr>
          <w:i/>
          <w:color w:val="231F20"/>
        </w:rPr>
        <w:t>MADRS,</w:t>
      </w:r>
      <w:r>
        <w:rPr>
          <w:i/>
          <w:color w:val="231F20"/>
          <w:spacing w:val="40"/>
        </w:rPr>
        <w:t> </w:t>
      </w:r>
      <w:r>
        <w:rPr>
          <w:i/>
          <w:color w:val="231F20"/>
        </w:rPr>
        <w:t>PGIMS</w:t>
      </w:r>
      <w:r>
        <w:rPr>
          <w:i/>
          <w:color w:val="231F20"/>
          <w:spacing w:val="40"/>
        </w:rPr>
        <w:t> </w:t>
      </w:r>
      <w:r>
        <w:rPr>
          <w:i/>
          <w:color w:val="231F20"/>
        </w:rPr>
        <w:t>and</w:t>
      </w:r>
      <w:r>
        <w:rPr>
          <w:i/>
          <w:color w:val="231F20"/>
          <w:spacing w:val="40"/>
        </w:rPr>
        <w:t> </w:t>
      </w:r>
      <w:r>
        <w:rPr>
          <w:i/>
          <w:color w:val="231F20"/>
          <w:spacing w:val="10"/>
        </w:rPr>
        <w:t>SSMQ</w:t>
      </w:r>
      <w:r>
        <w:rPr>
          <w:color w:val="231F20"/>
          <w:spacing w:val="10"/>
        </w:rPr>
        <w:t> </w:t>
      </w:r>
      <w:r>
        <w:rPr>
          <w:color w:val="231F20"/>
        </w:rPr>
        <w:t>scores</w:t>
      </w:r>
      <w:r>
        <w:rPr>
          <w:color w:val="231F20"/>
          <w:spacing w:val="80"/>
        </w:rPr>
        <w:t> </w:t>
      </w:r>
      <w:r>
        <w:rPr>
          <w:color w:val="231F20"/>
        </w:rPr>
        <w:t>during</w:t>
      </w:r>
      <w:r>
        <w:rPr>
          <w:color w:val="231F20"/>
          <w:spacing w:val="80"/>
        </w:rPr>
        <w:t> </w:t>
      </w:r>
      <w:r>
        <w:rPr>
          <w:color w:val="231F20"/>
          <w:spacing w:val="10"/>
        </w:rPr>
        <w:t>ECT</w:t>
      </w:r>
    </w:p>
    <w:p>
      <w:pPr>
        <w:pStyle w:val="BodyText"/>
        <w:spacing w:line="244" w:lineRule="auto" w:before="121"/>
        <w:ind w:left="139" w:right="106" w:firstLine="480"/>
      </w:pPr>
      <w:r>
        <w:rPr>
          <w:color w:val="231F20"/>
          <w:w w:val="105"/>
        </w:rPr>
        <w:t>Table</w:t>
      </w:r>
      <w:r>
        <w:rPr>
          <w:color w:val="231F20"/>
          <w:w w:val="105"/>
        </w:rPr>
        <w:t> No.</w:t>
      </w:r>
      <w:r>
        <w:rPr>
          <w:color w:val="231F20"/>
          <w:w w:val="105"/>
        </w:rPr>
        <w:t> 2</w:t>
      </w:r>
      <w:r>
        <w:rPr>
          <w:color w:val="231F20"/>
          <w:w w:val="105"/>
        </w:rPr>
        <w:t> revealed</w:t>
      </w:r>
      <w:r>
        <w:rPr>
          <w:color w:val="231F20"/>
          <w:w w:val="105"/>
        </w:rPr>
        <w:t> the</w:t>
      </w:r>
      <w:r>
        <w:rPr>
          <w:color w:val="231F20"/>
          <w:w w:val="105"/>
        </w:rPr>
        <w:t> association</w:t>
      </w:r>
      <w:r>
        <w:rPr>
          <w:color w:val="231F20"/>
          <w:w w:val="105"/>
        </w:rPr>
        <w:t> between MADRS,</w:t>
      </w:r>
      <w:r>
        <w:rPr>
          <w:color w:val="231F20"/>
          <w:w w:val="105"/>
        </w:rPr>
        <w:t> PGIMS</w:t>
      </w:r>
      <w:r>
        <w:rPr>
          <w:color w:val="231F20"/>
          <w:w w:val="105"/>
        </w:rPr>
        <w:t> and</w:t>
      </w:r>
      <w:r>
        <w:rPr>
          <w:color w:val="231F20"/>
          <w:w w:val="105"/>
        </w:rPr>
        <w:t> SSMQ</w:t>
      </w:r>
      <w:r>
        <w:rPr>
          <w:color w:val="231F20"/>
          <w:w w:val="105"/>
        </w:rPr>
        <w:t> scores</w:t>
      </w:r>
      <w:r>
        <w:rPr>
          <w:color w:val="231F20"/>
          <w:w w:val="105"/>
        </w:rPr>
        <w:t> by</w:t>
      </w:r>
      <w:r>
        <w:rPr>
          <w:color w:val="231F20"/>
          <w:w w:val="105"/>
        </w:rPr>
        <w:t> </w:t>
      </w:r>
      <w:r>
        <w:rPr>
          <w:color w:val="231F20"/>
          <w:spacing w:val="10"/>
          <w:w w:val="105"/>
        </w:rPr>
        <w:t>tabulating </w:t>
      </w:r>
      <w:r>
        <w:rPr>
          <w:color w:val="231F20"/>
          <w:w w:val="105"/>
        </w:rPr>
        <w:t>Spearman’s correlation coefficients. Results revealed a positive significant correlation between SSMQ scores</w:t>
      </w:r>
      <w:r>
        <w:rPr>
          <w:color w:val="231F20"/>
          <w:spacing w:val="40"/>
          <w:w w:val="105"/>
        </w:rPr>
        <w:t> </w:t>
      </w:r>
      <w:r>
        <w:rPr>
          <w:color w:val="231F20"/>
          <w:w w:val="105"/>
        </w:rPr>
        <w:t>at Pre ECT and PGIMS scores after 2</w:t>
      </w:r>
      <w:r>
        <w:rPr>
          <w:color w:val="231F20"/>
          <w:w w:val="105"/>
          <w:position w:val="6"/>
          <w:sz w:val="10"/>
        </w:rPr>
        <w:t>nd</w:t>
      </w:r>
      <w:r>
        <w:rPr>
          <w:color w:val="231F20"/>
          <w:spacing w:val="26"/>
          <w:w w:val="105"/>
          <w:position w:val="6"/>
          <w:sz w:val="10"/>
        </w:rPr>
        <w:t> </w:t>
      </w:r>
      <w:r>
        <w:rPr>
          <w:color w:val="231F20"/>
          <w:w w:val="105"/>
        </w:rPr>
        <w:t>ECT and after </w:t>
      </w:r>
      <w:r>
        <w:rPr>
          <w:color w:val="231F20"/>
          <w:w w:val="110"/>
        </w:rPr>
        <w:t>1 </w:t>
      </w:r>
      <w:r>
        <w:rPr>
          <w:color w:val="231F20"/>
        </w:rPr>
        <w:t>month. Additionally, between the SSMQ scores after 2</w:t>
      </w:r>
      <w:r>
        <w:rPr>
          <w:color w:val="231F20"/>
          <w:position w:val="6"/>
          <w:sz w:val="10"/>
        </w:rPr>
        <w:t>nd</w:t>
      </w:r>
      <w:r>
        <w:rPr>
          <w:color w:val="231F20"/>
          <w:spacing w:val="40"/>
          <w:w w:val="105"/>
          <w:position w:val="6"/>
          <w:sz w:val="10"/>
        </w:rPr>
        <w:t> </w:t>
      </w:r>
      <w:r>
        <w:rPr>
          <w:color w:val="231F20"/>
          <w:w w:val="105"/>
        </w:rPr>
        <w:t>ECT</w:t>
      </w:r>
      <w:r>
        <w:rPr>
          <w:color w:val="231F20"/>
          <w:spacing w:val="-12"/>
          <w:w w:val="105"/>
        </w:rPr>
        <w:t> </w:t>
      </w:r>
      <w:r>
        <w:rPr>
          <w:color w:val="231F20"/>
          <w:w w:val="105"/>
        </w:rPr>
        <w:t>and</w:t>
      </w:r>
      <w:r>
        <w:rPr>
          <w:color w:val="231F20"/>
          <w:spacing w:val="-12"/>
          <w:w w:val="105"/>
        </w:rPr>
        <w:t> </w:t>
      </w:r>
      <w:r>
        <w:rPr>
          <w:color w:val="231F20"/>
          <w:w w:val="105"/>
        </w:rPr>
        <w:t>PGIMS</w:t>
      </w:r>
      <w:r>
        <w:rPr>
          <w:color w:val="231F20"/>
          <w:spacing w:val="-12"/>
          <w:w w:val="105"/>
        </w:rPr>
        <w:t> </w:t>
      </w:r>
      <w:r>
        <w:rPr>
          <w:color w:val="231F20"/>
          <w:w w:val="105"/>
        </w:rPr>
        <w:t>scores</w:t>
      </w:r>
      <w:r>
        <w:rPr>
          <w:color w:val="231F20"/>
          <w:spacing w:val="-12"/>
          <w:w w:val="105"/>
        </w:rPr>
        <w:t> </w:t>
      </w:r>
      <w:r>
        <w:rPr>
          <w:color w:val="231F20"/>
          <w:w w:val="105"/>
        </w:rPr>
        <w:t>after</w:t>
      </w:r>
      <w:r>
        <w:rPr>
          <w:color w:val="231F20"/>
          <w:spacing w:val="-12"/>
          <w:w w:val="105"/>
        </w:rPr>
        <w:t> </w:t>
      </w:r>
      <w:r>
        <w:rPr>
          <w:color w:val="231F20"/>
          <w:w w:val="105"/>
        </w:rPr>
        <w:t>8</w:t>
      </w:r>
      <w:r>
        <w:rPr>
          <w:color w:val="231F20"/>
          <w:w w:val="105"/>
          <w:position w:val="6"/>
          <w:sz w:val="10"/>
        </w:rPr>
        <w:t>th</w:t>
      </w:r>
      <w:r>
        <w:rPr>
          <w:color w:val="231F20"/>
          <w:spacing w:val="11"/>
          <w:w w:val="105"/>
          <w:position w:val="6"/>
          <w:sz w:val="10"/>
        </w:rPr>
        <w:t> </w:t>
      </w:r>
      <w:r>
        <w:rPr>
          <w:color w:val="231F20"/>
          <w:w w:val="105"/>
        </w:rPr>
        <w:t>ECT.</w:t>
      </w:r>
      <w:r>
        <w:rPr>
          <w:color w:val="231F20"/>
          <w:spacing w:val="-12"/>
          <w:w w:val="105"/>
        </w:rPr>
        <w:t> </w:t>
      </w:r>
      <w:r>
        <w:rPr>
          <w:color w:val="231F20"/>
          <w:w w:val="105"/>
        </w:rPr>
        <w:t>However,</w:t>
      </w:r>
      <w:r>
        <w:rPr>
          <w:color w:val="231F20"/>
          <w:spacing w:val="-12"/>
          <w:w w:val="105"/>
        </w:rPr>
        <w:t> </w:t>
      </w:r>
      <w:r>
        <w:rPr>
          <w:color w:val="231F20"/>
          <w:w w:val="105"/>
        </w:rPr>
        <w:t>the</w:t>
      </w:r>
      <w:r>
        <w:rPr>
          <w:color w:val="231F20"/>
          <w:spacing w:val="-12"/>
          <w:w w:val="105"/>
        </w:rPr>
        <w:t> </w:t>
      </w:r>
      <w:r>
        <w:rPr>
          <w:color w:val="231F20"/>
          <w:w w:val="105"/>
        </w:rPr>
        <w:t>cor- relations</w:t>
      </w:r>
      <w:r>
        <w:rPr>
          <w:color w:val="231F20"/>
          <w:spacing w:val="-4"/>
          <w:w w:val="105"/>
        </w:rPr>
        <w:t> </w:t>
      </w:r>
      <w:r>
        <w:rPr>
          <w:color w:val="231F20"/>
          <w:w w:val="105"/>
        </w:rPr>
        <w:t>between</w:t>
      </w:r>
      <w:r>
        <w:rPr>
          <w:color w:val="231F20"/>
          <w:spacing w:val="-4"/>
          <w:w w:val="105"/>
        </w:rPr>
        <w:t> </w:t>
      </w:r>
      <w:r>
        <w:rPr>
          <w:color w:val="231F20"/>
          <w:w w:val="105"/>
        </w:rPr>
        <w:t>the</w:t>
      </w:r>
      <w:r>
        <w:rPr>
          <w:color w:val="231F20"/>
          <w:spacing w:val="-3"/>
          <w:w w:val="105"/>
        </w:rPr>
        <w:t> </w:t>
      </w:r>
      <w:r>
        <w:rPr>
          <w:color w:val="231F20"/>
          <w:w w:val="105"/>
        </w:rPr>
        <w:t>MADRS</w:t>
      </w:r>
      <w:r>
        <w:rPr>
          <w:color w:val="231F20"/>
          <w:spacing w:val="-4"/>
          <w:w w:val="105"/>
        </w:rPr>
        <w:t> </w:t>
      </w:r>
      <w:r>
        <w:rPr>
          <w:color w:val="231F20"/>
          <w:w w:val="105"/>
        </w:rPr>
        <w:t>scores</w:t>
      </w:r>
      <w:r>
        <w:rPr>
          <w:color w:val="231F20"/>
          <w:spacing w:val="-4"/>
          <w:w w:val="105"/>
        </w:rPr>
        <w:t> </w:t>
      </w:r>
      <w:r>
        <w:rPr>
          <w:color w:val="231F20"/>
          <w:w w:val="105"/>
        </w:rPr>
        <w:t>and</w:t>
      </w:r>
      <w:r>
        <w:rPr>
          <w:color w:val="231F20"/>
          <w:spacing w:val="-4"/>
          <w:w w:val="105"/>
        </w:rPr>
        <w:t> </w:t>
      </w:r>
      <w:r>
        <w:rPr>
          <w:color w:val="231F20"/>
          <w:w w:val="105"/>
        </w:rPr>
        <w:t>SSMQ</w:t>
      </w:r>
      <w:r>
        <w:rPr>
          <w:color w:val="231F20"/>
          <w:spacing w:val="-4"/>
          <w:w w:val="105"/>
        </w:rPr>
        <w:t> </w:t>
      </w:r>
      <w:r>
        <w:rPr>
          <w:color w:val="231F20"/>
          <w:w w:val="105"/>
        </w:rPr>
        <w:t>scores did</w:t>
      </w:r>
      <w:r>
        <w:rPr>
          <w:color w:val="231F20"/>
          <w:spacing w:val="-2"/>
          <w:w w:val="105"/>
        </w:rPr>
        <w:t> </w:t>
      </w:r>
      <w:r>
        <w:rPr>
          <w:color w:val="231F20"/>
          <w:w w:val="105"/>
        </w:rPr>
        <w:t>not</w:t>
      </w:r>
      <w:r>
        <w:rPr>
          <w:color w:val="231F20"/>
          <w:spacing w:val="-2"/>
          <w:w w:val="105"/>
        </w:rPr>
        <w:t> </w:t>
      </w:r>
      <w:r>
        <w:rPr>
          <w:color w:val="231F20"/>
          <w:w w:val="105"/>
        </w:rPr>
        <w:t>follow</w:t>
      </w:r>
      <w:r>
        <w:rPr>
          <w:color w:val="231F20"/>
          <w:spacing w:val="-2"/>
          <w:w w:val="105"/>
        </w:rPr>
        <w:t> </w:t>
      </w:r>
      <w:r>
        <w:rPr>
          <w:color w:val="231F20"/>
          <w:w w:val="105"/>
        </w:rPr>
        <w:t>a</w:t>
      </w:r>
      <w:r>
        <w:rPr>
          <w:color w:val="231F20"/>
          <w:spacing w:val="-2"/>
          <w:w w:val="105"/>
        </w:rPr>
        <w:t> </w:t>
      </w:r>
      <w:r>
        <w:rPr>
          <w:color w:val="231F20"/>
          <w:w w:val="105"/>
        </w:rPr>
        <w:t>consistent</w:t>
      </w:r>
      <w:r>
        <w:rPr>
          <w:color w:val="231F20"/>
          <w:spacing w:val="-2"/>
          <w:w w:val="105"/>
        </w:rPr>
        <w:t> </w:t>
      </w:r>
      <w:r>
        <w:rPr>
          <w:color w:val="231F20"/>
          <w:w w:val="105"/>
        </w:rPr>
        <w:t>pattern.</w:t>
      </w:r>
      <w:r>
        <w:rPr>
          <w:color w:val="231F20"/>
          <w:spacing w:val="-2"/>
          <w:w w:val="105"/>
        </w:rPr>
        <w:t> </w:t>
      </w:r>
      <w:r>
        <w:rPr>
          <w:color w:val="231F20"/>
          <w:w w:val="105"/>
        </w:rPr>
        <w:t>Positive</w:t>
      </w:r>
      <w:r>
        <w:rPr>
          <w:color w:val="231F20"/>
          <w:spacing w:val="-2"/>
          <w:w w:val="105"/>
        </w:rPr>
        <w:t> </w:t>
      </w:r>
      <w:r>
        <w:rPr>
          <w:color w:val="231F20"/>
          <w:w w:val="105"/>
        </w:rPr>
        <w:t>significant correlations were found</w:t>
      </w:r>
      <w:r>
        <w:rPr>
          <w:color w:val="231F20"/>
          <w:spacing w:val="40"/>
          <w:w w:val="105"/>
        </w:rPr>
        <w:t> </w:t>
      </w:r>
      <w:r>
        <w:rPr>
          <w:color w:val="231F20"/>
          <w:w w:val="105"/>
        </w:rPr>
        <w:t>between SSMQ scores after 2</w:t>
      </w:r>
      <w:r>
        <w:rPr>
          <w:color w:val="231F20"/>
          <w:w w:val="105"/>
          <w:position w:val="6"/>
          <w:sz w:val="10"/>
        </w:rPr>
        <w:t>nd</w:t>
      </w:r>
      <w:r>
        <w:rPr>
          <w:color w:val="231F20"/>
          <w:spacing w:val="20"/>
          <w:w w:val="105"/>
          <w:position w:val="6"/>
          <w:sz w:val="10"/>
        </w:rPr>
        <w:t> </w:t>
      </w:r>
      <w:r>
        <w:rPr>
          <w:color w:val="231F20"/>
          <w:w w:val="105"/>
        </w:rPr>
        <w:t>ECT</w:t>
      </w:r>
      <w:r>
        <w:rPr>
          <w:color w:val="231F20"/>
          <w:spacing w:val="-3"/>
          <w:w w:val="105"/>
        </w:rPr>
        <w:t> </w:t>
      </w:r>
      <w:r>
        <w:rPr>
          <w:color w:val="231F20"/>
          <w:w w:val="105"/>
        </w:rPr>
        <w:t>and</w:t>
      </w:r>
      <w:r>
        <w:rPr>
          <w:color w:val="231F20"/>
          <w:spacing w:val="-3"/>
          <w:w w:val="105"/>
        </w:rPr>
        <w:t> </w:t>
      </w:r>
      <w:r>
        <w:rPr>
          <w:color w:val="231F20"/>
          <w:w w:val="105"/>
        </w:rPr>
        <w:t>MADRS</w:t>
      </w:r>
      <w:r>
        <w:rPr>
          <w:color w:val="231F20"/>
          <w:spacing w:val="-3"/>
          <w:w w:val="105"/>
        </w:rPr>
        <w:t> </w:t>
      </w:r>
      <w:r>
        <w:rPr>
          <w:color w:val="231F20"/>
          <w:w w:val="105"/>
        </w:rPr>
        <w:t>scores</w:t>
      </w:r>
      <w:r>
        <w:rPr>
          <w:color w:val="231F20"/>
          <w:spacing w:val="-3"/>
          <w:w w:val="105"/>
        </w:rPr>
        <w:t> </w:t>
      </w:r>
      <w:r>
        <w:rPr>
          <w:color w:val="231F20"/>
          <w:w w:val="105"/>
        </w:rPr>
        <w:t>after</w:t>
      </w:r>
      <w:r>
        <w:rPr>
          <w:color w:val="231F20"/>
          <w:spacing w:val="-3"/>
          <w:w w:val="105"/>
        </w:rPr>
        <w:t> </w:t>
      </w:r>
      <w:r>
        <w:rPr>
          <w:color w:val="231F20"/>
          <w:w w:val="110"/>
        </w:rPr>
        <w:t>1</w:t>
      </w:r>
      <w:r>
        <w:rPr>
          <w:color w:val="231F20"/>
          <w:spacing w:val="-6"/>
          <w:w w:val="110"/>
        </w:rPr>
        <w:t> </w:t>
      </w:r>
      <w:r>
        <w:rPr>
          <w:color w:val="231F20"/>
          <w:w w:val="105"/>
        </w:rPr>
        <w:t>month</w:t>
      </w:r>
      <w:r>
        <w:rPr>
          <w:color w:val="231F20"/>
          <w:spacing w:val="-3"/>
          <w:w w:val="105"/>
        </w:rPr>
        <w:t> </w:t>
      </w:r>
      <w:r>
        <w:rPr>
          <w:color w:val="231F20"/>
          <w:w w:val="105"/>
        </w:rPr>
        <w:t>of</w:t>
      </w:r>
      <w:r>
        <w:rPr>
          <w:color w:val="231F20"/>
          <w:spacing w:val="-3"/>
          <w:w w:val="105"/>
        </w:rPr>
        <w:t> </w:t>
      </w:r>
      <w:r>
        <w:rPr>
          <w:color w:val="231F20"/>
          <w:w w:val="105"/>
        </w:rPr>
        <w:t>treatment with ECT. On the other hand, negative yet significant correlations were found between scores on SSMQ (af- </w:t>
      </w:r>
      <w:r>
        <w:rPr>
          <w:color w:val="231F20"/>
        </w:rPr>
        <w:t>ter 2</w:t>
      </w:r>
      <w:r>
        <w:rPr>
          <w:color w:val="231F20"/>
          <w:position w:val="6"/>
          <w:sz w:val="10"/>
        </w:rPr>
        <w:t>nd</w:t>
      </w:r>
      <w:r>
        <w:rPr>
          <w:color w:val="231F20"/>
          <w:spacing w:val="22"/>
          <w:position w:val="6"/>
          <w:sz w:val="10"/>
        </w:rPr>
        <w:t> </w:t>
      </w:r>
      <w:r>
        <w:rPr>
          <w:color w:val="231F20"/>
        </w:rPr>
        <w:t>ECT) and MADRS (after 4</w:t>
      </w:r>
      <w:r>
        <w:rPr>
          <w:color w:val="231F20"/>
          <w:position w:val="6"/>
          <w:sz w:val="10"/>
        </w:rPr>
        <w:t>th</w:t>
      </w:r>
      <w:r>
        <w:rPr>
          <w:color w:val="231F20"/>
          <w:spacing w:val="25"/>
          <w:position w:val="6"/>
          <w:sz w:val="10"/>
        </w:rPr>
        <w:t> </w:t>
      </w:r>
      <w:r>
        <w:rPr>
          <w:color w:val="231F20"/>
        </w:rPr>
        <w:t>ECT) ; SSMQ (after 8</w:t>
      </w:r>
      <w:r>
        <w:rPr>
          <w:color w:val="231F20"/>
          <w:position w:val="6"/>
          <w:sz w:val="10"/>
        </w:rPr>
        <w:t>th</w:t>
      </w:r>
      <w:r>
        <w:rPr>
          <w:color w:val="231F20"/>
          <w:spacing w:val="40"/>
          <w:w w:val="105"/>
          <w:position w:val="6"/>
          <w:sz w:val="10"/>
        </w:rPr>
        <w:t> </w:t>
      </w:r>
      <w:r>
        <w:rPr>
          <w:color w:val="231F20"/>
          <w:w w:val="105"/>
        </w:rPr>
        <w:t>ECT) and MADRS (after 8</w:t>
      </w:r>
      <w:r>
        <w:rPr>
          <w:color w:val="231F20"/>
          <w:w w:val="105"/>
          <w:position w:val="6"/>
          <w:sz w:val="10"/>
        </w:rPr>
        <w:t>th</w:t>
      </w:r>
      <w:r>
        <w:rPr>
          <w:color w:val="231F20"/>
          <w:spacing w:val="28"/>
          <w:w w:val="105"/>
          <w:position w:val="6"/>
          <w:sz w:val="10"/>
        </w:rPr>
        <w:t> </w:t>
      </w:r>
      <w:r>
        <w:rPr>
          <w:color w:val="231F20"/>
          <w:w w:val="105"/>
        </w:rPr>
        <w:t>ECT); and SSMQ (after 8</w:t>
      </w:r>
      <w:r>
        <w:rPr>
          <w:color w:val="231F20"/>
          <w:w w:val="105"/>
          <w:position w:val="6"/>
          <w:sz w:val="10"/>
        </w:rPr>
        <w:t>th</w:t>
      </w:r>
      <w:r>
        <w:rPr>
          <w:color w:val="231F20"/>
          <w:spacing w:val="40"/>
          <w:w w:val="105"/>
          <w:position w:val="6"/>
          <w:sz w:val="10"/>
        </w:rPr>
        <w:t> </w:t>
      </w:r>
      <w:r>
        <w:rPr>
          <w:color w:val="231F20"/>
          <w:w w:val="105"/>
        </w:rPr>
        <w:t>ECT) and MADRS (after </w:t>
      </w:r>
      <w:r>
        <w:rPr>
          <w:color w:val="231F20"/>
          <w:w w:val="110"/>
        </w:rPr>
        <w:t>1 </w:t>
      </w:r>
      <w:r>
        <w:rPr>
          <w:color w:val="231F20"/>
          <w:w w:val="105"/>
        </w:rPr>
        <w:t>month) of treatment course with</w:t>
      </w:r>
      <w:r>
        <w:rPr>
          <w:color w:val="231F20"/>
          <w:spacing w:val="-13"/>
          <w:w w:val="105"/>
        </w:rPr>
        <w:t> </w:t>
      </w:r>
      <w:r>
        <w:rPr>
          <w:color w:val="231F20"/>
          <w:w w:val="105"/>
        </w:rPr>
        <w:t>ECT.</w:t>
      </w:r>
      <w:r>
        <w:rPr>
          <w:color w:val="231F20"/>
          <w:spacing w:val="-13"/>
          <w:w w:val="105"/>
        </w:rPr>
        <w:t> </w:t>
      </w:r>
      <w:r>
        <w:rPr>
          <w:color w:val="231F20"/>
          <w:w w:val="105"/>
        </w:rPr>
        <w:t>Additionally,</w:t>
      </w:r>
      <w:r>
        <w:rPr>
          <w:color w:val="231F20"/>
          <w:spacing w:val="-13"/>
          <w:w w:val="105"/>
        </w:rPr>
        <w:t> </w:t>
      </w:r>
      <w:r>
        <w:rPr>
          <w:color w:val="231F20"/>
          <w:w w:val="105"/>
        </w:rPr>
        <w:t>such</w:t>
      </w:r>
      <w:r>
        <w:rPr>
          <w:color w:val="231F20"/>
          <w:spacing w:val="-13"/>
          <w:w w:val="105"/>
        </w:rPr>
        <w:t> </w:t>
      </w:r>
      <w:r>
        <w:rPr>
          <w:color w:val="231F20"/>
          <w:w w:val="105"/>
        </w:rPr>
        <w:t>a</w:t>
      </w:r>
      <w:r>
        <w:rPr>
          <w:color w:val="231F20"/>
          <w:spacing w:val="-13"/>
          <w:w w:val="105"/>
        </w:rPr>
        <w:t> </w:t>
      </w:r>
      <w:r>
        <w:rPr>
          <w:color w:val="231F20"/>
          <w:w w:val="105"/>
        </w:rPr>
        <w:t>pattern</w:t>
      </w:r>
      <w:r>
        <w:rPr>
          <w:color w:val="231F20"/>
          <w:spacing w:val="-13"/>
          <w:w w:val="105"/>
        </w:rPr>
        <w:t> </w:t>
      </w:r>
      <w:r>
        <w:rPr>
          <w:color w:val="231F20"/>
          <w:w w:val="105"/>
        </w:rPr>
        <w:t>was</w:t>
      </w:r>
      <w:r>
        <w:rPr>
          <w:color w:val="231F20"/>
          <w:spacing w:val="-13"/>
          <w:w w:val="105"/>
        </w:rPr>
        <w:t> </w:t>
      </w:r>
      <w:r>
        <w:rPr>
          <w:color w:val="231F20"/>
          <w:w w:val="105"/>
        </w:rPr>
        <w:t>seen</w:t>
      </w:r>
      <w:r>
        <w:rPr>
          <w:color w:val="231F20"/>
          <w:spacing w:val="-13"/>
          <w:w w:val="105"/>
        </w:rPr>
        <w:t> </w:t>
      </w:r>
      <w:r>
        <w:rPr>
          <w:color w:val="231F20"/>
          <w:w w:val="105"/>
        </w:rPr>
        <w:t>among the</w:t>
      </w:r>
      <w:r>
        <w:rPr>
          <w:color w:val="231F20"/>
          <w:w w:val="105"/>
        </w:rPr>
        <w:t> correlations</w:t>
      </w:r>
      <w:r>
        <w:rPr>
          <w:color w:val="231F20"/>
          <w:w w:val="105"/>
        </w:rPr>
        <w:t> between</w:t>
      </w:r>
      <w:r>
        <w:rPr>
          <w:color w:val="231F20"/>
          <w:w w:val="105"/>
        </w:rPr>
        <w:t> SSMQ</w:t>
      </w:r>
      <w:r>
        <w:rPr>
          <w:color w:val="231F20"/>
          <w:w w:val="105"/>
        </w:rPr>
        <w:t> (after</w:t>
      </w:r>
      <w:r>
        <w:rPr>
          <w:color w:val="231F20"/>
          <w:w w:val="105"/>
        </w:rPr>
        <w:t> </w:t>
      </w:r>
      <w:r>
        <w:rPr>
          <w:color w:val="231F20"/>
          <w:w w:val="110"/>
        </w:rPr>
        <w:t>1</w:t>
      </w:r>
      <w:r>
        <w:rPr>
          <w:color w:val="231F20"/>
          <w:w w:val="110"/>
        </w:rPr>
        <w:t> </w:t>
      </w:r>
      <w:r>
        <w:rPr>
          <w:color w:val="231F20"/>
          <w:w w:val="105"/>
        </w:rPr>
        <w:t>week)</w:t>
      </w:r>
      <w:r>
        <w:rPr>
          <w:color w:val="231F20"/>
          <w:w w:val="105"/>
        </w:rPr>
        <w:t> and </w:t>
      </w:r>
      <w:r>
        <w:rPr>
          <w:color w:val="231F20"/>
        </w:rPr>
        <w:t>MADRS</w:t>
      </w:r>
      <w:r>
        <w:rPr>
          <w:color w:val="231F20"/>
          <w:spacing w:val="-7"/>
        </w:rPr>
        <w:t> </w:t>
      </w:r>
      <w:r>
        <w:rPr>
          <w:color w:val="231F20"/>
        </w:rPr>
        <w:t>(after</w:t>
      </w:r>
      <w:r>
        <w:rPr>
          <w:color w:val="231F20"/>
          <w:spacing w:val="-7"/>
        </w:rPr>
        <w:t> </w:t>
      </w:r>
      <w:r>
        <w:rPr>
          <w:color w:val="231F20"/>
        </w:rPr>
        <w:t>6</w:t>
      </w:r>
      <w:r>
        <w:rPr>
          <w:color w:val="231F20"/>
          <w:position w:val="6"/>
          <w:sz w:val="10"/>
        </w:rPr>
        <w:t>th</w:t>
      </w:r>
      <w:r>
        <w:rPr>
          <w:color w:val="231F20"/>
          <w:spacing w:val="14"/>
          <w:position w:val="6"/>
          <w:sz w:val="10"/>
        </w:rPr>
        <w:t> </w:t>
      </w:r>
      <w:r>
        <w:rPr>
          <w:color w:val="231F20"/>
        </w:rPr>
        <w:t>ECT);</w:t>
      </w:r>
      <w:r>
        <w:rPr>
          <w:color w:val="231F20"/>
          <w:spacing w:val="-8"/>
        </w:rPr>
        <w:t> </w:t>
      </w:r>
      <w:r>
        <w:rPr>
          <w:color w:val="231F20"/>
        </w:rPr>
        <w:t>SSMQ</w:t>
      </w:r>
      <w:r>
        <w:rPr>
          <w:color w:val="231F20"/>
          <w:spacing w:val="-8"/>
        </w:rPr>
        <w:t> </w:t>
      </w:r>
      <w:r>
        <w:rPr>
          <w:color w:val="231F20"/>
        </w:rPr>
        <w:t>(after</w:t>
      </w:r>
      <w:r>
        <w:rPr>
          <w:color w:val="231F20"/>
          <w:spacing w:val="-8"/>
        </w:rPr>
        <w:t> </w:t>
      </w:r>
      <w:r>
        <w:rPr>
          <w:color w:val="231F20"/>
        </w:rPr>
        <w:t>8</w:t>
      </w:r>
      <w:r>
        <w:rPr>
          <w:color w:val="231F20"/>
          <w:position w:val="6"/>
          <w:sz w:val="10"/>
        </w:rPr>
        <w:t>th</w:t>
      </w:r>
      <w:r>
        <w:rPr>
          <w:color w:val="231F20"/>
          <w:spacing w:val="14"/>
          <w:position w:val="6"/>
          <w:sz w:val="10"/>
        </w:rPr>
        <w:t> </w:t>
      </w:r>
      <w:r>
        <w:rPr>
          <w:color w:val="231F20"/>
        </w:rPr>
        <w:t>ECT)</w:t>
      </w:r>
      <w:r>
        <w:rPr>
          <w:color w:val="231F20"/>
          <w:spacing w:val="-8"/>
        </w:rPr>
        <w:t> </w:t>
      </w:r>
      <w:r>
        <w:rPr>
          <w:color w:val="231F20"/>
        </w:rPr>
        <w:t>and</w:t>
      </w:r>
      <w:r>
        <w:rPr>
          <w:color w:val="231F20"/>
          <w:spacing w:val="-8"/>
        </w:rPr>
        <w:t> </w:t>
      </w:r>
      <w:r>
        <w:rPr>
          <w:color w:val="231F20"/>
        </w:rPr>
        <w:t>MADRS </w:t>
      </w:r>
      <w:r>
        <w:rPr>
          <w:color w:val="231F20"/>
          <w:w w:val="105"/>
        </w:rPr>
        <w:t>(after</w:t>
      </w:r>
      <w:r>
        <w:rPr>
          <w:color w:val="231F20"/>
          <w:spacing w:val="-4"/>
          <w:w w:val="105"/>
        </w:rPr>
        <w:t> </w:t>
      </w:r>
      <w:r>
        <w:rPr>
          <w:color w:val="231F20"/>
          <w:w w:val="110"/>
        </w:rPr>
        <w:t>1</w:t>
      </w:r>
      <w:r>
        <w:rPr>
          <w:color w:val="231F20"/>
          <w:spacing w:val="-6"/>
          <w:w w:val="110"/>
        </w:rPr>
        <w:t> </w:t>
      </w:r>
      <w:r>
        <w:rPr>
          <w:color w:val="231F20"/>
          <w:w w:val="105"/>
        </w:rPr>
        <w:t>month);</w:t>
      </w:r>
      <w:r>
        <w:rPr>
          <w:color w:val="231F20"/>
          <w:spacing w:val="-4"/>
          <w:w w:val="105"/>
        </w:rPr>
        <w:t> </w:t>
      </w:r>
      <w:r>
        <w:rPr>
          <w:color w:val="231F20"/>
          <w:w w:val="105"/>
        </w:rPr>
        <w:t>and</w:t>
      </w:r>
      <w:r>
        <w:rPr>
          <w:color w:val="231F20"/>
          <w:spacing w:val="-4"/>
          <w:w w:val="105"/>
        </w:rPr>
        <w:t> </w:t>
      </w:r>
      <w:r>
        <w:rPr>
          <w:color w:val="231F20"/>
          <w:w w:val="105"/>
        </w:rPr>
        <w:t>SSMQ</w:t>
      </w:r>
      <w:r>
        <w:rPr>
          <w:color w:val="231F20"/>
          <w:spacing w:val="-4"/>
          <w:w w:val="105"/>
        </w:rPr>
        <w:t> </w:t>
      </w:r>
      <w:r>
        <w:rPr>
          <w:color w:val="231F20"/>
          <w:w w:val="105"/>
        </w:rPr>
        <w:t>(after</w:t>
      </w:r>
      <w:r>
        <w:rPr>
          <w:color w:val="231F20"/>
          <w:spacing w:val="-4"/>
          <w:w w:val="105"/>
        </w:rPr>
        <w:t> </w:t>
      </w:r>
      <w:r>
        <w:rPr>
          <w:color w:val="231F20"/>
          <w:w w:val="110"/>
        </w:rPr>
        <w:t>1</w:t>
      </w:r>
      <w:r>
        <w:rPr>
          <w:color w:val="231F20"/>
          <w:spacing w:val="-6"/>
          <w:w w:val="110"/>
        </w:rPr>
        <w:t> </w:t>
      </w:r>
      <w:r>
        <w:rPr>
          <w:color w:val="231F20"/>
          <w:w w:val="105"/>
        </w:rPr>
        <w:t>week)</w:t>
      </w:r>
      <w:r>
        <w:rPr>
          <w:color w:val="231F20"/>
          <w:spacing w:val="-4"/>
          <w:w w:val="105"/>
        </w:rPr>
        <w:t> </w:t>
      </w:r>
      <w:r>
        <w:rPr>
          <w:color w:val="231F20"/>
          <w:w w:val="105"/>
        </w:rPr>
        <w:t>and</w:t>
      </w:r>
      <w:r>
        <w:rPr>
          <w:color w:val="231F20"/>
          <w:spacing w:val="-4"/>
          <w:w w:val="105"/>
        </w:rPr>
        <w:t> </w:t>
      </w:r>
      <w:r>
        <w:rPr>
          <w:color w:val="231F20"/>
          <w:w w:val="105"/>
        </w:rPr>
        <w:t>MADRS </w:t>
      </w:r>
      <w:r>
        <w:rPr>
          <w:color w:val="231F20"/>
        </w:rPr>
        <w:t>(after</w:t>
      </w:r>
      <w:r>
        <w:rPr>
          <w:color w:val="231F20"/>
          <w:spacing w:val="-3"/>
        </w:rPr>
        <w:t> </w:t>
      </w:r>
      <w:r>
        <w:rPr>
          <w:color w:val="231F20"/>
        </w:rPr>
        <w:t>1</w:t>
      </w:r>
      <w:r>
        <w:rPr>
          <w:color w:val="231F20"/>
          <w:spacing w:val="-3"/>
        </w:rPr>
        <w:t> </w:t>
      </w:r>
      <w:r>
        <w:rPr>
          <w:color w:val="231F20"/>
        </w:rPr>
        <w:t>month).This</w:t>
      </w:r>
      <w:r>
        <w:rPr>
          <w:color w:val="231F20"/>
          <w:spacing w:val="-3"/>
        </w:rPr>
        <w:t> </w:t>
      </w:r>
      <w:r>
        <w:rPr>
          <w:color w:val="231F20"/>
        </w:rPr>
        <w:t>draws</w:t>
      </w:r>
      <w:r>
        <w:rPr>
          <w:color w:val="231F20"/>
          <w:spacing w:val="-4"/>
        </w:rPr>
        <w:t> </w:t>
      </w:r>
      <w:r>
        <w:rPr>
          <w:color w:val="231F20"/>
        </w:rPr>
        <w:t>attention</w:t>
      </w:r>
      <w:r>
        <w:rPr>
          <w:color w:val="231F20"/>
          <w:spacing w:val="-4"/>
        </w:rPr>
        <w:t> </w:t>
      </w:r>
      <w:r>
        <w:rPr>
          <w:color w:val="231F20"/>
        </w:rPr>
        <w:t>to</w:t>
      </w:r>
      <w:r>
        <w:rPr>
          <w:color w:val="231F20"/>
          <w:spacing w:val="-3"/>
        </w:rPr>
        <w:t> </w:t>
      </w:r>
      <w:r>
        <w:rPr>
          <w:color w:val="231F20"/>
        </w:rPr>
        <w:t>the</w:t>
      </w:r>
      <w:r>
        <w:rPr>
          <w:color w:val="231F20"/>
          <w:spacing w:val="-3"/>
        </w:rPr>
        <w:t> </w:t>
      </w:r>
      <w:r>
        <w:rPr>
          <w:color w:val="231F20"/>
        </w:rPr>
        <w:t>improvement </w:t>
      </w:r>
      <w:r>
        <w:rPr>
          <w:color w:val="231F20"/>
          <w:w w:val="105"/>
        </w:rPr>
        <w:t>in subjective memory as well as decline in depression scores over the course of treatment. There were posi- tive and significant correlations between SSMQ scores (Pre-ECT)</w:t>
      </w:r>
      <w:r>
        <w:rPr>
          <w:color w:val="231F20"/>
          <w:spacing w:val="-14"/>
          <w:w w:val="105"/>
        </w:rPr>
        <w:t> </w:t>
      </w:r>
      <w:r>
        <w:rPr>
          <w:color w:val="231F20"/>
          <w:w w:val="105"/>
        </w:rPr>
        <w:t>and</w:t>
      </w:r>
      <w:r>
        <w:rPr>
          <w:color w:val="231F20"/>
          <w:spacing w:val="-14"/>
          <w:w w:val="105"/>
        </w:rPr>
        <w:t> </w:t>
      </w:r>
      <w:r>
        <w:rPr>
          <w:color w:val="231F20"/>
          <w:w w:val="105"/>
        </w:rPr>
        <w:t>MMSE</w:t>
      </w:r>
      <w:r>
        <w:rPr>
          <w:color w:val="231F20"/>
          <w:spacing w:val="-14"/>
          <w:w w:val="105"/>
        </w:rPr>
        <w:t> </w:t>
      </w:r>
      <w:r>
        <w:rPr>
          <w:color w:val="231F20"/>
          <w:w w:val="105"/>
        </w:rPr>
        <w:t>scores</w:t>
      </w:r>
      <w:r>
        <w:rPr>
          <w:color w:val="231F20"/>
          <w:spacing w:val="-14"/>
          <w:w w:val="105"/>
        </w:rPr>
        <w:t> </w:t>
      </w:r>
      <w:r>
        <w:rPr>
          <w:color w:val="231F20"/>
          <w:w w:val="105"/>
        </w:rPr>
        <w:t>(after</w:t>
      </w:r>
      <w:r>
        <w:rPr>
          <w:color w:val="231F20"/>
          <w:spacing w:val="-14"/>
          <w:w w:val="105"/>
        </w:rPr>
        <w:t> </w:t>
      </w:r>
      <w:r>
        <w:rPr>
          <w:color w:val="231F20"/>
          <w:w w:val="105"/>
        </w:rPr>
        <w:t>2</w:t>
      </w:r>
      <w:r>
        <w:rPr>
          <w:color w:val="231F20"/>
          <w:w w:val="105"/>
          <w:position w:val="6"/>
          <w:sz w:val="10"/>
        </w:rPr>
        <w:t>nd</w:t>
      </w:r>
      <w:r>
        <w:rPr>
          <w:color w:val="231F20"/>
          <w:spacing w:val="-8"/>
          <w:w w:val="105"/>
          <w:position w:val="6"/>
          <w:sz w:val="10"/>
        </w:rPr>
        <w:t> </w:t>
      </w:r>
      <w:r>
        <w:rPr>
          <w:color w:val="231F20"/>
          <w:w w:val="105"/>
        </w:rPr>
        <w:t>ECT,</w:t>
      </w:r>
      <w:r>
        <w:rPr>
          <w:color w:val="231F20"/>
          <w:spacing w:val="-14"/>
          <w:w w:val="105"/>
        </w:rPr>
        <w:t> </w:t>
      </w:r>
      <w:r>
        <w:rPr>
          <w:color w:val="231F20"/>
          <w:w w:val="105"/>
        </w:rPr>
        <w:t>after</w:t>
      </w:r>
      <w:r>
        <w:rPr>
          <w:color w:val="231F20"/>
          <w:spacing w:val="-13"/>
          <w:w w:val="105"/>
        </w:rPr>
        <w:t> </w:t>
      </w:r>
      <w:r>
        <w:rPr>
          <w:color w:val="231F20"/>
          <w:w w:val="105"/>
        </w:rPr>
        <w:t>4</w:t>
      </w:r>
      <w:r>
        <w:rPr>
          <w:color w:val="231F20"/>
          <w:w w:val="105"/>
          <w:position w:val="6"/>
          <w:sz w:val="10"/>
        </w:rPr>
        <w:t>th</w:t>
      </w:r>
      <w:r>
        <w:rPr>
          <w:color w:val="231F20"/>
          <w:spacing w:val="-8"/>
          <w:w w:val="105"/>
          <w:position w:val="6"/>
          <w:sz w:val="10"/>
        </w:rPr>
        <w:t> </w:t>
      </w:r>
      <w:r>
        <w:rPr>
          <w:color w:val="231F20"/>
          <w:w w:val="105"/>
        </w:rPr>
        <w:t>ECT, after</w:t>
      </w:r>
      <w:r>
        <w:rPr>
          <w:color w:val="231F20"/>
          <w:w w:val="105"/>
        </w:rPr>
        <w:t> 6</w:t>
      </w:r>
      <w:r>
        <w:rPr>
          <w:color w:val="231F20"/>
          <w:w w:val="105"/>
          <w:position w:val="6"/>
          <w:sz w:val="10"/>
        </w:rPr>
        <w:t>th</w:t>
      </w:r>
      <w:r>
        <w:rPr>
          <w:color w:val="231F20"/>
          <w:spacing w:val="39"/>
          <w:w w:val="105"/>
          <w:position w:val="6"/>
          <w:sz w:val="10"/>
        </w:rPr>
        <w:t> </w:t>
      </w:r>
      <w:r>
        <w:rPr>
          <w:color w:val="231F20"/>
          <w:w w:val="105"/>
        </w:rPr>
        <w:t>ECT</w:t>
      </w:r>
      <w:r>
        <w:rPr>
          <w:color w:val="231F20"/>
          <w:w w:val="105"/>
        </w:rPr>
        <w:t> and</w:t>
      </w:r>
      <w:r>
        <w:rPr>
          <w:color w:val="231F20"/>
          <w:w w:val="105"/>
        </w:rPr>
        <w:t> after</w:t>
      </w:r>
      <w:r>
        <w:rPr>
          <w:color w:val="231F20"/>
          <w:w w:val="105"/>
        </w:rPr>
        <w:t> </w:t>
      </w:r>
      <w:r>
        <w:rPr>
          <w:color w:val="231F20"/>
          <w:w w:val="110"/>
        </w:rPr>
        <w:t>1</w:t>
      </w:r>
      <w:r>
        <w:rPr>
          <w:color w:val="231F20"/>
          <w:w w:val="110"/>
        </w:rPr>
        <w:t> </w:t>
      </w:r>
      <w:r>
        <w:rPr>
          <w:color w:val="231F20"/>
          <w:w w:val="105"/>
        </w:rPr>
        <w:t>month).</w:t>
      </w:r>
      <w:r>
        <w:rPr>
          <w:color w:val="231F20"/>
          <w:w w:val="105"/>
        </w:rPr>
        <w:t> Additionally</w:t>
      </w:r>
      <w:r>
        <w:rPr>
          <w:color w:val="231F20"/>
          <w:w w:val="105"/>
        </w:rPr>
        <w:t> similar pattern</w:t>
      </w:r>
      <w:r>
        <w:rPr>
          <w:color w:val="231F20"/>
          <w:spacing w:val="23"/>
          <w:w w:val="105"/>
        </w:rPr>
        <w:t> </w:t>
      </w:r>
      <w:r>
        <w:rPr>
          <w:color w:val="231F20"/>
          <w:w w:val="105"/>
        </w:rPr>
        <w:t>was</w:t>
      </w:r>
      <w:r>
        <w:rPr>
          <w:color w:val="231F20"/>
          <w:spacing w:val="24"/>
          <w:w w:val="105"/>
        </w:rPr>
        <w:t> </w:t>
      </w:r>
      <w:r>
        <w:rPr>
          <w:color w:val="231F20"/>
          <w:w w:val="105"/>
        </w:rPr>
        <w:t>observed</w:t>
      </w:r>
      <w:r>
        <w:rPr>
          <w:color w:val="231F20"/>
          <w:spacing w:val="24"/>
          <w:w w:val="105"/>
        </w:rPr>
        <w:t> </w:t>
      </w:r>
      <w:r>
        <w:rPr>
          <w:color w:val="231F20"/>
          <w:w w:val="105"/>
        </w:rPr>
        <w:t>among</w:t>
      </w:r>
      <w:r>
        <w:rPr>
          <w:color w:val="231F20"/>
          <w:spacing w:val="24"/>
          <w:w w:val="105"/>
        </w:rPr>
        <w:t> </w:t>
      </w:r>
      <w:r>
        <w:rPr>
          <w:color w:val="231F20"/>
          <w:w w:val="105"/>
        </w:rPr>
        <w:t>the</w:t>
      </w:r>
      <w:r>
        <w:rPr>
          <w:color w:val="231F20"/>
          <w:spacing w:val="24"/>
          <w:w w:val="105"/>
        </w:rPr>
        <w:t> </w:t>
      </w:r>
      <w:r>
        <w:rPr>
          <w:color w:val="231F20"/>
          <w:w w:val="105"/>
        </w:rPr>
        <w:t>SSMQ</w:t>
      </w:r>
      <w:r>
        <w:rPr>
          <w:color w:val="231F20"/>
          <w:spacing w:val="24"/>
          <w:w w:val="105"/>
        </w:rPr>
        <w:t> </w:t>
      </w:r>
      <w:r>
        <w:rPr>
          <w:color w:val="231F20"/>
          <w:w w:val="105"/>
        </w:rPr>
        <w:t>scores</w:t>
      </w:r>
      <w:r>
        <w:rPr>
          <w:color w:val="231F20"/>
          <w:spacing w:val="23"/>
          <w:w w:val="105"/>
        </w:rPr>
        <w:t> </w:t>
      </w:r>
      <w:r>
        <w:rPr>
          <w:color w:val="231F20"/>
          <w:spacing w:val="-2"/>
          <w:w w:val="105"/>
        </w:rPr>
        <w:t>(after</w:t>
      </w:r>
    </w:p>
    <w:p>
      <w:pPr>
        <w:spacing w:after="0" w:line="244" w:lineRule="auto"/>
        <w:sectPr>
          <w:type w:val="continuous"/>
          <w:pgSz w:w="12240" w:h="15840"/>
          <w:pgMar w:header="0" w:footer="1008" w:top="920" w:bottom="1200" w:left="1320" w:right="1320"/>
          <w:cols w:num="2" w:equalWidth="0">
            <w:col w:w="4696" w:space="164"/>
            <w:col w:w="4740"/>
          </w:cols>
        </w:sectPr>
      </w:pPr>
    </w:p>
    <w:p>
      <w:pPr>
        <w:spacing w:before="77"/>
        <w:ind w:left="696" w:right="696" w:firstLine="0"/>
        <w:jc w:val="center"/>
        <w:rPr>
          <w:rFonts w:ascii="Trebuchet MS"/>
          <w:b/>
          <w:sz w:val="18"/>
        </w:rPr>
      </w:pPr>
      <w:r>
        <w:rPr>
          <w:rFonts w:ascii="Trebuchet MS"/>
          <w:b/>
          <w:color w:val="231F20"/>
          <w:sz w:val="18"/>
        </w:rPr>
        <w:t>Table</w:t>
      </w:r>
      <w:r>
        <w:rPr>
          <w:rFonts w:ascii="Trebuchet MS"/>
          <w:b/>
          <w:color w:val="231F20"/>
          <w:spacing w:val="66"/>
          <w:w w:val="150"/>
          <w:sz w:val="18"/>
        </w:rPr>
        <w:t> </w:t>
      </w:r>
      <w:r>
        <w:rPr>
          <w:rFonts w:ascii="Trebuchet MS"/>
          <w:b/>
          <w:color w:val="231F20"/>
          <w:spacing w:val="-10"/>
          <w:sz w:val="18"/>
        </w:rPr>
        <w:t>2</w:t>
      </w:r>
    </w:p>
    <w:p>
      <w:pPr>
        <w:spacing w:line="254" w:lineRule="auto" w:before="72"/>
        <w:ind w:left="705" w:right="688" w:firstLine="0"/>
        <w:jc w:val="center"/>
        <w:rPr>
          <w:rFonts w:ascii="Trebuchet MS"/>
          <w:b/>
          <w:sz w:val="18"/>
        </w:rPr>
      </w:pPr>
      <w:r>
        <w:rPr>
          <w:rFonts w:ascii="Trebuchet MS"/>
          <w:b/>
          <w:color w:val="231F20"/>
          <w:spacing w:val="10"/>
          <w:sz w:val="18"/>
        </w:rPr>
        <w:t>Correlation</w:t>
      </w:r>
      <w:r>
        <w:rPr>
          <w:rFonts w:ascii="Trebuchet MS"/>
          <w:b/>
          <w:color w:val="231F20"/>
          <w:spacing w:val="74"/>
          <w:sz w:val="18"/>
        </w:rPr>
        <w:t> </w:t>
      </w:r>
      <w:r>
        <w:rPr>
          <w:rFonts w:ascii="Trebuchet MS"/>
          <w:b/>
          <w:color w:val="231F20"/>
          <w:spacing w:val="10"/>
          <w:sz w:val="18"/>
        </w:rPr>
        <w:t>between</w:t>
      </w:r>
      <w:r>
        <w:rPr>
          <w:rFonts w:ascii="Trebuchet MS"/>
          <w:b/>
          <w:color w:val="231F20"/>
          <w:spacing w:val="74"/>
          <w:sz w:val="18"/>
        </w:rPr>
        <w:t> </w:t>
      </w:r>
      <w:r>
        <w:rPr>
          <w:rFonts w:ascii="Trebuchet MS"/>
          <w:b/>
          <w:color w:val="231F20"/>
          <w:spacing w:val="9"/>
          <w:sz w:val="18"/>
        </w:rPr>
        <w:t>SSMQ,</w:t>
      </w:r>
      <w:r>
        <w:rPr>
          <w:rFonts w:ascii="Trebuchet MS"/>
          <w:b/>
          <w:color w:val="231F20"/>
          <w:spacing w:val="75"/>
          <w:sz w:val="18"/>
        </w:rPr>
        <w:t> </w:t>
      </w:r>
      <w:r>
        <w:rPr>
          <w:rFonts w:ascii="Trebuchet MS"/>
          <w:b/>
          <w:color w:val="231F20"/>
          <w:spacing w:val="10"/>
          <w:sz w:val="18"/>
        </w:rPr>
        <w:t>PGIMS,</w:t>
      </w:r>
      <w:r>
        <w:rPr>
          <w:rFonts w:ascii="Trebuchet MS"/>
          <w:b/>
          <w:color w:val="231F20"/>
          <w:spacing w:val="74"/>
          <w:sz w:val="18"/>
        </w:rPr>
        <w:t> </w:t>
      </w:r>
      <w:r>
        <w:rPr>
          <w:rFonts w:ascii="Trebuchet MS"/>
          <w:b/>
          <w:color w:val="231F20"/>
          <w:spacing w:val="9"/>
          <w:sz w:val="18"/>
        </w:rPr>
        <w:t>MMSE,</w:t>
      </w:r>
      <w:r>
        <w:rPr>
          <w:rFonts w:ascii="Trebuchet MS"/>
          <w:b/>
          <w:color w:val="231F20"/>
          <w:spacing w:val="74"/>
          <w:sz w:val="18"/>
        </w:rPr>
        <w:t> </w:t>
      </w:r>
      <w:r>
        <w:rPr>
          <w:rFonts w:ascii="Trebuchet MS"/>
          <w:b/>
          <w:color w:val="231F20"/>
          <w:spacing w:val="9"/>
          <w:sz w:val="18"/>
        </w:rPr>
        <w:t>MADRS</w:t>
      </w:r>
      <w:r>
        <w:rPr>
          <w:rFonts w:ascii="Trebuchet MS"/>
          <w:b/>
          <w:color w:val="231F20"/>
          <w:spacing w:val="74"/>
          <w:sz w:val="18"/>
        </w:rPr>
        <w:t> </w:t>
      </w:r>
      <w:r>
        <w:rPr>
          <w:rFonts w:ascii="Trebuchet MS"/>
          <w:b/>
          <w:color w:val="231F20"/>
          <w:spacing w:val="10"/>
          <w:sz w:val="18"/>
        </w:rPr>
        <w:t>scores</w:t>
      </w:r>
      <w:r>
        <w:rPr>
          <w:rFonts w:ascii="Trebuchet MS"/>
          <w:b/>
          <w:color w:val="231F20"/>
          <w:spacing w:val="74"/>
          <w:sz w:val="18"/>
        </w:rPr>
        <w:t> </w:t>
      </w:r>
      <w:r>
        <w:rPr>
          <w:rFonts w:ascii="Trebuchet MS"/>
          <w:b/>
          <w:color w:val="231F20"/>
          <w:sz w:val="18"/>
        </w:rPr>
        <w:t>and</w:t>
      </w:r>
      <w:r>
        <w:rPr>
          <w:rFonts w:ascii="Trebuchet MS"/>
          <w:b/>
          <w:color w:val="231F20"/>
          <w:spacing w:val="75"/>
          <w:sz w:val="18"/>
        </w:rPr>
        <w:t> </w:t>
      </w:r>
      <w:r>
        <w:rPr>
          <w:rFonts w:ascii="Trebuchet MS"/>
          <w:b/>
          <w:color w:val="231F20"/>
          <w:spacing w:val="10"/>
          <w:sz w:val="18"/>
        </w:rPr>
        <w:t>clinical</w:t>
      </w:r>
      <w:r>
        <w:rPr>
          <w:rFonts w:ascii="Trebuchet MS"/>
          <w:b/>
          <w:color w:val="231F20"/>
          <w:spacing w:val="74"/>
          <w:sz w:val="18"/>
        </w:rPr>
        <w:t> </w:t>
      </w:r>
      <w:r>
        <w:rPr>
          <w:rFonts w:ascii="Trebuchet MS"/>
          <w:b/>
          <w:color w:val="231F20"/>
          <w:spacing w:val="12"/>
          <w:sz w:val="18"/>
        </w:rPr>
        <w:t>variables </w:t>
      </w:r>
      <w:r>
        <w:rPr>
          <w:rFonts w:ascii="Trebuchet MS"/>
          <w:b/>
          <w:color w:val="231F20"/>
          <w:spacing w:val="11"/>
          <w:sz w:val="18"/>
        </w:rPr>
        <w:t>(Spearman</w:t>
      </w:r>
      <w:r>
        <w:rPr>
          <w:rFonts w:ascii="Trebuchet MS"/>
          <w:b/>
          <w:color w:val="231F20"/>
          <w:spacing w:val="40"/>
          <w:sz w:val="18"/>
        </w:rPr>
        <w:t> </w:t>
      </w:r>
      <w:r>
        <w:rPr>
          <w:rFonts w:ascii="Trebuchet MS"/>
          <w:b/>
          <w:color w:val="231F20"/>
          <w:spacing w:val="11"/>
          <w:sz w:val="18"/>
        </w:rPr>
        <w:t>correlation</w:t>
      </w:r>
      <w:r>
        <w:rPr>
          <w:rFonts w:ascii="Trebuchet MS"/>
          <w:b/>
          <w:color w:val="231F20"/>
          <w:spacing w:val="80"/>
          <w:sz w:val="18"/>
        </w:rPr>
        <w:t> </w:t>
      </w:r>
      <w:r>
        <w:rPr>
          <w:rFonts w:ascii="Trebuchet MS"/>
          <w:b/>
          <w:color w:val="231F20"/>
          <w:spacing w:val="13"/>
          <w:sz w:val="18"/>
        </w:rPr>
        <w:t>coefficients)</w:t>
      </w:r>
    </w:p>
    <w:p>
      <w:pPr>
        <w:pStyle w:val="BodyText"/>
        <w:spacing w:before="2"/>
        <w:jc w:val="left"/>
        <w:rPr>
          <w:rFonts w:ascii="Trebuchet MS"/>
          <w:b/>
          <w:sz w:val="8"/>
        </w:rPr>
      </w:pPr>
    </w:p>
    <w:tbl>
      <w:tblPr>
        <w:tblW w:w="0" w:type="auto"/>
        <w:jc w:val="left"/>
        <w:tblInd w:w="13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top w:w="0" w:type="dxa"/>
          <w:left w:w="0" w:type="dxa"/>
          <w:bottom w:w="0" w:type="dxa"/>
          <w:right w:w="0" w:type="dxa"/>
        </w:tblCellMar>
        <w:tblLook w:val="01E0"/>
      </w:tblPr>
      <w:tblGrid>
        <w:gridCol w:w="2105"/>
        <w:gridCol w:w="1034"/>
        <w:gridCol w:w="1042"/>
        <w:gridCol w:w="980"/>
        <w:gridCol w:w="1021"/>
        <w:gridCol w:w="1081"/>
        <w:gridCol w:w="1021"/>
        <w:gridCol w:w="1071"/>
      </w:tblGrid>
      <w:tr>
        <w:trPr>
          <w:trHeight w:val="560" w:hRule="atLeast"/>
        </w:trPr>
        <w:tc>
          <w:tcPr>
            <w:tcW w:w="2105" w:type="dxa"/>
            <w:tcBorders>
              <w:left w:val="single" w:sz="4" w:space="0" w:color="231F20"/>
              <w:bottom w:val="single" w:sz="12" w:space="0" w:color="231F20"/>
              <w:right w:val="single" w:sz="4" w:space="0" w:color="231F20"/>
            </w:tcBorders>
            <w:shd w:val="clear" w:color="auto" w:fill="D1D3D4"/>
          </w:tcPr>
          <w:p>
            <w:pPr>
              <w:pStyle w:val="TableParagraph"/>
              <w:rPr>
                <w:rFonts w:ascii="Times New Roman"/>
                <w:sz w:val="18"/>
              </w:rPr>
            </w:pPr>
          </w:p>
        </w:tc>
        <w:tc>
          <w:tcPr>
            <w:tcW w:w="1034" w:type="dxa"/>
            <w:tcBorders>
              <w:left w:val="single" w:sz="4" w:space="0" w:color="231F20"/>
              <w:bottom w:val="double" w:sz="4" w:space="0" w:color="231F20"/>
              <w:right w:val="single" w:sz="4" w:space="0" w:color="231F20"/>
            </w:tcBorders>
            <w:shd w:val="clear" w:color="auto" w:fill="D1D3D4"/>
          </w:tcPr>
          <w:p>
            <w:pPr>
              <w:pStyle w:val="TableParagraph"/>
              <w:spacing w:before="64"/>
              <w:ind w:left="237"/>
              <w:rPr>
                <w:b/>
                <w:sz w:val="10"/>
              </w:rPr>
            </w:pPr>
            <w:r>
              <w:rPr>
                <w:b/>
                <w:color w:val="231F20"/>
                <w:spacing w:val="-2"/>
                <w:sz w:val="18"/>
              </w:rPr>
              <w:t>SSMQ</w:t>
            </w:r>
            <w:r>
              <w:rPr>
                <w:b/>
                <w:color w:val="231F20"/>
                <w:spacing w:val="-2"/>
                <w:position w:val="6"/>
                <w:sz w:val="10"/>
              </w:rPr>
              <w:t>1</w:t>
            </w:r>
          </w:p>
          <w:p>
            <w:pPr>
              <w:pStyle w:val="TableParagraph"/>
              <w:spacing w:before="12"/>
              <w:ind w:left="170"/>
              <w:rPr>
                <w:b/>
                <w:sz w:val="18"/>
              </w:rPr>
            </w:pPr>
            <w:r>
              <w:rPr>
                <w:b/>
                <w:color w:val="231F20"/>
                <w:sz w:val="18"/>
              </w:rPr>
              <w:t>Pre</w:t>
            </w:r>
            <w:r>
              <w:rPr>
                <w:b/>
                <w:color w:val="231F20"/>
                <w:spacing w:val="6"/>
                <w:sz w:val="18"/>
              </w:rPr>
              <w:t> </w:t>
            </w:r>
            <w:r>
              <w:rPr>
                <w:b/>
                <w:color w:val="231F20"/>
                <w:spacing w:val="-5"/>
                <w:sz w:val="18"/>
              </w:rPr>
              <w:t>ECT</w:t>
            </w:r>
          </w:p>
        </w:tc>
        <w:tc>
          <w:tcPr>
            <w:tcW w:w="1042" w:type="dxa"/>
            <w:tcBorders>
              <w:left w:val="single" w:sz="4" w:space="0" w:color="231F20"/>
              <w:bottom w:val="double" w:sz="4" w:space="0" w:color="231F20"/>
              <w:right w:val="single" w:sz="4" w:space="0" w:color="231F20"/>
            </w:tcBorders>
            <w:shd w:val="clear" w:color="auto" w:fill="D1D3D4"/>
          </w:tcPr>
          <w:p>
            <w:pPr>
              <w:pStyle w:val="TableParagraph"/>
              <w:spacing w:before="64"/>
              <w:ind w:left="252"/>
              <w:rPr>
                <w:b/>
                <w:sz w:val="18"/>
              </w:rPr>
            </w:pPr>
            <w:r>
              <w:rPr>
                <w:b/>
                <w:color w:val="231F20"/>
                <w:spacing w:val="-4"/>
                <w:sz w:val="18"/>
              </w:rPr>
              <w:t>SSMQ</w:t>
            </w:r>
          </w:p>
          <w:p>
            <w:pPr>
              <w:pStyle w:val="TableParagraph"/>
              <w:spacing w:before="12"/>
              <w:ind w:left="147"/>
              <w:rPr>
                <w:b/>
                <w:sz w:val="18"/>
              </w:rPr>
            </w:pPr>
            <w:r>
              <w:rPr>
                <w:b/>
                <w:color w:val="231F20"/>
                <w:sz w:val="18"/>
              </w:rPr>
              <w:t>2nd</w:t>
            </w:r>
            <w:r>
              <w:rPr>
                <w:b/>
                <w:color w:val="231F20"/>
                <w:spacing w:val="10"/>
                <w:sz w:val="18"/>
              </w:rPr>
              <w:t> </w:t>
            </w:r>
            <w:r>
              <w:rPr>
                <w:b/>
                <w:color w:val="231F20"/>
                <w:spacing w:val="-5"/>
                <w:sz w:val="18"/>
              </w:rPr>
              <w:t>ECT</w:t>
            </w:r>
          </w:p>
        </w:tc>
        <w:tc>
          <w:tcPr>
            <w:tcW w:w="980" w:type="dxa"/>
            <w:tcBorders>
              <w:left w:val="single" w:sz="4" w:space="0" w:color="231F20"/>
              <w:bottom w:val="double" w:sz="4" w:space="0" w:color="231F20"/>
              <w:right w:val="single" w:sz="4" w:space="0" w:color="231F20"/>
            </w:tcBorders>
            <w:shd w:val="clear" w:color="auto" w:fill="D1D3D4"/>
          </w:tcPr>
          <w:p>
            <w:pPr>
              <w:pStyle w:val="TableParagraph"/>
              <w:spacing w:before="64"/>
              <w:ind w:left="230"/>
              <w:rPr>
                <w:b/>
                <w:sz w:val="18"/>
              </w:rPr>
            </w:pPr>
            <w:r>
              <w:rPr>
                <w:b/>
                <w:color w:val="231F20"/>
                <w:spacing w:val="-4"/>
                <w:sz w:val="18"/>
              </w:rPr>
              <w:t>SSMQ</w:t>
            </w:r>
          </w:p>
          <w:p>
            <w:pPr>
              <w:pStyle w:val="TableParagraph"/>
              <w:spacing w:before="12"/>
              <w:ind w:left="147"/>
              <w:rPr>
                <w:b/>
                <w:sz w:val="18"/>
              </w:rPr>
            </w:pPr>
            <w:r>
              <w:rPr>
                <w:b/>
                <w:color w:val="231F20"/>
                <w:sz w:val="18"/>
              </w:rPr>
              <w:t>4th</w:t>
            </w:r>
            <w:r>
              <w:rPr>
                <w:b/>
                <w:color w:val="231F20"/>
                <w:spacing w:val="-3"/>
                <w:sz w:val="18"/>
              </w:rPr>
              <w:t> </w:t>
            </w:r>
            <w:r>
              <w:rPr>
                <w:b/>
                <w:color w:val="231F20"/>
                <w:spacing w:val="-5"/>
                <w:sz w:val="18"/>
              </w:rPr>
              <w:t>ECT</w:t>
            </w:r>
          </w:p>
        </w:tc>
        <w:tc>
          <w:tcPr>
            <w:tcW w:w="1021" w:type="dxa"/>
            <w:tcBorders>
              <w:left w:val="single" w:sz="4" w:space="0" w:color="231F20"/>
              <w:bottom w:val="double" w:sz="4" w:space="0" w:color="231F20"/>
              <w:right w:val="single" w:sz="4" w:space="0" w:color="231F20"/>
            </w:tcBorders>
            <w:shd w:val="clear" w:color="auto" w:fill="D1D3D4"/>
          </w:tcPr>
          <w:p>
            <w:pPr>
              <w:pStyle w:val="TableParagraph"/>
              <w:spacing w:before="64"/>
              <w:ind w:left="270"/>
              <w:rPr>
                <w:b/>
                <w:sz w:val="18"/>
              </w:rPr>
            </w:pPr>
            <w:r>
              <w:rPr>
                <w:b/>
                <w:color w:val="231F20"/>
                <w:spacing w:val="-4"/>
                <w:sz w:val="18"/>
              </w:rPr>
              <w:t>SSMQ</w:t>
            </w:r>
          </w:p>
          <w:p>
            <w:pPr>
              <w:pStyle w:val="TableParagraph"/>
              <w:spacing w:before="12"/>
              <w:ind w:left="188"/>
              <w:rPr>
                <w:b/>
                <w:sz w:val="18"/>
              </w:rPr>
            </w:pPr>
            <w:r>
              <w:rPr>
                <w:b/>
                <w:color w:val="231F20"/>
                <w:sz w:val="18"/>
              </w:rPr>
              <w:t>6th</w:t>
            </w:r>
            <w:r>
              <w:rPr>
                <w:b/>
                <w:color w:val="231F20"/>
                <w:spacing w:val="-3"/>
                <w:sz w:val="18"/>
              </w:rPr>
              <w:t> </w:t>
            </w:r>
            <w:r>
              <w:rPr>
                <w:b/>
                <w:color w:val="231F20"/>
                <w:spacing w:val="-5"/>
                <w:sz w:val="18"/>
              </w:rPr>
              <w:t>ECT</w:t>
            </w:r>
          </w:p>
        </w:tc>
        <w:tc>
          <w:tcPr>
            <w:tcW w:w="1081" w:type="dxa"/>
            <w:tcBorders>
              <w:left w:val="single" w:sz="4" w:space="0" w:color="231F20"/>
              <w:bottom w:val="double" w:sz="4" w:space="0" w:color="231F20"/>
              <w:right w:val="single" w:sz="4" w:space="0" w:color="231F20"/>
            </w:tcBorders>
            <w:shd w:val="clear" w:color="auto" w:fill="D1D3D4"/>
          </w:tcPr>
          <w:p>
            <w:pPr>
              <w:pStyle w:val="TableParagraph"/>
              <w:spacing w:before="64"/>
              <w:ind w:left="269"/>
              <w:rPr>
                <w:b/>
                <w:sz w:val="18"/>
              </w:rPr>
            </w:pPr>
            <w:r>
              <w:rPr>
                <w:b/>
                <w:color w:val="231F20"/>
                <w:spacing w:val="-4"/>
                <w:sz w:val="18"/>
              </w:rPr>
              <w:t>SSMQ</w:t>
            </w:r>
          </w:p>
          <w:p>
            <w:pPr>
              <w:pStyle w:val="TableParagraph"/>
              <w:spacing w:before="12"/>
              <w:ind w:left="188"/>
              <w:rPr>
                <w:b/>
                <w:sz w:val="18"/>
              </w:rPr>
            </w:pPr>
            <w:r>
              <w:rPr>
                <w:b/>
                <w:color w:val="231F20"/>
                <w:sz w:val="18"/>
              </w:rPr>
              <w:t>8th</w:t>
            </w:r>
            <w:r>
              <w:rPr>
                <w:b/>
                <w:color w:val="231F20"/>
                <w:spacing w:val="-3"/>
                <w:sz w:val="18"/>
              </w:rPr>
              <w:t> </w:t>
            </w:r>
            <w:r>
              <w:rPr>
                <w:b/>
                <w:color w:val="231F20"/>
                <w:spacing w:val="-5"/>
                <w:sz w:val="18"/>
              </w:rPr>
              <w:t>ECT</w:t>
            </w:r>
          </w:p>
        </w:tc>
        <w:tc>
          <w:tcPr>
            <w:tcW w:w="1021" w:type="dxa"/>
            <w:tcBorders>
              <w:left w:val="single" w:sz="4" w:space="0" w:color="231F20"/>
              <w:bottom w:val="double" w:sz="4" w:space="0" w:color="231F20"/>
              <w:right w:val="single" w:sz="4" w:space="0" w:color="231F20"/>
            </w:tcBorders>
            <w:shd w:val="clear" w:color="auto" w:fill="D1D3D4"/>
          </w:tcPr>
          <w:p>
            <w:pPr>
              <w:pStyle w:val="TableParagraph"/>
              <w:spacing w:before="64"/>
              <w:ind w:left="208"/>
              <w:rPr>
                <w:b/>
                <w:sz w:val="18"/>
              </w:rPr>
            </w:pPr>
            <w:r>
              <w:rPr>
                <w:b/>
                <w:color w:val="231F20"/>
                <w:spacing w:val="-4"/>
                <w:sz w:val="18"/>
              </w:rPr>
              <w:t>SSMQ</w:t>
            </w:r>
          </w:p>
          <w:p>
            <w:pPr>
              <w:pStyle w:val="TableParagraph"/>
              <w:spacing w:before="12"/>
              <w:ind w:left="173"/>
              <w:rPr>
                <w:b/>
                <w:sz w:val="18"/>
              </w:rPr>
            </w:pPr>
            <w:r>
              <w:rPr>
                <w:b/>
                <w:color w:val="231F20"/>
                <w:sz w:val="18"/>
              </w:rPr>
              <w:t>1</w:t>
            </w:r>
            <w:r>
              <w:rPr>
                <w:b/>
                <w:color w:val="231F20"/>
                <w:spacing w:val="1"/>
                <w:sz w:val="18"/>
              </w:rPr>
              <w:t> </w:t>
            </w:r>
            <w:r>
              <w:rPr>
                <w:b/>
                <w:color w:val="231F20"/>
                <w:spacing w:val="-4"/>
                <w:sz w:val="18"/>
              </w:rPr>
              <w:t>week</w:t>
            </w:r>
          </w:p>
        </w:tc>
        <w:tc>
          <w:tcPr>
            <w:tcW w:w="1071" w:type="dxa"/>
            <w:tcBorders>
              <w:left w:val="single" w:sz="4" w:space="0" w:color="231F20"/>
              <w:bottom w:val="double" w:sz="4" w:space="0" w:color="231F20"/>
              <w:right w:val="single" w:sz="4" w:space="0" w:color="231F20"/>
            </w:tcBorders>
            <w:shd w:val="clear" w:color="auto" w:fill="D1D3D4"/>
          </w:tcPr>
          <w:p>
            <w:pPr>
              <w:pStyle w:val="TableParagraph"/>
              <w:spacing w:before="64"/>
              <w:ind w:left="207"/>
              <w:rPr>
                <w:b/>
                <w:sz w:val="18"/>
              </w:rPr>
            </w:pPr>
            <w:r>
              <w:rPr>
                <w:b/>
                <w:color w:val="231F20"/>
                <w:spacing w:val="-4"/>
                <w:sz w:val="18"/>
              </w:rPr>
              <w:t>SSMQ</w:t>
            </w:r>
          </w:p>
          <w:p>
            <w:pPr>
              <w:pStyle w:val="TableParagraph"/>
              <w:spacing w:before="12"/>
              <w:ind w:left="118"/>
              <w:rPr>
                <w:b/>
                <w:sz w:val="18"/>
              </w:rPr>
            </w:pPr>
            <w:r>
              <w:rPr>
                <w:b/>
                <w:color w:val="231F20"/>
                <w:sz w:val="18"/>
              </w:rPr>
              <w:t>1</w:t>
            </w:r>
            <w:r>
              <w:rPr>
                <w:b/>
                <w:color w:val="231F20"/>
                <w:spacing w:val="8"/>
                <w:sz w:val="18"/>
              </w:rPr>
              <w:t> </w:t>
            </w:r>
            <w:r>
              <w:rPr>
                <w:b/>
                <w:color w:val="231F20"/>
                <w:spacing w:val="-2"/>
                <w:sz w:val="18"/>
              </w:rPr>
              <w:t>month</w:t>
            </w:r>
          </w:p>
        </w:tc>
      </w:tr>
      <w:tr>
        <w:trPr>
          <w:trHeight w:val="298" w:hRule="atLeast"/>
        </w:trPr>
        <w:tc>
          <w:tcPr>
            <w:tcW w:w="2105" w:type="dxa"/>
            <w:tcBorders>
              <w:top w:val="single" w:sz="12" w:space="0" w:color="231F20"/>
              <w:left w:val="single" w:sz="4" w:space="0" w:color="231F20"/>
              <w:bottom w:val="single" w:sz="4" w:space="0" w:color="231F20"/>
            </w:tcBorders>
            <w:shd w:val="clear" w:color="auto" w:fill="D1D3D4"/>
          </w:tcPr>
          <w:p>
            <w:pPr>
              <w:pStyle w:val="TableParagraph"/>
              <w:spacing w:before="20"/>
              <w:ind w:left="110"/>
              <w:rPr>
                <w:b/>
                <w:sz w:val="18"/>
              </w:rPr>
            </w:pPr>
            <w:r>
              <w:rPr>
                <w:b/>
                <w:color w:val="231F20"/>
                <w:sz w:val="18"/>
              </w:rPr>
              <w:t>MMSE</w:t>
            </w:r>
            <w:r>
              <w:rPr>
                <w:b/>
                <w:color w:val="231F20"/>
                <w:position w:val="6"/>
                <w:sz w:val="10"/>
              </w:rPr>
              <w:t>2</w:t>
            </w:r>
            <w:r>
              <w:rPr>
                <w:b/>
                <w:color w:val="231F20"/>
                <w:spacing w:val="13"/>
                <w:position w:val="6"/>
                <w:sz w:val="10"/>
              </w:rPr>
              <w:t> </w:t>
            </w:r>
            <w:r>
              <w:rPr>
                <w:b/>
                <w:color w:val="231F20"/>
                <w:sz w:val="18"/>
              </w:rPr>
              <w:t>Pre-</w:t>
            </w:r>
            <w:r>
              <w:rPr>
                <w:b/>
                <w:color w:val="231F20"/>
                <w:spacing w:val="-5"/>
                <w:sz w:val="18"/>
              </w:rPr>
              <w:t>ECT</w:t>
            </w:r>
          </w:p>
        </w:tc>
        <w:tc>
          <w:tcPr>
            <w:tcW w:w="1034" w:type="dxa"/>
            <w:tcBorders>
              <w:top w:val="double" w:sz="4" w:space="0" w:color="231F20"/>
              <w:bottom w:val="single" w:sz="4" w:space="0" w:color="231F20"/>
              <w:right w:val="single" w:sz="4" w:space="0" w:color="231F20"/>
            </w:tcBorders>
          </w:tcPr>
          <w:p>
            <w:pPr>
              <w:pStyle w:val="TableParagraph"/>
              <w:rPr>
                <w:rFonts w:ascii="Times New Roman"/>
                <w:sz w:val="18"/>
              </w:rPr>
            </w:pPr>
          </w:p>
        </w:tc>
        <w:tc>
          <w:tcPr>
            <w:tcW w:w="1042" w:type="dxa"/>
            <w:tcBorders>
              <w:top w:val="double" w:sz="4" w:space="0" w:color="231F20"/>
              <w:left w:val="single" w:sz="4" w:space="0" w:color="231F20"/>
              <w:bottom w:val="single" w:sz="4" w:space="0" w:color="231F20"/>
              <w:right w:val="single" w:sz="4" w:space="0" w:color="231F20"/>
            </w:tcBorders>
          </w:tcPr>
          <w:p>
            <w:pPr>
              <w:pStyle w:val="TableParagraph"/>
              <w:spacing w:before="14"/>
              <w:ind w:left="153" w:right="152"/>
              <w:jc w:val="center"/>
              <w:rPr>
                <w:rFonts w:ascii="Maiandra GD"/>
                <w:sz w:val="18"/>
              </w:rPr>
            </w:pPr>
            <w:r>
              <w:rPr>
                <w:rFonts w:ascii="Maiandra GD"/>
                <w:color w:val="231F20"/>
                <w:spacing w:val="-2"/>
                <w:sz w:val="18"/>
              </w:rPr>
              <w:t>0.359*</w:t>
            </w:r>
          </w:p>
        </w:tc>
        <w:tc>
          <w:tcPr>
            <w:tcW w:w="980" w:type="dxa"/>
            <w:tcBorders>
              <w:top w:val="double" w:sz="4" w:space="0" w:color="231F20"/>
              <w:left w:val="single" w:sz="4" w:space="0" w:color="231F20"/>
              <w:bottom w:val="single" w:sz="4" w:space="0" w:color="231F20"/>
              <w:right w:val="single" w:sz="4" w:space="0" w:color="231F20"/>
            </w:tcBorders>
          </w:tcPr>
          <w:p>
            <w:pPr>
              <w:pStyle w:val="TableParagraph"/>
              <w:rPr>
                <w:rFonts w:ascii="Times New Roman"/>
                <w:sz w:val="18"/>
              </w:rPr>
            </w:pPr>
          </w:p>
        </w:tc>
        <w:tc>
          <w:tcPr>
            <w:tcW w:w="1021" w:type="dxa"/>
            <w:tcBorders>
              <w:top w:val="double" w:sz="4" w:space="0" w:color="231F20"/>
              <w:left w:val="single" w:sz="4" w:space="0" w:color="231F20"/>
              <w:bottom w:val="single" w:sz="4" w:space="0" w:color="231F20"/>
              <w:right w:val="single" w:sz="4" w:space="0" w:color="231F20"/>
            </w:tcBorders>
          </w:tcPr>
          <w:p>
            <w:pPr>
              <w:pStyle w:val="TableParagraph"/>
              <w:rPr>
                <w:rFonts w:ascii="Times New Roman"/>
                <w:sz w:val="18"/>
              </w:rPr>
            </w:pPr>
          </w:p>
        </w:tc>
        <w:tc>
          <w:tcPr>
            <w:tcW w:w="1081" w:type="dxa"/>
            <w:tcBorders>
              <w:top w:val="double" w:sz="4" w:space="0" w:color="231F20"/>
              <w:left w:val="single" w:sz="4" w:space="0" w:color="231F20"/>
              <w:bottom w:val="single" w:sz="4" w:space="0" w:color="231F20"/>
              <w:right w:val="single" w:sz="4" w:space="0" w:color="231F20"/>
            </w:tcBorders>
          </w:tcPr>
          <w:p>
            <w:pPr>
              <w:pStyle w:val="TableParagraph"/>
              <w:rPr>
                <w:rFonts w:ascii="Times New Roman"/>
                <w:sz w:val="18"/>
              </w:rPr>
            </w:pPr>
          </w:p>
        </w:tc>
        <w:tc>
          <w:tcPr>
            <w:tcW w:w="1021" w:type="dxa"/>
            <w:tcBorders>
              <w:top w:val="double" w:sz="4" w:space="0" w:color="231F20"/>
              <w:left w:val="single" w:sz="4" w:space="0" w:color="231F20"/>
              <w:bottom w:val="single" w:sz="4" w:space="0" w:color="231F20"/>
              <w:right w:val="single" w:sz="4" w:space="0" w:color="231F20"/>
            </w:tcBorders>
          </w:tcPr>
          <w:p>
            <w:pPr>
              <w:pStyle w:val="TableParagraph"/>
              <w:rPr>
                <w:rFonts w:ascii="Times New Roman"/>
                <w:sz w:val="18"/>
              </w:rPr>
            </w:pPr>
          </w:p>
        </w:tc>
        <w:tc>
          <w:tcPr>
            <w:tcW w:w="1071" w:type="dxa"/>
            <w:tcBorders>
              <w:top w:val="double" w:sz="4" w:space="0" w:color="231F20"/>
              <w:left w:val="single" w:sz="4" w:space="0" w:color="231F20"/>
              <w:bottom w:val="single" w:sz="4" w:space="0" w:color="231F20"/>
              <w:right w:val="single" w:sz="4" w:space="0" w:color="231F20"/>
            </w:tcBorders>
          </w:tcPr>
          <w:p>
            <w:pPr>
              <w:pStyle w:val="TableParagraph"/>
              <w:rPr>
                <w:rFonts w:ascii="Times New Roman"/>
                <w:sz w:val="18"/>
              </w:rPr>
            </w:pPr>
          </w:p>
        </w:tc>
      </w:tr>
      <w:tr>
        <w:trPr>
          <w:trHeight w:val="316" w:hRule="atLeast"/>
        </w:trPr>
        <w:tc>
          <w:tcPr>
            <w:tcW w:w="2105" w:type="dxa"/>
            <w:tcBorders>
              <w:top w:val="single" w:sz="4" w:space="0" w:color="231F20"/>
              <w:left w:val="single" w:sz="4" w:space="0" w:color="231F20"/>
              <w:bottom w:val="single" w:sz="4" w:space="0" w:color="231F20"/>
            </w:tcBorders>
            <w:shd w:val="clear" w:color="auto" w:fill="D1D3D4"/>
          </w:tcPr>
          <w:p>
            <w:pPr>
              <w:pStyle w:val="TableParagraph"/>
              <w:spacing w:before="39"/>
              <w:ind w:left="110"/>
              <w:rPr>
                <w:b/>
                <w:sz w:val="18"/>
              </w:rPr>
            </w:pPr>
            <w:r>
              <w:rPr>
                <w:b/>
                <w:color w:val="231F20"/>
                <w:sz w:val="18"/>
              </w:rPr>
              <w:t>MMSE</w:t>
            </w:r>
            <w:r>
              <w:rPr>
                <w:b/>
                <w:color w:val="231F20"/>
                <w:spacing w:val="1"/>
                <w:sz w:val="18"/>
              </w:rPr>
              <w:t> </w:t>
            </w:r>
            <w:r>
              <w:rPr>
                <w:b/>
                <w:color w:val="231F20"/>
                <w:sz w:val="18"/>
              </w:rPr>
              <w:t>2</w:t>
            </w:r>
            <w:r>
              <w:rPr>
                <w:b/>
                <w:color w:val="231F20"/>
                <w:position w:val="6"/>
                <w:sz w:val="10"/>
              </w:rPr>
              <w:t>nd</w:t>
            </w:r>
            <w:r>
              <w:rPr>
                <w:b/>
                <w:color w:val="231F20"/>
                <w:spacing w:val="22"/>
                <w:position w:val="6"/>
                <w:sz w:val="10"/>
              </w:rPr>
              <w:t> </w:t>
            </w:r>
            <w:r>
              <w:rPr>
                <w:b/>
                <w:color w:val="231F20"/>
                <w:spacing w:val="-5"/>
                <w:sz w:val="18"/>
              </w:rPr>
              <w:t>ECT</w:t>
            </w:r>
          </w:p>
        </w:tc>
        <w:tc>
          <w:tcPr>
            <w:tcW w:w="1034" w:type="dxa"/>
            <w:tcBorders>
              <w:top w:val="single" w:sz="4" w:space="0" w:color="231F20"/>
              <w:bottom w:val="single" w:sz="4" w:space="0" w:color="231F20"/>
              <w:right w:val="single" w:sz="4" w:space="0" w:color="231F20"/>
            </w:tcBorders>
          </w:tcPr>
          <w:p>
            <w:pPr>
              <w:pStyle w:val="TableParagraph"/>
              <w:spacing w:before="33"/>
              <w:ind w:right="206"/>
              <w:jc w:val="right"/>
              <w:rPr>
                <w:rFonts w:ascii="Maiandra GD"/>
                <w:sz w:val="18"/>
              </w:rPr>
            </w:pPr>
            <w:r>
              <w:rPr>
                <w:rFonts w:ascii="Maiandra GD"/>
                <w:color w:val="231F20"/>
                <w:spacing w:val="-2"/>
                <w:sz w:val="18"/>
              </w:rPr>
              <w:t>0.417*</w:t>
            </w:r>
          </w:p>
        </w:tc>
        <w:tc>
          <w:tcPr>
            <w:tcW w:w="1042" w:type="dxa"/>
            <w:tcBorders>
              <w:top w:val="single" w:sz="4" w:space="0" w:color="231F20"/>
              <w:left w:val="single" w:sz="4" w:space="0" w:color="231F20"/>
              <w:bottom w:val="single" w:sz="4" w:space="0" w:color="231F20"/>
              <w:right w:val="single" w:sz="4" w:space="0" w:color="231F20"/>
            </w:tcBorders>
          </w:tcPr>
          <w:p>
            <w:pPr>
              <w:pStyle w:val="TableParagraph"/>
              <w:rPr>
                <w:rFonts w:ascii="Times New Roman"/>
                <w:sz w:val="18"/>
              </w:rPr>
            </w:pPr>
          </w:p>
        </w:tc>
        <w:tc>
          <w:tcPr>
            <w:tcW w:w="980" w:type="dxa"/>
            <w:tcBorders>
              <w:top w:val="single" w:sz="4" w:space="0" w:color="231F20"/>
              <w:left w:val="single" w:sz="4" w:space="0" w:color="231F20"/>
              <w:bottom w:val="single" w:sz="4" w:space="0" w:color="231F20"/>
              <w:right w:val="single" w:sz="4" w:space="0" w:color="231F20"/>
            </w:tcBorders>
          </w:tcPr>
          <w:p>
            <w:pPr>
              <w:pStyle w:val="TableParagraph"/>
              <w:rPr>
                <w:rFonts w:ascii="Times New Roman"/>
                <w:sz w:val="18"/>
              </w:rPr>
            </w:pPr>
          </w:p>
        </w:tc>
        <w:tc>
          <w:tcPr>
            <w:tcW w:w="1021" w:type="dxa"/>
            <w:tcBorders>
              <w:top w:val="single" w:sz="4" w:space="0" w:color="231F20"/>
              <w:left w:val="single" w:sz="4" w:space="0" w:color="231F20"/>
              <w:bottom w:val="single" w:sz="4" w:space="0" w:color="231F20"/>
              <w:right w:val="single" w:sz="4" w:space="0" w:color="231F20"/>
            </w:tcBorders>
          </w:tcPr>
          <w:p>
            <w:pPr>
              <w:pStyle w:val="TableParagraph"/>
              <w:rPr>
                <w:rFonts w:ascii="Times New Roman"/>
                <w:sz w:val="18"/>
              </w:rPr>
            </w:pPr>
          </w:p>
        </w:tc>
        <w:tc>
          <w:tcPr>
            <w:tcW w:w="1081" w:type="dxa"/>
            <w:tcBorders>
              <w:top w:val="single" w:sz="4" w:space="0" w:color="231F20"/>
              <w:left w:val="single" w:sz="4" w:space="0" w:color="231F20"/>
              <w:bottom w:val="single" w:sz="4" w:space="0" w:color="231F20"/>
              <w:right w:val="single" w:sz="4" w:space="0" w:color="231F20"/>
            </w:tcBorders>
          </w:tcPr>
          <w:p>
            <w:pPr>
              <w:pStyle w:val="TableParagraph"/>
              <w:rPr>
                <w:rFonts w:ascii="Times New Roman"/>
                <w:sz w:val="18"/>
              </w:rPr>
            </w:pPr>
          </w:p>
        </w:tc>
        <w:tc>
          <w:tcPr>
            <w:tcW w:w="1021" w:type="dxa"/>
            <w:tcBorders>
              <w:top w:val="single" w:sz="4" w:space="0" w:color="231F20"/>
              <w:left w:val="single" w:sz="4" w:space="0" w:color="231F20"/>
              <w:bottom w:val="single" w:sz="4" w:space="0" w:color="231F20"/>
              <w:right w:val="single" w:sz="4" w:space="0" w:color="231F20"/>
            </w:tcBorders>
          </w:tcPr>
          <w:p>
            <w:pPr>
              <w:pStyle w:val="TableParagraph"/>
              <w:rPr>
                <w:rFonts w:ascii="Times New Roman"/>
                <w:sz w:val="18"/>
              </w:rPr>
            </w:pPr>
          </w:p>
        </w:tc>
        <w:tc>
          <w:tcPr>
            <w:tcW w:w="1071" w:type="dxa"/>
            <w:tcBorders>
              <w:top w:val="single" w:sz="4" w:space="0" w:color="231F20"/>
              <w:left w:val="single" w:sz="4" w:space="0" w:color="231F20"/>
              <w:bottom w:val="single" w:sz="4" w:space="0" w:color="231F20"/>
              <w:right w:val="single" w:sz="4" w:space="0" w:color="231F20"/>
            </w:tcBorders>
          </w:tcPr>
          <w:p>
            <w:pPr>
              <w:pStyle w:val="TableParagraph"/>
              <w:rPr>
                <w:rFonts w:ascii="Times New Roman"/>
                <w:sz w:val="18"/>
              </w:rPr>
            </w:pPr>
          </w:p>
        </w:tc>
      </w:tr>
      <w:tr>
        <w:trPr>
          <w:trHeight w:val="318" w:hRule="atLeast"/>
        </w:trPr>
        <w:tc>
          <w:tcPr>
            <w:tcW w:w="2105" w:type="dxa"/>
            <w:tcBorders>
              <w:top w:val="single" w:sz="4" w:space="0" w:color="231F20"/>
              <w:left w:val="single" w:sz="4" w:space="0" w:color="231F20"/>
              <w:bottom w:val="single" w:sz="4" w:space="0" w:color="231F20"/>
            </w:tcBorders>
            <w:shd w:val="clear" w:color="auto" w:fill="D1D3D4"/>
          </w:tcPr>
          <w:p>
            <w:pPr>
              <w:pStyle w:val="TableParagraph"/>
              <w:spacing w:before="41"/>
              <w:ind w:left="110"/>
              <w:rPr>
                <w:b/>
                <w:sz w:val="18"/>
              </w:rPr>
            </w:pPr>
            <w:r>
              <w:rPr>
                <w:b/>
                <w:color w:val="231F20"/>
                <w:sz w:val="18"/>
              </w:rPr>
              <w:t>MMSE</w:t>
            </w:r>
            <w:r>
              <w:rPr>
                <w:b/>
                <w:color w:val="231F20"/>
                <w:spacing w:val="-6"/>
                <w:sz w:val="18"/>
              </w:rPr>
              <w:t> </w:t>
            </w:r>
            <w:r>
              <w:rPr>
                <w:b/>
                <w:color w:val="231F20"/>
                <w:sz w:val="18"/>
              </w:rPr>
              <w:t>4</w:t>
            </w:r>
            <w:r>
              <w:rPr>
                <w:b/>
                <w:color w:val="231F20"/>
                <w:position w:val="6"/>
                <w:sz w:val="10"/>
              </w:rPr>
              <w:t>th</w:t>
            </w:r>
            <w:r>
              <w:rPr>
                <w:b/>
                <w:color w:val="231F20"/>
                <w:spacing w:val="17"/>
                <w:position w:val="6"/>
                <w:sz w:val="10"/>
              </w:rPr>
              <w:t> </w:t>
            </w:r>
            <w:r>
              <w:rPr>
                <w:b/>
                <w:color w:val="231F20"/>
                <w:spacing w:val="-5"/>
                <w:sz w:val="18"/>
              </w:rPr>
              <w:t>ECT</w:t>
            </w:r>
          </w:p>
        </w:tc>
        <w:tc>
          <w:tcPr>
            <w:tcW w:w="1034" w:type="dxa"/>
            <w:tcBorders>
              <w:top w:val="single" w:sz="4" w:space="0" w:color="231F20"/>
              <w:bottom w:val="single" w:sz="4" w:space="0" w:color="231F20"/>
              <w:right w:val="single" w:sz="4" w:space="0" w:color="231F20"/>
            </w:tcBorders>
          </w:tcPr>
          <w:p>
            <w:pPr>
              <w:pStyle w:val="TableParagraph"/>
              <w:spacing w:before="35"/>
              <w:ind w:right="206"/>
              <w:jc w:val="right"/>
              <w:rPr>
                <w:rFonts w:ascii="Maiandra GD"/>
                <w:sz w:val="18"/>
              </w:rPr>
            </w:pPr>
            <w:r>
              <w:rPr>
                <w:rFonts w:ascii="Maiandra GD"/>
                <w:color w:val="231F20"/>
                <w:spacing w:val="-2"/>
                <w:sz w:val="18"/>
              </w:rPr>
              <w:t>0.531*</w:t>
            </w:r>
          </w:p>
        </w:tc>
        <w:tc>
          <w:tcPr>
            <w:tcW w:w="1042" w:type="dxa"/>
            <w:tcBorders>
              <w:top w:val="single" w:sz="4" w:space="0" w:color="231F20"/>
              <w:left w:val="single" w:sz="4" w:space="0" w:color="231F20"/>
              <w:bottom w:val="single" w:sz="4" w:space="0" w:color="231F20"/>
              <w:right w:val="single" w:sz="4" w:space="0" w:color="231F20"/>
            </w:tcBorders>
          </w:tcPr>
          <w:p>
            <w:pPr>
              <w:pStyle w:val="TableParagraph"/>
              <w:rPr>
                <w:rFonts w:ascii="Times New Roman"/>
                <w:sz w:val="18"/>
              </w:rPr>
            </w:pPr>
          </w:p>
        </w:tc>
        <w:tc>
          <w:tcPr>
            <w:tcW w:w="980" w:type="dxa"/>
            <w:tcBorders>
              <w:top w:val="single" w:sz="4" w:space="0" w:color="231F20"/>
              <w:left w:val="single" w:sz="4" w:space="0" w:color="231F20"/>
              <w:bottom w:val="single" w:sz="4" w:space="0" w:color="231F20"/>
              <w:right w:val="single" w:sz="4" w:space="0" w:color="231F20"/>
            </w:tcBorders>
          </w:tcPr>
          <w:p>
            <w:pPr>
              <w:pStyle w:val="TableParagraph"/>
              <w:rPr>
                <w:rFonts w:ascii="Times New Roman"/>
                <w:sz w:val="18"/>
              </w:rPr>
            </w:pPr>
          </w:p>
        </w:tc>
        <w:tc>
          <w:tcPr>
            <w:tcW w:w="1021" w:type="dxa"/>
            <w:tcBorders>
              <w:top w:val="single" w:sz="4" w:space="0" w:color="231F20"/>
              <w:left w:val="single" w:sz="4" w:space="0" w:color="231F20"/>
              <w:bottom w:val="single" w:sz="4" w:space="0" w:color="231F20"/>
              <w:right w:val="single" w:sz="4" w:space="0" w:color="231F20"/>
            </w:tcBorders>
          </w:tcPr>
          <w:p>
            <w:pPr>
              <w:pStyle w:val="TableParagraph"/>
              <w:rPr>
                <w:rFonts w:ascii="Times New Roman"/>
                <w:sz w:val="18"/>
              </w:rPr>
            </w:pPr>
          </w:p>
        </w:tc>
        <w:tc>
          <w:tcPr>
            <w:tcW w:w="1081" w:type="dxa"/>
            <w:tcBorders>
              <w:top w:val="single" w:sz="4" w:space="0" w:color="231F20"/>
              <w:left w:val="single" w:sz="4" w:space="0" w:color="231F20"/>
              <w:bottom w:val="single" w:sz="4" w:space="0" w:color="231F20"/>
              <w:right w:val="single" w:sz="4" w:space="0" w:color="231F20"/>
            </w:tcBorders>
          </w:tcPr>
          <w:p>
            <w:pPr>
              <w:pStyle w:val="TableParagraph"/>
              <w:spacing w:before="35"/>
              <w:ind w:left="173" w:right="174"/>
              <w:jc w:val="center"/>
              <w:rPr>
                <w:rFonts w:ascii="Maiandra GD"/>
                <w:sz w:val="18"/>
              </w:rPr>
            </w:pPr>
            <w:r>
              <w:rPr>
                <w:rFonts w:ascii="Maiandra GD"/>
                <w:color w:val="231F20"/>
                <w:spacing w:val="-2"/>
                <w:sz w:val="18"/>
              </w:rPr>
              <w:t>0.862**</w:t>
            </w:r>
          </w:p>
        </w:tc>
        <w:tc>
          <w:tcPr>
            <w:tcW w:w="1021" w:type="dxa"/>
            <w:tcBorders>
              <w:top w:val="single" w:sz="4" w:space="0" w:color="231F20"/>
              <w:left w:val="single" w:sz="4" w:space="0" w:color="231F20"/>
              <w:bottom w:val="single" w:sz="4" w:space="0" w:color="231F20"/>
              <w:right w:val="single" w:sz="4" w:space="0" w:color="231F20"/>
            </w:tcBorders>
          </w:tcPr>
          <w:p>
            <w:pPr>
              <w:pStyle w:val="TableParagraph"/>
              <w:rPr>
                <w:rFonts w:ascii="Times New Roman"/>
                <w:sz w:val="18"/>
              </w:rPr>
            </w:pPr>
          </w:p>
        </w:tc>
        <w:tc>
          <w:tcPr>
            <w:tcW w:w="1071" w:type="dxa"/>
            <w:tcBorders>
              <w:top w:val="single" w:sz="4" w:space="0" w:color="231F20"/>
              <w:left w:val="single" w:sz="4" w:space="0" w:color="231F20"/>
              <w:bottom w:val="single" w:sz="4" w:space="0" w:color="231F20"/>
              <w:right w:val="single" w:sz="4" w:space="0" w:color="231F20"/>
            </w:tcBorders>
          </w:tcPr>
          <w:p>
            <w:pPr>
              <w:pStyle w:val="TableParagraph"/>
              <w:rPr>
                <w:rFonts w:ascii="Times New Roman"/>
                <w:sz w:val="18"/>
              </w:rPr>
            </w:pPr>
          </w:p>
        </w:tc>
      </w:tr>
      <w:tr>
        <w:trPr>
          <w:trHeight w:val="316" w:hRule="atLeast"/>
        </w:trPr>
        <w:tc>
          <w:tcPr>
            <w:tcW w:w="2105" w:type="dxa"/>
            <w:tcBorders>
              <w:top w:val="single" w:sz="4" w:space="0" w:color="231F20"/>
              <w:left w:val="single" w:sz="4" w:space="0" w:color="231F20"/>
              <w:bottom w:val="single" w:sz="4" w:space="0" w:color="231F20"/>
            </w:tcBorders>
            <w:shd w:val="clear" w:color="auto" w:fill="D1D3D4"/>
          </w:tcPr>
          <w:p>
            <w:pPr>
              <w:pStyle w:val="TableParagraph"/>
              <w:spacing w:before="39"/>
              <w:ind w:left="110"/>
              <w:rPr>
                <w:b/>
                <w:sz w:val="18"/>
              </w:rPr>
            </w:pPr>
            <w:r>
              <w:rPr>
                <w:b/>
                <w:color w:val="231F20"/>
                <w:sz w:val="18"/>
              </w:rPr>
              <w:t>MMSE</w:t>
            </w:r>
            <w:r>
              <w:rPr>
                <w:b/>
                <w:color w:val="231F20"/>
                <w:spacing w:val="-6"/>
                <w:sz w:val="18"/>
              </w:rPr>
              <w:t> </w:t>
            </w:r>
            <w:r>
              <w:rPr>
                <w:b/>
                <w:color w:val="231F20"/>
                <w:sz w:val="18"/>
              </w:rPr>
              <w:t>6</w:t>
            </w:r>
            <w:r>
              <w:rPr>
                <w:b/>
                <w:color w:val="231F20"/>
                <w:position w:val="6"/>
                <w:sz w:val="10"/>
              </w:rPr>
              <w:t>th</w:t>
            </w:r>
            <w:r>
              <w:rPr>
                <w:b/>
                <w:color w:val="231F20"/>
                <w:spacing w:val="17"/>
                <w:position w:val="6"/>
                <w:sz w:val="10"/>
              </w:rPr>
              <w:t> </w:t>
            </w:r>
            <w:r>
              <w:rPr>
                <w:b/>
                <w:color w:val="231F20"/>
                <w:spacing w:val="-5"/>
                <w:sz w:val="18"/>
              </w:rPr>
              <w:t>ECT</w:t>
            </w:r>
          </w:p>
        </w:tc>
        <w:tc>
          <w:tcPr>
            <w:tcW w:w="1034" w:type="dxa"/>
            <w:tcBorders>
              <w:top w:val="single" w:sz="4" w:space="0" w:color="231F20"/>
              <w:bottom w:val="single" w:sz="4" w:space="0" w:color="231F20"/>
              <w:right w:val="single" w:sz="4" w:space="0" w:color="231F20"/>
            </w:tcBorders>
          </w:tcPr>
          <w:p>
            <w:pPr>
              <w:pStyle w:val="TableParagraph"/>
              <w:spacing w:before="33"/>
              <w:ind w:right="206"/>
              <w:jc w:val="right"/>
              <w:rPr>
                <w:rFonts w:ascii="Maiandra GD"/>
                <w:sz w:val="18"/>
              </w:rPr>
            </w:pPr>
            <w:r>
              <w:rPr>
                <w:rFonts w:ascii="Maiandra GD"/>
                <w:color w:val="231F20"/>
                <w:spacing w:val="-2"/>
                <w:sz w:val="18"/>
              </w:rPr>
              <w:t>0.458*</w:t>
            </w:r>
          </w:p>
        </w:tc>
        <w:tc>
          <w:tcPr>
            <w:tcW w:w="1042" w:type="dxa"/>
            <w:tcBorders>
              <w:top w:val="single" w:sz="4" w:space="0" w:color="231F20"/>
              <w:left w:val="single" w:sz="4" w:space="0" w:color="231F20"/>
              <w:bottom w:val="single" w:sz="4" w:space="0" w:color="231F20"/>
              <w:right w:val="single" w:sz="4" w:space="0" w:color="231F20"/>
            </w:tcBorders>
          </w:tcPr>
          <w:p>
            <w:pPr>
              <w:pStyle w:val="TableParagraph"/>
              <w:rPr>
                <w:rFonts w:ascii="Times New Roman"/>
                <w:sz w:val="18"/>
              </w:rPr>
            </w:pPr>
          </w:p>
        </w:tc>
        <w:tc>
          <w:tcPr>
            <w:tcW w:w="980" w:type="dxa"/>
            <w:tcBorders>
              <w:top w:val="single" w:sz="4" w:space="0" w:color="231F20"/>
              <w:left w:val="single" w:sz="4" w:space="0" w:color="231F20"/>
              <w:bottom w:val="single" w:sz="4" w:space="0" w:color="231F20"/>
              <w:right w:val="single" w:sz="4" w:space="0" w:color="231F20"/>
            </w:tcBorders>
          </w:tcPr>
          <w:p>
            <w:pPr>
              <w:pStyle w:val="TableParagraph"/>
              <w:rPr>
                <w:rFonts w:ascii="Times New Roman"/>
                <w:sz w:val="18"/>
              </w:rPr>
            </w:pPr>
          </w:p>
        </w:tc>
        <w:tc>
          <w:tcPr>
            <w:tcW w:w="1021" w:type="dxa"/>
            <w:tcBorders>
              <w:top w:val="single" w:sz="4" w:space="0" w:color="231F20"/>
              <w:left w:val="single" w:sz="4" w:space="0" w:color="231F20"/>
              <w:bottom w:val="single" w:sz="4" w:space="0" w:color="231F20"/>
              <w:right w:val="single" w:sz="4" w:space="0" w:color="231F20"/>
            </w:tcBorders>
          </w:tcPr>
          <w:p>
            <w:pPr>
              <w:pStyle w:val="TableParagraph"/>
              <w:rPr>
                <w:rFonts w:ascii="Times New Roman"/>
                <w:sz w:val="18"/>
              </w:rPr>
            </w:pPr>
          </w:p>
        </w:tc>
        <w:tc>
          <w:tcPr>
            <w:tcW w:w="1081" w:type="dxa"/>
            <w:tcBorders>
              <w:top w:val="single" w:sz="4" w:space="0" w:color="231F20"/>
              <w:left w:val="single" w:sz="4" w:space="0" w:color="231F20"/>
              <w:bottom w:val="single" w:sz="4" w:space="0" w:color="231F20"/>
              <w:right w:val="single" w:sz="4" w:space="0" w:color="231F20"/>
            </w:tcBorders>
          </w:tcPr>
          <w:p>
            <w:pPr>
              <w:pStyle w:val="TableParagraph"/>
              <w:rPr>
                <w:rFonts w:ascii="Times New Roman"/>
                <w:sz w:val="18"/>
              </w:rPr>
            </w:pPr>
          </w:p>
        </w:tc>
        <w:tc>
          <w:tcPr>
            <w:tcW w:w="1021" w:type="dxa"/>
            <w:tcBorders>
              <w:top w:val="single" w:sz="4" w:space="0" w:color="231F20"/>
              <w:left w:val="single" w:sz="4" w:space="0" w:color="231F20"/>
              <w:bottom w:val="single" w:sz="4" w:space="0" w:color="231F20"/>
              <w:right w:val="single" w:sz="4" w:space="0" w:color="231F20"/>
            </w:tcBorders>
          </w:tcPr>
          <w:p>
            <w:pPr>
              <w:pStyle w:val="TableParagraph"/>
              <w:rPr>
                <w:rFonts w:ascii="Times New Roman"/>
                <w:sz w:val="18"/>
              </w:rPr>
            </w:pPr>
          </w:p>
        </w:tc>
        <w:tc>
          <w:tcPr>
            <w:tcW w:w="1071" w:type="dxa"/>
            <w:tcBorders>
              <w:top w:val="single" w:sz="4" w:space="0" w:color="231F20"/>
              <w:left w:val="single" w:sz="4" w:space="0" w:color="231F20"/>
              <w:bottom w:val="single" w:sz="4" w:space="0" w:color="231F20"/>
              <w:right w:val="single" w:sz="4" w:space="0" w:color="231F20"/>
            </w:tcBorders>
          </w:tcPr>
          <w:p>
            <w:pPr>
              <w:pStyle w:val="TableParagraph"/>
              <w:rPr>
                <w:rFonts w:ascii="Times New Roman"/>
                <w:sz w:val="18"/>
              </w:rPr>
            </w:pPr>
          </w:p>
        </w:tc>
      </w:tr>
      <w:tr>
        <w:trPr>
          <w:trHeight w:val="316" w:hRule="atLeast"/>
        </w:trPr>
        <w:tc>
          <w:tcPr>
            <w:tcW w:w="2105" w:type="dxa"/>
            <w:tcBorders>
              <w:top w:val="single" w:sz="4" w:space="0" w:color="231F20"/>
              <w:left w:val="single" w:sz="4" w:space="0" w:color="231F20"/>
              <w:bottom w:val="single" w:sz="4" w:space="0" w:color="231F20"/>
            </w:tcBorders>
            <w:shd w:val="clear" w:color="auto" w:fill="D1D3D4"/>
          </w:tcPr>
          <w:p>
            <w:pPr>
              <w:pStyle w:val="TableParagraph"/>
              <w:spacing w:before="39"/>
              <w:ind w:left="110"/>
              <w:rPr>
                <w:b/>
                <w:sz w:val="18"/>
              </w:rPr>
            </w:pPr>
            <w:r>
              <w:rPr>
                <w:b/>
                <w:color w:val="231F20"/>
                <w:sz w:val="18"/>
              </w:rPr>
              <w:t>MMSE</w:t>
            </w:r>
            <w:r>
              <w:rPr>
                <w:b/>
                <w:color w:val="231F20"/>
                <w:spacing w:val="-6"/>
                <w:sz w:val="18"/>
              </w:rPr>
              <w:t> </w:t>
            </w:r>
            <w:r>
              <w:rPr>
                <w:b/>
                <w:color w:val="231F20"/>
                <w:sz w:val="18"/>
              </w:rPr>
              <w:t>8</w:t>
            </w:r>
            <w:r>
              <w:rPr>
                <w:b/>
                <w:color w:val="231F20"/>
                <w:position w:val="6"/>
                <w:sz w:val="10"/>
              </w:rPr>
              <w:t>th</w:t>
            </w:r>
            <w:r>
              <w:rPr>
                <w:b/>
                <w:color w:val="231F20"/>
                <w:spacing w:val="17"/>
                <w:position w:val="6"/>
                <w:sz w:val="10"/>
              </w:rPr>
              <w:t> </w:t>
            </w:r>
            <w:r>
              <w:rPr>
                <w:b/>
                <w:color w:val="231F20"/>
                <w:spacing w:val="-5"/>
                <w:sz w:val="18"/>
              </w:rPr>
              <w:t>ECT</w:t>
            </w:r>
          </w:p>
        </w:tc>
        <w:tc>
          <w:tcPr>
            <w:tcW w:w="1034" w:type="dxa"/>
            <w:tcBorders>
              <w:top w:val="single" w:sz="4" w:space="0" w:color="231F20"/>
              <w:bottom w:val="single" w:sz="4" w:space="0" w:color="231F20"/>
              <w:right w:val="single" w:sz="4" w:space="0" w:color="231F20"/>
            </w:tcBorders>
          </w:tcPr>
          <w:p>
            <w:pPr>
              <w:pStyle w:val="TableParagraph"/>
              <w:rPr>
                <w:rFonts w:ascii="Times New Roman"/>
                <w:sz w:val="18"/>
              </w:rPr>
            </w:pPr>
          </w:p>
        </w:tc>
        <w:tc>
          <w:tcPr>
            <w:tcW w:w="1042" w:type="dxa"/>
            <w:tcBorders>
              <w:top w:val="single" w:sz="4" w:space="0" w:color="231F20"/>
              <w:left w:val="single" w:sz="4" w:space="0" w:color="231F20"/>
              <w:bottom w:val="single" w:sz="4" w:space="0" w:color="231F20"/>
              <w:right w:val="single" w:sz="4" w:space="0" w:color="231F20"/>
            </w:tcBorders>
          </w:tcPr>
          <w:p>
            <w:pPr>
              <w:pStyle w:val="TableParagraph"/>
              <w:rPr>
                <w:rFonts w:ascii="Times New Roman"/>
                <w:sz w:val="18"/>
              </w:rPr>
            </w:pPr>
          </w:p>
        </w:tc>
        <w:tc>
          <w:tcPr>
            <w:tcW w:w="980" w:type="dxa"/>
            <w:tcBorders>
              <w:top w:val="single" w:sz="4" w:space="0" w:color="231F20"/>
              <w:left w:val="single" w:sz="4" w:space="0" w:color="231F20"/>
              <w:bottom w:val="single" w:sz="4" w:space="0" w:color="231F20"/>
              <w:right w:val="single" w:sz="4" w:space="0" w:color="231F20"/>
            </w:tcBorders>
          </w:tcPr>
          <w:p>
            <w:pPr>
              <w:pStyle w:val="TableParagraph"/>
              <w:spacing w:before="33"/>
              <w:ind w:left="215"/>
              <w:rPr>
                <w:rFonts w:ascii="Maiandra GD"/>
                <w:sz w:val="18"/>
              </w:rPr>
            </w:pPr>
            <w:r>
              <w:rPr>
                <w:rFonts w:ascii="Maiandra GD"/>
                <w:color w:val="231F20"/>
                <w:spacing w:val="-2"/>
                <w:sz w:val="18"/>
              </w:rPr>
              <w:t>0.522*</w:t>
            </w:r>
          </w:p>
        </w:tc>
        <w:tc>
          <w:tcPr>
            <w:tcW w:w="1021" w:type="dxa"/>
            <w:tcBorders>
              <w:top w:val="single" w:sz="4" w:space="0" w:color="231F20"/>
              <w:left w:val="single" w:sz="4" w:space="0" w:color="231F20"/>
              <w:bottom w:val="single" w:sz="4" w:space="0" w:color="231F20"/>
              <w:right w:val="single" w:sz="4" w:space="0" w:color="231F20"/>
            </w:tcBorders>
          </w:tcPr>
          <w:p>
            <w:pPr>
              <w:pStyle w:val="TableParagraph"/>
              <w:rPr>
                <w:rFonts w:ascii="Times New Roman"/>
                <w:sz w:val="18"/>
              </w:rPr>
            </w:pPr>
          </w:p>
        </w:tc>
        <w:tc>
          <w:tcPr>
            <w:tcW w:w="1081" w:type="dxa"/>
            <w:tcBorders>
              <w:top w:val="single" w:sz="4" w:space="0" w:color="231F20"/>
              <w:left w:val="single" w:sz="4" w:space="0" w:color="231F20"/>
              <w:bottom w:val="single" w:sz="4" w:space="0" w:color="231F20"/>
              <w:right w:val="single" w:sz="4" w:space="0" w:color="231F20"/>
            </w:tcBorders>
          </w:tcPr>
          <w:p>
            <w:pPr>
              <w:pStyle w:val="TableParagraph"/>
              <w:rPr>
                <w:rFonts w:ascii="Times New Roman"/>
                <w:sz w:val="18"/>
              </w:rPr>
            </w:pPr>
          </w:p>
        </w:tc>
        <w:tc>
          <w:tcPr>
            <w:tcW w:w="1021" w:type="dxa"/>
            <w:tcBorders>
              <w:top w:val="single" w:sz="4" w:space="0" w:color="231F20"/>
              <w:left w:val="single" w:sz="4" w:space="0" w:color="231F20"/>
              <w:bottom w:val="single" w:sz="4" w:space="0" w:color="231F20"/>
              <w:right w:val="single" w:sz="4" w:space="0" w:color="231F20"/>
            </w:tcBorders>
          </w:tcPr>
          <w:p>
            <w:pPr>
              <w:pStyle w:val="TableParagraph"/>
              <w:rPr>
                <w:rFonts w:ascii="Times New Roman"/>
                <w:sz w:val="18"/>
              </w:rPr>
            </w:pPr>
          </w:p>
        </w:tc>
        <w:tc>
          <w:tcPr>
            <w:tcW w:w="1071" w:type="dxa"/>
            <w:tcBorders>
              <w:top w:val="single" w:sz="4" w:space="0" w:color="231F20"/>
              <w:left w:val="single" w:sz="4" w:space="0" w:color="231F20"/>
              <w:bottom w:val="single" w:sz="4" w:space="0" w:color="231F20"/>
              <w:right w:val="single" w:sz="4" w:space="0" w:color="231F20"/>
            </w:tcBorders>
          </w:tcPr>
          <w:p>
            <w:pPr>
              <w:pStyle w:val="TableParagraph"/>
              <w:rPr>
                <w:rFonts w:ascii="Times New Roman"/>
                <w:sz w:val="18"/>
              </w:rPr>
            </w:pPr>
          </w:p>
        </w:tc>
      </w:tr>
      <w:tr>
        <w:trPr>
          <w:trHeight w:val="316" w:hRule="atLeast"/>
        </w:trPr>
        <w:tc>
          <w:tcPr>
            <w:tcW w:w="2105" w:type="dxa"/>
            <w:tcBorders>
              <w:top w:val="single" w:sz="4" w:space="0" w:color="231F20"/>
              <w:left w:val="single" w:sz="4" w:space="0" w:color="231F20"/>
              <w:bottom w:val="single" w:sz="4" w:space="0" w:color="231F20"/>
            </w:tcBorders>
            <w:shd w:val="clear" w:color="auto" w:fill="D1D3D4"/>
          </w:tcPr>
          <w:p>
            <w:pPr>
              <w:pStyle w:val="TableParagraph"/>
              <w:spacing w:before="39"/>
              <w:ind w:left="110"/>
              <w:rPr>
                <w:b/>
                <w:sz w:val="18"/>
              </w:rPr>
            </w:pPr>
            <w:r>
              <w:rPr>
                <w:b/>
                <w:color w:val="231F20"/>
                <w:sz w:val="18"/>
              </w:rPr>
              <w:t>MMSE</w:t>
            </w:r>
            <w:r>
              <w:rPr>
                <w:b/>
                <w:color w:val="231F20"/>
                <w:spacing w:val="-2"/>
                <w:sz w:val="18"/>
              </w:rPr>
              <w:t> </w:t>
            </w:r>
            <w:r>
              <w:rPr>
                <w:b/>
                <w:color w:val="231F20"/>
                <w:sz w:val="18"/>
              </w:rPr>
              <w:t>1</w:t>
            </w:r>
            <w:r>
              <w:rPr>
                <w:b/>
                <w:color w:val="231F20"/>
                <w:spacing w:val="-2"/>
                <w:sz w:val="18"/>
              </w:rPr>
              <w:t> month</w:t>
            </w:r>
          </w:p>
        </w:tc>
        <w:tc>
          <w:tcPr>
            <w:tcW w:w="1034" w:type="dxa"/>
            <w:tcBorders>
              <w:top w:val="single" w:sz="4" w:space="0" w:color="231F20"/>
              <w:bottom w:val="single" w:sz="4" w:space="0" w:color="231F20"/>
              <w:right w:val="single" w:sz="4" w:space="0" w:color="231F20"/>
            </w:tcBorders>
          </w:tcPr>
          <w:p>
            <w:pPr>
              <w:pStyle w:val="TableParagraph"/>
              <w:spacing w:before="33"/>
              <w:ind w:right="206"/>
              <w:jc w:val="right"/>
              <w:rPr>
                <w:rFonts w:ascii="Maiandra GD"/>
                <w:sz w:val="18"/>
              </w:rPr>
            </w:pPr>
            <w:r>
              <w:rPr>
                <w:rFonts w:ascii="Maiandra GD"/>
                <w:color w:val="231F20"/>
                <w:spacing w:val="-2"/>
                <w:sz w:val="18"/>
              </w:rPr>
              <w:t>0.401*</w:t>
            </w:r>
          </w:p>
        </w:tc>
        <w:tc>
          <w:tcPr>
            <w:tcW w:w="1042" w:type="dxa"/>
            <w:tcBorders>
              <w:top w:val="single" w:sz="4" w:space="0" w:color="231F20"/>
              <w:left w:val="single" w:sz="4" w:space="0" w:color="231F20"/>
              <w:bottom w:val="single" w:sz="4" w:space="0" w:color="231F20"/>
              <w:right w:val="single" w:sz="4" w:space="0" w:color="231F20"/>
            </w:tcBorders>
          </w:tcPr>
          <w:p>
            <w:pPr>
              <w:pStyle w:val="TableParagraph"/>
              <w:rPr>
                <w:rFonts w:ascii="Times New Roman"/>
                <w:sz w:val="18"/>
              </w:rPr>
            </w:pPr>
          </w:p>
        </w:tc>
        <w:tc>
          <w:tcPr>
            <w:tcW w:w="980" w:type="dxa"/>
            <w:tcBorders>
              <w:top w:val="single" w:sz="4" w:space="0" w:color="231F20"/>
              <w:left w:val="single" w:sz="4" w:space="0" w:color="231F20"/>
              <w:bottom w:val="single" w:sz="4" w:space="0" w:color="231F20"/>
              <w:right w:val="single" w:sz="4" w:space="0" w:color="231F20"/>
            </w:tcBorders>
          </w:tcPr>
          <w:p>
            <w:pPr>
              <w:pStyle w:val="TableParagraph"/>
              <w:rPr>
                <w:rFonts w:ascii="Times New Roman"/>
                <w:sz w:val="18"/>
              </w:rPr>
            </w:pPr>
          </w:p>
        </w:tc>
        <w:tc>
          <w:tcPr>
            <w:tcW w:w="1021" w:type="dxa"/>
            <w:tcBorders>
              <w:top w:val="single" w:sz="4" w:space="0" w:color="231F20"/>
              <w:left w:val="single" w:sz="4" w:space="0" w:color="231F20"/>
              <w:bottom w:val="single" w:sz="4" w:space="0" w:color="231F20"/>
              <w:right w:val="single" w:sz="4" w:space="0" w:color="231F20"/>
            </w:tcBorders>
          </w:tcPr>
          <w:p>
            <w:pPr>
              <w:pStyle w:val="TableParagraph"/>
              <w:rPr>
                <w:rFonts w:ascii="Times New Roman"/>
                <w:sz w:val="18"/>
              </w:rPr>
            </w:pPr>
          </w:p>
        </w:tc>
        <w:tc>
          <w:tcPr>
            <w:tcW w:w="1081" w:type="dxa"/>
            <w:tcBorders>
              <w:top w:val="single" w:sz="4" w:space="0" w:color="231F20"/>
              <w:left w:val="single" w:sz="4" w:space="0" w:color="231F20"/>
              <w:bottom w:val="single" w:sz="4" w:space="0" w:color="231F20"/>
              <w:right w:val="single" w:sz="4" w:space="0" w:color="231F20"/>
            </w:tcBorders>
          </w:tcPr>
          <w:p>
            <w:pPr>
              <w:pStyle w:val="TableParagraph"/>
              <w:rPr>
                <w:rFonts w:ascii="Times New Roman"/>
                <w:sz w:val="18"/>
              </w:rPr>
            </w:pPr>
          </w:p>
        </w:tc>
        <w:tc>
          <w:tcPr>
            <w:tcW w:w="1021" w:type="dxa"/>
            <w:tcBorders>
              <w:top w:val="single" w:sz="4" w:space="0" w:color="231F20"/>
              <w:left w:val="single" w:sz="4" w:space="0" w:color="231F20"/>
              <w:bottom w:val="single" w:sz="4" w:space="0" w:color="231F20"/>
              <w:right w:val="single" w:sz="4" w:space="0" w:color="231F20"/>
            </w:tcBorders>
          </w:tcPr>
          <w:p>
            <w:pPr>
              <w:pStyle w:val="TableParagraph"/>
              <w:rPr>
                <w:rFonts w:ascii="Times New Roman"/>
                <w:sz w:val="18"/>
              </w:rPr>
            </w:pPr>
          </w:p>
        </w:tc>
        <w:tc>
          <w:tcPr>
            <w:tcW w:w="1071" w:type="dxa"/>
            <w:tcBorders>
              <w:top w:val="single" w:sz="4" w:space="0" w:color="231F20"/>
              <w:left w:val="single" w:sz="4" w:space="0" w:color="231F20"/>
              <w:bottom w:val="single" w:sz="4" w:space="0" w:color="231F20"/>
              <w:right w:val="single" w:sz="4" w:space="0" w:color="231F20"/>
            </w:tcBorders>
          </w:tcPr>
          <w:p>
            <w:pPr>
              <w:pStyle w:val="TableParagraph"/>
              <w:rPr>
                <w:rFonts w:ascii="Times New Roman"/>
                <w:sz w:val="18"/>
              </w:rPr>
            </w:pPr>
          </w:p>
        </w:tc>
      </w:tr>
      <w:tr>
        <w:trPr>
          <w:trHeight w:val="318" w:hRule="atLeast"/>
        </w:trPr>
        <w:tc>
          <w:tcPr>
            <w:tcW w:w="2105" w:type="dxa"/>
            <w:tcBorders>
              <w:top w:val="single" w:sz="4" w:space="0" w:color="231F20"/>
              <w:left w:val="single" w:sz="4" w:space="0" w:color="231F20"/>
              <w:bottom w:val="single" w:sz="4" w:space="0" w:color="231F20"/>
            </w:tcBorders>
            <w:shd w:val="clear" w:color="auto" w:fill="D1D3D4"/>
          </w:tcPr>
          <w:p>
            <w:pPr>
              <w:pStyle w:val="TableParagraph"/>
              <w:spacing w:before="41"/>
              <w:ind w:left="110"/>
              <w:rPr>
                <w:b/>
                <w:sz w:val="18"/>
              </w:rPr>
            </w:pPr>
            <w:r>
              <w:rPr>
                <w:b/>
                <w:color w:val="231F20"/>
                <w:sz w:val="18"/>
              </w:rPr>
              <w:t>PGIMS</w:t>
            </w:r>
            <w:r>
              <w:rPr>
                <w:b/>
                <w:color w:val="231F20"/>
                <w:spacing w:val="-2"/>
                <w:sz w:val="18"/>
              </w:rPr>
              <w:t> </w:t>
            </w:r>
            <w:r>
              <w:rPr>
                <w:b/>
                <w:color w:val="231F20"/>
                <w:sz w:val="18"/>
              </w:rPr>
              <w:t>2</w:t>
            </w:r>
            <w:r>
              <w:rPr>
                <w:b/>
                <w:color w:val="231F20"/>
                <w:position w:val="6"/>
                <w:sz w:val="10"/>
              </w:rPr>
              <w:t>nd</w:t>
            </w:r>
            <w:r>
              <w:rPr>
                <w:b/>
                <w:color w:val="231F20"/>
                <w:spacing w:val="18"/>
                <w:position w:val="6"/>
                <w:sz w:val="10"/>
              </w:rPr>
              <w:t> </w:t>
            </w:r>
            <w:r>
              <w:rPr>
                <w:b/>
                <w:color w:val="231F20"/>
                <w:spacing w:val="-5"/>
                <w:sz w:val="18"/>
              </w:rPr>
              <w:t>ECT</w:t>
            </w:r>
          </w:p>
        </w:tc>
        <w:tc>
          <w:tcPr>
            <w:tcW w:w="1034" w:type="dxa"/>
            <w:tcBorders>
              <w:top w:val="single" w:sz="4" w:space="0" w:color="231F20"/>
              <w:bottom w:val="single" w:sz="4" w:space="0" w:color="231F20"/>
              <w:right w:val="single" w:sz="4" w:space="0" w:color="231F20"/>
            </w:tcBorders>
          </w:tcPr>
          <w:p>
            <w:pPr>
              <w:pStyle w:val="TableParagraph"/>
              <w:spacing w:before="35"/>
              <w:ind w:right="149"/>
              <w:jc w:val="right"/>
              <w:rPr>
                <w:rFonts w:ascii="Maiandra GD"/>
                <w:sz w:val="18"/>
              </w:rPr>
            </w:pPr>
            <w:r>
              <w:rPr>
                <w:rFonts w:ascii="Maiandra GD"/>
                <w:color w:val="231F20"/>
                <w:spacing w:val="-2"/>
                <w:sz w:val="18"/>
              </w:rPr>
              <w:t>0.485**</w:t>
            </w:r>
          </w:p>
        </w:tc>
        <w:tc>
          <w:tcPr>
            <w:tcW w:w="1042" w:type="dxa"/>
            <w:tcBorders>
              <w:top w:val="single" w:sz="4" w:space="0" w:color="231F20"/>
              <w:left w:val="single" w:sz="4" w:space="0" w:color="231F20"/>
              <w:bottom w:val="single" w:sz="4" w:space="0" w:color="231F20"/>
              <w:right w:val="single" w:sz="4" w:space="0" w:color="231F20"/>
            </w:tcBorders>
          </w:tcPr>
          <w:p>
            <w:pPr>
              <w:pStyle w:val="TableParagraph"/>
              <w:rPr>
                <w:rFonts w:ascii="Times New Roman"/>
                <w:sz w:val="18"/>
              </w:rPr>
            </w:pPr>
          </w:p>
        </w:tc>
        <w:tc>
          <w:tcPr>
            <w:tcW w:w="980" w:type="dxa"/>
            <w:tcBorders>
              <w:top w:val="single" w:sz="4" w:space="0" w:color="231F20"/>
              <w:left w:val="single" w:sz="4" w:space="0" w:color="231F20"/>
              <w:bottom w:val="single" w:sz="4" w:space="0" w:color="231F20"/>
              <w:right w:val="single" w:sz="4" w:space="0" w:color="231F20"/>
            </w:tcBorders>
          </w:tcPr>
          <w:p>
            <w:pPr>
              <w:pStyle w:val="TableParagraph"/>
              <w:rPr>
                <w:rFonts w:ascii="Times New Roman"/>
                <w:sz w:val="18"/>
              </w:rPr>
            </w:pPr>
          </w:p>
        </w:tc>
        <w:tc>
          <w:tcPr>
            <w:tcW w:w="1021" w:type="dxa"/>
            <w:tcBorders>
              <w:top w:val="single" w:sz="4" w:space="0" w:color="231F20"/>
              <w:left w:val="single" w:sz="4" w:space="0" w:color="231F20"/>
              <w:bottom w:val="single" w:sz="4" w:space="0" w:color="231F20"/>
              <w:right w:val="single" w:sz="4" w:space="0" w:color="231F20"/>
            </w:tcBorders>
          </w:tcPr>
          <w:p>
            <w:pPr>
              <w:pStyle w:val="TableParagraph"/>
              <w:rPr>
                <w:rFonts w:ascii="Times New Roman"/>
                <w:sz w:val="18"/>
              </w:rPr>
            </w:pPr>
          </w:p>
        </w:tc>
        <w:tc>
          <w:tcPr>
            <w:tcW w:w="1081" w:type="dxa"/>
            <w:tcBorders>
              <w:top w:val="single" w:sz="4" w:space="0" w:color="231F20"/>
              <w:left w:val="single" w:sz="4" w:space="0" w:color="231F20"/>
              <w:bottom w:val="single" w:sz="4" w:space="0" w:color="231F20"/>
              <w:right w:val="single" w:sz="4" w:space="0" w:color="231F20"/>
            </w:tcBorders>
          </w:tcPr>
          <w:p>
            <w:pPr>
              <w:pStyle w:val="TableParagraph"/>
              <w:rPr>
                <w:rFonts w:ascii="Times New Roman"/>
                <w:sz w:val="18"/>
              </w:rPr>
            </w:pPr>
          </w:p>
        </w:tc>
        <w:tc>
          <w:tcPr>
            <w:tcW w:w="1021" w:type="dxa"/>
            <w:tcBorders>
              <w:top w:val="single" w:sz="4" w:space="0" w:color="231F20"/>
              <w:left w:val="single" w:sz="4" w:space="0" w:color="231F20"/>
              <w:bottom w:val="single" w:sz="4" w:space="0" w:color="231F20"/>
              <w:right w:val="single" w:sz="4" w:space="0" w:color="231F20"/>
            </w:tcBorders>
          </w:tcPr>
          <w:p>
            <w:pPr>
              <w:pStyle w:val="TableParagraph"/>
              <w:rPr>
                <w:rFonts w:ascii="Times New Roman"/>
                <w:sz w:val="18"/>
              </w:rPr>
            </w:pPr>
          </w:p>
        </w:tc>
        <w:tc>
          <w:tcPr>
            <w:tcW w:w="1071" w:type="dxa"/>
            <w:tcBorders>
              <w:top w:val="single" w:sz="4" w:space="0" w:color="231F20"/>
              <w:left w:val="single" w:sz="4" w:space="0" w:color="231F20"/>
              <w:bottom w:val="single" w:sz="4" w:space="0" w:color="231F20"/>
              <w:right w:val="single" w:sz="4" w:space="0" w:color="231F20"/>
            </w:tcBorders>
          </w:tcPr>
          <w:p>
            <w:pPr>
              <w:pStyle w:val="TableParagraph"/>
              <w:rPr>
                <w:rFonts w:ascii="Times New Roman"/>
                <w:sz w:val="18"/>
              </w:rPr>
            </w:pPr>
          </w:p>
        </w:tc>
      </w:tr>
      <w:tr>
        <w:trPr>
          <w:trHeight w:val="316" w:hRule="atLeast"/>
        </w:trPr>
        <w:tc>
          <w:tcPr>
            <w:tcW w:w="2105" w:type="dxa"/>
            <w:tcBorders>
              <w:top w:val="single" w:sz="4" w:space="0" w:color="231F20"/>
              <w:left w:val="single" w:sz="4" w:space="0" w:color="231F20"/>
              <w:bottom w:val="single" w:sz="4" w:space="0" w:color="231F20"/>
            </w:tcBorders>
            <w:shd w:val="clear" w:color="auto" w:fill="D1D3D4"/>
          </w:tcPr>
          <w:p>
            <w:pPr>
              <w:pStyle w:val="TableParagraph"/>
              <w:spacing w:before="39"/>
              <w:ind w:left="110"/>
              <w:rPr>
                <w:b/>
                <w:sz w:val="18"/>
              </w:rPr>
            </w:pPr>
            <w:r>
              <w:rPr>
                <w:b/>
                <w:color w:val="231F20"/>
                <w:sz w:val="18"/>
              </w:rPr>
              <w:t>PGIMS</w:t>
            </w:r>
            <w:r>
              <w:rPr>
                <w:b/>
                <w:color w:val="231F20"/>
                <w:spacing w:val="-9"/>
                <w:sz w:val="18"/>
              </w:rPr>
              <w:t> </w:t>
            </w:r>
            <w:r>
              <w:rPr>
                <w:b/>
                <w:color w:val="231F20"/>
                <w:sz w:val="18"/>
              </w:rPr>
              <w:t>8</w:t>
            </w:r>
            <w:r>
              <w:rPr>
                <w:b/>
                <w:color w:val="231F20"/>
                <w:position w:val="6"/>
                <w:sz w:val="10"/>
              </w:rPr>
              <w:t>th</w:t>
            </w:r>
            <w:r>
              <w:rPr>
                <w:b/>
                <w:color w:val="231F20"/>
                <w:spacing w:val="13"/>
                <w:position w:val="6"/>
                <w:sz w:val="10"/>
              </w:rPr>
              <w:t> </w:t>
            </w:r>
            <w:r>
              <w:rPr>
                <w:b/>
                <w:color w:val="231F20"/>
                <w:spacing w:val="-5"/>
                <w:sz w:val="18"/>
              </w:rPr>
              <w:t>ECT</w:t>
            </w:r>
          </w:p>
        </w:tc>
        <w:tc>
          <w:tcPr>
            <w:tcW w:w="1034" w:type="dxa"/>
            <w:tcBorders>
              <w:top w:val="single" w:sz="4" w:space="0" w:color="231F20"/>
              <w:bottom w:val="single" w:sz="4" w:space="0" w:color="231F20"/>
              <w:right w:val="single" w:sz="4" w:space="0" w:color="231F20"/>
            </w:tcBorders>
          </w:tcPr>
          <w:p>
            <w:pPr>
              <w:pStyle w:val="TableParagraph"/>
              <w:rPr>
                <w:rFonts w:ascii="Times New Roman"/>
                <w:sz w:val="18"/>
              </w:rPr>
            </w:pPr>
          </w:p>
        </w:tc>
        <w:tc>
          <w:tcPr>
            <w:tcW w:w="1042" w:type="dxa"/>
            <w:tcBorders>
              <w:top w:val="single" w:sz="4" w:space="0" w:color="231F20"/>
              <w:left w:val="single" w:sz="4" w:space="0" w:color="231F20"/>
              <w:bottom w:val="single" w:sz="4" w:space="0" w:color="231F20"/>
              <w:right w:val="single" w:sz="4" w:space="0" w:color="231F20"/>
            </w:tcBorders>
          </w:tcPr>
          <w:p>
            <w:pPr>
              <w:pStyle w:val="TableParagraph"/>
              <w:spacing w:before="33"/>
              <w:ind w:left="157" w:right="149"/>
              <w:jc w:val="center"/>
              <w:rPr>
                <w:rFonts w:ascii="Maiandra GD"/>
                <w:sz w:val="18"/>
              </w:rPr>
            </w:pPr>
            <w:r>
              <w:rPr>
                <w:rFonts w:ascii="Maiandra GD"/>
                <w:color w:val="231F20"/>
                <w:spacing w:val="-2"/>
                <w:sz w:val="18"/>
              </w:rPr>
              <w:t>0.664**</w:t>
            </w:r>
          </w:p>
        </w:tc>
        <w:tc>
          <w:tcPr>
            <w:tcW w:w="980" w:type="dxa"/>
            <w:tcBorders>
              <w:top w:val="single" w:sz="4" w:space="0" w:color="231F20"/>
              <w:left w:val="single" w:sz="4" w:space="0" w:color="231F20"/>
              <w:bottom w:val="single" w:sz="4" w:space="0" w:color="231F20"/>
              <w:right w:val="single" w:sz="4" w:space="0" w:color="231F20"/>
            </w:tcBorders>
          </w:tcPr>
          <w:p>
            <w:pPr>
              <w:pStyle w:val="TableParagraph"/>
              <w:rPr>
                <w:rFonts w:ascii="Times New Roman"/>
                <w:sz w:val="18"/>
              </w:rPr>
            </w:pPr>
          </w:p>
        </w:tc>
        <w:tc>
          <w:tcPr>
            <w:tcW w:w="1021" w:type="dxa"/>
            <w:tcBorders>
              <w:top w:val="single" w:sz="4" w:space="0" w:color="231F20"/>
              <w:left w:val="single" w:sz="4" w:space="0" w:color="231F20"/>
              <w:bottom w:val="single" w:sz="4" w:space="0" w:color="231F20"/>
              <w:right w:val="single" w:sz="4" w:space="0" w:color="231F20"/>
            </w:tcBorders>
          </w:tcPr>
          <w:p>
            <w:pPr>
              <w:pStyle w:val="TableParagraph"/>
              <w:rPr>
                <w:rFonts w:ascii="Times New Roman"/>
                <w:sz w:val="18"/>
              </w:rPr>
            </w:pPr>
          </w:p>
        </w:tc>
        <w:tc>
          <w:tcPr>
            <w:tcW w:w="1081" w:type="dxa"/>
            <w:tcBorders>
              <w:top w:val="single" w:sz="4" w:space="0" w:color="231F20"/>
              <w:left w:val="single" w:sz="4" w:space="0" w:color="231F20"/>
              <w:bottom w:val="single" w:sz="4" w:space="0" w:color="231F20"/>
              <w:right w:val="single" w:sz="4" w:space="0" w:color="231F20"/>
            </w:tcBorders>
          </w:tcPr>
          <w:p>
            <w:pPr>
              <w:pStyle w:val="TableParagraph"/>
              <w:rPr>
                <w:rFonts w:ascii="Times New Roman"/>
                <w:sz w:val="18"/>
              </w:rPr>
            </w:pPr>
          </w:p>
        </w:tc>
        <w:tc>
          <w:tcPr>
            <w:tcW w:w="1021" w:type="dxa"/>
            <w:tcBorders>
              <w:top w:val="single" w:sz="4" w:space="0" w:color="231F20"/>
              <w:left w:val="single" w:sz="4" w:space="0" w:color="231F20"/>
              <w:bottom w:val="single" w:sz="4" w:space="0" w:color="231F20"/>
              <w:right w:val="single" w:sz="4" w:space="0" w:color="231F20"/>
            </w:tcBorders>
          </w:tcPr>
          <w:p>
            <w:pPr>
              <w:pStyle w:val="TableParagraph"/>
              <w:rPr>
                <w:rFonts w:ascii="Times New Roman"/>
                <w:sz w:val="18"/>
              </w:rPr>
            </w:pPr>
          </w:p>
        </w:tc>
        <w:tc>
          <w:tcPr>
            <w:tcW w:w="1071" w:type="dxa"/>
            <w:tcBorders>
              <w:top w:val="single" w:sz="4" w:space="0" w:color="231F20"/>
              <w:left w:val="single" w:sz="4" w:space="0" w:color="231F20"/>
              <w:bottom w:val="single" w:sz="4" w:space="0" w:color="231F20"/>
              <w:right w:val="single" w:sz="4" w:space="0" w:color="231F20"/>
            </w:tcBorders>
          </w:tcPr>
          <w:p>
            <w:pPr>
              <w:pStyle w:val="TableParagraph"/>
              <w:rPr>
                <w:rFonts w:ascii="Times New Roman"/>
                <w:sz w:val="18"/>
              </w:rPr>
            </w:pPr>
          </w:p>
        </w:tc>
      </w:tr>
      <w:tr>
        <w:trPr>
          <w:trHeight w:val="316" w:hRule="atLeast"/>
        </w:trPr>
        <w:tc>
          <w:tcPr>
            <w:tcW w:w="2105" w:type="dxa"/>
            <w:tcBorders>
              <w:top w:val="single" w:sz="4" w:space="0" w:color="231F20"/>
              <w:left w:val="single" w:sz="4" w:space="0" w:color="231F20"/>
              <w:bottom w:val="single" w:sz="4" w:space="0" w:color="231F20"/>
            </w:tcBorders>
            <w:shd w:val="clear" w:color="auto" w:fill="D1D3D4"/>
          </w:tcPr>
          <w:p>
            <w:pPr>
              <w:pStyle w:val="TableParagraph"/>
              <w:spacing w:before="39"/>
              <w:ind w:left="110"/>
              <w:rPr>
                <w:b/>
                <w:sz w:val="18"/>
              </w:rPr>
            </w:pPr>
            <w:r>
              <w:rPr>
                <w:b/>
                <w:color w:val="231F20"/>
                <w:sz w:val="18"/>
              </w:rPr>
              <w:t>PGIMS</w:t>
            </w:r>
            <w:r>
              <w:rPr>
                <w:b/>
                <w:color w:val="231F20"/>
                <w:spacing w:val="-5"/>
                <w:sz w:val="18"/>
              </w:rPr>
              <w:t> </w:t>
            </w:r>
            <w:r>
              <w:rPr>
                <w:b/>
                <w:color w:val="231F20"/>
                <w:sz w:val="18"/>
              </w:rPr>
              <w:t>1</w:t>
            </w:r>
            <w:r>
              <w:rPr>
                <w:b/>
                <w:color w:val="231F20"/>
                <w:spacing w:val="-5"/>
                <w:sz w:val="18"/>
              </w:rPr>
              <w:t> </w:t>
            </w:r>
            <w:r>
              <w:rPr>
                <w:b/>
                <w:color w:val="231F20"/>
                <w:spacing w:val="-2"/>
                <w:sz w:val="18"/>
              </w:rPr>
              <w:t>month</w:t>
            </w:r>
          </w:p>
        </w:tc>
        <w:tc>
          <w:tcPr>
            <w:tcW w:w="1034" w:type="dxa"/>
            <w:tcBorders>
              <w:top w:val="single" w:sz="4" w:space="0" w:color="231F20"/>
              <w:bottom w:val="single" w:sz="4" w:space="0" w:color="231F20"/>
              <w:right w:val="single" w:sz="4" w:space="0" w:color="231F20"/>
            </w:tcBorders>
          </w:tcPr>
          <w:p>
            <w:pPr>
              <w:pStyle w:val="TableParagraph"/>
              <w:spacing w:before="33"/>
              <w:ind w:right="206"/>
              <w:jc w:val="right"/>
              <w:rPr>
                <w:rFonts w:ascii="Maiandra GD"/>
                <w:sz w:val="18"/>
              </w:rPr>
            </w:pPr>
            <w:r>
              <w:rPr>
                <w:rFonts w:ascii="Maiandra GD"/>
                <w:color w:val="231F20"/>
                <w:spacing w:val="-2"/>
                <w:sz w:val="18"/>
              </w:rPr>
              <w:t>0.413*</w:t>
            </w:r>
          </w:p>
        </w:tc>
        <w:tc>
          <w:tcPr>
            <w:tcW w:w="1042" w:type="dxa"/>
            <w:tcBorders>
              <w:top w:val="single" w:sz="4" w:space="0" w:color="231F20"/>
              <w:left w:val="single" w:sz="4" w:space="0" w:color="231F20"/>
              <w:bottom w:val="single" w:sz="4" w:space="0" w:color="231F20"/>
              <w:right w:val="single" w:sz="4" w:space="0" w:color="231F20"/>
            </w:tcBorders>
          </w:tcPr>
          <w:p>
            <w:pPr>
              <w:pStyle w:val="TableParagraph"/>
              <w:rPr>
                <w:rFonts w:ascii="Times New Roman"/>
                <w:sz w:val="18"/>
              </w:rPr>
            </w:pPr>
          </w:p>
        </w:tc>
        <w:tc>
          <w:tcPr>
            <w:tcW w:w="980" w:type="dxa"/>
            <w:tcBorders>
              <w:top w:val="single" w:sz="4" w:space="0" w:color="231F20"/>
              <w:left w:val="single" w:sz="4" w:space="0" w:color="231F20"/>
              <w:bottom w:val="single" w:sz="4" w:space="0" w:color="231F20"/>
              <w:right w:val="single" w:sz="4" w:space="0" w:color="231F20"/>
            </w:tcBorders>
          </w:tcPr>
          <w:p>
            <w:pPr>
              <w:pStyle w:val="TableParagraph"/>
              <w:rPr>
                <w:rFonts w:ascii="Times New Roman"/>
                <w:sz w:val="18"/>
              </w:rPr>
            </w:pPr>
          </w:p>
        </w:tc>
        <w:tc>
          <w:tcPr>
            <w:tcW w:w="1021" w:type="dxa"/>
            <w:tcBorders>
              <w:top w:val="single" w:sz="4" w:space="0" w:color="231F20"/>
              <w:left w:val="single" w:sz="4" w:space="0" w:color="231F20"/>
              <w:bottom w:val="single" w:sz="4" w:space="0" w:color="231F20"/>
              <w:right w:val="single" w:sz="4" w:space="0" w:color="231F20"/>
            </w:tcBorders>
          </w:tcPr>
          <w:p>
            <w:pPr>
              <w:pStyle w:val="TableParagraph"/>
              <w:rPr>
                <w:rFonts w:ascii="Times New Roman"/>
                <w:sz w:val="18"/>
              </w:rPr>
            </w:pPr>
          </w:p>
        </w:tc>
        <w:tc>
          <w:tcPr>
            <w:tcW w:w="1081" w:type="dxa"/>
            <w:tcBorders>
              <w:top w:val="single" w:sz="4" w:space="0" w:color="231F20"/>
              <w:left w:val="single" w:sz="4" w:space="0" w:color="231F20"/>
              <w:bottom w:val="single" w:sz="4" w:space="0" w:color="231F20"/>
              <w:right w:val="single" w:sz="4" w:space="0" w:color="231F20"/>
            </w:tcBorders>
          </w:tcPr>
          <w:p>
            <w:pPr>
              <w:pStyle w:val="TableParagraph"/>
              <w:rPr>
                <w:rFonts w:ascii="Times New Roman"/>
                <w:sz w:val="18"/>
              </w:rPr>
            </w:pPr>
          </w:p>
        </w:tc>
        <w:tc>
          <w:tcPr>
            <w:tcW w:w="1021" w:type="dxa"/>
            <w:tcBorders>
              <w:top w:val="single" w:sz="4" w:space="0" w:color="231F20"/>
              <w:left w:val="single" w:sz="4" w:space="0" w:color="231F20"/>
              <w:bottom w:val="single" w:sz="4" w:space="0" w:color="231F20"/>
              <w:right w:val="single" w:sz="4" w:space="0" w:color="231F20"/>
            </w:tcBorders>
          </w:tcPr>
          <w:p>
            <w:pPr>
              <w:pStyle w:val="TableParagraph"/>
              <w:rPr>
                <w:rFonts w:ascii="Times New Roman"/>
                <w:sz w:val="18"/>
              </w:rPr>
            </w:pPr>
          </w:p>
        </w:tc>
        <w:tc>
          <w:tcPr>
            <w:tcW w:w="1071" w:type="dxa"/>
            <w:tcBorders>
              <w:top w:val="single" w:sz="4" w:space="0" w:color="231F20"/>
              <w:left w:val="single" w:sz="4" w:space="0" w:color="231F20"/>
              <w:bottom w:val="single" w:sz="4" w:space="0" w:color="231F20"/>
              <w:right w:val="single" w:sz="4" w:space="0" w:color="231F20"/>
            </w:tcBorders>
          </w:tcPr>
          <w:p>
            <w:pPr>
              <w:pStyle w:val="TableParagraph"/>
              <w:rPr>
                <w:rFonts w:ascii="Times New Roman"/>
                <w:sz w:val="18"/>
              </w:rPr>
            </w:pPr>
          </w:p>
        </w:tc>
      </w:tr>
      <w:tr>
        <w:trPr>
          <w:trHeight w:val="316" w:hRule="atLeast"/>
        </w:trPr>
        <w:tc>
          <w:tcPr>
            <w:tcW w:w="2105" w:type="dxa"/>
            <w:tcBorders>
              <w:top w:val="single" w:sz="4" w:space="0" w:color="231F20"/>
              <w:left w:val="single" w:sz="4" w:space="0" w:color="231F20"/>
              <w:bottom w:val="single" w:sz="4" w:space="0" w:color="231F20"/>
            </w:tcBorders>
            <w:shd w:val="clear" w:color="auto" w:fill="D1D3D4"/>
          </w:tcPr>
          <w:p>
            <w:pPr>
              <w:pStyle w:val="TableParagraph"/>
              <w:spacing w:before="39"/>
              <w:ind w:left="110"/>
              <w:rPr>
                <w:b/>
                <w:sz w:val="18"/>
              </w:rPr>
            </w:pPr>
            <w:r>
              <w:rPr>
                <w:b/>
                <w:color w:val="231F20"/>
                <w:sz w:val="18"/>
              </w:rPr>
              <w:t>MADRS</w:t>
            </w:r>
            <w:r>
              <w:rPr>
                <w:b/>
                <w:color w:val="231F20"/>
                <w:spacing w:val="-13"/>
                <w:sz w:val="18"/>
              </w:rPr>
              <w:t> </w:t>
            </w:r>
            <w:r>
              <w:rPr>
                <w:b/>
                <w:color w:val="231F20"/>
                <w:sz w:val="18"/>
              </w:rPr>
              <w:t>4</w:t>
            </w:r>
            <w:r>
              <w:rPr>
                <w:b/>
                <w:color w:val="231F20"/>
                <w:position w:val="6"/>
                <w:sz w:val="10"/>
              </w:rPr>
              <w:t>th</w:t>
            </w:r>
            <w:r>
              <w:rPr>
                <w:b/>
                <w:color w:val="231F20"/>
                <w:spacing w:val="9"/>
                <w:position w:val="6"/>
                <w:sz w:val="10"/>
              </w:rPr>
              <w:t> </w:t>
            </w:r>
            <w:r>
              <w:rPr>
                <w:b/>
                <w:color w:val="231F20"/>
                <w:spacing w:val="-5"/>
                <w:sz w:val="18"/>
              </w:rPr>
              <w:t>ECT</w:t>
            </w:r>
          </w:p>
        </w:tc>
        <w:tc>
          <w:tcPr>
            <w:tcW w:w="1034" w:type="dxa"/>
            <w:tcBorders>
              <w:top w:val="single" w:sz="4" w:space="0" w:color="231F20"/>
              <w:bottom w:val="single" w:sz="4" w:space="0" w:color="231F20"/>
              <w:right w:val="single" w:sz="4" w:space="0" w:color="231F20"/>
            </w:tcBorders>
          </w:tcPr>
          <w:p>
            <w:pPr>
              <w:pStyle w:val="TableParagraph"/>
              <w:rPr>
                <w:rFonts w:ascii="Times New Roman"/>
                <w:sz w:val="18"/>
              </w:rPr>
            </w:pPr>
          </w:p>
        </w:tc>
        <w:tc>
          <w:tcPr>
            <w:tcW w:w="1042" w:type="dxa"/>
            <w:tcBorders>
              <w:top w:val="single" w:sz="4" w:space="0" w:color="231F20"/>
              <w:left w:val="single" w:sz="4" w:space="0" w:color="231F20"/>
              <w:bottom w:val="single" w:sz="4" w:space="0" w:color="231F20"/>
              <w:right w:val="single" w:sz="4" w:space="0" w:color="231F20"/>
            </w:tcBorders>
          </w:tcPr>
          <w:p>
            <w:pPr>
              <w:pStyle w:val="TableParagraph"/>
              <w:spacing w:before="33"/>
              <w:ind w:left="157" w:right="152"/>
              <w:jc w:val="center"/>
              <w:rPr>
                <w:rFonts w:ascii="Maiandra GD"/>
                <w:sz w:val="18"/>
              </w:rPr>
            </w:pPr>
            <w:r>
              <w:rPr>
                <w:rFonts w:ascii="Maiandra GD"/>
                <w:color w:val="231F20"/>
                <w:w w:val="95"/>
                <w:sz w:val="18"/>
              </w:rPr>
              <w:t>-</w:t>
            </w:r>
            <w:r>
              <w:rPr>
                <w:rFonts w:ascii="Maiandra GD"/>
                <w:color w:val="231F20"/>
                <w:spacing w:val="-2"/>
                <w:sz w:val="18"/>
              </w:rPr>
              <w:t>0.595**</w:t>
            </w:r>
          </w:p>
        </w:tc>
        <w:tc>
          <w:tcPr>
            <w:tcW w:w="980" w:type="dxa"/>
            <w:tcBorders>
              <w:top w:val="single" w:sz="4" w:space="0" w:color="231F20"/>
              <w:left w:val="single" w:sz="4" w:space="0" w:color="231F20"/>
              <w:bottom w:val="single" w:sz="4" w:space="0" w:color="231F20"/>
              <w:right w:val="single" w:sz="4" w:space="0" w:color="231F20"/>
            </w:tcBorders>
          </w:tcPr>
          <w:p>
            <w:pPr>
              <w:pStyle w:val="TableParagraph"/>
              <w:rPr>
                <w:rFonts w:ascii="Times New Roman"/>
                <w:sz w:val="18"/>
              </w:rPr>
            </w:pPr>
          </w:p>
        </w:tc>
        <w:tc>
          <w:tcPr>
            <w:tcW w:w="1021" w:type="dxa"/>
            <w:tcBorders>
              <w:top w:val="single" w:sz="4" w:space="0" w:color="231F20"/>
              <w:left w:val="single" w:sz="4" w:space="0" w:color="231F20"/>
              <w:bottom w:val="single" w:sz="4" w:space="0" w:color="231F20"/>
              <w:right w:val="single" w:sz="4" w:space="0" w:color="231F20"/>
            </w:tcBorders>
          </w:tcPr>
          <w:p>
            <w:pPr>
              <w:pStyle w:val="TableParagraph"/>
              <w:rPr>
                <w:rFonts w:ascii="Times New Roman"/>
                <w:sz w:val="18"/>
              </w:rPr>
            </w:pPr>
          </w:p>
        </w:tc>
        <w:tc>
          <w:tcPr>
            <w:tcW w:w="1081" w:type="dxa"/>
            <w:tcBorders>
              <w:top w:val="single" w:sz="4" w:space="0" w:color="231F20"/>
              <w:left w:val="single" w:sz="4" w:space="0" w:color="231F20"/>
              <w:bottom w:val="single" w:sz="4" w:space="0" w:color="231F20"/>
              <w:right w:val="single" w:sz="4" w:space="0" w:color="231F20"/>
            </w:tcBorders>
          </w:tcPr>
          <w:p>
            <w:pPr>
              <w:pStyle w:val="TableParagraph"/>
              <w:rPr>
                <w:rFonts w:ascii="Times New Roman"/>
                <w:sz w:val="18"/>
              </w:rPr>
            </w:pPr>
          </w:p>
        </w:tc>
        <w:tc>
          <w:tcPr>
            <w:tcW w:w="1021" w:type="dxa"/>
            <w:tcBorders>
              <w:top w:val="single" w:sz="4" w:space="0" w:color="231F20"/>
              <w:left w:val="single" w:sz="4" w:space="0" w:color="231F20"/>
              <w:bottom w:val="single" w:sz="4" w:space="0" w:color="231F20"/>
              <w:right w:val="single" w:sz="4" w:space="0" w:color="231F20"/>
            </w:tcBorders>
          </w:tcPr>
          <w:p>
            <w:pPr>
              <w:pStyle w:val="TableParagraph"/>
              <w:rPr>
                <w:rFonts w:ascii="Times New Roman"/>
                <w:sz w:val="18"/>
              </w:rPr>
            </w:pPr>
          </w:p>
        </w:tc>
        <w:tc>
          <w:tcPr>
            <w:tcW w:w="1071" w:type="dxa"/>
            <w:tcBorders>
              <w:top w:val="single" w:sz="4" w:space="0" w:color="231F20"/>
              <w:left w:val="single" w:sz="4" w:space="0" w:color="231F20"/>
              <w:bottom w:val="single" w:sz="4" w:space="0" w:color="231F20"/>
              <w:right w:val="single" w:sz="4" w:space="0" w:color="231F20"/>
            </w:tcBorders>
          </w:tcPr>
          <w:p>
            <w:pPr>
              <w:pStyle w:val="TableParagraph"/>
              <w:rPr>
                <w:rFonts w:ascii="Times New Roman"/>
                <w:sz w:val="18"/>
              </w:rPr>
            </w:pPr>
          </w:p>
        </w:tc>
      </w:tr>
      <w:tr>
        <w:trPr>
          <w:trHeight w:val="318" w:hRule="atLeast"/>
        </w:trPr>
        <w:tc>
          <w:tcPr>
            <w:tcW w:w="2105" w:type="dxa"/>
            <w:tcBorders>
              <w:top w:val="single" w:sz="4" w:space="0" w:color="231F20"/>
              <w:left w:val="single" w:sz="4" w:space="0" w:color="231F20"/>
              <w:bottom w:val="single" w:sz="4" w:space="0" w:color="231F20"/>
            </w:tcBorders>
            <w:shd w:val="clear" w:color="auto" w:fill="D1D3D4"/>
          </w:tcPr>
          <w:p>
            <w:pPr>
              <w:pStyle w:val="TableParagraph"/>
              <w:spacing w:before="41"/>
              <w:ind w:left="110"/>
              <w:rPr>
                <w:b/>
                <w:sz w:val="18"/>
              </w:rPr>
            </w:pPr>
            <w:r>
              <w:rPr>
                <w:b/>
                <w:color w:val="231F20"/>
                <w:sz w:val="18"/>
              </w:rPr>
              <w:t>MADRS</w:t>
            </w:r>
            <w:r>
              <w:rPr>
                <w:b/>
                <w:color w:val="231F20"/>
                <w:spacing w:val="-13"/>
                <w:sz w:val="18"/>
              </w:rPr>
              <w:t> </w:t>
            </w:r>
            <w:r>
              <w:rPr>
                <w:b/>
                <w:color w:val="231F20"/>
                <w:sz w:val="18"/>
              </w:rPr>
              <w:t>6</w:t>
            </w:r>
            <w:r>
              <w:rPr>
                <w:b/>
                <w:color w:val="231F20"/>
                <w:position w:val="6"/>
                <w:sz w:val="10"/>
              </w:rPr>
              <w:t>th</w:t>
            </w:r>
            <w:r>
              <w:rPr>
                <w:b/>
                <w:color w:val="231F20"/>
                <w:spacing w:val="9"/>
                <w:position w:val="6"/>
                <w:sz w:val="10"/>
              </w:rPr>
              <w:t> </w:t>
            </w:r>
            <w:r>
              <w:rPr>
                <w:b/>
                <w:color w:val="231F20"/>
                <w:spacing w:val="-5"/>
                <w:sz w:val="18"/>
              </w:rPr>
              <w:t>ECT</w:t>
            </w:r>
          </w:p>
        </w:tc>
        <w:tc>
          <w:tcPr>
            <w:tcW w:w="1034" w:type="dxa"/>
            <w:tcBorders>
              <w:top w:val="single" w:sz="4" w:space="0" w:color="231F20"/>
              <w:bottom w:val="single" w:sz="4" w:space="0" w:color="231F20"/>
              <w:right w:val="single" w:sz="4" w:space="0" w:color="231F20"/>
            </w:tcBorders>
          </w:tcPr>
          <w:p>
            <w:pPr>
              <w:pStyle w:val="TableParagraph"/>
              <w:rPr>
                <w:rFonts w:ascii="Times New Roman"/>
                <w:sz w:val="18"/>
              </w:rPr>
            </w:pPr>
          </w:p>
        </w:tc>
        <w:tc>
          <w:tcPr>
            <w:tcW w:w="1042" w:type="dxa"/>
            <w:tcBorders>
              <w:top w:val="single" w:sz="4" w:space="0" w:color="231F20"/>
              <w:left w:val="single" w:sz="4" w:space="0" w:color="231F20"/>
              <w:bottom w:val="single" w:sz="4" w:space="0" w:color="231F20"/>
              <w:right w:val="single" w:sz="4" w:space="0" w:color="231F20"/>
            </w:tcBorders>
          </w:tcPr>
          <w:p>
            <w:pPr>
              <w:pStyle w:val="TableParagraph"/>
              <w:rPr>
                <w:rFonts w:ascii="Times New Roman"/>
                <w:sz w:val="18"/>
              </w:rPr>
            </w:pPr>
          </w:p>
        </w:tc>
        <w:tc>
          <w:tcPr>
            <w:tcW w:w="980" w:type="dxa"/>
            <w:tcBorders>
              <w:top w:val="single" w:sz="4" w:space="0" w:color="231F20"/>
              <w:left w:val="single" w:sz="4" w:space="0" w:color="231F20"/>
              <w:bottom w:val="single" w:sz="4" w:space="0" w:color="231F20"/>
              <w:right w:val="single" w:sz="4" w:space="0" w:color="231F20"/>
            </w:tcBorders>
          </w:tcPr>
          <w:p>
            <w:pPr>
              <w:pStyle w:val="TableParagraph"/>
              <w:rPr>
                <w:rFonts w:ascii="Times New Roman"/>
                <w:sz w:val="18"/>
              </w:rPr>
            </w:pPr>
          </w:p>
        </w:tc>
        <w:tc>
          <w:tcPr>
            <w:tcW w:w="1021" w:type="dxa"/>
            <w:tcBorders>
              <w:top w:val="single" w:sz="4" w:space="0" w:color="231F20"/>
              <w:left w:val="single" w:sz="4" w:space="0" w:color="231F20"/>
              <w:bottom w:val="single" w:sz="4" w:space="0" w:color="231F20"/>
              <w:right w:val="single" w:sz="4" w:space="0" w:color="231F20"/>
            </w:tcBorders>
          </w:tcPr>
          <w:p>
            <w:pPr>
              <w:pStyle w:val="TableParagraph"/>
              <w:rPr>
                <w:rFonts w:ascii="Times New Roman"/>
                <w:sz w:val="18"/>
              </w:rPr>
            </w:pPr>
          </w:p>
        </w:tc>
        <w:tc>
          <w:tcPr>
            <w:tcW w:w="1081" w:type="dxa"/>
            <w:tcBorders>
              <w:top w:val="single" w:sz="4" w:space="0" w:color="231F20"/>
              <w:left w:val="single" w:sz="4" w:space="0" w:color="231F20"/>
              <w:bottom w:val="single" w:sz="4" w:space="0" w:color="231F20"/>
              <w:right w:val="single" w:sz="4" w:space="0" w:color="231F20"/>
            </w:tcBorders>
          </w:tcPr>
          <w:p>
            <w:pPr>
              <w:pStyle w:val="TableParagraph"/>
              <w:rPr>
                <w:rFonts w:ascii="Times New Roman"/>
                <w:sz w:val="18"/>
              </w:rPr>
            </w:pPr>
          </w:p>
        </w:tc>
        <w:tc>
          <w:tcPr>
            <w:tcW w:w="1021" w:type="dxa"/>
            <w:tcBorders>
              <w:top w:val="single" w:sz="4" w:space="0" w:color="231F20"/>
              <w:left w:val="single" w:sz="4" w:space="0" w:color="231F20"/>
              <w:bottom w:val="single" w:sz="4" w:space="0" w:color="231F20"/>
              <w:right w:val="single" w:sz="4" w:space="0" w:color="231F20"/>
            </w:tcBorders>
          </w:tcPr>
          <w:p>
            <w:pPr>
              <w:pStyle w:val="TableParagraph"/>
              <w:spacing w:before="35"/>
              <w:ind w:left="157"/>
              <w:rPr>
                <w:rFonts w:ascii="Maiandra GD"/>
                <w:sz w:val="18"/>
              </w:rPr>
            </w:pPr>
            <w:r>
              <w:rPr>
                <w:rFonts w:ascii="Maiandra GD"/>
                <w:color w:val="231F20"/>
                <w:w w:val="95"/>
                <w:sz w:val="18"/>
              </w:rPr>
              <w:t>-</w:t>
            </w:r>
            <w:r>
              <w:rPr>
                <w:rFonts w:ascii="Maiandra GD"/>
                <w:color w:val="231F20"/>
                <w:spacing w:val="-2"/>
                <w:sz w:val="18"/>
              </w:rPr>
              <w:t>0.422*</w:t>
            </w:r>
          </w:p>
        </w:tc>
        <w:tc>
          <w:tcPr>
            <w:tcW w:w="1071" w:type="dxa"/>
            <w:tcBorders>
              <w:top w:val="single" w:sz="4" w:space="0" w:color="231F20"/>
              <w:left w:val="single" w:sz="4" w:space="0" w:color="231F20"/>
              <w:bottom w:val="single" w:sz="4" w:space="0" w:color="231F20"/>
              <w:right w:val="single" w:sz="4" w:space="0" w:color="231F20"/>
            </w:tcBorders>
          </w:tcPr>
          <w:p>
            <w:pPr>
              <w:pStyle w:val="TableParagraph"/>
              <w:rPr>
                <w:rFonts w:ascii="Times New Roman"/>
                <w:sz w:val="18"/>
              </w:rPr>
            </w:pPr>
          </w:p>
        </w:tc>
      </w:tr>
      <w:tr>
        <w:trPr>
          <w:trHeight w:val="316" w:hRule="atLeast"/>
        </w:trPr>
        <w:tc>
          <w:tcPr>
            <w:tcW w:w="2105" w:type="dxa"/>
            <w:tcBorders>
              <w:top w:val="single" w:sz="4" w:space="0" w:color="231F20"/>
              <w:left w:val="single" w:sz="4" w:space="0" w:color="231F20"/>
              <w:bottom w:val="single" w:sz="4" w:space="0" w:color="231F20"/>
            </w:tcBorders>
            <w:shd w:val="clear" w:color="auto" w:fill="D1D3D4"/>
          </w:tcPr>
          <w:p>
            <w:pPr>
              <w:pStyle w:val="TableParagraph"/>
              <w:spacing w:before="39"/>
              <w:ind w:left="110"/>
              <w:rPr>
                <w:b/>
                <w:sz w:val="18"/>
              </w:rPr>
            </w:pPr>
            <w:r>
              <w:rPr>
                <w:b/>
                <w:color w:val="231F20"/>
                <w:sz w:val="18"/>
              </w:rPr>
              <w:t>MADRS</w:t>
            </w:r>
            <w:r>
              <w:rPr>
                <w:b/>
                <w:color w:val="231F20"/>
                <w:spacing w:val="-13"/>
                <w:sz w:val="18"/>
              </w:rPr>
              <w:t> </w:t>
            </w:r>
            <w:r>
              <w:rPr>
                <w:b/>
                <w:color w:val="231F20"/>
                <w:sz w:val="18"/>
              </w:rPr>
              <w:t>8</w:t>
            </w:r>
            <w:r>
              <w:rPr>
                <w:b/>
                <w:color w:val="231F20"/>
                <w:position w:val="6"/>
                <w:sz w:val="10"/>
              </w:rPr>
              <w:t>th</w:t>
            </w:r>
            <w:r>
              <w:rPr>
                <w:b/>
                <w:color w:val="231F20"/>
                <w:spacing w:val="9"/>
                <w:position w:val="6"/>
                <w:sz w:val="10"/>
              </w:rPr>
              <w:t> </w:t>
            </w:r>
            <w:r>
              <w:rPr>
                <w:b/>
                <w:color w:val="231F20"/>
                <w:spacing w:val="-5"/>
                <w:sz w:val="18"/>
              </w:rPr>
              <w:t>ECT</w:t>
            </w:r>
          </w:p>
        </w:tc>
        <w:tc>
          <w:tcPr>
            <w:tcW w:w="1034" w:type="dxa"/>
            <w:tcBorders>
              <w:top w:val="single" w:sz="4" w:space="0" w:color="231F20"/>
              <w:bottom w:val="single" w:sz="4" w:space="0" w:color="231F20"/>
              <w:right w:val="single" w:sz="4" w:space="0" w:color="231F20"/>
            </w:tcBorders>
          </w:tcPr>
          <w:p>
            <w:pPr>
              <w:pStyle w:val="TableParagraph"/>
              <w:rPr>
                <w:rFonts w:ascii="Times New Roman"/>
                <w:sz w:val="18"/>
              </w:rPr>
            </w:pPr>
          </w:p>
        </w:tc>
        <w:tc>
          <w:tcPr>
            <w:tcW w:w="1042" w:type="dxa"/>
            <w:tcBorders>
              <w:top w:val="single" w:sz="4" w:space="0" w:color="231F20"/>
              <w:left w:val="single" w:sz="4" w:space="0" w:color="231F20"/>
              <w:bottom w:val="single" w:sz="4" w:space="0" w:color="231F20"/>
              <w:right w:val="single" w:sz="4" w:space="0" w:color="231F20"/>
            </w:tcBorders>
          </w:tcPr>
          <w:p>
            <w:pPr>
              <w:pStyle w:val="TableParagraph"/>
              <w:rPr>
                <w:rFonts w:ascii="Times New Roman"/>
                <w:sz w:val="18"/>
              </w:rPr>
            </w:pPr>
          </w:p>
        </w:tc>
        <w:tc>
          <w:tcPr>
            <w:tcW w:w="980" w:type="dxa"/>
            <w:tcBorders>
              <w:top w:val="single" w:sz="4" w:space="0" w:color="231F20"/>
              <w:left w:val="single" w:sz="4" w:space="0" w:color="231F20"/>
              <w:bottom w:val="single" w:sz="4" w:space="0" w:color="231F20"/>
              <w:right w:val="single" w:sz="4" w:space="0" w:color="231F20"/>
            </w:tcBorders>
          </w:tcPr>
          <w:p>
            <w:pPr>
              <w:pStyle w:val="TableParagraph"/>
              <w:rPr>
                <w:rFonts w:ascii="Times New Roman"/>
                <w:sz w:val="18"/>
              </w:rPr>
            </w:pPr>
          </w:p>
        </w:tc>
        <w:tc>
          <w:tcPr>
            <w:tcW w:w="1021" w:type="dxa"/>
            <w:tcBorders>
              <w:top w:val="single" w:sz="4" w:space="0" w:color="231F20"/>
              <w:left w:val="single" w:sz="4" w:space="0" w:color="231F20"/>
              <w:bottom w:val="single" w:sz="4" w:space="0" w:color="231F20"/>
              <w:right w:val="single" w:sz="4" w:space="0" w:color="231F20"/>
            </w:tcBorders>
          </w:tcPr>
          <w:p>
            <w:pPr>
              <w:pStyle w:val="TableParagraph"/>
              <w:rPr>
                <w:rFonts w:ascii="Times New Roman"/>
                <w:sz w:val="18"/>
              </w:rPr>
            </w:pPr>
          </w:p>
        </w:tc>
        <w:tc>
          <w:tcPr>
            <w:tcW w:w="1081" w:type="dxa"/>
            <w:tcBorders>
              <w:top w:val="single" w:sz="4" w:space="0" w:color="231F20"/>
              <w:left w:val="single" w:sz="4" w:space="0" w:color="231F20"/>
              <w:bottom w:val="single" w:sz="4" w:space="0" w:color="231F20"/>
              <w:right w:val="single" w:sz="4" w:space="0" w:color="231F20"/>
            </w:tcBorders>
          </w:tcPr>
          <w:p>
            <w:pPr>
              <w:pStyle w:val="TableParagraph"/>
              <w:spacing w:before="33"/>
              <w:ind w:left="174" w:right="174"/>
              <w:jc w:val="center"/>
              <w:rPr>
                <w:rFonts w:ascii="Maiandra GD"/>
                <w:sz w:val="18"/>
              </w:rPr>
            </w:pPr>
            <w:r>
              <w:rPr>
                <w:rFonts w:ascii="Maiandra GD"/>
                <w:color w:val="231F20"/>
                <w:w w:val="95"/>
                <w:sz w:val="18"/>
              </w:rPr>
              <w:t>-</w:t>
            </w:r>
            <w:r>
              <w:rPr>
                <w:rFonts w:ascii="Maiandra GD"/>
                <w:color w:val="231F20"/>
                <w:spacing w:val="-2"/>
                <w:sz w:val="18"/>
              </w:rPr>
              <w:t>0.548**</w:t>
            </w:r>
          </w:p>
        </w:tc>
        <w:tc>
          <w:tcPr>
            <w:tcW w:w="1021" w:type="dxa"/>
            <w:tcBorders>
              <w:top w:val="single" w:sz="4" w:space="0" w:color="231F20"/>
              <w:left w:val="single" w:sz="4" w:space="0" w:color="231F20"/>
              <w:bottom w:val="single" w:sz="4" w:space="0" w:color="231F20"/>
              <w:right w:val="single" w:sz="4" w:space="0" w:color="231F20"/>
            </w:tcBorders>
          </w:tcPr>
          <w:p>
            <w:pPr>
              <w:pStyle w:val="TableParagraph"/>
              <w:spacing w:before="33"/>
              <w:ind w:left="112"/>
              <w:rPr>
                <w:rFonts w:ascii="Maiandra GD"/>
                <w:sz w:val="18"/>
              </w:rPr>
            </w:pPr>
            <w:r>
              <w:rPr>
                <w:rFonts w:ascii="Maiandra GD"/>
                <w:color w:val="231F20"/>
                <w:w w:val="95"/>
                <w:sz w:val="18"/>
              </w:rPr>
              <w:t>-</w:t>
            </w:r>
            <w:r>
              <w:rPr>
                <w:rFonts w:ascii="Maiandra GD"/>
                <w:color w:val="231F20"/>
                <w:spacing w:val="-2"/>
                <w:sz w:val="18"/>
              </w:rPr>
              <w:t>0.608**</w:t>
            </w:r>
          </w:p>
        </w:tc>
        <w:tc>
          <w:tcPr>
            <w:tcW w:w="1071" w:type="dxa"/>
            <w:tcBorders>
              <w:top w:val="single" w:sz="4" w:space="0" w:color="231F20"/>
              <w:left w:val="single" w:sz="4" w:space="0" w:color="231F20"/>
              <w:bottom w:val="single" w:sz="4" w:space="0" w:color="231F20"/>
              <w:right w:val="single" w:sz="4" w:space="0" w:color="231F20"/>
            </w:tcBorders>
          </w:tcPr>
          <w:p>
            <w:pPr>
              <w:pStyle w:val="TableParagraph"/>
              <w:rPr>
                <w:rFonts w:ascii="Times New Roman"/>
                <w:sz w:val="18"/>
              </w:rPr>
            </w:pPr>
          </w:p>
        </w:tc>
      </w:tr>
      <w:tr>
        <w:trPr>
          <w:trHeight w:val="316" w:hRule="atLeast"/>
        </w:trPr>
        <w:tc>
          <w:tcPr>
            <w:tcW w:w="2105" w:type="dxa"/>
            <w:tcBorders>
              <w:top w:val="single" w:sz="4" w:space="0" w:color="231F20"/>
              <w:left w:val="single" w:sz="4" w:space="0" w:color="231F20"/>
              <w:bottom w:val="single" w:sz="4" w:space="0" w:color="231F20"/>
            </w:tcBorders>
            <w:shd w:val="clear" w:color="auto" w:fill="D1D3D4"/>
          </w:tcPr>
          <w:p>
            <w:pPr>
              <w:pStyle w:val="TableParagraph"/>
              <w:spacing w:before="39"/>
              <w:ind w:left="110"/>
              <w:rPr>
                <w:b/>
                <w:sz w:val="18"/>
              </w:rPr>
            </w:pPr>
            <w:r>
              <w:rPr>
                <w:b/>
                <w:color w:val="231F20"/>
                <w:sz w:val="18"/>
              </w:rPr>
              <w:t>MADRS</w:t>
            </w:r>
            <w:r>
              <w:rPr>
                <w:b/>
                <w:color w:val="231F20"/>
                <w:spacing w:val="-6"/>
                <w:sz w:val="18"/>
              </w:rPr>
              <w:t> </w:t>
            </w:r>
            <w:r>
              <w:rPr>
                <w:b/>
                <w:color w:val="231F20"/>
                <w:sz w:val="18"/>
              </w:rPr>
              <w:t>1</w:t>
            </w:r>
            <w:r>
              <w:rPr>
                <w:b/>
                <w:color w:val="231F20"/>
                <w:spacing w:val="-5"/>
                <w:sz w:val="18"/>
              </w:rPr>
              <w:t> </w:t>
            </w:r>
            <w:r>
              <w:rPr>
                <w:b/>
                <w:color w:val="231F20"/>
                <w:spacing w:val="-4"/>
                <w:sz w:val="18"/>
              </w:rPr>
              <w:t>week</w:t>
            </w:r>
          </w:p>
        </w:tc>
        <w:tc>
          <w:tcPr>
            <w:tcW w:w="1034" w:type="dxa"/>
            <w:tcBorders>
              <w:top w:val="single" w:sz="4" w:space="0" w:color="231F20"/>
              <w:bottom w:val="single" w:sz="4" w:space="0" w:color="231F20"/>
              <w:right w:val="single" w:sz="4" w:space="0" w:color="231F20"/>
            </w:tcBorders>
          </w:tcPr>
          <w:p>
            <w:pPr>
              <w:pStyle w:val="TableParagraph"/>
              <w:rPr>
                <w:rFonts w:ascii="Times New Roman"/>
                <w:sz w:val="18"/>
              </w:rPr>
            </w:pPr>
          </w:p>
        </w:tc>
        <w:tc>
          <w:tcPr>
            <w:tcW w:w="1042" w:type="dxa"/>
            <w:tcBorders>
              <w:top w:val="single" w:sz="4" w:space="0" w:color="231F20"/>
              <w:left w:val="single" w:sz="4" w:space="0" w:color="231F20"/>
              <w:bottom w:val="single" w:sz="4" w:space="0" w:color="231F20"/>
              <w:right w:val="single" w:sz="4" w:space="0" w:color="231F20"/>
            </w:tcBorders>
          </w:tcPr>
          <w:p>
            <w:pPr>
              <w:pStyle w:val="TableParagraph"/>
              <w:rPr>
                <w:rFonts w:ascii="Times New Roman"/>
                <w:sz w:val="18"/>
              </w:rPr>
            </w:pPr>
          </w:p>
        </w:tc>
        <w:tc>
          <w:tcPr>
            <w:tcW w:w="980" w:type="dxa"/>
            <w:tcBorders>
              <w:top w:val="single" w:sz="4" w:space="0" w:color="231F20"/>
              <w:left w:val="single" w:sz="4" w:space="0" w:color="231F20"/>
              <w:bottom w:val="single" w:sz="4" w:space="0" w:color="231F20"/>
              <w:right w:val="single" w:sz="4" w:space="0" w:color="231F20"/>
            </w:tcBorders>
          </w:tcPr>
          <w:p>
            <w:pPr>
              <w:pStyle w:val="TableParagraph"/>
              <w:rPr>
                <w:rFonts w:ascii="Times New Roman"/>
                <w:sz w:val="18"/>
              </w:rPr>
            </w:pPr>
          </w:p>
        </w:tc>
        <w:tc>
          <w:tcPr>
            <w:tcW w:w="1021" w:type="dxa"/>
            <w:tcBorders>
              <w:top w:val="single" w:sz="4" w:space="0" w:color="231F20"/>
              <w:left w:val="single" w:sz="4" w:space="0" w:color="231F20"/>
              <w:bottom w:val="single" w:sz="4" w:space="0" w:color="231F20"/>
              <w:right w:val="single" w:sz="4" w:space="0" w:color="231F20"/>
            </w:tcBorders>
          </w:tcPr>
          <w:p>
            <w:pPr>
              <w:pStyle w:val="TableParagraph"/>
              <w:rPr>
                <w:rFonts w:ascii="Times New Roman"/>
                <w:sz w:val="18"/>
              </w:rPr>
            </w:pPr>
          </w:p>
        </w:tc>
        <w:tc>
          <w:tcPr>
            <w:tcW w:w="1081" w:type="dxa"/>
            <w:tcBorders>
              <w:top w:val="single" w:sz="4" w:space="0" w:color="231F20"/>
              <w:left w:val="single" w:sz="4" w:space="0" w:color="231F20"/>
              <w:bottom w:val="single" w:sz="4" w:space="0" w:color="231F20"/>
              <w:right w:val="single" w:sz="4" w:space="0" w:color="231F20"/>
            </w:tcBorders>
          </w:tcPr>
          <w:p>
            <w:pPr>
              <w:pStyle w:val="TableParagraph"/>
              <w:rPr>
                <w:rFonts w:ascii="Times New Roman"/>
                <w:sz w:val="18"/>
              </w:rPr>
            </w:pPr>
          </w:p>
        </w:tc>
        <w:tc>
          <w:tcPr>
            <w:tcW w:w="1021" w:type="dxa"/>
            <w:tcBorders>
              <w:top w:val="single" w:sz="4" w:space="0" w:color="231F20"/>
              <w:left w:val="single" w:sz="4" w:space="0" w:color="231F20"/>
              <w:bottom w:val="single" w:sz="4" w:space="0" w:color="231F20"/>
              <w:right w:val="single" w:sz="4" w:space="0" w:color="231F20"/>
            </w:tcBorders>
          </w:tcPr>
          <w:p>
            <w:pPr>
              <w:pStyle w:val="TableParagraph"/>
              <w:rPr>
                <w:rFonts w:ascii="Times New Roman"/>
                <w:sz w:val="18"/>
              </w:rPr>
            </w:pPr>
          </w:p>
        </w:tc>
        <w:tc>
          <w:tcPr>
            <w:tcW w:w="1071" w:type="dxa"/>
            <w:tcBorders>
              <w:top w:val="single" w:sz="4" w:space="0" w:color="231F20"/>
              <w:left w:val="single" w:sz="4" w:space="0" w:color="231F20"/>
              <w:bottom w:val="single" w:sz="4" w:space="0" w:color="231F20"/>
              <w:right w:val="single" w:sz="4" w:space="0" w:color="231F20"/>
            </w:tcBorders>
          </w:tcPr>
          <w:p>
            <w:pPr>
              <w:pStyle w:val="TableParagraph"/>
              <w:spacing w:before="33"/>
              <w:ind w:left="156"/>
              <w:rPr>
                <w:rFonts w:ascii="Maiandra GD"/>
                <w:sz w:val="18"/>
              </w:rPr>
            </w:pPr>
            <w:r>
              <w:rPr>
                <w:rFonts w:ascii="Maiandra GD"/>
                <w:color w:val="231F20"/>
                <w:w w:val="95"/>
                <w:sz w:val="18"/>
              </w:rPr>
              <w:t>-</w:t>
            </w:r>
            <w:r>
              <w:rPr>
                <w:rFonts w:ascii="Maiandra GD"/>
                <w:color w:val="231F20"/>
                <w:spacing w:val="-2"/>
                <w:sz w:val="18"/>
              </w:rPr>
              <w:t>0.464*</w:t>
            </w:r>
          </w:p>
        </w:tc>
      </w:tr>
      <w:tr>
        <w:trPr>
          <w:trHeight w:val="316" w:hRule="atLeast"/>
        </w:trPr>
        <w:tc>
          <w:tcPr>
            <w:tcW w:w="2105" w:type="dxa"/>
            <w:tcBorders>
              <w:top w:val="single" w:sz="4" w:space="0" w:color="231F20"/>
              <w:left w:val="single" w:sz="4" w:space="0" w:color="231F20"/>
              <w:bottom w:val="single" w:sz="4" w:space="0" w:color="231F20"/>
            </w:tcBorders>
            <w:shd w:val="clear" w:color="auto" w:fill="D1D3D4"/>
          </w:tcPr>
          <w:p>
            <w:pPr>
              <w:pStyle w:val="TableParagraph"/>
              <w:spacing w:before="39"/>
              <w:ind w:left="110"/>
              <w:rPr>
                <w:b/>
                <w:sz w:val="18"/>
              </w:rPr>
            </w:pPr>
            <w:r>
              <w:rPr>
                <w:b/>
                <w:color w:val="231F20"/>
                <w:sz w:val="18"/>
              </w:rPr>
              <w:t>MADRS</w:t>
            </w:r>
            <w:r>
              <w:rPr>
                <w:b/>
                <w:color w:val="231F20"/>
                <w:spacing w:val="-10"/>
                <w:sz w:val="18"/>
              </w:rPr>
              <w:t> </w:t>
            </w:r>
            <w:r>
              <w:rPr>
                <w:b/>
                <w:color w:val="231F20"/>
                <w:sz w:val="18"/>
              </w:rPr>
              <w:t>1</w:t>
            </w:r>
            <w:r>
              <w:rPr>
                <w:b/>
                <w:color w:val="231F20"/>
                <w:spacing w:val="-9"/>
                <w:sz w:val="18"/>
              </w:rPr>
              <w:t> </w:t>
            </w:r>
            <w:r>
              <w:rPr>
                <w:b/>
                <w:color w:val="231F20"/>
                <w:spacing w:val="-2"/>
                <w:sz w:val="18"/>
              </w:rPr>
              <w:t>month</w:t>
            </w:r>
          </w:p>
        </w:tc>
        <w:tc>
          <w:tcPr>
            <w:tcW w:w="1034" w:type="dxa"/>
            <w:tcBorders>
              <w:top w:val="single" w:sz="4" w:space="0" w:color="231F20"/>
              <w:bottom w:val="single" w:sz="4" w:space="0" w:color="231F20"/>
              <w:right w:val="single" w:sz="4" w:space="0" w:color="231F20"/>
            </w:tcBorders>
          </w:tcPr>
          <w:p>
            <w:pPr>
              <w:pStyle w:val="TableParagraph"/>
              <w:rPr>
                <w:rFonts w:ascii="Times New Roman"/>
                <w:sz w:val="18"/>
              </w:rPr>
            </w:pPr>
          </w:p>
        </w:tc>
        <w:tc>
          <w:tcPr>
            <w:tcW w:w="1042" w:type="dxa"/>
            <w:tcBorders>
              <w:top w:val="single" w:sz="4" w:space="0" w:color="231F20"/>
              <w:left w:val="single" w:sz="4" w:space="0" w:color="231F20"/>
              <w:bottom w:val="single" w:sz="4" w:space="0" w:color="231F20"/>
              <w:right w:val="single" w:sz="4" w:space="0" w:color="231F20"/>
            </w:tcBorders>
          </w:tcPr>
          <w:p>
            <w:pPr>
              <w:pStyle w:val="TableParagraph"/>
              <w:spacing w:before="33"/>
              <w:ind w:left="153" w:right="152"/>
              <w:jc w:val="center"/>
              <w:rPr>
                <w:rFonts w:ascii="Maiandra GD"/>
                <w:sz w:val="18"/>
              </w:rPr>
            </w:pPr>
            <w:r>
              <w:rPr>
                <w:rFonts w:ascii="Maiandra GD"/>
                <w:color w:val="231F20"/>
                <w:spacing w:val="-2"/>
                <w:sz w:val="18"/>
              </w:rPr>
              <w:t>0.417*</w:t>
            </w:r>
          </w:p>
        </w:tc>
        <w:tc>
          <w:tcPr>
            <w:tcW w:w="980" w:type="dxa"/>
            <w:tcBorders>
              <w:top w:val="single" w:sz="4" w:space="0" w:color="231F20"/>
              <w:left w:val="single" w:sz="4" w:space="0" w:color="231F20"/>
              <w:bottom w:val="single" w:sz="4" w:space="0" w:color="231F20"/>
              <w:right w:val="single" w:sz="4" w:space="0" w:color="231F20"/>
            </w:tcBorders>
          </w:tcPr>
          <w:p>
            <w:pPr>
              <w:pStyle w:val="TableParagraph"/>
              <w:rPr>
                <w:rFonts w:ascii="Times New Roman"/>
                <w:sz w:val="18"/>
              </w:rPr>
            </w:pPr>
          </w:p>
        </w:tc>
        <w:tc>
          <w:tcPr>
            <w:tcW w:w="1021" w:type="dxa"/>
            <w:tcBorders>
              <w:top w:val="single" w:sz="4" w:space="0" w:color="231F20"/>
              <w:left w:val="single" w:sz="4" w:space="0" w:color="231F20"/>
              <w:bottom w:val="single" w:sz="4" w:space="0" w:color="231F20"/>
              <w:right w:val="single" w:sz="4" w:space="0" w:color="231F20"/>
            </w:tcBorders>
          </w:tcPr>
          <w:p>
            <w:pPr>
              <w:pStyle w:val="TableParagraph"/>
              <w:rPr>
                <w:rFonts w:ascii="Times New Roman"/>
                <w:sz w:val="18"/>
              </w:rPr>
            </w:pPr>
          </w:p>
        </w:tc>
        <w:tc>
          <w:tcPr>
            <w:tcW w:w="1081" w:type="dxa"/>
            <w:tcBorders>
              <w:top w:val="single" w:sz="4" w:space="0" w:color="231F20"/>
              <w:left w:val="single" w:sz="4" w:space="0" w:color="231F20"/>
              <w:bottom w:val="single" w:sz="4" w:space="0" w:color="231F20"/>
              <w:right w:val="single" w:sz="4" w:space="0" w:color="231F20"/>
            </w:tcBorders>
          </w:tcPr>
          <w:p>
            <w:pPr>
              <w:pStyle w:val="TableParagraph"/>
              <w:spacing w:before="33"/>
              <w:ind w:left="174" w:right="174"/>
              <w:jc w:val="center"/>
              <w:rPr>
                <w:rFonts w:ascii="Maiandra GD"/>
                <w:sz w:val="18"/>
              </w:rPr>
            </w:pPr>
            <w:r>
              <w:rPr>
                <w:rFonts w:ascii="Maiandra GD"/>
                <w:color w:val="231F20"/>
                <w:w w:val="95"/>
                <w:sz w:val="18"/>
              </w:rPr>
              <w:t>-</w:t>
            </w:r>
            <w:r>
              <w:rPr>
                <w:rFonts w:ascii="Maiandra GD"/>
                <w:color w:val="231F20"/>
                <w:spacing w:val="-2"/>
                <w:sz w:val="18"/>
              </w:rPr>
              <w:t>0.694**</w:t>
            </w:r>
          </w:p>
        </w:tc>
        <w:tc>
          <w:tcPr>
            <w:tcW w:w="1021" w:type="dxa"/>
            <w:tcBorders>
              <w:top w:val="single" w:sz="4" w:space="0" w:color="231F20"/>
              <w:left w:val="single" w:sz="4" w:space="0" w:color="231F20"/>
              <w:bottom w:val="single" w:sz="4" w:space="0" w:color="231F20"/>
              <w:right w:val="single" w:sz="4" w:space="0" w:color="231F20"/>
            </w:tcBorders>
          </w:tcPr>
          <w:p>
            <w:pPr>
              <w:pStyle w:val="TableParagraph"/>
              <w:rPr>
                <w:rFonts w:ascii="Times New Roman"/>
                <w:sz w:val="18"/>
              </w:rPr>
            </w:pPr>
          </w:p>
        </w:tc>
        <w:tc>
          <w:tcPr>
            <w:tcW w:w="1071" w:type="dxa"/>
            <w:tcBorders>
              <w:top w:val="single" w:sz="4" w:space="0" w:color="231F20"/>
              <w:left w:val="single" w:sz="4" w:space="0" w:color="231F20"/>
              <w:bottom w:val="single" w:sz="4" w:space="0" w:color="231F20"/>
              <w:right w:val="single" w:sz="4" w:space="0" w:color="231F20"/>
            </w:tcBorders>
          </w:tcPr>
          <w:p>
            <w:pPr>
              <w:pStyle w:val="TableParagraph"/>
              <w:rPr>
                <w:rFonts w:ascii="Times New Roman"/>
                <w:sz w:val="18"/>
              </w:rPr>
            </w:pPr>
          </w:p>
        </w:tc>
      </w:tr>
      <w:tr>
        <w:trPr>
          <w:trHeight w:val="318" w:hRule="atLeast"/>
        </w:trPr>
        <w:tc>
          <w:tcPr>
            <w:tcW w:w="2105" w:type="dxa"/>
            <w:tcBorders>
              <w:top w:val="single" w:sz="4" w:space="0" w:color="231F20"/>
              <w:left w:val="single" w:sz="4" w:space="0" w:color="231F20"/>
              <w:bottom w:val="single" w:sz="4" w:space="0" w:color="231F20"/>
            </w:tcBorders>
            <w:shd w:val="clear" w:color="auto" w:fill="D1D3D4"/>
          </w:tcPr>
          <w:p>
            <w:pPr>
              <w:pStyle w:val="TableParagraph"/>
              <w:spacing w:before="41"/>
              <w:ind w:left="110"/>
              <w:rPr>
                <w:b/>
                <w:sz w:val="18"/>
              </w:rPr>
            </w:pPr>
            <w:r>
              <w:rPr>
                <w:b/>
                <w:color w:val="231F20"/>
                <w:sz w:val="18"/>
              </w:rPr>
              <w:t>Duration</w:t>
            </w:r>
            <w:r>
              <w:rPr>
                <w:b/>
                <w:color w:val="231F20"/>
                <w:spacing w:val="-2"/>
                <w:sz w:val="18"/>
              </w:rPr>
              <w:t> </w:t>
            </w:r>
            <w:r>
              <w:rPr>
                <w:b/>
                <w:color w:val="231F20"/>
                <w:sz w:val="18"/>
              </w:rPr>
              <w:t>of</w:t>
            </w:r>
            <w:r>
              <w:rPr>
                <w:b/>
                <w:color w:val="231F20"/>
                <w:spacing w:val="-2"/>
                <w:sz w:val="18"/>
              </w:rPr>
              <w:t> Illness</w:t>
            </w:r>
          </w:p>
        </w:tc>
        <w:tc>
          <w:tcPr>
            <w:tcW w:w="1034" w:type="dxa"/>
            <w:tcBorders>
              <w:top w:val="single" w:sz="4" w:space="0" w:color="231F20"/>
              <w:bottom w:val="single" w:sz="4" w:space="0" w:color="231F20"/>
              <w:right w:val="single" w:sz="4" w:space="0" w:color="231F20"/>
            </w:tcBorders>
          </w:tcPr>
          <w:p>
            <w:pPr>
              <w:pStyle w:val="TableParagraph"/>
              <w:rPr>
                <w:rFonts w:ascii="Times New Roman"/>
                <w:sz w:val="18"/>
              </w:rPr>
            </w:pPr>
          </w:p>
        </w:tc>
        <w:tc>
          <w:tcPr>
            <w:tcW w:w="1042" w:type="dxa"/>
            <w:tcBorders>
              <w:top w:val="single" w:sz="4" w:space="0" w:color="231F20"/>
              <w:left w:val="single" w:sz="4" w:space="0" w:color="231F20"/>
              <w:bottom w:val="single" w:sz="4" w:space="0" w:color="231F20"/>
              <w:right w:val="single" w:sz="4" w:space="0" w:color="231F20"/>
            </w:tcBorders>
          </w:tcPr>
          <w:p>
            <w:pPr>
              <w:pStyle w:val="TableParagraph"/>
              <w:rPr>
                <w:rFonts w:ascii="Times New Roman"/>
                <w:sz w:val="18"/>
              </w:rPr>
            </w:pPr>
          </w:p>
        </w:tc>
        <w:tc>
          <w:tcPr>
            <w:tcW w:w="980" w:type="dxa"/>
            <w:tcBorders>
              <w:top w:val="single" w:sz="4" w:space="0" w:color="231F20"/>
              <w:left w:val="single" w:sz="4" w:space="0" w:color="231F20"/>
              <w:bottom w:val="single" w:sz="4" w:space="0" w:color="231F20"/>
              <w:right w:val="single" w:sz="4" w:space="0" w:color="231F20"/>
            </w:tcBorders>
          </w:tcPr>
          <w:p>
            <w:pPr>
              <w:pStyle w:val="TableParagraph"/>
              <w:rPr>
                <w:rFonts w:ascii="Times New Roman"/>
                <w:sz w:val="18"/>
              </w:rPr>
            </w:pPr>
          </w:p>
        </w:tc>
        <w:tc>
          <w:tcPr>
            <w:tcW w:w="1021" w:type="dxa"/>
            <w:tcBorders>
              <w:top w:val="single" w:sz="4" w:space="0" w:color="231F20"/>
              <w:left w:val="single" w:sz="4" w:space="0" w:color="231F20"/>
              <w:bottom w:val="single" w:sz="4" w:space="0" w:color="231F20"/>
              <w:right w:val="single" w:sz="4" w:space="0" w:color="231F20"/>
            </w:tcBorders>
          </w:tcPr>
          <w:p>
            <w:pPr>
              <w:pStyle w:val="TableParagraph"/>
              <w:spacing w:before="35"/>
              <w:ind w:left="299" w:right="242"/>
              <w:jc w:val="center"/>
              <w:rPr>
                <w:rFonts w:ascii="Maiandra GD"/>
                <w:sz w:val="18"/>
              </w:rPr>
            </w:pPr>
            <w:r>
              <w:rPr>
                <w:rFonts w:ascii="Maiandra GD"/>
                <w:color w:val="231F20"/>
                <w:spacing w:val="-2"/>
                <w:w w:val="105"/>
                <w:sz w:val="18"/>
              </w:rPr>
              <w:t>.414*</w:t>
            </w:r>
          </w:p>
        </w:tc>
        <w:tc>
          <w:tcPr>
            <w:tcW w:w="1081" w:type="dxa"/>
            <w:tcBorders>
              <w:top w:val="single" w:sz="4" w:space="0" w:color="231F20"/>
              <w:left w:val="single" w:sz="4" w:space="0" w:color="231F20"/>
              <w:bottom w:val="single" w:sz="4" w:space="0" w:color="231F20"/>
              <w:right w:val="single" w:sz="4" w:space="0" w:color="231F20"/>
            </w:tcBorders>
          </w:tcPr>
          <w:p>
            <w:pPr>
              <w:pStyle w:val="TableParagraph"/>
              <w:rPr>
                <w:rFonts w:ascii="Times New Roman"/>
                <w:sz w:val="18"/>
              </w:rPr>
            </w:pPr>
          </w:p>
        </w:tc>
        <w:tc>
          <w:tcPr>
            <w:tcW w:w="1021" w:type="dxa"/>
            <w:tcBorders>
              <w:top w:val="single" w:sz="4" w:space="0" w:color="231F20"/>
              <w:left w:val="single" w:sz="4" w:space="0" w:color="231F20"/>
              <w:bottom w:val="single" w:sz="4" w:space="0" w:color="231F20"/>
              <w:right w:val="single" w:sz="4" w:space="0" w:color="231F20"/>
            </w:tcBorders>
          </w:tcPr>
          <w:p>
            <w:pPr>
              <w:pStyle w:val="TableParagraph"/>
              <w:rPr>
                <w:rFonts w:ascii="Times New Roman"/>
                <w:sz w:val="18"/>
              </w:rPr>
            </w:pPr>
          </w:p>
        </w:tc>
        <w:tc>
          <w:tcPr>
            <w:tcW w:w="1071" w:type="dxa"/>
            <w:tcBorders>
              <w:top w:val="single" w:sz="4" w:space="0" w:color="231F20"/>
              <w:left w:val="single" w:sz="4" w:space="0" w:color="231F20"/>
              <w:bottom w:val="single" w:sz="4" w:space="0" w:color="231F20"/>
              <w:right w:val="single" w:sz="4" w:space="0" w:color="231F20"/>
            </w:tcBorders>
          </w:tcPr>
          <w:p>
            <w:pPr>
              <w:pStyle w:val="TableParagraph"/>
              <w:rPr>
                <w:rFonts w:ascii="Times New Roman"/>
                <w:sz w:val="18"/>
              </w:rPr>
            </w:pPr>
          </w:p>
        </w:tc>
      </w:tr>
      <w:tr>
        <w:trPr>
          <w:trHeight w:val="348" w:hRule="atLeast"/>
        </w:trPr>
        <w:tc>
          <w:tcPr>
            <w:tcW w:w="2105" w:type="dxa"/>
            <w:tcBorders>
              <w:top w:val="single" w:sz="4" w:space="0" w:color="231F20"/>
              <w:left w:val="single" w:sz="4" w:space="0" w:color="231F20"/>
            </w:tcBorders>
            <w:shd w:val="clear" w:color="auto" w:fill="D1D3D4"/>
          </w:tcPr>
          <w:p>
            <w:pPr>
              <w:pStyle w:val="TableParagraph"/>
              <w:spacing w:before="39"/>
              <w:ind w:left="110"/>
              <w:rPr>
                <w:b/>
                <w:sz w:val="18"/>
              </w:rPr>
            </w:pPr>
            <w:r>
              <w:rPr>
                <w:b/>
                <w:color w:val="231F20"/>
                <w:sz w:val="18"/>
              </w:rPr>
              <w:t>No.</w:t>
            </w:r>
            <w:r>
              <w:rPr>
                <w:b/>
                <w:color w:val="231F20"/>
                <w:spacing w:val="-10"/>
                <w:sz w:val="18"/>
              </w:rPr>
              <w:t> </w:t>
            </w:r>
            <w:r>
              <w:rPr>
                <w:b/>
                <w:color w:val="231F20"/>
                <w:sz w:val="18"/>
              </w:rPr>
              <w:t>of</w:t>
            </w:r>
            <w:r>
              <w:rPr>
                <w:b/>
                <w:color w:val="231F20"/>
                <w:spacing w:val="-9"/>
                <w:sz w:val="18"/>
              </w:rPr>
              <w:t> </w:t>
            </w:r>
            <w:r>
              <w:rPr>
                <w:b/>
                <w:color w:val="231F20"/>
                <w:sz w:val="18"/>
              </w:rPr>
              <w:t>ECT’s</w:t>
            </w:r>
            <w:r>
              <w:rPr>
                <w:b/>
                <w:color w:val="231F20"/>
                <w:spacing w:val="-10"/>
                <w:sz w:val="18"/>
              </w:rPr>
              <w:t> </w:t>
            </w:r>
            <w:r>
              <w:rPr>
                <w:b/>
                <w:color w:val="231F20"/>
                <w:spacing w:val="-2"/>
                <w:sz w:val="18"/>
              </w:rPr>
              <w:t>given</w:t>
            </w:r>
          </w:p>
        </w:tc>
        <w:tc>
          <w:tcPr>
            <w:tcW w:w="1034" w:type="dxa"/>
            <w:tcBorders>
              <w:top w:val="single" w:sz="4" w:space="0" w:color="231F20"/>
              <w:bottom w:val="single" w:sz="4" w:space="0" w:color="231F20"/>
              <w:right w:val="single" w:sz="4" w:space="0" w:color="231F20"/>
            </w:tcBorders>
          </w:tcPr>
          <w:p>
            <w:pPr>
              <w:pStyle w:val="TableParagraph"/>
              <w:rPr>
                <w:rFonts w:ascii="Times New Roman"/>
                <w:sz w:val="18"/>
              </w:rPr>
            </w:pPr>
          </w:p>
        </w:tc>
        <w:tc>
          <w:tcPr>
            <w:tcW w:w="1042" w:type="dxa"/>
            <w:tcBorders>
              <w:top w:val="single" w:sz="4" w:space="0" w:color="231F20"/>
              <w:left w:val="single" w:sz="4" w:space="0" w:color="231F20"/>
              <w:bottom w:val="single" w:sz="4" w:space="0" w:color="231F20"/>
              <w:right w:val="single" w:sz="4" w:space="0" w:color="231F20"/>
            </w:tcBorders>
          </w:tcPr>
          <w:p>
            <w:pPr>
              <w:pStyle w:val="TableParagraph"/>
              <w:rPr>
                <w:rFonts w:ascii="Times New Roman"/>
                <w:sz w:val="18"/>
              </w:rPr>
            </w:pPr>
          </w:p>
        </w:tc>
        <w:tc>
          <w:tcPr>
            <w:tcW w:w="980" w:type="dxa"/>
            <w:tcBorders>
              <w:top w:val="single" w:sz="4" w:space="0" w:color="231F20"/>
              <w:left w:val="single" w:sz="4" w:space="0" w:color="231F20"/>
              <w:bottom w:val="single" w:sz="4" w:space="0" w:color="231F20"/>
              <w:right w:val="single" w:sz="4" w:space="0" w:color="231F20"/>
            </w:tcBorders>
          </w:tcPr>
          <w:p>
            <w:pPr>
              <w:pStyle w:val="TableParagraph"/>
              <w:rPr>
                <w:rFonts w:ascii="Times New Roman"/>
                <w:sz w:val="18"/>
              </w:rPr>
            </w:pPr>
          </w:p>
        </w:tc>
        <w:tc>
          <w:tcPr>
            <w:tcW w:w="1021" w:type="dxa"/>
            <w:tcBorders>
              <w:top w:val="single" w:sz="4" w:space="0" w:color="231F20"/>
              <w:left w:val="single" w:sz="4" w:space="0" w:color="231F20"/>
              <w:bottom w:val="single" w:sz="4" w:space="0" w:color="231F20"/>
              <w:right w:val="single" w:sz="4" w:space="0" w:color="231F20"/>
            </w:tcBorders>
          </w:tcPr>
          <w:p>
            <w:pPr>
              <w:pStyle w:val="TableParagraph"/>
              <w:spacing w:before="33"/>
              <w:ind w:left="58"/>
              <w:jc w:val="center"/>
              <w:rPr>
                <w:rFonts w:ascii="Maiandra GD"/>
                <w:sz w:val="18"/>
              </w:rPr>
            </w:pPr>
            <w:r>
              <w:rPr>
                <w:rFonts w:ascii="Maiandra GD"/>
                <w:color w:val="231F20"/>
                <w:w w:val="96"/>
                <w:sz w:val="18"/>
              </w:rPr>
              <w:t>.</w:t>
            </w:r>
          </w:p>
        </w:tc>
        <w:tc>
          <w:tcPr>
            <w:tcW w:w="1081" w:type="dxa"/>
            <w:tcBorders>
              <w:top w:val="single" w:sz="4" w:space="0" w:color="231F20"/>
              <w:left w:val="single" w:sz="4" w:space="0" w:color="231F20"/>
              <w:bottom w:val="single" w:sz="4" w:space="0" w:color="231F20"/>
              <w:right w:val="single" w:sz="4" w:space="0" w:color="231F20"/>
            </w:tcBorders>
          </w:tcPr>
          <w:p>
            <w:pPr>
              <w:pStyle w:val="TableParagraph"/>
              <w:spacing w:before="33"/>
              <w:ind w:left="172" w:right="174"/>
              <w:jc w:val="center"/>
              <w:rPr>
                <w:rFonts w:ascii="Maiandra GD"/>
                <w:sz w:val="18"/>
              </w:rPr>
            </w:pPr>
            <w:r>
              <w:rPr>
                <w:rFonts w:ascii="Maiandra GD"/>
                <w:color w:val="231F20"/>
                <w:spacing w:val="-2"/>
                <w:w w:val="105"/>
                <w:sz w:val="18"/>
              </w:rPr>
              <w:t>.712**</w:t>
            </w:r>
          </w:p>
        </w:tc>
        <w:tc>
          <w:tcPr>
            <w:tcW w:w="1021" w:type="dxa"/>
            <w:tcBorders>
              <w:top w:val="single" w:sz="4" w:space="0" w:color="231F20"/>
              <w:left w:val="single" w:sz="4" w:space="0" w:color="231F20"/>
              <w:bottom w:val="single" w:sz="4" w:space="0" w:color="231F20"/>
              <w:right w:val="single" w:sz="4" w:space="0" w:color="231F20"/>
            </w:tcBorders>
          </w:tcPr>
          <w:p>
            <w:pPr>
              <w:pStyle w:val="TableParagraph"/>
              <w:rPr>
                <w:rFonts w:ascii="Times New Roman"/>
                <w:sz w:val="18"/>
              </w:rPr>
            </w:pPr>
          </w:p>
        </w:tc>
        <w:tc>
          <w:tcPr>
            <w:tcW w:w="1071" w:type="dxa"/>
            <w:tcBorders>
              <w:top w:val="single" w:sz="4" w:space="0" w:color="231F20"/>
              <w:left w:val="single" w:sz="4" w:space="0" w:color="231F20"/>
              <w:bottom w:val="single" w:sz="4" w:space="0" w:color="231F20"/>
              <w:right w:val="single" w:sz="4" w:space="0" w:color="231F20"/>
            </w:tcBorders>
          </w:tcPr>
          <w:p>
            <w:pPr>
              <w:pStyle w:val="TableParagraph"/>
              <w:rPr>
                <w:rFonts w:ascii="Times New Roman"/>
                <w:sz w:val="18"/>
              </w:rPr>
            </w:pPr>
          </w:p>
        </w:tc>
      </w:tr>
    </w:tbl>
    <w:p>
      <w:pPr>
        <w:pStyle w:val="BodyText"/>
        <w:tabs>
          <w:tab w:pos="4921" w:val="left" w:leader="none"/>
        </w:tabs>
        <w:spacing w:before="72"/>
        <w:ind w:left="178"/>
        <w:jc w:val="left"/>
      </w:pPr>
      <w:r>
        <w:rPr>
          <w:color w:val="231F20"/>
        </w:rPr>
        <w:t>SSMQ</w:t>
      </w:r>
      <w:r>
        <w:rPr>
          <w:color w:val="231F20"/>
          <w:spacing w:val="34"/>
        </w:rPr>
        <w:t> </w:t>
      </w:r>
      <w:r>
        <w:rPr>
          <w:color w:val="231F20"/>
        </w:rPr>
        <w:t>–</w:t>
      </w:r>
      <w:r>
        <w:rPr>
          <w:color w:val="231F20"/>
          <w:spacing w:val="34"/>
        </w:rPr>
        <w:t> </w:t>
      </w:r>
      <w:r>
        <w:rPr>
          <w:color w:val="231F20"/>
        </w:rPr>
        <w:t>Squire</w:t>
      </w:r>
      <w:r>
        <w:rPr>
          <w:color w:val="231F20"/>
          <w:spacing w:val="34"/>
        </w:rPr>
        <w:t> </w:t>
      </w:r>
      <w:r>
        <w:rPr>
          <w:color w:val="231F20"/>
        </w:rPr>
        <w:t>Subjective</w:t>
      </w:r>
      <w:r>
        <w:rPr>
          <w:color w:val="231F20"/>
          <w:spacing w:val="34"/>
        </w:rPr>
        <w:t> </w:t>
      </w:r>
      <w:r>
        <w:rPr>
          <w:color w:val="231F20"/>
        </w:rPr>
        <w:t>Memory</w:t>
      </w:r>
      <w:r>
        <w:rPr>
          <w:color w:val="231F20"/>
          <w:spacing w:val="33"/>
        </w:rPr>
        <w:t> </w:t>
      </w:r>
      <w:r>
        <w:rPr>
          <w:color w:val="231F20"/>
          <w:spacing w:val="-2"/>
        </w:rPr>
        <w:t>Questionnaire</w:t>
      </w:r>
      <w:r>
        <w:rPr>
          <w:color w:val="231F20"/>
        </w:rPr>
        <w:tab/>
        <w:t>MMSE</w:t>
      </w:r>
      <w:r>
        <w:rPr>
          <w:color w:val="231F20"/>
          <w:spacing w:val="22"/>
        </w:rPr>
        <w:t> </w:t>
      </w:r>
      <w:r>
        <w:rPr>
          <w:color w:val="231F20"/>
        </w:rPr>
        <w:t>–</w:t>
      </w:r>
      <w:r>
        <w:rPr>
          <w:color w:val="231F20"/>
          <w:spacing w:val="23"/>
        </w:rPr>
        <w:t> </w:t>
      </w:r>
      <w:r>
        <w:rPr>
          <w:color w:val="231F20"/>
        </w:rPr>
        <w:t>Mini-Mental</w:t>
      </w:r>
      <w:r>
        <w:rPr>
          <w:color w:val="231F20"/>
          <w:spacing w:val="22"/>
        </w:rPr>
        <w:t> </w:t>
      </w:r>
      <w:r>
        <w:rPr>
          <w:color w:val="231F20"/>
        </w:rPr>
        <w:t>Status</w:t>
      </w:r>
      <w:r>
        <w:rPr>
          <w:color w:val="231F20"/>
          <w:spacing w:val="23"/>
        </w:rPr>
        <w:t> </w:t>
      </w:r>
      <w:r>
        <w:rPr>
          <w:color w:val="231F20"/>
          <w:spacing w:val="-2"/>
        </w:rPr>
        <w:t>Examination</w:t>
      </w:r>
    </w:p>
    <w:p>
      <w:pPr>
        <w:pStyle w:val="BodyText"/>
        <w:tabs>
          <w:tab w:pos="4920" w:val="left" w:leader="none"/>
        </w:tabs>
        <w:spacing w:before="104"/>
        <w:ind w:left="171"/>
        <w:jc w:val="left"/>
      </w:pPr>
      <w:r>
        <w:rPr>
          <w:color w:val="231F20"/>
        </w:rPr>
        <w:t>PGIMS</w:t>
      </w:r>
      <w:r>
        <w:rPr>
          <w:color w:val="231F20"/>
          <w:spacing w:val="5"/>
        </w:rPr>
        <w:t> </w:t>
      </w:r>
      <w:r>
        <w:rPr>
          <w:color w:val="231F20"/>
        </w:rPr>
        <w:t>–</w:t>
      </w:r>
      <w:r>
        <w:rPr>
          <w:color w:val="231F20"/>
          <w:spacing w:val="5"/>
        </w:rPr>
        <w:t> </w:t>
      </w:r>
      <w:r>
        <w:rPr>
          <w:color w:val="231F20"/>
        </w:rPr>
        <w:t>PGI</w:t>
      </w:r>
      <w:r>
        <w:rPr>
          <w:color w:val="231F20"/>
          <w:spacing w:val="6"/>
        </w:rPr>
        <w:t> </w:t>
      </w:r>
      <w:r>
        <w:rPr>
          <w:color w:val="231F20"/>
        </w:rPr>
        <w:t>Memory</w:t>
      </w:r>
      <w:r>
        <w:rPr>
          <w:color w:val="231F20"/>
          <w:spacing w:val="5"/>
        </w:rPr>
        <w:t> </w:t>
      </w:r>
      <w:r>
        <w:rPr>
          <w:color w:val="231F20"/>
          <w:spacing w:val="-2"/>
        </w:rPr>
        <w:t>Scale</w:t>
      </w:r>
      <w:r>
        <w:rPr>
          <w:color w:val="231F20"/>
        </w:rPr>
        <w:tab/>
        <w:t>MADRS</w:t>
      </w:r>
      <w:r>
        <w:rPr>
          <w:color w:val="231F20"/>
          <w:spacing w:val="27"/>
        </w:rPr>
        <w:t> </w:t>
      </w:r>
      <w:r>
        <w:rPr>
          <w:color w:val="231F20"/>
        </w:rPr>
        <w:t>–</w:t>
      </w:r>
      <w:r>
        <w:rPr>
          <w:color w:val="231F20"/>
          <w:spacing w:val="27"/>
        </w:rPr>
        <w:t> </w:t>
      </w:r>
      <w:r>
        <w:rPr>
          <w:color w:val="231F20"/>
        </w:rPr>
        <w:t>Montgomery-Asberg</w:t>
      </w:r>
      <w:r>
        <w:rPr>
          <w:color w:val="231F20"/>
          <w:spacing w:val="28"/>
        </w:rPr>
        <w:t> </w:t>
      </w:r>
      <w:r>
        <w:rPr>
          <w:color w:val="231F20"/>
        </w:rPr>
        <w:t>Depression</w:t>
      </w:r>
      <w:r>
        <w:rPr>
          <w:color w:val="231F20"/>
          <w:spacing w:val="27"/>
        </w:rPr>
        <w:t> </w:t>
      </w:r>
      <w:r>
        <w:rPr>
          <w:color w:val="231F20"/>
        </w:rPr>
        <w:t>Rating</w:t>
      </w:r>
      <w:r>
        <w:rPr>
          <w:color w:val="231F20"/>
          <w:spacing w:val="28"/>
        </w:rPr>
        <w:t> </w:t>
      </w:r>
      <w:r>
        <w:rPr>
          <w:color w:val="231F20"/>
          <w:spacing w:val="-2"/>
        </w:rPr>
        <w:t>Scale</w:t>
      </w:r>
    </w:p>
    <w:p>
      <w:pPr>
        <w:pStyle w:val="BodyText"/>
        <w:tabs>
          <w:tab w:pos="4921" w:val="left" w:leader="none"/>
        </w:tabs>
        <w:spacing w:before="103"/>
        <w:ind w:left="171"/>
        <w:jc w:val="left"/>
      </w:pPr>
      <w:r>
        <w:rPr>
          <w:color w:val="231F20"/>
        </w:rPr>
        <w:t>Duration</w:t>
      </w:r>
      <w:r>
        <w:rPr>
          <w:color w:val="231F20"/>
          <w:spacing w:val="6"/>
        </w:rPr>
        <w:t> </w:t>
      </w:r>
      <w:r>
        <w:rPr>
          <w:color w:val="231F20"/>
        </w:rPr>
        <w:t>of</w:t>
      </w:r>
      <w:r>
        <w:rPr>
          <w:color w:val="231F20"/>
          <w:spacing w:val="7"/>
        </w:rPr>
        <w:t> </w:t>
      </w:r>
      <w:r>
        <w:rPr>
          <w:color w:val="231F20"/>
        </w:rPr>
        <w:t>Illness</w:t>
      </w:r>
      <w:r>
        <w:rPr>
          <w:color w:val="231F20"/>
          <w:spacing w:val="6"/>
        </w:rPr>
        <w:t> </w:t>
      </w:r>
      <w:r>
        <w:rPr>
          <w:color w:val="231F20"/>
        </w:rPr>
        <w:t>(in</w:t>
      </w:r>
      <w:r>
        <w:rPr>
          <w:color w:val="231F20"/>
          <w:spacing w:val="7"/>
        </w:rPr>
        <w:t> </w:t>
      </w:r>
      <w:r>
        <w:rPr>
          <w:color w:val="231F20"/>
          <w:spacing w:val="-2"/>
        </w:rPr>
        <w:t>months)</w:t>
      </w:r>
      <w:r>
        <w:rPr>
          <w:color w:val="231F20"/>
        </w:rPr>
        <w:tab/>
        <w:t>*</w:t>
      </w:r>
      <w:r>
        <w:rPr>
          <w:color w:val="231F20"/>
          <w:spacing w:val="-4"/>
        </w:rPr>
        <w:t> </w:t>
      </w:r>
      <w:r>
        <w:rPr>
          <w:color w:val="231F20"/>
        </w:rPr>
        <w:t>p</w:t>
      </w:r>
      <w:r>
        <w:rPr>
          <w:color w:val="231F20"/>
          <w:spacing w:val="-3"/>
        </w:rPr>
        <w:t> </w:t>
      </w:r>
      <w:r>
        <w:rPr>
          <w:color w:val="231F20"/>
        </w:rPr>
        <w:t>&lt;</w:t>
      </w:r>
      <w:r>
        <w:rPr>
          <w:color w:val="231F20"/>
          <w:spacing w:val="-3"/>
        </w:rPr>
        <w:t> </w:t>
      </w:r>
      <w:r>
        <w:rPr>
          <w:color w:val="231F20"/>
        </w:rPr>
        <w:t>0.05;</w:t>
      </w:r>
      <w:r>
        <w:rPr>
          <w:color w:val="231F20"/>
          <w:spacing w:val="-4"/>
        </w:rPr>
        <w:t> </w:t>
      </w:r>
      <w:r>
        <w:rPr>
          <w:color w:val="231F20"/>
        </w:rPr>
        <w:t>**</w:t>
      </w:r>
      <w:r>
        <w:rPr>
          <w:color w:val="231F20"/>
          <w:spacing w:val="-3"/>
        </w:rPr>
        <w:t> </w:t>
      </w:r>
      <w:r>
        <w:rPr>
          <w:color w:val="231F20"/>
        </w:rPr>
        <w:t>p</w:t>
      </w:r>
      <w:r>
        <w:rPr>
          <w:color w:val="231F20"/>
          <w:spacing w:val="-3"/>
        </w:rPr>
        <w:t> </w:t>
      </w:r>
      <w:r>
        <w:rPr>
          <w:color w:val="231F20"/>
        </w:rPr>
        <w:t>&lt;</w:t>
      </w:r>
      <w:r>
        <w:rPr>
          <w:color w:val="231F20"/>
          <w:spacing w:val="-4"/>
        </w:rPr>
        <w:t> 0.01</w:t>
      </w:r>
    </w:p>
    <w:p>
      <w:pPr>
        <w:pStyle w:val="BodyText"/>
        <w:spacing w:before="6"/>
        <w:jc w:val="left"/>
      </w:pPr>
    </w:p>
    <w:p>
      <w:pPr>
        <w:spacing w:after="0"/>
        <w:jc w:val="left"/>
        <w:sectPr>
          <w:pgSz w:w="12240" w:h="15840"/>
          <w:pgMar w:header="0" w:footer="1008" w:top="1340" w:bottom="1200" w:left="1320" w:right="1320"/>
        </w:sectPr>
      </w:pPr>
    </w:p>
    <w:p>
      <w:pPr>
        <w:pStyle w:val="BodyText"/>
        <w:spacing w:line="242" w:lineRule="auto" w:before="100"/>
        <w:ind w:left="119"/>
        <w:jc w:val="left"/>
      </w:pPr>
      <w:r>
        <w:rPr>
          <w:color w:val="231F20"/>
          <w:w w:val="105"/>
        </w:rPr>
        <w:t>8</w:t>
      </w:r>
      <w:r>
        <w:rPr>
          <w:color w:val="231F20"/>
          <w:w w:val="105"/>
          <w:position w:val="6"/>
          <w:sz w:val="10"/>
        </w:rPr>
        <w:t>th</w:t>
      </w:r>
      <w:r>
        <w:rPr>
          <w:color w:val="231F20"/>
          <w:spacing w:val="36"/>
          <w:w w:val="105"/>
          <w:position w:val="6"/>
          <w:sz w:val="10"/>
        </w:rPr>
        <w:t> </w:t>
      </w:r>
      <w:r>
        <w:rPr>
          <w:color w:val="231F20"/>
          <w:w w:val="105"/>
        </w:rPr>
        <w:t>ECT) and MMSE scores (after 8</w:t>
      </w:r>
      <w:r>
        <w:rPr>
          <w:color w:val="231F20"/>
          <w:w w:val="105"/>
          <w:position w:val="6"/>
          <w:sz w:val="10"/>
        </w:rPr>
        <w:t>th</w:t>
      </w:r>
      <w:r>
        <w:rPr>
          <w:color w:val="231F20"/>
          <w:spacing w:val="36"/>
          <w:w w:val="105"/>
          <w:position w:val="6"/>
          <w:sz w:val="10"/>
        </w:rPr>
        <w:t> </w:t>
      </w:r>
      <w:r>
        <w:rPr>
          <w:color w:val="231F20"/>
          <w:w w:val="105"/>
        </w:rPr>
        <w:t>ECT); and SSMQ scores</w:t>
      </w:r>
      <w:r>
        <w:rPr>
          <w:color w:val="231F20"/>
          <w:spacing w:val="1"/>
          <w:w w:val="105"/>
        </w:rPr>
        <w:t> </w:t>
      </w:r>
      <w:r>
        <w:rPr>
          <w:color w:val="231F20"/>
          <w:w w:val="105"/>
        </w:rPr>
        <w:t>(after</w:t>
      </w:r>
      <w:r>
        <w:rPr>
          <w:color w:val="231F20"/>
          <w:spacing w:val="2"/>
          <w:w w:val="105"/>
        </w:rPr>
        <w:t> </w:t>
      </w:r>
      <w:r>
        <w:rPr>
          <w:color w:val="231F20"/>
          <w:w w:val="105"/>
        </w:rPr>
        <w:t>8</w:t>
      </w:r>
      <w:r>
        <w:rPr>
          <w:color w:val="231F20"/>
          <w:w w:val="105"/>
          <w:position w:val="6"/>
          <w:sz w:val="10"/>
        </w:rPr>
        <w:t>th</w:t>
      </w:r>
      <w:r>
        <w:rPr>
          <w:color w:val="231F20"/>
          <w:spacing w:val="24"/>
          <w:w w:val="105"/>
          <w:position w:val="6"/>
          <w:sz w:val="10"/>
        </w:rPr>
        <w:t> </w:t>
      </w:r>
      <w:r>
        <w:rPr>
          <w:color w:val="231F20"/>
          <w:w w:val="105"/>
        </w:rPr>
        <w:t>ECT)</w:t>
      </w:r>
      <w:r>
        <w:rPr>
          <w:color w:val="231F20"/>
          <w:spacing w:val="2"/>
          <w:w w:val="105"/>
        </w:rPr>
        <w:t> </w:t>
      </w:r>
      <w:r>
        <w:rPr>
          <w:color w:val="231F20"/>
          <w:w w:val="105"/>
        </w:rPr>
        <w:t>and</w:t>
      </w:r>
      <w:r>
        <w:rPr>
          <w:color w:val="231F20"/>
          <w:spacing w:val="1"/>
          <w:w w:val="105"/>
        </w:rPr>
        <w:t> </w:t>
      </w:r>
      <w:r>
        <w:rPr>
          <w:color w:val="231F20"/>
          <w:w w:val="105"/>
        </w:rPr>
        <w:t>MMSE</w:t>
      </w:r>
      <w:r>
        <w:rPr>
          <w:color w:val="231F20"/>
          <w:spacing w:val="2"/>
          <w:w w:val="105"/>
        </w:rPr>
        <w:t> </w:t>
      </w:r>
      <w:r>
        <w:rPr>
          <w:color w:val="231F20"/>
          <w:w w:val="105"/>
        </w:rPr>
        <w:t>scores</w:t>
      </w:r>
      <w:r>
        <w:rPr>
          <w:color w:val="231F20"/>
          <w:spacing w:val="2"/>
          <w:w w:val="105"/>
        </w:rPr>
        <w:t> </w:t>
      </w:r>
      <w:r>
        <w:rPr>
          <w:color w:val="231F20"/>
          <w:w w:val="105"/>
        </w:rPr>
        <w:t>(after</w:t>
      </w:r>
      <w:r>
        <w:rPr>
          <w:color w:val="231F20"/>
          <w:spacing w:val="1"/>
          <w:w w:val="105"/>
        </w:rPr>
        <w:t> </w:t>
      </w:r>
      <w:r>
        <w:rPr>
          <w:color w:val="231F20"/>
          <w:w w:val="105"/>
        </w:rPr>
        <w:t>4</w:t>
      </w:r>
      <w:r>
        <w:rPr>
          <w:color w:val="231F20"/>
          <w:w w:val="105"/>
          <w:position w:val="6"/>
          <w:sz w:val="10"/>
        </w:rPr>
        <w:t>th</w:t>
      </w:r>
      <w:r>
        <w:rPr>
          <w:color w:val="231F20"/>
          <w:spacing w:val="25"/>
          <w:w w:val="105"/>
          <w:position w:val="6"/>
          <w:sz w:val="10"/>
        </w:rPr>
        <w:t> </w:t>
      </w:r>
      <w:r>
        <w:rPr>
          <w:color w:val="231F20"/>
          <w:spacing w:val="-2"/>
          <w:w w:val="105"/>
        </w:rPr>
        <w:t>ECT).</w:t>
      </w:r>
    </w:p>
    <w:p>
      <w:pPr>
        <w:pStyle w:val="Heading2"/>
        <w:spacing w:line="247" w:lineRule="auto" w:before="183"/>
        <w:ind w:left="120"/>
      </w:pPr>
      <w:r>
        <w:rPr>
          <w:i/>
          <w:color w:val="231F20"/>
          <w:spacing w:val="9"/>
        </w:rPr>
        <w:t>Correlation</w:t>
      </w:r>
      <w:r>
        <w:rPr>
          <w:i/>
          <w:color w:val="231F20"/>
          <w:spacing w:val="40"/>
        </w:rPr>
        <w:t> </w:t>
      </w:r>
      <w:r>
        <w:rPr>
          <w:i/>
          <w:color w:val="231F20"/>
        </w:rPr>
        <w:t>of</w:t>
      </w:r>
      <w:r>
        <w:rPr>
          <w:i/>
          <w:color w:val="231F20"/>
          <w:spacing w:val="40"/>
        </w:rPr>
        <w:t> </w:t>
      </w:r>
      <w:r>
        <w:rPr>
          <w:i/>
          <w:color w:val="231F20"/>
        </w:rPr>
        <w:t>SSMQ</w:t>
      </w:r>
      <w:r>
        <w:rPr>
          <w:i/>
          <w:color w:val="231F20"/>
          <w:spacing w:val="40"/>
        </w:rPr>
        <w:t> </w:t>
      </w:r>
      <w:r>
        <w:rPr>
          <w:i/>
          <w:color w:val="231F20"/>
        </w:rPr>
        <w:t>scores</w:t>
      </w:r>
      <w:r>
        <w:rPr>
          <w:i/>
          <w:color w:val="231F20"/>
          <w:spacing w:val="40"/>
        </w:rPr>
        <w:t> </w:t>
      </w:r>
      <w:r>
        <w:rPr>
          <w:i/>
          <w:color w:val="231F20"/>
        </w:rPr>
        <w:t>with</w:t>
      </w:r>
      <w:r>
        <w:rPr>
          <w:i/>
          <w:color w:val="231F20"/>
          <w:spacing w:val="40"/>
        </w:rPr>
        <w:t> </w:t>
      </w:r>
      <w:r>
        <w:rPr>
          <w:i/>
          <w:color w:val="231F20"/>
          <w:spacing w:val="10"/>
        </w:rPr>
        <w:t>ECT</w:t>
      </w:r>
      <w:r>
        <w:rPr>
          <w:color w:val="231F20"/>
          <w:spacing w:val="40"/>
        </w:rPr>
        <w:t> </w:t>
      </w:r>
      <w:r>
        <w:rPr>
          <w:color w:val="231F20"/>
          <w:spacing w:val="12"/>
        </w:rPr>
        <w:t>parameters</w:t>
      </w:r>
    </w:p>
    <w:p>
      <w:pPr>
        <w:pStyle w:val="BodyText"/>
        <w:spacing w:line="244" w:lineRule="auto" w:before="123"/>
        <w:ind w:left="119" w:right="39" w:firstLine="480"/>
      </w:pPr>
      <w:r>
        <w:rPr>
          <w:color w:val="231F20"/>
          <w:w w:val="105"/>
        </w:rPr>
        <w:t>The present study found no correlations among SSMQ scores and stimulus intensity and seizure dura- tion.</w:t>
      </w:r>
      <w:r>
        <w:rPr>
          <w:color w:val="231F20"/>
          <w:spacing w:val="-13"/>
          <w:w w:val="105"/>
        </w:rPr>
        <w:t> </w:t>
      </w:r>
      <w:r>
        <w:rPr>
          <w:color w:val="231F20"/>
          <w:w w:val="105"/>
        </w:rPr>
        <w:t>Additionally,</w:t>
      </w:r>
      <w:r>
        <w:rPr>
          <w:color w:val="231F20"/>
          <w:spacing w:val="-13"/>
          <w:w w:val="105"/>
        </w:rPr>
        <w:t> </w:t>
      </w:r>
      <w:r>
        <w:rPr>
          <w:color w:val="231F20"/>
          <w:w w:val="105"/>
        </w:rPr>
        <w:t>a</w:t>
      </w:r>
      <w:r>
        <w:rPr>
          <w:color w:val="231F20"/>
          <w:spacing w:val="-13"/>
          <w:w w:val="105"/>
        </w:rPr>
        <w:t> </w:t>
      </w:r>
      <w:r>
        <w:rPr>
          <w:color w:val="231F20"/>
          <w:w w:val="105"/>
        </w:rPr>
        <w:t>positive</w:t>
      </w:r>
      <w:r>
        <w:rPr>
          <w:color w:val="231F20"/>
          <w:spacing w:val="-13"/>
          <w:w w:val="105"/>
        </w:rPr>
        <w:t> </w:t>
      </w:r>
      <w:r>
        <w:rPr>
          <w:color w:val="231F20"/>
          <w:w w:val="105"/>
        </w:rPr>
        <w:t>significant</w:t>
      </w:r>
      <w:r>
        <w:rPr>
          <w:color w:val="231F20"/>
          <w:spacing w:val="-13"/>
          <w:w w:val="105"/>
        </w:rPr>
        <w:t> </w:t>
      </w:r>
      <w:r>
        <w:rPr>
          <w:color w:val="231F20"/>
          <w:w w:val="105"/>
        </w:rPr>
        <w:t>correlation</w:t>
      </w:r>
      <w:r>
        <w:rPr>
          <w:color w:val="231F20"/>
          <w:spacing w:val="-13"/>
          <w:w w:val="105"/>
        </w:rPr>
        <w:t> </w:t>
      </w:r>
      <w:r>
        <w:rPr>
          <w:color w:val="231F20"/>
          <w:w w:val="105"/>
        </w:rPr>
        <w:t>was found between SSMQ scores (after 6</w:t>
      </w:r>
      <w:r>
        <w:rPr>
          <w:color w:val="231F20"/>
          <w:w w:val="105"/>
          <w:position w:val="6"/>
          <w:sz w:val="10"/>
        </w:rPr>
        <w:t>th</w:t>
      </w:r>
      <w:r>
        <w:rPr>
          <w:color w:val="231F20"/>
          <w:spacing w:val="29"/>
          <w:w w:val="105"/>
          <w:position w:val="6"/>
          <w:sz w:val="10"/>
        </w:rPr>
        <w:t> </w:t>
      </w:r>
      <w:r>
        <w:rPr>
          <w:color w:val="231F20"/>
          <w:w w:val="105"/>
        </w:rPr>
        <w:t>ECT) and dura- tion</w:t>
      </w:r>
      <w:r>
        <w:rPr>
          <w:color w:val="231F20"/>
          <w:spacing w:val="-7"/>
          <w:w w:val="105"/>
        </w:rPr>
        <w:t> </w:t>
      </w:r>
      <w:r>
        <w:rPr>
          <w:color w:val="231F20"/>
          <w:w w:val="105"/>
        </w:rPr>
        <w:t>of</w:t>
      </w:r>
      <w:r>
        <w:rPr>
          <w:color w:val="231F20"/>
          <w:spacing w:val="-7"/>
          <w:w w:val="105"/>
        </w:rPr>
        <w:t> </w:t>
      </w:r>
      <w:r>
        <w:rPr>
          <w:color w:val="231F20"/>
          <w:w w:val="105"/>
        </w:rPr>
        <w:t>illness</w:t>
      </w:r>
      <w:r>
        <w:rPr>
          <w:color w:val="231F20"/>
          <w:spacing w:val="-7"/>
          <w:w w:val="105"/>
        </w:rPr>
        <w:t> </w:t>
      </w:r>
      <w:r>
        <w:rPr>
          <w:color w:val="231F20"/>
          <w:w w:val="105"/>
        </w:rPr>
        <w:t>and</w:t>
      </w:r>
      <w:r>
        <w:rPr>
          <w:color w:val="231F20"/>
          <w:spacing w:val="-7"/>
          <w:w w:val="105"/>
        </w:rPr>
        <w:t> </w:t>
      </w:r>
      <w:r>
        <w:rPr>
          <w:color w:val="231F20"/>
          <w:w w:val="105"/>
        </w:rPr>
        <w:t>between</w:t>
      </w:r>
      <w:r>
        <w:rPr>
          <w:color w:val="231F20"/>
          <w:spacing w:val="-7"/>
          <w:w w:val="105"/>
        </w:rPr>
        <w:t> </w:t>
      </w:r>
      <w:r>
        <w:rPr>
          <w:color w:val="231F20"/>
          <w:w w:val="105"/>
        </w:rPr>
        <w:t>SSMQ</w:t>
      </w:r>
      <w:r>
        <w:rPr>
          <w:color w:val="231F20"/>
          <w:spacing w:val="-7"/>
          <w:w w:val="105"/>
        </w:rPr>
        <w:t> </w:t>
      </w:r>
      <w:r>
        <w:rPr>
          <w:color w:val="231F20"/>
          <w:w w:val="105"/>
        </w:rPr>
        <w:t>scores</w:t>
      </w:r>
      <w:r>
        <w:rPr>
          <w:color w:val="231F20"/>
          <w:spacing w:val="-7"/>
          <w:w w:val="105"/>
        </w:rPr>
        <w:t> </w:t>
      </w:r>
      <w:r>
        <w:rPr>
          <w:color w:val="231F20"/>
          <w:w w:val="105"/>
        </w:rPr>
        <w:t>(after</w:t>
      </w:r>
      <w:r>
        <w:rPr>
          <w:color w:val="231F20"/>
          <w:spacing w:val="-7"/>
          <w:w w:val="105"/>
        </w:rPr>
        <w:t> </w:t>
      </w:r>
      <w:r>
        <w:rPr>
          <w:color w:val="231F20"/>
          <w:w w:val="105"/>
        </w:rPr>
        <w:t>8</w:t>
      </w:r>
      <w:r>
        <w:rPr>
          <w:color w:val="231F20"/>
          <w:w w:val="105"/>
          <w:position w:val="6"/>
          <w:sz w:val="10"/>
        </w:rPr>
        <w:t>th</w:t>
      </w:r>
      <w:r>
        <w:rPr>
          <w:color w:val="231F20"/>
          <w:spacing w:val="16"/>
          <w:w w:val="105"/>
          <w:position w:val="6"/>
          <w:sz w:val="10"/>
        </w:rPr>
        <w:t> </w:t>
      </w:r>
      <w:r>
        <w:rPr>
          <w:color w:val="231F20"/>
          <w:w w:val="105"/>
        </w:rPr>
        <w:t>ECT) and number of ECTs given.</w:t>
      </w:r>
    </w:p>
    <w:p>
      <w:pPr>
        <w:pStyle w:val="Heading1"/>
        <w:spacing w:before="177"/>
      </w:pPr>
      <w:r>
        <w:rPr>
          <w:color w:val="231F20"/>
          <w:spacing w:val="13"/>
          <w:w w:val="115"/>
        </w:rPr>
        <w:t>DISCUSSION</w:t>
      </w:r>
    </w:p>
    <w:p>
      <w:pPr>
        <w:pStyle w:val="BodyText"/>
        <w:spacing w:line="244" w:lineRule="auto" w:before="130"/>
        <w:ind w:left="119" w:right="38" w:firstLine="480"/>
      </w:pPr>
      <w:r>
        <w:rPr>
          <w:color w:val="231F20"/>
          <w:w w:val="105"/>
        </w:rPr>
        <w:t>In</w:t>
      </w:r>
      <w:r>
        <w:rPr>
          <w:color w:val="231F20"/>
          <w:spacing w:val="-8"/>
          <w:w w:val="105"/>
        </w:rPr>
        <w:t> </w:t>
      </w:r>
      <w:r>
        <w:rPr>
          <w:color w:val="231F20"/>
          <w:w w:val="105"/>
        </w:rPr>
        <w:t>the</w:t>
      </w:r>
      <w:r>
        <w:rPr>
          <w:color w:val="231F20"/>
          <w:spacing w:val="-8"/>
          <w:w w:val="105"/>
        </w:rPr>
        <w:t> </w:t>
      </w:r>
      <w:r>
        <w:rPr>
          <w:color w:val="231F20"/>
          <w:w w:val="105"/>
        </w:rPr>
        <w:t>current</w:t>
      </w:r>
      <w:r>
        <w:rPr>
          <w:color w:val="231F20"/>
          <w:spacing w:val="-8"/>
          <w:w w:val="105"/>
        </w:rPr>
        <w:t> </w:t>
      </w:r>
      <w:r>
        <w:rPr>
          <w:color w:val="231F20"/>
          <w:w w:val="105"/>
        </w:rPr>
        <w:t>study,</w:t>
      </w:r>
      <w:r>
        <w:rPr>
          <w:color w:val="231F20"/>
          <w:spacing w:val="-8"/>
          <w:w w:val="105"/>
        </w:rPr>
        <w:t> </w:t>
      </w:r>
      <w:r>
        <w:rPr>
          <w:color w:val="231F20"/>
          <w:w w:val="105"/>
        </w:rPr>
        <w:t>the</w:t>
      </w:r>
      <w:r>
        <w:rPr>
          <w:color w:val="231F20"/>
          <w:spacing w:val="-8"/>
          <w:w w:val="105"/>
        </w:rPr>
        <w:t> </w:t>
      </w:r>
      <w:r>
        <w:rPr>
          <w:color w:val="231F20"/>
          <w:w w:val="105"/>
        </w:rPr>
        <w:t>overall</w:t>
      </w:r>
      <w:r>
        <w:rPr>
          <w:color w:val="231F20"/>
          <w:spacing w:val="-8"/>
          <w:w w:val="105"/>
        </w:rPr>
        <w:t> </w:t>
      </w:r>
      <w:r>
        <w:rPr>
          <w:color w:val="231F20"/>
          <w:w w:val="105"/>
        </w:rPr>
        <w:t>pattern</w:t>
      </w:r>
      <w:r>
        <w:rPr>
          <w:color w:val="231F20"/>
          <w:spacing w:val="-8"/>
          <w:w w:val="105"/>
        </w:rPr>
        <w:t> </w:t>
      </w:r>
      <w:r>
        <w:rPr>
          <w:color w:val="231F20"/>
          <w:w w:val="105"/>
        </w:rPr>
        <w:t>is</w:t>
      </w:r>
      <w:r>
        <w:rPr>
          <w:color w:val="231F20"/>
          <w:spacing w:val="-8"/>
          <w:w w:val="105"/>
        </w:rPr>
        <w:t> </w:t>
      </w:r>
      <w:r>
        <w:rPr>
          <w:color w:val="231F20"/>
          <w:w w:val="105"/>
        </w:rPr>
        <w:t>sugges- </w:t>
      </w:r>
      <w:r>
        <w:rPr>
          <w:color w:val="231F20"/>
        </w:rPr>
        <w:t>tive</w:t>
      </w:r>
      <w:r>
        <w:rPr>
          <w:color w:val="231F20"/>
          <w:spacing w:val="-2"/>
        </w:rPr>
        <w:t> </w:t>
      </w:r>
      <w:r>
        <w:rPr>
          <w:color w:val="231F20"/>
        </w:rPr>
        <w:t>of</w:t>
      </w:r>
      <w:r>
        <w:rPr>
          <w:color w:val="231F20"/>
          <w:spacing w:val="-2"/>
        </w:rPr>
        <w:t> </w:t>
      </w:r>
      <w:r>
        <w:rPr>
          <w:color w:val="231F20"/>
        </w:rPr>
        <w:t>a</w:t>
      </w:r>
      <w:r>
        <w:rPr>
          <w:color w:val="231F20"/>
          <w:spacing w:val="-2"/>
        </w:rPr>
        <w:t> </w:t>
      </w:r>
      <w:r>
        <w:rPr>
          <w:color w:val="231F20"/>
        </w:rPr>
        <w:t>gradual</w:t>
      </w:r>
      <w:r>
        <w:rPr>
          <w:color w:val="231F20"/>
          <w:spacing w:val="-2"/>
        </w:rPr>
        <w:t> </w:t>
      </w:r>
      <w:r>
        <w:rPr>
          <w:color w:val="231F20"/>
        </w:rPr>
        <w:t>improvement</w:t>
      </w:r>
      <w:r>
        <w:rPr>
          <w:color w:val="231F20"/>
          <w:spacing w:val="-2"/>
        </w:rPr>
        <w:t> </w:t>
      </w:r>
      <w:r>
        <w:rPr>
          <w:color w:val="231F20"/>
        </w:rPr>
        <w:t>during</w:t>
      </w:r>
      <w:r>
        <w:rPr>
          <w:color w:val="231F20"/>
          <w:spacing w:val="-2"/>
        </w:rPr>
        <w:t> </w:t>
      </w:r>
      <w:r>
        <w:rPr>
          <w:color w:val="231F20"/>
        </w:rPr>
        <w:t>&amp;</w:t>
      </w:r>
      <w:r>
        <w:rPr>
          <w:color w:val="231F20"/>
          <w:spacing w:val="-2"/>
        </w:rPr>
        <w:t> </w:t>
      </w:r>
      <w:r>
        <w:rPr>
          <w:color w:val="231F20"/>
        </w:rPr>
        <w:t>immediately</w:t>
      </w:r>
      <w:r>
        <w:rPr>
          <w:color w:val="231F20"/>
          <w:spacing w:val="-2"/>
        </w:rPr>
        <w:t> </w:t>
      </w:r>
      <w:r>
        <w:rPr>
          <w:color w:val="231F20"/>
        </w:rPr>
        <w:t>fol- </w:t>
      </w:r>
      <w:r>
        <w:rPr>
          <w:color w:val="231F20"/>
          <w:w w:val="105"/>
        </w:rPr>
        <w:t>lowing</w:t>
      </w:r>
      <w:r>
        <w:rPr>
          <w:color w:val="231F20"/>
          <w:spacing w:val="-10"/>
          <w:w w:val="105"/>
        </w:rPr>
        <w:t> </w:t>
      </w:r>
      <w:r>
        <w:rPr>
          <w:color w:val="231F20"/>
          <w:w w:val="105"/>
        </w:rPr>
        <w:t>ECT.</w:t>
      </w:r>
      <w:r>
        <w:rPr>
          <w:color w:val="231F20"/>
          <w:spacing w:val="-10"/>
          <w:w w:val="105"/>
        </w:rPr>
        <w:t> </w:t>
      </w:r>
      <w:r>
        <w:rPr>
          <w:color w:val="231F20"/>
          <w:w w:val="105"/>
        </w:rPr>
        <w:t>Though</w:t>
      </w:r>
      <w:r>
        <w:rPr>
          <w:color w:val="231F20"/>
          <w:spacing w:val="-10"/>
          <w:w w:val="105"/>
        </w:rPr>
        <w:t> </w:t>
      </w:r>
      <w:r>
        <w:rPr>
          <w:color w:val="231F20"/>
          <w:w w:val="105"/>
        </w:rPr>
        <w:t>the</w:t>
      </w:r>
      <w:r>
        <w:rPr>
          <w:color w:val="231F20"/>
          <w:spacing w:val="-10"/>
          <w:w w:val="105"/>
        </w:rPr>
        <w:t> </w:t>
      </w:r>
      <w:r>
        <w:rPr>
          <w:color w:val="231F20"/>
          <w:w w:val="105"/>
        </w:rPr>
        <w:t>previous</w:t>
      </w:r>
      <w:r>
        <w:rPr>
          <w:color w:val="231F20"/>
          <w:spacing w:val="-10"/>
          <w:w w:val="105"/>
        </w:rPr>
        <w:t> </w:t>
      </w:r>
      <w:r>
        <w:rPr>
          <w:color w:val="231F20"/>
          <w:w w:val="105"/>
        </w:rPr>
        <w:t>literature</w:t>
      </w:r>
      <w:r>
        <w:rPr>
          <w:color w:val="231F20"/>
          <w:spacing w:val="-10"/>
          <w:w w:val="105"/>
        </w:rPr>
        <w:t> </w:t>
      </w:r>
      <w:r>
        <w:rPr>
          <w:color w:val="231F20"/>
          <w:w w:val="105"/>
        </w:rPr>
        <w:t>(with</w:t>
      </w:r>
      <w:r>
        <w:rPr>
          <w:color w:val="231F20"/>
          <w:spacing w:val="-10"/>
          <w:w w:val="105"/>
        </w:rPr>
        <w:t> </w:t>
      </w:r>
      <w:r>
        <w:rPr>
          <w:color w:val="231F20"/>
          <w:w w:val="105"/>
        </w:rPr>
        <w:t>bilat- eral, sine wave ECT) has reported increased subjective </w:t>
      </w:r>
      <w:r>
        <w:rPr>
          <w:color w:val="231F20"/>
        </w:rPr>
        <w:t>memory</w:t>
      </w:r>
      <w:r>
        <w:rPr>
          <w:color w:val="231F20"/>
          <w:spacing w:val="-5"/>
        </w:rPr>
        <w:t> </w:t>
      </w:r>
      <w:r>
        <w:rPr>
          <w:color w:val="231F20"/>
        </w:rPr>
        <w:t>impairment</w:t>
      </w:r>
      <w:r>
        <w:rPr>
          <w:color w:val="231F20"/>
          <w:spacing w:val="-6"/>
        </w:rPr>
        <w:t> </w:t>
      </w:r>
      <w:r>
        <w:rPr>
          <w:color w:val="231F20"/>
        </w:rPr>
        <w:t>(Fleminger</w:t>
      </w:r>
      <w:r>
        <w:rPr>
          <w:color w:val="231F20"/>
          <w:spacing w:val="-5"/>
        </w:rPr>
        <w:t> </w:t>
      </w:r>
      <w:r>
        <w:rPr>
          <w:color w:val="231F20"/>
        </w:rPr>
        <w:t>et</w:t>
      </w:r>
      <w:r>
        <w:rPr>
          <w:color w:val="231F20"/>
          <w:spacing w:val="-5"/>
        </w:rPr>
        <w:t> </w:t>
      </w:r>
      <w:r>
        <w:rPr>
          <w:color w:val="231F20"/>
        </w:rPr>
        <w:t>al.,</w:t>
      </w:r>
      <w:r>
        <w:rPr>
          <w:color w:val="231F20"/>
          <w:spacing w:val="-5"/>
        </w:rPr>
        <w:t> </w:t>
      </w:r>
      <w:r>
        <w:rPr>
          <w:color w:val="231F20"/>
        </w:rPr>
        <w:t>1970;</w:t>
      </w:r>
      <w:r>
        <w:rPr>
          <w:color w:val="231F20"/>
          <w:spacing w:val="-5"/>
        </w:rPr>
        <w:t> </w:t>
      </w:r>
      <w:r>
        <w:rPr>
          <w:color w:val="231F20"/>
        </w:rPr>
        <w:t>Small,</w:t>
      </w:r>
      <w:r>
        <w:rPr>
          <w:color w:val="231F20"/>
          <w:spacing w:val="-5"/>
        </w:rPr>
        <w:t> </w:t>
      </w:r>
      <w:r>
        <w:rPr>
          <w:color w:val="231F20"/>
        </w:rPr>
        <w:t>1974; </w:t>
      </w:r>
      <w:r>
        <w:rPr>
          <w:color w:val="231F20"/>
          <w:w w:val="105"/>
        </w:rPr>
        <w:t>Hughes</w:t>
      </w:r>
      <w:r>
        <w:rPr>
          <w:color w:val="231F20"/>
          <w:spacing w:val="-11"/>
          <w:w w:val="105"/>
        </w:rPr>
        <w:t> </w:t>
      </w:r>
      <w:r>
        <w:rPr>
          <w:color w:val="231F20"/>
          <w:w w:val="105"/>
        </w:rPr>
        <w:t>et</w:t>
      </w:r>
      <w:r>
        <w:rPr>
          <w:color w:val="231F20"/>
          <w:spacing w:val="-11"/>
          <w:w w:val="105"/>
        </w:rPr>
        <w:t> </w:t>
      </w:r>
      <w:r>
        <w:rPr>
          <w:color w:val="231F20"/>
          <w:w w:val="105"/>
        </w:rPr>
        <w:t>al.,</w:t>
      </w:r>
      <w:r>
        <w:rPr>
          <w:color w:val="231F20"/>
          <w:spacing w:val="-11"/>
          <w:w w:val="105"/>
        </w:rPr>
        <w:t> </w:t>
      </w:r>
      <w:r>
        <w:rPr>
          <w:color w:val="231F20"/>
          <w:w w:val="105"/>
        </w:rPr>
        <w:t>1981).</w:t>
      </w:r>
      <w:r>
        <w:rPr>
          <w:color w:val="231F20"/>
          <w:spacing w:val="-11"/>
          <w:w w:val="105"/>
        </w:rPr>
        <w:t> </w:t>
      </w:r>
      <w:r>
        <w:rPr>
          <w:color w:val="231F20"/>
          <w:w w:val="105"/>
        </w:rPr>
        <w:t>Two</w:t>
      </w:r>
      <w:r>
        <w:rPr>
          <w:color w:val="231F20"/>
          <w:spacing w:val="-11"/>
          <w:w w:val="105"/>
        </w:rPr>
        <w:t> </w:t>
      </w:r>
      <w:r>
        <w:rPr>
          <w:color w:val="231F20"/>
          <w:w w:val="105"/>
        </w:rPr>
        <w:t>other</w:t>
      </w:r>
      <w:r>
        <w:rPr>
          <w:color w:val="231F20"/>
          <w:spacing w:val="-11"/>
          <w:w w:val="105"/>
        </w:rPr>
        <w:t> </w:t>
      </w:r>
      <w:r>
        <w:rPr>
          <w:color w:val="231F20"/>
          <w:w w:val="105"/>
        </w:rPr>
        <w:t>studies</w:t>
      </w:r>
      <w:r>
        <w:rPr>
          <w:color w:val="231F20"/>
          <w:spacing w:val="-11"/>
          <w:w w:val="105"/>
        </w:rPr>
        <w:t> </w:t>
      </w:r>
      <w:r>
        <w:rPr>
          <w:color w:val="231F20"/>
          <w:w w:val="105"/>
        </w:rPr>
        <w:t>of</w:t>
      </w:r>
      <w:r>
        <w:rPr>
          <w:color w:val="231F20"/>
          <w:spacing w:val="-11"/>
          <w:w w:val="105"/>
        </w:rPr>
        <w:t> </w:t>
      </w:r>
      <w:r>
        <w:rPr>
          <w:color w:val="231F20"/>
          <w:w w:val="105"/>
        </w:rPr>
        <w:t>patients’</w:t>
      </w:r>
      <w:r>
        <w:rPr>
          <w:color w:val="231F20"/>
          <w:spacing w:val="-11"/>
          <w:w w:val="105"/>
        </w:rPr>
        <w:t> </w:t>
      </w:r>
      <w:r>
        <w:rPr>
          <w:color w:val="231F20"/>
          <w:w w:val="105"/>
        </w:rPr>
        <w:t>atti- tudes towards ECT reported significant adverse effects in samples where bilateral ECT was the predominant </w:t>
      </w:r>
      <w:r>
        <w:rPr>
          <w:color w:val="231F20"/>
        </w:rPr>
        <w:t>treatment</w:t>
      </w:r>
      <w:r>
        <w:rPr>
          <w:color w:val="231F20"/>
          <w:spacing w:val="19"/>
        </w:rPr>
        <w:t> </w:t>
      </w:r>
      <w:r>
        <w:rPr>
          <w:color w:val="231F20"/>
        </w:rPr>
        <w:t>given</w:t>
      </w:r>
      <w:r>
        <w:rPr>
          <w:color w:val="231F20"/>
          <w:spacing w:val="18"/>
        </w:rPr>
        <w:t> </w:t>
      </w:r>
      <w:r>
        <w:rPr>
          <w:color w:val="231F20"/>
        </w:rPr>
        <w:t>(Freeman</w:t>
      </w:r>
      <w:r>
        <w:rPr>
          <w:color w:val="231F20"/>
          <w:spacing w:val="18"/>
        </w:rPr>
        <w:t> </w:t>
      </w:r>
      <w:r>
        <w:rPr>
          <w:color w:val="231F20"/>
        </w:rPr>
        <w:t>and</w:t>
      </w:r>
      <w:r>
        <w:rPr>
          <w:color w:val="231F20"/>
          <w:spacing w:val="18"/>
        </w:rPr>
        <w:t> </w:t>
      </w:r>
      <w:r>
        <w:rPr>
          <w:color w:val="231F20"/>
        </w:rPr>
        <w:t>Kendell,</w:t>
      </w:r>
      <w:r>
        <w:rPr>
          <w:color w:val="231F20"/>
          <w:spacing w:val="17"/>
        </w:rPr>
        <w:t> </w:t>
      </w:r>
      <w:r>
        <w:rPr>
          <w:color w:val="231F20"/>
        </w:rPr>
        <w:t>1980;</w:t>
      </w:r>
      <w:r>
        <w:rPr>
          <w:color w:val="231F20"/>
          <w:spacing w:val="18"/>
        </w:rPr>
        <w:t> </w:t>
      </w:r>
      <w:r>
        <w:rPr>
          <w:color w:val="231F20"/>
          <w:spacing w:val="-2"/>
        </w:rPr>
        <w:t>Malcolm,</w:t>
      </w:r>
    </w:p>
    <w:p>
      <w:pPr>
        <w:pStyle w:val="BodyText"/>
        <w:spacing w:line="244" w:lineRule="auto" w:before="105"/>
        <w:ind w:left="119" w:right="113"/>
      </w:pPr>
      <w:r>
        <w:rPr/>
        <w:br w:type="column"/>
      </w:r>
      <w:r>
        <w:rPr>
          <w:color w:val="231F20"/>
        </w:rPr>
        <w:t>1989). However, Coleman et al. (1996) reported that although patients reported poorer memory functioning pre-ECT than controls, there was marked improvement post-ECT and there were no differences due to elec-</w:t>
      </w:r>
      <w:r>
        <w:rPr>
          <w:color w:val="231F20"/>
          <w:spacing w:val="40"/>
        </w:rPr>
        <w:t> </w:t>
      </w:r>
      <w:r>
        <w:rPr>
          <w:color w:val="231F20"/>
        </w:rPr>
        <w:t>trode placement. Thus, older studies reported that bilat- eral ECT results in increased subjective memory com- plaints, but more recent studies (brief pulse ECT) have shown little effect of electrode placement, and general improvement in subjective memory evaluations within a few days of ECT.</w:t>
      </w:r>
    </w:p>
    <w:p>
      <w:pPr>
        <w:pStyle w:val="BodyText"/>
        <w:jc w:val="left"/>
        <w:rPr>
          <w:sz w:val="20"/>
        </w:rPr>
      </w:pPr>
    </w:p>
    <w:p>
      <w:pPr>
        <w:pStyle w:val="BodyText"/>
        <w:spacing w:line="244" w:lineRule="auto"/>
        <w:ind w:left="119" w:right="111" w:firstLine="480"/>
      </w:pPr>
      <w:r>
        <w:rPr>
          <w:color w:val="231F20"/>
        </w:rPr>
        <w:t>We did not find correlation of SSMQ with MMSE, </w:t>
      </w:r>
      <w:r>
        <w:rPr>
          <w:color w:val="231F20"/>
          <w:w w:val="105"/>
        </w:rPr>
        <w:t>PGI Memory Scale. Equivocal studies in the previous literature</w:t>
      </w:r>
      <w:r>
        <w:rPr>
          <w:color w:val="231F20"/>
          <w:spacing w:val="-10"/>
          <w:w w:val="105"/>
        </w:rPr>
        <w:t> </w:t>
      </w:r>
      <w:r>
        <w:rPr>
          <w:color w:val="231F20"/>
          <w:w w:val="105"/>
        </w:rPr>
        <w:t>suggested</w:t>
      </w:r>
      <w:r>
        <w:rPr>
          <w:color w:val="231F20"/>
          <w:spacing w:val="-10"/>
          <w:w w:val="105"/>
        </w:rPr>
        <w:t> </w:t>
      </w:r>
      <w:r>
        <w:rPr>
          <w:color w:val="231F20"/>
          <w:w w:val="105"/>
        </w:rPr>
        <w:t>overall</w:t>
      </w:r>
      <w:r>
        <w:rPr>
          <w:color w:val="231F20"/>
          <w:spacing w:val="-10"/>
          <w:w w:val="105"/>
        </w:rPr>
        <w:t> </w:t>
      </w:r>
      <w:r>
        <w:rPr>
          <w:color w:val="231F20"/>
          <w:w w:val="105"/>
        </w:rPr>
        <w:t>weak</w:t>
      </w:r>
      <w:r>
        <w:rPr>
          <w:color w:val="231F20"/>
          <w:spacing w:val="-10"/>
          <w:w w:val="105"/>
        </w:rPr>
        <w:t> </w:t>
      </w:r>
      <w:r>
        <w:rPr>
          <w:color w:val="231F20"/>
          <w:w w:val="105"/>
        </w:rPr>
        <w:t>and</w:t>
      </w:r>
      <w:r>
        <w:rPr>
          <w:color w:val="231F20"/>
          <w:spacing w:val="-10"/>
          <w:w w:val="105"/>
        </w:rPr>
        <w:t> </w:t>
      </w:r>
      <w:r>
        <w:rPr>
          <w:color w:val="231F20"/>
          <w:w w:val="105"/>
        </w:rPr>
        <w:t>poorly</w:t>
      </w:r>
      <w:r>
        <w:rPr>
          <w:color w:val="231F20"/>
          <w:spacing w:val="-10"/>
          <w:w w:val="105"/>
        </w:rPr>
        <w:t> </w:t>
      </w:r>
      <w:r>
        <w:rPr>
          <w:color w:val="231F20"/>
          <w:w w:val="105"/>
        </w:rPr>
        <w:t>replicated association between subjective memory function and objective</w:t>
      </w:r>
      <w:r>
        <w:rPr>
          <w:color w:val="231F20"/>
          <w:w w:val="105"/>
        </w:rPr>
        <w:t> neuropsychological</w:t>
      </w:r>
      <w:r>
        <w:rPr>
          <w:color w:val="231F20"/>
          <w:w w:val="105"/>
        </w:rPr>
        <w:t> measures.</w:t>
      </w:r>
      <w:r>
        <w:rPr>
          <w:color w:val="231F20"/>
          <w:w w:val="105"/>
        </w:rPr>
        <w:t> Squire</w:t>
      </w:r>
      <w:r>
        <w:rPr>
          <w:color w:val="231F20"/>
          <w:w w:val="105"/>
        </w:rPr>
        <w:t> and Chace</w:t>
      </w:r>
      <w:r>
        <w:rPr>
          <w:color w:val="231F20"/>
          <w:w w:val="105"/>
        </w:rPr>
        <w:t> (1975)</w:t>
      </w:r>
      <w:r>
        <w:rPr>
          <w:color w:val="231F20"/>
          <w:w w:val="105"/>
        </w:rPr>
        <w:t> failed</w:t>
      </w:r>
      <w:r>
        <w:rPr>
          <w:color w:val="231F20"/>
          <w:w w:val="105"/>
        </w:rPr>
        <w:t> to</w:t>
      </w:r>
      <w:r>
        <w:rPr>
          <w:color w:val="231F20"/>
          <w:w w:val="105"/>
        </w:rPr>
        <w:t> detect</w:t>
      </w:r>
      <w:r>
        <w:rPr>
          <w:color w:val="231F20"/>
          <w:w w:val="105"/>
        </w:rPr>
        <w:t> a</w:t>
      </w:r>
      <w:r>
        <w:rPr>
          <w:color w:val="231F20"/>
          <w:w w:val="105"/>
        </w:rPr>
        <w:t> relationship</w:t>
      </w:r>
      <w:r>
        <w:rPr>
          <w:color w:val="231F20"/>
          <w:w w:val="105"/>
        </w:rPr>
        <w:t> between subjective memory assessment on a structured inter- view and a more extensive battery of objective tests, including immediate and delayed recall and recogni- tion,</w:t>
      </w:r>
      <w:r>
        <w:rPr>
          <w:color w:val="231F20"/>
          <w:w w:val="105"/>
        </w:rPr>
        <w:t> incidental</w:t>
      </w:r>
      <w:r>
        <w:rPr>
          <w:color w:val="231F20"/>
          <w:w w:val="105"/>
        </w:rPr>
        <w:t> learning,</w:t>
      </w:r>
      <w:r>
        <w:rPr>
          <w:color w:val="231F20"/>
          <w:w w:val="105"/>
        </w:rPr>
        <w:t> and</w:t>
      </w:r>
      <w:r>
        <w:rPr>
          <w:color w:val="231F20"/>
          <w:w w:val="105"/>
        </w:rPr>
        <w:t> remote</w:t>
      </w:r>
      <w:r>
        <w:rPr>
          <w:color w:val="231F20"/>
          <w:w w:val="105"/>
        </w:rPr>
        <w:t> memory</w:t>
      </w:r>
      <w:r>
        <w:rPr>
          <w:color w:val="231F20"/>
          <w:w w:val="105"/>
        </w:rPr>
        <w:t> in</w:t>
      </w:r>
      <w:r>
        <w:rPr>
          <w:color w:val="231F20"/>
          <w:w w:val="105"/>
        </w:rPr>
        <w:t> a group</w:t>
      </w:r>
      <w:r>
        <w:rPr>
          <w:color w:val="231F20"/>
          <w:w w:val="105"/>
        </w:rPr>
        <w:t> of</w:t>
      </w:r>
      <w:r>
        <w:rPr>
          <w:color w:val="231F20"/>
          <w:w w:val="105"/>
        </w:rPr>
        <w:t> patients</w:t>
      </w:r>
      <w:r>
        <w:rPr>
          <w:color w:val="231F20"/>
          <w:w w:val="105"/>
        </w:rPr>
        <w:t> evaluated</w:t>
      </w:r>
      <w:r>
        <w:rPr>
          <w:color w:val="231F20"/>
          <w:w w:val="105"/>
        </w:rPr>
        <w:t> 6</w:t>
      </w:r>
      <w:r>
        <w:rPr>
          <w:color w:val="231F20"/>
          <w:w w:val="105"/>
        </w:rPr>
        <w:t> to</w:t>
      </w:r>
      <w:r>
        <w:rPr>
          <w:color w:val="231F20"/>
          <w:w w:val="105"/>
        </w:rPr>
        <w:t> 9</w:t>
      </w:r>
      <w:r>
        <w:rPr>
          <w:color w:val="231F20"/>
          <w:w w:val="105"/>
        </w:rPr>
        <w:t> months</w:t>
      </w:r>
      <w:r>
        <w:rPr>
          <w:color w:val="231F20"/>
          <w:w w:val="105"/>
        </w:rPr>
        <w:t> following ECT.</w:t>
      </w:r>
      <w:r>
        <w:rPr>
          <w:color w:val="231F20"/>
          <w:spacing w:val="17"/>
          <w:w w:val="105"/>
        </w:rPr>
        <w:t> </w:t>
      </w:r>
      <w:r>
        <w:rPr>
          <w:color w:val="231F20"/>
          <w:w w:val="105"/>
        </w:rPr>
        <w:t>Weiner</w:t>
      </w:r>
      <w:r>
        <w:rPr>
          <w:color w:val="231F20"/>
          <w:spacing w:val="18"/>
          <w:w w:val="105"/>
        </w:rPr>
        <w:t> </w:t>
      </w:r>
      <w:r>
        <w:rPr>
          <w:color w:val="231F20"/>
          <w:w w:val="105"/>
        </w:rPr>
        <w:t>et</w:t>
      </w:r>
      <w:r>
        <w:rPr>
          <w:color w:val="231F20"/>
          <w:spacing w:val="18"/>
          <w:w w:val="105"/>
        </w:rPr>
        <w:t> </w:t>
      </w:r>
      <w:r>
        <w:rPr>
          <w:color w:val="231F20"/>
          <w:w w:val="105"/>
        </w:rPr>
        <w:t>al.</w:t>
      </w:r>
      <w:r>
        <w:rPr>
          <w:color w:val="231F20"/>
          <w:spacing w:val="18"/>
          <w:w w:val="105"/>
        </w:rPr>
        <w:t> </w:t>
      </w:r>
      <w:r>
        <w:rPr>
          <w:color w:val="231F20"/>
          <w:w w:val="105"/>
        </w:rPr>
        <w:t>(1986)</w:t>
      </w:r>
      <w:r>
        <w:rPr>
          <w:color w:val="231F20"/>
          <w:spacing w:val="18"/>
          <w:w w:val="105"/>
        </w:rPr>
        <w:t> </w:t>
      </w:r>
      <w:r>
        <w:rPr>
          <w:color w:val="231F20"/>
          <w:w w:val="105"/>
        </w:rPr>
        <w:t>and</w:t>
      </w:r>
      <w:r>
        <w:rPr>
          <w:color w:val="231F20"/>
          <w:spacing w:val="18"/>
          <w:w w:val="105"/>
        </w:rPr>
        <w:t> </w:t>
      </w:r>
      <w:r>
        <w:rPr>
          <w:color w:val="231F20"/>
          <w:w w:val="105"/>
        </w:rPr>
        <w:t>Coleman</w:t>
      </w:r>
      <w:r>
        <w:rPr>
          <w:color w:val="231F20"/>
          <w:spacing w:val="18"/>
          <w:w w:val="105"/>
        </w:rPr>
        <w:t> </w:t>
      </w:r>
      <w:r>
        <w:rPr>
          <w:color w:val="231F20"/>
          <w:w w:val="105"/>
        </w:rPr>
        <w:t>et</w:t>
      </w:r>
      <w:r>
        <w:rPr>
          <w:color w:val="231F20"/>
          <w:spacing w:val="18"/>
          <w:w w:val="105"/>
        </w:rPr>
        <w:t> </w:t>
      </w:r>
      <w:r>
        <w:rPr>
          <w:color w:val="231F20"/>
          <w:w w:val="105"/>
        </w:rPr>
        <w:t>al.</w:t>
      </w:r>
      <w:r>
        <w:rPr>
          <w:color w:val="231F20"/>
          <w:spacing w:val="18"/>
          <w:w w:val="105"/>
        </w:rPr>
        <w:t> </w:t>
      </w:r>
      <w:r>
        <w:rPr>
          <w:color w:val="231F20"/>
          <w:spacing w:val="-2"/>
          <w:w w:val="105"/>
        </w:rPr>
        <w:t>(1996)</w:t>
      </w:r>
    </w:p>
    <w:p>
      <w:pPr>
        <w:spacing w:after="0" w:line="244" w:lineRule="auto"/>
        <w:sectPr>
          <w:type w:val="continuous"/>
          <w:pgSz w:w="12240" w:h="15840"/>
          <w:pgMar w:header="0" w:footer="1008" w:top="920" w:bottom="1200" w:left="1320" w:right="1320"/>
          <w:cols w:num="2" w:equalWidth="0">
            <w:col w:w="4663" w:space="197"/>
            <w:col w:w="4740"/>
          </w:cols>
        </w:sectPr>
      </w:pPr>
    </w:p>
    <w:p>
      <w:pPr>
        <w:pStyle w:val="BodyText"/>
        <w:spacing w:line="244" w:lineRule="auto" w:before="73"/>
        <w:ind w:left="120" w:right="38"/>
      </w:pPr>
      <w:r>
        <w:rPr>
          <w:color w:val="231F20"/>
        </w:rPr>
        <w:t>also</w:t>
      </w:r>
      <w:r>
        <w:rPr>
          <w:color w:val="231F20"/>
          <w:spacing w:val="40"/>
        </w:rPr>
        <w:t> </w:t>
      </w:r>
      <w:r>
        <w:rPr>
          <w:color w:val="231F20"/>
        </w:rPr>
        <w:t>reported</w:t>
      </w:r>
      <w:r>
        <w:rPr>
          <w:color w:val="231F20"/>
          <w:spacing w:val="40"/>
        </w:rPr>
        <w:t> </w:t>
      </w:r>
      <w:r>
        <w:rPr>
          <w:color w:val="231F20"/>
        </w:rPr>
        <w:t>deficits</w:t>
      </w:r>
      <w:r>
        <w:rPr>
          <w:color w:val="231F20"/>
          <w:spacing w:val="40"/>
        </w:rPr>
        <w:t> </w:t>
      </w:r>
      <w:r>
        <w:rPr>
          <w:color w:val="231F20"/>
        </w:rPr>
        <w:t>on</w:t>
      </w:r>
      <w:r>
        <w:rPr>
          <w:color w:val="231F20"/>
          <w:spacing w:val="40"/>
        </w:rPr>
        <w:t> </w:t>
      </w:r>
      <w:r>
        <w:rPr>
          <w:color w:val="231F20"/>
        </w:rPr>
        <w:t>objective</w:t>
      </w:r>
      <w:r>
        <w:rPr>
          <w:color w:val="231F20"/>
          <w:spacing w:val="40"/>
        </w:rPr>
        <w:t> </w:t>
      </w:r>
      <w:r>
        <w:rPr>
          <w:color w:val="231F20"/>
        </w:rPr>
        <w:t>tests</w:t>
      </w:r>
      <w:r>
        <w:rPr>
          <w:color w:val="231F20"/>
          <w:spacing w:val="40"/>
        </w:rPr>
        <w:t> </w:t>
      </w:r>
      <w:r>
        <w:rPr>
          <w:color w:val="231F20"/>
        </w:rPr>
        <w:t>of</w:t>
      </w:r>
      <w:r>
        <w:rPr>
          <w:color w:val="231F20"/>
          <w:spacing w:val="40"/>
        </w:rPr>
        <w:t> </w:t>
      </w:r>
      <w:r>
        <w:rPr>
          <w:color w:val="231F20"/>
        </w:rPr>
        <w:t>antero- </w:t>
      </w:r>
      <w:r>
        <w:rPr>
          <w:color w:val="231F20"/>
          <w:spacing w:val="10"/>
        </w:rPr>
        <w:t>grade</w:t>
      </w:r>
      <w:r>
        <w:rPr>
          <w:color w:val="231F20"/>
          <w:spacing w:val="10"/>
        </w:rPr>
        <w:t> </w:t>
      </w:r>
      <w:r>
        <w:rPr>
          <w:color w:val="231F20"/>
        </w:rPr>
        <w:t>and </w:t>
      </w:r>
      <w:r>
        <w:rPr>
          <w:color w:val="231F20"/>
          <w:spacing w:val="11"/>
        </w:rPr>
        <w:t>retrograde</w:t>
      </w:r>
      <w:r>
        <w:rPr>
          <w:color w:val="231F20"/>
          <w:spacing w:val="11"/>
        </w:rPr>
        <w:t> </w:t>
      </w:r>
      <w:r>
        <w:rPr>
          <w:color w:val="231F20"/>
          <w:spacing w:val="10"/>
        </w:rPr>
        <w:t>memory</w:t>
      </w:r>
      <w:r>
        <w:rPr>
          <w:color w:val="231F20"/>
          <w:spacing w:val="10"/>
        </w:rPr>
        <w:t> </w:t>
      </w:r>
      <w:r>
        <w:rPr>
          <w:color w:val="231F20"/>
          <w:spacing w:val="9"/>
        </w:rPr>
        <w:t>from</w:t>
      </w:r>
      <w:r>
        <w:rPr>
          <w:color w:val="231F20"/>
          <w:spacing w:val="9"/>
        </w:rPr>
        <w:t> </w:t>
      </w:r>
      <w:r>
        <w:rPr>
          <w:color w:val="231F20"/>
          <w:spacing w:val="13"/>
        </w:rPr>
        <w:t>pre-</w:t>
      </w:r>
      <w:r>
        <w:rPr>
          <w:color w:val="231F20"/>
        </w:rPr>
        <w:t>ECT </w:t>
      </w:r>
      <w:r>
        <w:rPr>
          <w:color w:val="231F20"/>
          <w:spacing w:val="13"/>
        </w:rPr>
        <w:t>to</w:t>
      </w:r>
      <w:r>
        <w:rPr>
          <w:color w:val="231F20"/>
          <w:spacing w:val="40"/>
        </w:rPr>
        <w:t> </w:t>
      </w:r>
      <w:r>
        <w:rPr>
          <w:color w:val="231F20"/>
        </w:rPr>
        <w:t>post-ECT,</w:t>
      </w:r>
      <w:r>
        <w:rPr>
          <w:color w:val="231F20"/>
          <w:spacing w:val="80"/>
        </w:rPr>
        <w:t> </w:t>
      </w:r>
      <w:r>
        <w:rPr>
          <w:color w:val="231F20"/>
        </w:rPr>
        <w:t>but</w:t>
      </w:r>
      <w:r>
        <w:rPr>
          <w:color w:val="231F20"/>
          <w:spacing w:val="80"/>
        </w:rPr>
        <w:t> </w:t>
      </w:r>
      <w:r>
        <w:rPr>
          <w:color w:val="231F20"/>
        </w:rPr>
        <w:t>improvements</w:t>
      </w:r>
      <w:r>
        <w:rPr>
          <w:color w:val="231F20"/>
          <w:spacing w:val="80"/>
        </w:rPr>
        <w:t> </w:t>
      </w:r>
      <w:r>
        <w:rPr>
          <w:color w:val="231F20"/>
        </w:rPr>
        <w:t>on</w:t>
      </w:r>
      <w:r>
        <w:rPr>
          <w:color w:val="231F20"/>
          <w:spacing w:val="80"/>
        </w:rPr>
        <w:t> </w:t>
      </w:r>
      <w:r>
        <w:rPr>
          <w:color w:val="231F20"/>
        </w:rPr>
        <w:t>the</w:t>
      </w:r>
      <w:r>
        <w:rPr>
          <w:color w:val="231F20"/>
          <w:spacing w:val="80"/>
        </w:rPr>
        <w:t> </w:t>
      </w:r>
      <w:r>
        <w:rPr>
          <w:color w:val="231F20"/>
        </w:rPr>
        <w:t>SSMQ.</w:t>
      </w:r>
      <w:r>
        <w:rPr>
          <w:color w:val="231F20"/>
          <w:spacing w:val="80"/>
        </w:rPr>
        <w:t> </w:t>
      </w:r>
      <w:r>
        <w:rPr>
          <w:color w:val="231F20"/>
        </w:rPr>
        <w:t>Calev et</w:t>
      </w:r>
      <w:r>
        <w:rPr>
          <w:color w:val="231F20"/>
          <w:spacing w:val="40"/>
        </w:rPr>
        <w:t> </w:t>
      </w:r>
      <w:r>
        <w:rPr>
          <w:color w:val="231F20"/>
        </w:rPr>
        <w:t>al.</w:t>
      </w:r>
      <w:r>
        <w:rPr>
          <w:color w:val="231F20"/>
          <w:spacing w:val="40"/>
        </w:rPr>
        <w:t> </w:t>
      </w:r>
      <w:r>
        <w:rPr>
          <w:color w:val="231F20"/>
        </w:rPr>
        <w:t>(1991)</w:t>
      </w:r>
      <w:r>
        <w:rPr>
          <w:color w:val="231F20"/>
          <w:spacing w:val="40"/>
        </w:rPr>
        <w:t> </w:t>
      </w:r>
      <w:r>
        <w:rPr>
          <w:color w:val="231F20"/>
        </w:rPr>
        <w:t>reported</w:t>
      </w:r>
      <w:r>
        <w:rPr>
          <w:color w:val="231F20"/>
          <w:spacing w:val="40"/>
        </w:rPr>
        <w:t> </w:t>
      </w:r>
      <w:r>
        <w:rPr>
          <w:color w:val="231F20"/>
        </w:rPr>
        <w:t>that</w:t>
      </w:r>
      <w:r>
        <w:rPr>
          <w:color w:val="231F20"/>
          <w:spacing w:val="40"/>
        </w:rPr>
        <w:t> </w:t>
      </w:r>
      <w:r>
        <w:rPr>
          <w:color w:val="231F20"/>
        </w:rPr>
        <w:t>impairments</w:t>
      </w:r>
      <w:r>
        <w:rPr>
          <w:color w:val="231F20"/>
          <w:spacing w:val="40"/>
        </w:rPr>
        <w:t> </w:t>
      </w:r>
      <w:r>
        <w:rPr>
          <w:color w:val="231F20"/>
        </w:rPr>
        <w:t>on</w:t>
      </w:r>
      <w:r>
        <w:rPr>
          <w:color w:val="231F20"/>
          <w:spacing w:val="40"/>
        </w:rPr>
        <w:t> </w:t>
      </w:r>
      <w:r>
        <w:rPr>
          <w:color w:val="231F20"/>
        </w:rPr>
        <w:t>objective tests of memory were associated with a “slight but nonsignificant” subjective report of decreased memory functioning. Overall, there are, at best, only weak and poorly replicated associations between subjective as- sessment of memory and performance on objective memory</w:t>
      </w:r>
      <w:r>
        <w:rPr>
          <w:color w:val="231F20"/>
          <w:spacing w:val="-14"/>
        </w:rPr>
        <w:t> </w:t>
      </w:r>
      <w:r>
        <w:rPr>
          <w:color w:val="231F20"/>
        </w:rPr>
        <w:t>tests.</w:t>
      </w:r>
    </w:p>
    <w:p>
      <w:pPr>
        <w:pStyle w:val="BodyText"/>
        <w:spacing w:line="244" w:lineRule="auto" w:before="120"/>
        <w:ind w:left="120" w:right="45" w:firstLine="480"/>
      </w:pPr>
      <w:r>
        <w:rPr>
          <w:color w:val="231F20"/>
        </w:rPr>
        <w:t>The present study reported no association of sub- jective memory with stimulus intensity, seizure duration and number of treatments. On the contrary, a few previ- ous studies were suggestive of association between stimulus intensity &amp; number of ECT’s but possibly for</w:t>
      </w:r>
      <w:r>
        <w:rPr>
          <w:color w:val="231F20"/>
          <w:spacing w:val="80"/>
        </w:rPr>
        <w:t> </w:t>
      </w:r>
      <w:r>
        <w:rPr>
          <w:color w:val="231F20"/>
        </w:rPr>
        <w:t>sine wave ECT. But there were a number of method- ological problems. In addition to findings on electrode placement, Small (1974) reported that frequency of memory complaint was related to increased number of treatments. Squire et al. (1979) reported that number of treatments did not correlate with memory complaint ei- ther shortly following ECT or 6 months later. Weiner et al.</w:t>
      </w:r>
      <w:r>
        <w:rPr>
          <w:color w:val="231F20"/>
          <w:spacing w:val="-14"/>
        </w:rPr>
        <w:t> </w:t>
      </w:r>
      <w:r>
        <w:rPr>
          <w:color w:val="231F20"/>
        </w:rPr>
        <w:t>(1986)</w:t>
      </w:r>
      <w:r>
        <w:rPr>
          <w:color w:val="231F20"/>
          <w:spacing w:val="-13"/>
        </w:rPr>
        <w:t> </w:t>
      </w:r>
      <w:r>
        <w:rPr>
          <w:color w:val="231F20"/>
        </w:rPr>
        <w:t>found</w:t>
      </w:r>
      <w:r>
        <w:rPr>
          <w:color w:val="231F20"/>
          <w:spacing w:val="-13"/>
        </w:rPr>
        <w:t> </w:t>
      </w:r>
      <w:r>
        <w:rPr>
          <w:color w:val="231F20"/>
        </w:rPr>
        <w:t>uniform</w:t>
      </w:r>
      <w:r>
        <w:rPr>
          <w:color w:val="231F20"/>
          <w:spacing w:val="-13"/>
        </w:rPr>
        <w:t> </w:t>
      </w:r>
      <w:r>
        <w:rPr>
          <w:color w:val="231F20"/>
        </w:rPr>
        <w:t>improvement</w:t>
      </w:r>
      <w:r>
        <w:rPr>
          <w:color w:val="231F20"/>
          <w:spacing w:val="-14"/>
        </w:rPr>
        <w:t> </w:t>
      </w:r>
      <w:r>
        <w:rPr>
          <w:color w:val="231F20"/>
        </w:rPr>
        <w:t>on</w:t>
      </w:r>
      <w:r>
        <w:rPr>
          <w:color w:val="231F20"/>
          <w:spacing w:val="-13"/>
        </w:rPr>
        <w:t> </w:t>
      </w:r>
      <w:r>
        <w:rPr>
          <w:color w:val="231F20"/>
        </w:rPr>
        <w:t>the</w:t>
      </w:r>
      <w:r>
        <w:rPr>
          <w:color w:val="231F20"/>
          <w:spacing w:val="-13"/>
        </w:rPr>
        <w:t> </w:t>
      </w:r>
      <w:r>
        <w:rPr>
          <w:color w:val="231F20"/>
        </w:rPr>
        <w:t>SSMQ</w:t>
      </w:r>
      <w:r>
        <w:rPr>
          <w:color w:val="231F20"/>
          <w:spacing w:val="-13"/>
        </w:rPr>
        <w:t> </w:t>
      </w:r>
      <w:r>
        <w:rPr>
          <w:color w:val="231F20"/>
        </w:rPr>
        <w:t>from pre-ECT to post-ECT without an effect of stimulus wave- form or electrode placement, and no differences with non-ECT depressed controls. Here again an older, less rigorous methodology suggests an effect of sine wave ECT producing more complaints than brief-pulse ECT,</w:t>
      </w:r>
      <w:r>
        <w:rPr>
          <w:color w:val="231F20"/>
          <w:spacing w:val="40"/>
        </w:rPr>
        <w:t> </w:t>
      </w:r>
      <w:r>
        <w:rPr>
          <w:color w:val="231F20"/>
        </w:rPr>
        <w:t>not replicated in more recent and more rigorously con- trolled research. A second observation can also be made: the older research used simple inquiries about memory complaint,</w:t>
      </w:r>
      <w:r>
        <w:rPr>
          <w:color w:val="231F20"/>
          <w:spacing w:val="40"/>
        </w:rPr>
        <w:t> </w:t>
      </w:r>
      <w:r>
        <w:rPr>
          <w:color w:val="231F20"/>
        </w:rPr>
        <w:t>while</w:t>
      </w:r>
      <w:r>
        <w:rPr>
          <w:color w:val="231F20"/>
          <w:spacing w:val="40"/>
        </w:rPr>
        <w:t> </w:t>
      </w:r>
      <w:r>
        <w:rPr>
          <w:color w:val="231F20"/>
        </w:rPr>
        <w:t>the</w:t>
      </w:r>
      <w:r>
        <w:rPr>
          <w:color w:val="231F20"/>
          <w:spacing w:val="40"/>
        </w:rPr>
        <w:t> </w:t>
      </w:r>
      <w:r>
        <w:rPr>
          <w:color w:val="231F20"/>
        </w:rPr>
        <w:t>more</w:t>
      </w:r>
      <w:r>
        <w:rPr>
          <w:color w:val="231F20"/>
          <w:spacing w:val="40"/>
        </w:rPr>
        <w:t> </w:t>
      </w:r>
      <w:r>
        <w:rPr>
          <w:color w:val="231F20"/>
        </w:rPr>
        <w:t>recent</w:t>
      </w:r>
      <w:r>
        <w:rPr>
          <w:color w:val="231F20"/>
          <w:spacing w:val="40"/>
        </w:rPr>
        <w:t> </w:t>
      </w:r>
      <w:r>
        <w:rPr>
          <w:color w:val="231F20"/>
        </w:rPr>
        <w:t>research</w:t>
      </w:r>
      <w:r>
        <w:rPr>
          <w:color w:val="231F20"/>
          <w:spacing w:val="40"/>
        </w:rPr>
        <w:t> </w:t>
      </w:r>
      <w:r>
        <w:rPr>
          <w:color w:val="231F20"/>
        </w:rPr>
        <w:t>employed the SSMQ. Only one report has examined the relation- ship of subjective memory to stimulus intensity relative</w:t>
      </w:r>
      <w:r>
        <w:rPr>
          <w:color w:val="231F20"/>
          <w:spacing w:val="40"/>
        </w:rPr>
        <w:t> </w:t>
      </w:r>
      <w:r>
        <w:rPr>
          <w:color w:val="231F20"/>
        </w:rPr>
        <w:t>to seizure threshold. Coleman et al. (1996) performed analyses that controlled for clinical state, and found that intensity close to threshold resulted in greater improve- ment in the SSMQ than intensity 150% above threshold regardless of electrode placement. An overview of this literature presents a picture of mixed findings of the im- pact of manipulations of the technical parameters of ECT on patients’ assessments of their memory and cognitive function. There is a suggestion that there may be more complaints of impairment with bilateral sine wave treat- ment if the questions posed are simple or direct and confined to subjective memory alone. Finally, the stud- ies on treatment number and stimulus intensity are sug- gestive but too few in number and, in the case of treat- ment number, lacking in sufficient methodological rigor to draw conclusions.</w:t>
      </w:r>
    </w:p>
    <w:p>
      <w:pPr>
        <w:pStyle w:val="BodyText"/>
        <w:spacing w:line="244" w:lineRule="auto" w:before="117"/>
        <w:ind w:left="120" w:right="47" w:firstLine="480"/>
      </w:pPr>
      <w:r>
        <w:rPr>
          <w:color w:val="231F20"/>
        </w:rPr>
        <w:t>The current study found some Association be- tween subjective memory impairment with mood state. Although the previous literature suggests a strong con- tribution of mood-state to self-ratings of memory func- tion – though no association has been found in some studies (e.g., a study by Squire &amp; Chance, 1975 using SSMQ). In the one exceptional report, Calev et al. (1991) did</w:t>
      </w:r>
      <w:r>
        <w:rPr>
          <w:color w:val="231F20"/>
          <w:spacing w:val="19"/>
        </w:rPr>
        <w:t> </w:t>
      </w:r>
      <w:r>
        <w:rPr>
          <w:color w:val="231F20"/>
        </w:rPr>
        <w:t>not</w:t>
      </w:r>
      <w:r>
        <w:rPr>
          <w:color w:val="231F20"/>
          <w:spacing w:val="19"/>
        </w:rPr>
        <w:t> </w:t>
      </w:r>
      <w:r>
        <w:rPr>
          <w:color w:val="231F20"/>
        </w:rPr>
        <w:t>find</w:t>
      </w:r>
      <w:r>
        <w:rPr>
          <w:color w:val="231F20"/>
          <w:spacing w:val="20"/>
        </w:rPr>
        <w:t> </w:t>
      </w:r>
      <w:r>
        <w:rPr>
          <w:color w:val="231F20"/>
        </w:rPr>
        <w:t>a</w:t>
      </w:r>
      <w:r>
        <w:rPr>
          <w:color w:val="231F20"/>
          <w:spacing w:val="19"/>
        </w:rPr>
        <w:t> </w:t>
      </w:r>
      <w:r>
        <w:rPr>
          <w:color w:val="231F20"/>
        </w:rPr>
        <w:t>significant</w:t>
      </w:r>
      <w:r>
        <w:rPr>
          <w:color w:val="231F20"/>
          <w:spacing w:val="20"/>
        </w:rPr>
        <w:t> </w:t>
      </w:r>
      <w:r>
        <w:rPr>
          <w:color w:val="231F20"/>
        </w:rPr>
        <w:t>correlation</w:t>
      </w:r>
      <w:r>
        <w:rPr>
          <w:color w:val="231F20"/>
          <w:spacing w:val="19"/>
        </w:rPr>
        <w:t> </w:t>
      </w:r>
      <w:r>
        <w:rPr>
          <w:color w:val="231F20"/>
        </w:rPr>
        <w:t>between</w:t>
      </w:r>
      <w:r>
        <w:rPr>
          <w:color w:val="231F20"/>
          <w:spacing w:val="20"/>
        </w:rPr>
        <w:t> </w:t>
      </w:r>
      <w:r>
        <w:rPr>
          <w:color w:val="231F20"/>
        </w:rPr>
        <w:t>scores</w:t>
      </w:r>
      <w:r>
        <w:rPr>
          <w:color w:val="231F20"/>
          <w:spacing w:val="19"/>
        </w:rPr>
        <w:t> </w:t>
      </w:r>
      <w:r>
        <w:rPr>
          <w:color w:val="231F20"/>
          <w:spacing w:val="-5"/>
        </w:rPr>
        <w:t>on</w:t>
      </w:r>
    </w:p>
    <w:p>
      <w:pPr>
        <w:pStyle w:val="BodyText"/>
        <w:spacing w:line="244" w:lineRule="auto" w:before="73"/>
        <w:ind w:left="120" w:right="111"/>
      </w:pPr>
      <w:r>
        <w:rPr/>
        <w:br w:type="column"/>
      </w:r>
      <w:r>
        <w:rPr>
          <w:color w:val="231F20"/>
        </w:rPr>
        <w:t>the SSMQ and symptoms of depression on the HRSD. The results of later systematic research have been con- sistent in documenting a positive relationship between severity of depressive symptoms and subjective evalu- ations of memory. For example, Coleman et al. (1996) found that severity of depressive symptoms was very strongly associated with reports of memory dysfunction. The reason for this null result is unclear, but may relate</w:t>
      </w:r>
      <w:r>
        <w:rPr>
          <w:color w:val="231F20"/>
          <w:spacing w:val="40"/>
        </w:rPr>
        <w:t> </w:t>
      </w:r>
      <w:r>
        <w:rPr>
          <w:color w:val="231F20"/>
        </w:rPr>
        <w:t>to their small sample size. Overall there appears to be a strong contribution of mood state to self-ratings of memory function in ECT samples.</w:t>
      </w:r>
    </w:p>
    <w:p>
      <w:pPr>
        <w:pStyle w:val="BodyText"/>
        <w:spacing w:before="10"/>
        <w:jc w:val="left"/>
        <w:rPr>
          <w:sz w:val="19"/>
        </w:rPr>
      </w:pPr>
    </w:p>
    <w:p>
      <w:pPr>
        <w:pStyle w:val="Heading1"/>
      </w:pPr>
      <w:r>
        <w:rPr>
          <w:color w:val="231F20"/>
          <w:spacing w:val="14"/>
          <w:w w:val="105"/>
        </w:rPr>
        <w:t>LIMITATIONS </w:t>
      </w:r>
    </w:p>
    <w:p>
      <w:pPr>
        <w:pStyle w:val="BodyText"/>
        <w:spacing w:line="244" w:lineRule="auto" w:before="190"/>
        <w:ind w:left="120" w:right="114" w:firstLine="480"/>
      </w:pPr>
      <w:r>
        <w:rPr>
          <w:color w:val="231F20"/>
          <w:w w:val="105"/>
        </w:rPr>
        <w:t>The</w:t>
      </w:r>
      <w:r>
        <w:rPr>
          <w:color w:val="231F20"/>
          <w:spacing w:val="-3"/>
          <w:w w:val="105"/>
        </w:rPr>
        <w:t> </w:t>
      </w:r>
      <w:r>
        <w:rPr>
          <w:color w:val="231F20"/>
          <w:w w:val="105"/>
        </w:rPr>
        <w:t>major</w:t>
      </w:r>
      <w:r>
        <w:rPr>
          <w:color w:val="231F20"/>
          <w:spacing w:val="-3"/>
          <w:w w:val="105"/>
        </w:rPr>
        <w:t> </w:t>
      </w:r>
      <w:r>
        <w:rPr>
          <w:color w:val="231F20"/>
          <w:w w:val="105"/>
        </w:rPr>
        <w:t>drawbacks</w:t>
      </w:r>
      <w:r>
        <w:rPr>
          <w:color w:val="231F20"/>
          <w:spacing w:val="-3"/>
          <w:w w:val="105"/>
        </w:rPr>
        <w:t> </w:t>
      </w:r>
      <w:r>
        <w:rPr>
          <w:color w:val="231F20"/>
          <w:w w:val="105"/>
        </w:rPr>
        <w:t>of</w:t>
      </w:r>
      <w:r>
        <w:rPr>
          <w:color w:val="231F20"/>
          <w:spacing w:val="-3"/>
          <w:w w:val="105"/>
        </w:rPr>
        <w:t> </w:t>
      </w:r>
      <w:r>
        <w:rPr>
          <w:color w:val="231F20"/>
          <w:w w:val="105"/>
        </w:rPr>
        <w:t>the</w:t>
      </w:r>
      <w:r>
        <w:rPr>
          <w:color w:val="231F20"/>
          <w:spacing w:val="-3"/>
          <w:w w:val="105"/>
        </w:rPr>
        <w:t> </w:t>
      </w:r>
      <w:r>
        <w:rPr>
          <w:color w:val="231F20"/>
          <w:w w:val="105"/>
        </w:rPr>
        <w:t>present</w:t>
      </w:r>
      <w:r>
        <w:rPr>
          <w:color w:val="231F20"/>
          <w:spacing w:val="-3"/>
          <w:w w:val="105"/>
        </w:rPr>
        <w:t> </w:t>
      </w:r>
      <w:r>
        <w:rPr>
          <w:color w:val="231F20"/>
          <w:w w:val="105"/>
        </w:rPr>
        <w:t>study</w:t>
      </w:r>
      <w:r>
        <w:rPr>
          <w:color w:val="231F20"/>
          <w:spacing w:val="-3"/>
          <w:w w:val="105"/>
        </w:rPr>
        <w:t> </w:t>
      </w:r>
      <w:r>
        <w:rPr>
          <w:color w:val="231F20"/>
          <w:w w:val="105"/>
        </w:rPr>
        <w:t>are</w:t>
      </w:r>
      <w:r>
        <w:rPr>
          <w:color w:val="231F20"/>
          <w:spacing w:val="-3"/>
          <w:w w:val="105"/>
        </w:rPr>
        <w:t> </w:t>
      </w:r>
      <w:r>
        <w:rPr>
          <w:color w:val="231F20"/>
          <w:w w:val="105"/>
        </w:rPr>
        <w:t>its small</w:t>
      </w:r>
      <w:r>
        <w:rPr>
          <w:color w:val="231F20"/>
          <w:spacing w:val="-5"/>
          <w:w w:val="105"/>
        </w:rPr>
        <w:t> </w:t>
      </w:r>
      <w:r>
        <w:rPr>
          <w:color w:val="231F20"/>
          <w:w w:val="105"/>
        </w:rPr>
        <w:t>sample,</w:t>
      </w:r>
      <w:r>
        <w:rPr>
          <w:color w:val="231F20"/>
          <w:spacing w:val="-5"/>
          <w:w w:val="105"/>
        </w:rPr>
        <w:t> </w:t>
      </w:r>
      <w:r>
        <w:rPr>
          <w:color w:val="231F20"/>
          <w:w w:val="105"/>
        </w:rPr>
        <w:t>all</w:t>
      </w:r>
      <w:r>
        <w:rPr>
          <w:color w:val="231F20"/>
          <w:spacing w:val="-5"/>
          <w:w w:val="105"/>
        </w:rPr>
        <w:t> </w:t>
      </w:r>
      <w:r>
        <w:rPr>
          <w:color w:val="231F20"/>
          <w:w w:val="105"/>
        </w:rPr>
        <w:t>patients</w:t>
      </w:r>
      <w:r>
        <w:rPr>
          <w:color w:val="231F20"/>
          <w:spacing w:val="-5"/>
          <w:w w:val="105"/>
        </w:rPr>
        <w:t> </w:t>
      </w:r>
      <w:r>
        <w:rPr>
          <w:color w:val="231F20"/>
          <w:w w:val="105"/>
        </w:rPr>
        <w:t>received</w:t>
      </w:r>
      <w:r>
        <w:rPr>
          <w:color w:val="231F20"/>
          <w:spacing w:val="-5"/>
          <w:w w:val="105"/>
        </w:rPr>
        <w:t> </w:t>
      </w:r>
      <w:r>
        <w:rPr>
          <w:color w:val="231F20"/>
          <w:w w:val="105"/>
        </w:rPr>
        <w:t>bilateral</w:t>
      </w:r>
      <w:r>
        <w:rPr>
          <w:color w:val="231F20"/>
          <w:spacing w:val="-5"/>
          <w:w w:val="105"/>
        </w:rPr>
        <w:t> </w:t>
      </w:r>
      <w:r>
        <w:rPr>
          <w:color w:val="231F20"/>
          <w:w w:val="105"/>
        </w:rPr>
        <w:t>ECT</w:t>
      </w:r>
      <w:r>
        <w:rPr>
          <w:color w:val="231F20"/>
          <w:spacing w:val="-5"/>
          <w:w w:val="105"/>
        </w:rPr>
        <w:t> </w:t>
      </w:r>
      <w:r>
        <w:rPr>
          <w:color w:val="231F20"/>
          <w:w w:val="105"/>
        </w:rPr>
        <w:t>and</w:t>
      </w:r>
      <w:r>
        <w:rPr>
          <w:color w:val="231F20"/>
          <w:spacing w:val="-5"/>
          <w:w w:val="105"/>
        </w:rPr>
        <w:t> </w:t>
      </w:r>
      <w:r>
        <w:rPr>
          <w:color w:val="231F20"/>
          <w:w w:val="105"/>
        </w:rPr>
        <w:t>all the patients had severe depression. Additionally, simi- lar to the previous literature, for the present study the subjective assessments of memory following ECT have relied on a single instrument, the SSMQ. Broad assess- ments</w:t>
      </w:r>
      <w:r>
        <w:rPr>
          <w:color w:val="231F20"/>
          <w:spacing w:val="-1"/>
          <w:w w:val="105"/>
        </w:rPr>
        <w:t> </w:t>
      </w:r>
      <w:r>
        <w:rPr>
          <w:color w:val="231F20"/>
          <w:w w:val="105"/>
        </w:rPr>
        <w:t>of</w:t>
      </w:r>
      <w:r>
        <w:rPr>
          <w:color w:val="231F20"/>
          <w:spacing w:val="-1"/>
          <w:w w:val="105"/>
        </w:rPr>
        <w:t> </w:t>
      </w:r>
      <w:r>
        <w:rPr>
          <w:color w:val="231F20"/>
          <w:w w:val="105"/>
        </w:rPr>
        <w:t>subjective</w:t>
      </w:r>
      <w:r>
        <w:rPr>
          <w:color w:val="231F20"/>
          <w:spacing w:val="-1"/>
          <w:w w:val="105"/>
        </w:rPr>
        <w:t> </w:t>
      </w:r>
      <w:r>
        <w:rPr>
          <w:color w:val="231F20"/>
          <w:w w:val="105"/>
        </w:rPr>
        <w:t>memory</w:t>
      </w:r>
      <w:r>
        <w:rPr>
          <w:color w:val="231F20"/>
          <w:spacing w:val="-1"/>
          <w:w w:val="105"/>
        </w:rPr>
        <w:t> </w:t>
      </w:r>
      <w:r>
        <w:rPr>
          <w:color w:val="231F20"/>
          <w:w w:val="105"/>
        </w:rPr>
        <w:t>tap</w:t>
      </w:r>
      <w:r>
        <w:rPr>
          <w:color w:val="231F20"/>
          <w:spacing w:val="-1"/>
          <w:w w:val="105"/>
        </w:rPr>
        <w:t> </w:t>
      </w:r>
      <w:r>
        <w:rPr>
          <w:color w:val="231F20"/>
          <w:w w:val="105"/>
        </w:rPr>
        <w:t>far</w:t>
      </w:r>
      <w:r>
        <w:rPr>
          <w:color w:val="231F20"/>
          <w:spacing w:val="-1"/>
          <w:w w:val="105"/>
        </w:rPr>
        <w:t> </w:t>
      </w:r>
      <w:r>
        <w:rPr>
          <w:color w:val="231F20"/>
          <w:w w:val="105"/>
        </w:rPr>
        <w:t>more</w:t>
      </w:r>
      <w:r>
        <w:rPr>
          <w:color w:val="231F20"/>
          <w:spacing w:val="-1"/>
          <w:w w:val="105"/>
        </w:rPr>
        <w:t> </w:t>
      </w:r>
      <w:r>
        <w:rPr>
          <w:color w:val="231F20"/>
          <w:w w:val="105"/>
        </w:rPr>
        <w:t>than</w:t>
      </w:r>
      <w:r>
        <w:rPr>
          <w:color w:val="231F20"/>
          <w:spacing w:val="-1"/>
          <w:w w:val="105"/>
        </w:rPr>
        <w:t> </w:t>
      </w:r>
      <w:r>
        <w:rPr>
          <w:color w:val="231F20"/>
          <w:w w:val="105"/>
        </w:rPr>
        <w:t>knowl- </w:t>
      </w:r>
      <w:r>
        <w:rPr>
          <w:color w:val="231F20"/>
        </w:rPr>
        <w:t>edge</w:t>
      </w:r>
      <w:r>
        <w:rPr>
          <w:color w:val="231F20"/>
          <w:spacing w:val="-8"/>
        </w:rPr>
        <w:t> </w:t>
      </w:r>
      <w:r>
        <w:rPr>
          <w:color w:val="231F20"/>
        </w:rPr>
        <w:t>of</w:t>
      </w:r>
      <w:r>
        <w:rPr>
          <w:color w:val="231F20"/>
          <w:spacing w:val="-8"/>
        </w:rPr>
        <w:t> </w:t>
      </w:r>
      <w:r>
        <w:rPr>
          <w:color w:val="231F20"/>
        </w:rPr>
        <w:t>and</w:t>
      </w:r>
      <w:r>
        <w:rPr>
          <w:color w:val="231F20"/>
          <w:spacing w:val="-8"/>
        </w:rPr>
        <w:t> </w:t>
      </w:r>
      <w:r>
        <w:rPr>
          <w:color w:val="231F20"/>
        </w:rPr>
        <w:t>ability</w:t>
      </w:r>
      <w:r>
        <w:rPr>
          <w:color w:val="231F20"/>
          <w:spacing w:val="-8"/>
        </w:rPr>
        <w:t> </w:t>
      </w:r>
      <w:r>
        <w:rPr>
          <w:color w:val="231F20"/>
        </w:rPr>
        <w:t>to</w:t>
      </w:r>
      <w:r>
        <w:rPr>
          <w:color w:val="231F20"/>
          <w:spacing w:val="-8"/>
        </w:rPr>
        <w:t> </w:t>
      </w:r>
      <w:r>
        <w:rPr>
          <w:color w:val="231F20"/>
        </w:rPr>
        <w:t>monitor</w:t>
      </w:r>
      <w:r>
        <w:rPr>
          <w:color w:val="231F20"/>
          <w:spacing w:val="-8"/>
        </w:rPr>
        <w:t> </w:t>
      </w:r>
      <w:r>
        <w:rPr>
          <w:color w:val="231F20"/>
        </w:rPr>
        <w:t>memory</w:t>
      </w:r>
      <w:r>
        <w:rPr>
          <w:color w:val="231F20"/>
          <w:spacing w:val="-8"/>
        </w:rPr>
        <w:t> </w:t>
      </w:r>
      <w:r>
        <w:rPr>
          <w:color w:val="231F20"/>
        </w:rPr>
        <w:t>function,</w:t>
      </w:r>
      <w:r>
        <w:rPr>
          <w:color w:val="231F20"/>
          <w:spacing w:val="-8"/>
        </w:rPr>
        <w:t> </w:t>
      </w:r>
      <w:r>
        <w:rPr>
          <w:color w:val="231F20"/>
        </w:rPr>
        <w:t>which</w:t>
      </w:r>
      <w:r>
        <w:rPr>
          <w:color w:val="231F20"/>
          <w:spacing w:val="-8"/>
        </w:rPr>
        <w:t> </w:t>
      </w:r>
      <w:r>
        <w:rPr>
          <w:color w:val="231F20"/>
        </w:rPr>
        <w:t>is </w:t>
      </w:r>
      <w:r>
        <w:rPr>
          <w:color w:val="231F20"/>
          <w:w w:val="105"/>
        </w:rPr>
        <w:t>only</w:t>
      </w:r>
      <w:r>
        <w:rPr>
          <w:color w:val="231F20"/>
          <w:spacing w:val="-11"/>
          <w:w w:val="105"/>
        </w:rPr>
        <w:t> </w:t>
      </w:r>
      <w:r>
        <w:rPr>
          <w:color w:val="231F20"/>
          <w:w w:val="105"/>
        </w:rPr>
        <w:t>a</w:t>
      </w:r>
      <w:r>
        <w:rPr>
          <w:color w:val="231F20"/>
          <w:spacing w:val="-11"/>
          <w:w w:val="105"/>
        </w:rPr>
        <w:t> </w:t>
      </w:r>
      <w:r>
        <w:rPr>
          <w:color w:val="231F20"/>
          <w:w w:val="105"/>
        </w:rPr>
        <w:t>component</w:t>
      </w:r>
      <w:r>
        <w:rPr>
          <w:color w:val="231F20"/>
          <w:spacing w:val="-11"/>
          <w:w w:val="105"/>
        </w:rPr>
        <w:t> </w:t>
      </w:r>
      <w:r>
        <w:rPr>
          <w:color w:val="231F20"/>
          <w:w w:val="105"/>
        </w:rPr>
        <w:t>of</w:t>
      </w:r>
      <w:r>
        <w:rPr>
          <w:color w:val="231F20"/>
          <w:spacing w:val="-11"/>
          <w:w w:val="105"/>
        </w:rPr>
        <w:t> </w:t>
      </w:r>
      <w:r>
        <w:rPr>
          <w:color w:val="231F20"/>
          <w:w w:val="105"/>
        </w:rPr>
        <w:t>subjective</w:t>
      </w:r>
      <w:r>
        <w:rPr>
          <w:color w:val="231F20"/>
          <w:spacing w:val="-11"/>
          <w:w w:val="105"/>
        </w:rPr>
        <w:t> </w:t>
      </w:r>
      <w:r>
        <w:rPr>
          <w:color w:val="231F20"/>
          <w:w w:val="105"/>
        </w:rPr>
        <w:t>memory,</w:t>
      </w:r>
      <w:r>
        <w:rPr>
          <w:color w:val="231F20"/>
          <w:spacing w:val="-11"/>
          <w:w w:val="105"/>
        </w:rPr>
        <w:t> </w:t>
      </w:r>
      <w:r>
        <w:rPr>
          <w:color w:val="231F20"/>
          <w:w w:val="105"/>
        </w:rPr>
        <w:t>and</w:t>
      </w:r>
      <w:r>
        <w:rPr>
          <w:color w:val="231F20"/>
          <w:spacing w:val="-11"/>
          <w:w w:val="105"/>
        </w:rPr>
        <w:t> </w:t>
      </w:r>
      <w:r>
        <w:rPr>
          <w:color w:val="231F20"/>
          <w:w w:val="105"/>
        </w:rPr>
        <w:t>so</w:t>
      </w:r>
      <w:r>
        <w:rPr>
          <w:color w:val="231F20"/>
          <w:spacing w:val="-11"/>
          <w:w w:val="105"/>
        </w:rPr>
        <w:t> </w:t>
      </w:r>
      <w:r>
        <w:rPr>
          <w:color w:val="231F20"/>
          <w:w w:val="105"/>
        </w:rPr>
        <w:t>such</w:t>
      </w:r>
      <w:r>
        <w:rPr>
          <w:color w:val="231F20"/>
          <w:spacing w:val="-11"/>
          <w:w w:val="105"/>
        </w:rPr>
        <w:t> </w:t>
      </w:r>
      <w:r>
        <w:rPr>
          <w:color w:val="231F20"/>
          <w:w w:val="105"/>
        </w:rPr>
        <w:t>a small</w:t>
      </w:r>
      <w:r>
        <w:rPr>
          <w:color w:val="231F20"/>
          <w:w w:val="105"/>
        </w:rPr>
        <w:t> component</w:t>
      </w:r>
      <w:r>
        <w:rPr>
          <w:color w:val="231F20"/>
          <w:w w:val="105"/>
        </w:rPr>
        <w:t> cannot</w:t>
      </w:r>
      <w:r>
        <w:rPr>
          <w:color w:val="231F20"/>
          <w:w w:val="105"/>
        </w:rPr>
        <w:t> be</w:t>
      </w:r>
      <w:r>
        <w:rPr>
          <w:color w:val="231F20"/>
          <w:w w:val="105"/>
        </w:rPr>
        <w:t> assessed</w:t>
      </w:r>
      <w:r>
        <w:rPr>
          <w:color w:val="231F20"/>
          <w:w w:val="105"/>
        </w:rPr>
        <w:t> reliably.</w:t>
      </w:r>
      <w:r>
        <w:rPr>
          <w:color w:val="231F20"/>
          <w:w w:val="105"/>
        </w:rPr>
        <w:t> Thus, SSMQ might not tap all aspects of subjective memory.</w:t>
      </w:r>
    </w:p>
    <w:p>
      <w:pPr>
        <w:pStyle w:val="BodyText"/>
        <w:spacing w:before="8"/>
        <w:jc w:val="left"/>
        <w:rPr>
          <w:sz w:val="19"/>
        </w:rPr>
      </w:pPr>
    </w:p>
    <w:p>
      <w:pPr>
        <w:pStyle w:val="Heading1"/>
      </w:pPr>
      <w:r>
        <w:rPr>
          <w:color w:val="231F20"/>
          <w:spacing w:val="10"/>
          <w:w w:val="105"/>
        </w:rPr>
        <w:t>CONCLUSIONS</w:t>
      </w:r>
      <w:r>
        <w:rPr>
          <w:color w:val="231F20"/>
          <w:spacing w:val="55"/>
          <w:w w:val="150"/>
        </w:rPr>
        <w:t> </w:t>
      </w:r>
      <w:r>
        <w:rPr>
          <w:color w:val="231F20"/>
          <w:w w:val="105"/>
        </w:rPr>
        <w:t>&amp;</w:t>
      </w:r>
      <w:r>
        <w:rPr>
          <w:color w:val="231F20"/>
          <w:spacing w:val="56"/>
          <w:w w:val="150"/>
        </w:rPr>
        <w:t> </w:t>
      </w:r>
      <w:r>
        <w:rPr>
          <w:color w:val="231F20"/>
          <w:spacing w:val="9"/>
          <w:w w:val="105"/>
        </w:rPr>
        <w:t>IMPLICATIONS</w:t>
      </w:r>
    </w:p>
    <w:p>
      <w:pPr>
        <w:pStyle w:val="BodyText"/>
        <w:spacing w:line="244" w:lineRule="auto" w:before="191"/>
        <w:ind w:left="120" w:right="116" w:firstLine="480"/>
      </w:pPr>
      <w:r>
        <w:rPr>
          <w:color w:val="231F20"/>
          <w:w w:val="105"/>
        </w:rPr>
        <w:t>Subjective memory deficits during ECT are com- </w:t>
      </w:r>
      <w:r>
        <w:rPr>
          <w:color w:val="231F20"/>
        </w:rPr>
        <w:t>mon, although they seem to improve during and imme- diately</w:t>
      </w:r>
      <w:r>
        <w:rPr>
          <w:color w:val="231F20"/>
          <w:spacing w:val="-4"/>
        </w:rPr>
        <w:t> </w:t>
      </w:r>
      <w:r>
        <w:rPr>
          <w:color w:val="231F20"/>
        </w:rPr>
        <w:t>following</w:t>
      </w:r>
      <w:r>
        <w:rPr>
          <w:color w:val="231F20"/>
          <w:spacing w:val="-4"/>
        </w:rPr>
        <w:t> </w:t>
      </w:r>
      <w:r>
        <w:rPr>
          <w:color w:val="231F20"/>
        </w:rPr>
        <w:t>ECT.</w:t>
      </w:r>
      <w:r>
        <w:rPr>
          <w:color w:val="231F20"/>
          <w:spacing w:val="-4"/>
        </w:rPr>
        <w:t> </w:t>
      </w:r>
      <w:r>
        <w:rPr>
          <w:color w:val="231F20"/>
        </w:rPr>
        <w:t>At</w:t>
      </w:r>
      <w:r>
        <w:rPr>
          <w:color w:val="231F20"/>
          <w:spacing w:val="-4"/>
        </w:rPr>
        <w:t> </w:t>
      </w:r>
      <w:r>
        <w:rPr>
          <w:color w:val="231F20"/>
        </w:rPr>
        <w:t>present,</w:t>
      </w:r>
      <w:r>
        <w:rPr>
          <w:color w:val="231F20"/>
          <w:spacing w:val="-4"/>
        </w:rPr>
        <w:t> </w:t>
      </w:r>
      <w:r>
        <w:rPr>
          <w:color w:val="231F20"/>
        </w:rPr>
        <w:t>apart</w:t>
      </w:r>
      <w:r>
        <w:rPr>
          <w:color w:val="231F20"/>
          <w:spacing w:val="-4"/>
        </w:rPr>
        <w:t> </w:t>
      </w:r>
      <w:r>
        <w:rPr>
          <w:color w:val="231F20"/>
        </w:rPr>
        <w:t>from</w:t>
      </w:r>
      <w:r>
        <w:rPr>
          <w:color w:val="231F20"/>
          <w:spacing w:val="-4"/>
        </w:rPr>
        <w:t> </w:t>
      </w:r>
      <w:r>
        <w:rPr>
          <w:color w:val="231F20"/>
        </w:rPr>
        <w:t>mood</w:t>
      </w:r>
      <w:r>
        <w:rPr>
          <w:color w:val="231F20"/>
          <w:spacing w:val="-4"/>
        </w:rPr>
        <w:t> </w:t>
      </w:r>
      <w:r>
        <w:rPr>
          <w:color w:val="231F20"/>
        </w:rPr>
        <w:t>state </w:t>
      </w:r>
      <w:r>
        <w:rPr>
          <w:color w:val="231F20"/>
          <w:w w:val="105"/>
        </w:rPr>
        <w:t>there are very few consistent predictors of </w:t>
      </w:r>
      <w:r>
        <w:rPr>
          <w:color w:val="231F20"/>
          <w:w w:val="105"/>
        </w:rPr>
        <w:t>subjective memory deficits during ECT. The tasks ahead include </w:t>
      </w:r>
      <w:r>
        <w:rPr>
          <w:color w:val="231F20"/>
          <w:spacing w:val="-2"/>
        </w:rPr>
        <w:t>an</w:t>
      </w:r>
      <w:r>
        <w:rPr>
          <w:color w:val="231F20"/>
          <w:spacing w:val="-10"/>
        </w:rPr>
        <w:t> </w:t>
      </w:r>
      <w:r>
        <w:rPr>
          <w:color w:val="231F20"/>
          <w:spacing w:val="-2"/>
        </w:rPr>
        <w:t>attempt</w:t>
      </w:r>
      <w:r>
        <w:rPr>
          <w:color w:val="231F20"/>
          <w:spacing w:val="-10"/>
        </w:rPr>
        <w:t> </w:t>
      </w:r>
      <w:r>
        <w:rPr>
          <w:color w:val="231F20"/>
          <w:spacing w:val="-2"/>
        </w:rPr>
        <w:t>to</w:t>
      </w:r>
      <w:r>
        <w:rPr>
          <w:color w:val="231F20"/>
          <w:spacing w:val="-10"/>
        </w:rPr>
        <w:t> </w:t>
      </w:r>
      <w:r>
        <w:rPr>
          <w:color w:val="231F20"/>
          <w:spacing w:val="-2"/>
        </w:rPr>
        <w:t>find</w:t>
      </w:r>
      <w:r>
        <w:rPr>
          <w:color w:val="231F20"/>
          <w:spacing w:val="-10"/>
        </w:rPr>
        <w:t> </w:t>
      </w:r>
      <w:r>
        <w:rPr>
          <w:color w:val="231F20"/>
          <w:spacing w:val="-2"/>
        </w:rPr>
        <w:t>reliable</w:t>
      </w:r>
      <w:r>
        <w:rPr>
          <w:color w:val="231F20"/>
          <w:spacing w:val="-10"/>
        </w:rPr>
        <w:t> </w:t>
      </w:r>
      <w:r>
        <w:rPr>
          <w:color w:val="231F20"/>
          <w:spacing w:val="-2"/>
        </w:rPr>
        <w:t>predictors</w:t>
      </w:r>
      <w:r>
        <w:rPr>
          <w:color w:val="231F20"/>
          <w:spacing w:val="-10"/>
        </w:rPr>
        <w:t> </w:t>
      </w:r>
      <w:r>
        <w:rPr>
          <w:color w:val="231F20"/>
          <w:spacing w:val="-2"/>
        </w:rPr>
        <w:t>of</w:t>
      </w:r>
      <w:r>
        <w:rPr>
          <w:color w:val="231F20"/>
          <w:spacing w:val="-10"/>
        </w:rPr>
        <w:t> </w:t>
      </w:r>
      <w:r>
        <w:rPr>
          <w:color w:val="231F20"/>
          <w:spacing w:val="-2"/>
        </w:rPr>
        <w:t>subjective</w:t>
      </w:r>
      <w:r>
        <w:rPr>
          <w:color w:val="231F20"/>
          <w:spacing w:val="-10"/>
        </w:rPr>
        <w:t> </w:t>
      </w:r>
      <w:r>
        <w:rPr>
          <w:color w:val="231F20"/>
          <w:spacing w:val="-2"/>
        </w:rPr>
        <w:t>memory </w:t>
      </w:r>
      <w:r>
        <w:rPr>
          <w:color w:val="231F20"/>
          <w:w w:val="105"/>
        </w:rPr>
        <w:t>deficits with better designed studies (larger numbers, more</w:t>
      </w:r>
      <w:r>
        <w:rPr>
          <w:color w:val="231F20"/>
          <w:spacing w:val="-6"/>
          <w:w w:val="105"/>
        </w:rPr>
        <w:t> </w:t>
      </w:r>
      <w:r>
        <w:rPr>
          <w:color w:val="231F20"/>
          <w:w w:val="105"/>
        </w:rPr>
        <w:t>in-depth</w:t>
      </w:r>
      <w:r>
        <w:rPr>
          <w:color w:val="231F20"/>
          <w:spacing w:val="-6"/>
          <w:w w:val="105"/>
        </w:rPr>
        <w:t> </w:t>
      </w:r>
      <w:r>
        <w:rPr>
          <w:color w:val="231F20"/>
          <w:w w:val="105"/>
        </w:rPr>
        <w:t>studies,</w:t>
      </w:r>
      <w:r>
        <w:rPr>
          <w:color w:val="231F20"/>
          <w:spacing w:val="-6"/>
          <w:w w:val="105"/>
        </w:rPr>
        <w:t> </w:t>
      </w:r>
      <w:r>
        <w:rPr>
          <w:color w:val="231F20"/>
          <w:w w:val="105"/>
        </w:rPr>
        <w:t>etc).</w:t>
      </w:r>
      <w:r>
        <w:rPr>
          <w:color w:val="231F20"/>
          <w:spacing w:val="-6"/>
          <w:w w:val="105"/>
        </w:rPr>
        <w:t> </w:t>
      </w:r>
      <w:r>
        <w:rPr>
          <w:color w:val="231F20"/>
          <w:w w:val="105"/>
        </w:rPr>
        <w:t>Also,</w:t>
      </w:r>
      <w:r>
        <w:rPr>
          <w:color w:val="231F20"/>
          <w:spacing w:val="-6"/>
          <w:w w:val="105"/>
        </w:rPr>
        <w:t> </w:t>
      </w:r>
      <w:r>
        <w:rPr>
          <w:color w:val="231F20"/>
          <w:w w:val="105"/>
        </w:rPr>
        <w:t>to</w:t>
      </w:r>
      <w:r>
        <w:rPr>
          <w:color w:val="231F20"/>
          <w:spacing w:val="-6"/>
          <w:w w:val="105"/>
        </w:rPr>
        <w:t> </w:t>
      </w:r>
      <w:r>
        <w:rPr>
          <w:color w:val="231F20"/>
          <w:w w:val="105"/>
        </w:rPr>
        <w:t>examine</w:t>
      </w:r>
      <w:r>
        <w:rPr>
          <w:color w:val="231F20"/>
          <w:spacing w:val="-6"/>
          <w:w w:val="105"/>
        </w:rPr>
        <w:t> </w:t>
      </w:r>
      <w:r>
        <w:rPr>
          <w:color w:val="231F20"/>
          <w:w w:val="105"/>
        </w:rPr>
        <w:t>the</w:t>
      </w:r>
      <w:r>
        <w:rPr>
          <w:color w:val="231F20"/>
          <w:spacing w:val="-6"/>
          <w:w w:val="105"/>
        </w:rPr>
        <w:t> </w:t>
      </w:r>
      <w:r>
        <w:rPr>
          <w:color w:val="231F20"/>
          <w:w w:val="105"/>
        </w:rPr>
        <w:t>effect of</w:t>
      </w:r>
      <w:r>
        <w:rPr>
          <w:color w:val="231F20"/>
          <w:spacing w:val="-8"/>
          <w:w w:val="105"/>
        </w:rPr>
        <w:t> </w:t>
      </w:r>
      <w:r>
        <w:rPr>
          <w:color w:val="231F20"/>
          <w:w w:val="105"/>
        </w:rPr>
        <w:t>subjective</w:t>
      </w:r>
      <w:r>
        <w:rPr>
          <w:color w:val="231F20"/>
          <w:spacing w:val="-8"/>
          <w:w w:val="105"/>
        </w:rPr>
        <w:t> </w:t>
      </w:r>
      <w:r>
        <w:rPr>
          <w:color w:val="231F20"/>
          <w:w w:val="105"/>
        </w:rPr>
        <w:t>memory</w:t>
      </w:r>
      <w:r>
        <w:rPr>
          <w:color w:val="231F20"/>
          <w:spacing w:val="-8"/>
          <w:w w:val="105"/>
        </w:rPr>
        <w:t> </w:t>
      </w:r>
      <w:r>
        <w:rPr>
          <w:color w:val="231F20"/>
          <w:w w:val="105"/>
        </w:rPr>
        <w:t>deficits</w:t>
      </w:r>
      <w:r>
        <w:rPr>
          <w:color w:val="231F20"/>
          <w:spacing w:val="-8"/>
          <w:w w:val="105"/>
        </w:rPr>
        <w:t> </w:t>
      </w:r>
      <w:r>
        <w:rPr>
          <w:color w:val="231F20"/>
          <w:w w:val="105"/>
        </w:rPr>
        <w:t>in</w:t>
      </w:r>
      <w:r>
        <w:rPr>
          <w:color w:val="231F20"/>
          <w:spacing w:val="-8"/>
          <w:w w:val="105"/>
        </w:rPr>
        <w:t> </w:t>
      </w:r>
      <w:r>
        <w:rPr>
          <w:color w:val="231F20"/>
          <w:w w:val="105"/>
        </w:rPr>
        <w:t>the</w:t>
      </w:r>
      <w:r>
        <w:rPr>
          <w:color w:val="231F20"/>
          <w:spacing w:val="-8"/>
          <w:w w:val="105"/>
        </w:rPr>
        <w:t> </w:t>
      </w:r>
      <w:r>
        <w:rPr>
          <w:color w:val="231F20"/>
          <w:w w:val="105"/>
        </w:rPr>
        <w:t>broader</w:t>
      </w:r>
      <w:r>
        <w:rPr>
          <w:color w:val="231F20"/>
          <w:spacing w:val="-8"/>
          <w:w w:val="105"/>
        </w:rPr>
        <w:t> </w:t>
      </w:r>
      <w:r>
        <w:rPr>
          <w:color w:val="231F20"/>
          <w:w w:val="105"/>
        </w:rPr>
        <w:t>context</w:t>
      </w:r>
      <w:r>
        <w:rPr>
          <w:color w:val="231F20"/>
          <w:spacing w:val="-8"/>
          <w:w w:val="105"/>
        </w:rPr>
        <w:t> </w:t>
      </w:r>
      <w:r>
        <w:rPr>
          <w:color w:val="231F20"/>
          <w:w w:val="105"/>
        </w:rPr>
        <w:t>of patient’s experience of receiving ECT.</w:t>
      </w:r>
    </w:p>
    <w:p>
      <w:pPr>
        <w:pStyle w:val="BodyText"/>
        <w:spacing w:before="2"/>
        <w:jc w:val="left"/>
      </w:pPr>
    </w:p>
    <w:p>
      <w:pPr>
        <w:pStyle w:val="Heading1"/>
      </w:pPr>
      <w:r>
        <w:rPr>
          <w:color w:val="231F20"/>
          <w:spacing w:val="9"/>
          <w:w w:val="110"/>
        </w:rPr>
        <w:t>ACKNOWLEDGEMENT</w:t>
      </w:r>
    </w:p>
    <w:p>
      <w:pPr>
        <w:pStyle w:val="BodyText"/>
        <w:spacing w:line="244" w:lineRule="auto" w:before="169"/>
        <w:ind w:left="120" w:right="116" w:firstLine="480"/>
      </w:pPr>
      <w:r>
        <w:rPr>
          <w:color w:val="231F20"/>
          <w:w w:val="105"/>
        </w:rPr>
        <w:t>The</w:t>
      </w:r>
      <w:r>
        <w:rPr>
          <w:color w:val="231F20"/>
          <w:spacing w:val="-3"/>
          <w:w w:val="105"/>
        </w:rPr>
        <w:t> </w:t>
      </w:r>
      <w:r>
        <w:rPr>
          <w:color w:val="231F20"/>
          <w:w w:val="105"/>
        </w:rPr>
        <w:t>research</w:t>
      </w:r>
      <w:r>
        <w:rPr>
          <w:color w:val="231F20"/>
          <w:spacing w:val="-3"/>
          <w:w w:val="105"/>
        </w:rPr>
        <w:t> </w:t>
      </w:r>
      <w:r>
        <w:rPr>
          <w:color w:val="231F20"/>
          <w:w w:val="105"/>
        </w:rPr>
        <w:t>was</w:t>
      </w:r>
      <w:r>
        <w:rPr>
          <w:color w:val="231F20"/>
          <w:spacing w:val="-3"/>
          <w:w w:val="105"/>
        </w:rPr>
        <w:t> </w:t>
      </w:r>
      <w:r>
        <w:rPr>
          <w:color w:val="231F20"/>
          <w:w w:val="105"/>
        </w:rPr>
        <w:t>funded</w:t>
      </w:r>
      <w:r>
        <w:rPr>
          <w:color w:val="231F20"/>
          <w:spacing w:val="-3"/>
          <w:w w:val="105"/>
        </w:rPr>
        <w:t> </w:t>
      </w:r>
      <w:r>
        <w:rPr>
          <w:color w:val="231F20"/>
          <w:w w:val="105"/>
        </w:rPr>
        <w:t>by</w:t>
      </w:r>
      <w:r>
        <w:rPr>
          <w:color w:val="231F20"/>
          <w:spacing w:val="-3"/>
          <w:w w:val="105"/>
        </w:rPr>
        <w:t> </w:t>
      </w:r>
      <w:r>
        <w:rPr>
          <w:color w:val="231F20"/>
          <w:w w:val="105"/>
        </w:rPr>
        <w:t>the</w:t>
      </w:r>
      <w:r>
        <w:rPr>
          <w:color w:val="231F20"/>
          <w:spacing w:val="-3"/>
          <w:w w:val="105"/>
        </w:rPr>
        <w:t> </w:t>
      </w:r>
      <w:r>
        <w:rPr>
          <w:color w:val="231F20"/>
          <w:w w:val="105"/>
        </w:rPr>
        <w:t>PGI</w:t>
      </w:r>
      <w:r>
        <w:rPr>
          <w:color w:val="231F20"/>
          <w:spacing w:val="-3"/>
          <w:w w:val="105"/>
        </w:rPr>
        <w:t> </w:t>
      </w:r>
      <w:r>
        <w:rPr>
          <w:color w:val="231F20"/>
          <w:w w:val="105"/>
        </w:rPr>
        <w:t>Institute</w:t>
      </w:r>
      <w:r>
        <w:rPr>
          <w:color w:val="231F20"/>
          <w:spacing w:val="-3"/>
          <w:w w:val="105"/>
        </w:rPr>
        <w:t> </w:t>
      </w:r>
      <w:r>
        <w:rPr>
          <w:color w:val="231F20"/>
          <w:w w:val="105"/>
        </w:rPr>
        <w:t>Re- search Scheme.</w:t>
      </w:r>
    </w:p>
    <w:p>
      <w:pPr>
        <w:pStyle w:val="BodyText"/>
        <w:spacing w:before="1"/>
        <w:jc w:val="left"/>
      </w:pPr>
    </w:p>
    <w:p>
      <w:pPr>
        <w:pStyle w:val="Heading1"/>
      </w:pPr>
      <w:r>
        <w:rPr>
          <w:color w:val="231F20"/>
          <w:spacing w:val="10"/>
          <w:w w:val="115"/>
        </w:rPr>
        <w:t>REFERENCES</w:t>
      </w:r>
    </w:p>
    <w:p>
      <w:pPr>
        <w:pStyle w:val="ListParagraph"/>
        <w:numPr>
          <w:ilvl w:val="0"/>
          <w:numId w:val="1"/>
        </w:numPr>
        <w:tabs>
          <w:tab w:pos="601" w:val="left" w:leader="none"/>
        </w:tabs>
        <w:spacing w:line="235" w:lineRule="auto" w:before="170" w:after="0"/>
        <w:ind w:left="600" w:right="119" w:hanging="480"/>
        <w:jc w:val="both"/>
        <w:rPr>
          <w:sz w:val="17"/>
        </w:rPr>
      </w:pPr>
      <w:r>
        <w:rPr>
          <w:color w:val="231F20"/>
          <w:spacing w:val="-2"/>
          <w:sz w:val="17"/>
        </w:rPr>
        <w:t>Prapotnik</w:t>
      </w:r>
      <w:r>
        <w:rPr>
          <w:color w:val="231F20"/>
          <w:spacing w:val="-11"/>
          <w:sz w:val="17"/>
        </w:rPr>
        <w:t> </w:t>
      </w:r>
      <w:r>
        <w:rPr>
          <w:color w:val="231F20"/>
          <w:spacing w:val="-2"/>
          <w:sz w:val="17"/>
        </w:rPr>
        <w:t>M,</w:t>
      </w:r>
      <w:r>
        <w:rPr>
          <w:color w:val="231F20"/>
          <w:spacing w:val="-10"/>
          <w:sz w:val="17"/>
        </w:rPr>
        <w:t> </w:t>
      </w:r>
      <w:r>
        <w:rPr>
          <w:color w:val="231F20"/>
          <w:spacing w:val="-2"/>
          <w:sz w:val="17"/>
        </w:rPr>
        <w:t>Pycha</w:t>
      </w:r>
      <w:r>
        <w:rPr>
          <w:color w:val="231F20"/>
          <w:spacing w:val="-11"/>
          <w:sz w:val="17"/>
        </w:rPr>
        <w:t> </w:t>
      </w:r>
      <w:r>
        <w:rPr>
          <w:color w:val="231F20"/>
          <w:spacing w:val="-2"/>
          <w:sz w:val="17"/>
        </w:rPr>
        <w:t>R,</w:t>
      </w:r>
      <w:r>
        <w:rPr>
          <w:color w:val="231F20"/>
          <w:spacing w:val="-10"/>
          <w:sz w:val="17"/>
        </w:rPr>
        <w:t> </w:t>
      </w:r>
      <w:r>
        <w:rPr>
          <w:color w:val="231F20"/>
          <w:spacing w:val="-2"/>
          <w:sz w:val="17"/>
        </w:rPr>
        <w:t>Nemes</w:t>
      </w:r>
      <w:r>
        <w:rPr>
          <w:color w:val="231F20"/>
          <w:spacing w:val="-11"/>
          <w:sz w:val="17"/>
        </w:rPr>
        <w:t> </w:t>
      </w:r>
      <w:r>
        <w:rPr>
          <w:color w:val="231F20"/>
          <w:spacing w:val="-2"/>
          <w:sz w:val="17"/>
        </w:rPr>
        <w:t>C,</w:t>
      </w:r>
      <w:r>
        <w:rPr>
          <w:color w:val="231F20"/>
          <w:spacing w:val="-10"/>
          <w:sz w:val="17"/>
        </w:rPr>
        <w:t> </w:t>
      </w:r>
      <w:r>
        <w:rPr>
          <w:color w:val="231F20"/>
          <w:spacing w:val="-2"/>
          <w:sz w:val="17"/>
        </w:rPr>
        <w:t>Konig</w:t>
      </w:r>
      <w:r>
        <w:rPr>
          <w:color w:val="231F20"/>
          <w:spacing w:val="-11"/>
          <w:sz w:val="17"/>
        </w:rPr>
        <w:t> </w:t>
      </w:r>
      <w:r>
        <w:rPr>
          <w:color w:val="231F20"/>
          <w:spacing w:val="-2"/>
          <w:sz w:val="17"/>
        </w:rPr>
        <w:t>P,</w:t>
      </w:r>
      <w:r>
        <w:rPr>
          <w:color w:val="231F20"/>
          <w:spacing w:val="-10"/>
          <w:sz w:val="17"/>
        </w:rPr>
        <w:t> </w:t>
      </w:r>
      <w:r>
        <w:rPr>
          <w:color w:val="231F20"/>
          <w:spacing w:val="-2"/>
          <w:sz w:val="17"/>
        </w:rPr>
        <w:t>Hausmann</w:t>
      </w:r>
      <w:r>
        <w:rPr>
          <w:color w:val="231F20"/>
          <w:spacing w:val="-11"/>
          <w:sz w:val="17"/>
        </w:rPr>
        <w:t> </w:t>
      </w:r>
      <w:r>
        <w:rPr>
          <w:color w:val="231F20"/>
          <w:spacing w:val="-2"/>
          <w:sz w:val="17"/>
        </w:rPr>
        <w:t>A, Conca</w:t>
      </w:r>
      <w:r>
        <w:rPr>
          <w:color w:val="231F20"/>
          <w:spacing w:val="-6"/>
          <w:sz w:val="17"/>
        </w:rPr>
        <w:t> </w:t>
      </w:r>
      <w:r>
        <w:rPr>
          <w:color w:val="231F20"/>
          <w:spacing w:val="-2"/>
          <w:sz w:val="17"/>
        </w:rPr>
        <w:t>A.</w:t>
      </w:r>
      <w:r>
        <w:rPr>
          <w:color w:val="231F20"/>
          <w:spacing w:val="-6"/>
          <w:sz w:val="17"/>
        </w:rPr>
        <w:t> </w:t>
      </w:r>
      <w:r>
        <w:rPr>
          <w:color w:val="231F20"/>
          <w:spacing w:val="-2"/>
          <w:sz w:val="17"/>
        </w:rPr>
        <w:t>Adverse</w:t>
      </w:r>
      <w:r>
        <w:rPr>
          <w:color w:val="231F20"/>
          <w:spacing w:val="-6"/>
          <w:sz w:val="17"/>
        </w:rPr>
        <w:t> </w:t>
      </w:r>
      <w:r>
        <w:rPr>
          <w:color w:val="231F20"/>
          <w:spacing w:val="-2"/>
          <w:sz w:val="17"/>
        </w:rPr>
        <w:t>cognitive</w:t>
      </w:r>
      <w:r>
        <w:rPr>
          <w:color w:val="231F20"/>
          <w:spacing w:val="-6"/>
          <w:sz w:val="17"/>
        </w:rPr>
        <w:t> </w:t>
      </w:r>
      <w:r>
        <w:rPr>
          <w:color w:val="231F20"/>
          <w:spacing w:val="-2"/>
          <w:sz w:val="17"/>
        </w:rPr>
        <w:t>effects</w:t>
      </w:r>
      <w:r>
        <w:rPr>
          <w:color w:val="231F20"/>
          <w:spacing w:val="-6"/>
          <w:sz w:val="17"/>
        </w:rPr>
        <w:t> </w:t>
      </w:r>
      <w:r>
        <w:rPr>
          <w:color w:val="231F20"/>
          <w:spacing w:val="-2"/>
          <w:sz w:val="17"/>
        </w:rPr>
        <w:t>and</w:t>
      </w:r>
      <w:r>
        <w:rPr>
          <w:color w:val="231F20"/>
          <w:spacing w:val="-6"/>
          <w:sz w:val="17"/>
        </w:rPr>
        <w:t> </w:t>
      </w:r>
      <w:r>
        <w:rPr>
          <w:color w:val="231F20"/>
          <w:spacing w:val="-2"/>
          <w:sz w:val="17"/>
        </w:rPr>
        <w:t>ECT.</w:t>
      </w:r>
      <w:r>
        <w:rPr>
          <w:color w:val="231F20"/>
          <w:spacing w:val="-6"/>
          <w:sz w:val="17"/>
        </w:rPr>
        <w:t> </w:t>
      </w:r>
      <w:r>
        <w:rPr>
          <w:color w:val="231F20"/>
          <w:spacing w:val="-2"/>
          <w:sz w:val="17"/>
        </w:rPr>
        <w:t>Wien</w:t>
      </w:r>
      <w:r>
        <w:rPr>
          <w:color w:val="231F20"/>
          <w:spacing w:val="-6"/>
          <w:sz w:val="17"/>
        </w:rPr>
        <w:t> </w:t>
      </w:r>
      <w:r>
        <w:rPr>
          <w:color w:val="231F20"/>
          <w:spacing w:val="-2"/>
          <w:sz w:val="17"/>
        </w:rPr>
        <w:t>Med </w:t>
      </w:r>
      <w:r>
        <w:rPr>
          <w:color w:val="231F20"/>
          <w:w w:val="105"/>
          <w:sz w:val="17"/>
        </w:rPr>
        <w:t>Wochenschr</w:t>
      </w:r>
      <w:r>
        <w:rPr>
          <w:color w:val="231F20"/>
          <w:spacing w:val="-2"/>
          <w:w w:val="105"/>
          <w:sz w:val="17"/>
        </w:rPr>
        <w:t> </w:t>
      </w:r>
      <w:r>
        <w:rPr>
          <w:color w:val="231F20"/>
          <w:w w:val="105"/>
          <w:sz w:val="17"/>
        </w:rPr>
        <w:t>2006;</w:t>
      </w:r>
      <w:r>
        <w:rPr>
          <w:color w:val="231F20"/>
          <w:spacing w:val="-2"/>
          <w:w w:val="105"/>
          <w:sz w:val="17"/>
        </w:rPr>
        <w:t> </w:t>
      </w:r>
      <w:r>
        <w:rPr>
          <w:color w:val="231F20"/>
          <w:w w:val="105"/>
          <w:sz w:val="17"/>
        </w:rPr>
        <w:t>156:</w:t>
      </w:r>
      <w:r>
        <w:rPr>
          <w:color w:val="231F20"/>
          <w:spacing w:val="-2"/>
          <w:w w:val="105"/>
          <w:sz w:val="17"/>
        </w:rPr>
        <w:t> </w:t>
      </w:r>
      <w:r>
        <w:rPr>
          <w:color w:val="231F20"/>
          <w:w w:val="105"/>
          <w:sz w:val="17"/>
        </w:rPr>
        <w:t>200-8.</w:t>
      </w:r>
    </w:p>
    <w:p>
      <w:pPr>
        <w:pStyle w:val="ListParagraph"/>
        <w:numPr>
          <w:ilvl w:val="0"/>
          <w:numId w:val="1"/>
        </w:numPr>
        <w:tabs>
          <w:tab w:pos="601" w:val="left" w:leader="none"/>
        </w:tabs>
        <w:spacing w:line="235" w:lineRule="auto" w:before="121" w:after="0"/>
        <w:ind w:left="600" w:right="115" w:hanging="480"/>
        <w:jc w:val="both"/>
        <w:rPr>
          <w:sz w:val="17"/>
        </w:rPr>
      </w:pPr>
      <w:r>
        <w:rPr>
          <w:color w:val="231F20"/>
          <w:w w:val="105"/>
          <w:sz w:val="17"/>
        </w:rPr>
        <w:t>Prudic J, Peyser S, Sackeim HA. Subjective memory </w:t>
      </w:r>
      <w:r>
        <w:rPr>
          <w:color w:val="231F20"/>
          <w:spacing w:val="-6"/>
          <w:sz w:val="17"/>
        </w:rPr>
        <w:t>complaints:</w:t>
      </w:r>
      <w:r>
        <w:rPr>
          <w:color w:val="231F20"/>
          <w:spacing w:val="-3"/>
          <w:sz w:val="17"/>
        </w:rPr>
        <w:t> </w:t>
      </w:r>
      <w:r>
        <w:rPr>
          <w:color w:val="231F20"/>
          <w:spacing w:val="-6"/>
          <w:sz w:val="17"/>
        </w:rPr>
        <w:t>a review of patient self-assessment of memory </w:t>
      </w:r>
      <w:r>
        <w:rPr>
          <w:color w:val="231F20"/>
          <w:sz w:val="17"/>
        </w:rPr>
        <w:t>after</w:t>
      </w:r>
      <w:r>
        <w:rPr>
          <w:color w:val="231F20"/>
          <w:spacing w:val="-20"/>
          <w:sz w:val="17"/>
        </w:rPr>
        <w:t> </w:t>
      </w:r>
      <w:r>
        <w:rPr>
          <w:color w:val="231F20"/>
          <w:sz w:val="17"/>
        </w:rPr>
        <w:t>electroconvulsive</w:t>
      </w:r>
      <w:r>
        <w:rPr>
          <w:color w:val="231F20"/>
          <w:spacing w:val="-20"/>
          <w:sz w:val="17"/>
        </w:rPr>
        <w:t> </w:t>
      </w:r>
      <w:r>
        <w:rPr>
          <w:color w:val="231F20"/>
          <w:sz w:val="17"/>
        </w:rPr>
        <w:t>therapy.</w:t>
      </w:r>
      <w:r>
        <w:rPr>
          <w:color w:val="231F20"/>
          <w:spacing w:val="-20"/>
          <w:sz w:val="17"/>
        </w:rPr>
        <w:t> </w:t>
      </w:r>
      <w:r>
        <w:rPr>
          <w:color w:val="231F20"/>
          <w:sz w:val="17"/>
        </w:rPr>
        <w:t>J</w:t>
      </w:r>
      <w:r>
        <w:rPr>
          <w:color w:val="231F20"/>
          <w:spacing w:val="-20"/>
          <w:sz w:val="17"/>
        </w:rPr>
        <w:t> </w:t>
      </w:r>
      <w:r>
        <w:rPr>
          <w:color w:val="231F20"/>
          <w:sz w:val="17"/>
        </w:rPr>
        <w:t>ECT</w:t>
      </w:r>
      <w:r>
        <w:rPr>
          <w:color w:val="231F20"/>
          <w:spacing w:val="-20"/>
          <w:sz w:val="17"/>
        </w:rPr>
        <w:t> </w:t>
      </w:r>
      <w:r>
        <w:rPr>
          <w:color w:val="231F20"/>
          <w:sz w:val="17"/>
        </w:rPr>
        <w:t>2000;</w:t>
      </w:r>
      <w:r>
        <w:rPr>
          <w:color w:val="231F20"/>
          <w:spacing w:val="-20"/>
          <w:sz w:val="17"/>
        </w:rPr>
        <w:t> </w:t>
      </w:r>
      <w:r>
        <w:rPr>
          <w:color w:val="231F20"/>
          <w:sz w:val="17"/>
        </w:rPr>
        <w:t>16:</w:t>
      </w:r>
      <w:r>
        <w:rPr>
          <w:color w:val="231F20"/>
          <w:spacing w:val="-20"/>
          <w:sz w:val="17"/>
        </w:rPr>
        <w:t> </w:t>
      </w:r>
      <w:r>
        <w:rPr>
          <w:color w:val="231F20"/>
          <w:sz w:val="17"/>
        </w:rPr>
        <w:t>121-32.</w:t>
      </w:r>
    </w:p>
    <w:p>
      <w:pPr>
        <w:pStyle w:val="ListParagraph"/>
        <w:numPr>
          <w:ilvl w:val="0"/>
          <w:numId w:val="1"/>
        </w:numPr>
        <w:tabs>
          <w:tab w:pos="601" w:val="left" w:leader="none"/>
        </w:tabs>
        <w:spacing w:line="235" w:lineRule="auto" w:before="121" w:after="0"/>
        <w:ind w:left="600" w:right="107" w:hanging="480"/>
        <w:jc w:val="both"/>
        <w:rPr>
          <w:sz w:val="17"/>
        </w:rPr>
      </w:pPr>
      <w:r>
        <w:rPr>
          <w:color w:val="231F20"/>
          <w:sz w:val="17"/>
        </w:rPr>
        <w:t>World Health Organization. The ICD-10 Classification of </w:t>
      </w:r>
      <w:r>
        <w:rPr>
          <w:color w:val="231F20"/>
          <w:spacing w:val="9"/>
          <w:sz w:val="17"/>
        </w:rPr>
        <w:t>Mental</w:t>
      </w:r>
      <w:r>
        <w:rPr>
          <w:color w:val="231F20"/>
          <w:spacing w:val="9"/>
          <w:sz w:val="17"/>
        </w:rPr>
        <w:t> </w:t>
      </w:r>
      <w:r>
        <w:rPr>
          <w:color w:val="231F20"/>
          <w:sz w:val="17"/>
        </w:rPr>
        <w:t>and </w:t>
      </w:r>
      <w:r>
        <w:rPr>
          <w:color w:val="231F20"/>
          <w:spacing w:val="10"/>
          <w:sz w:val="17"/>
        </w:rPr>
        <w:t>Behavioural</w:t>
      </w:r>
      <w:r>
        <w:rPr>
          <w:color w:val="231F20"/>
          <w:spacing w:val="10"/>
          <w:sz w:val="17"/>
        </w:rPr>
        <w:t> </w:t>
      </w:r>
      <w:r>
        <w:rPr>
          <w:color w:val="231F20"/>
          <w:spacing w:val="9"/>
          <w:sz w:val="17"/>
        </w:rPr>
        <w:t>Disorders.</w:t>
      </w:r>
      <w:r>
        <w:rPr>
          <w:color w:val="231F20"/>
          <w:spacing w:val="9"/>
          <w:sz w:val="17"/>
        </w:rPr>
        <w:t> </w:t>
      </w:r>
      <w:r>
        <w:rPr>
          <w:color w:val="231F20"/>
          <w:spacing w:val="11"/>
          <w:sz w:val="17"/>
        </w:rPr>
        <w:t>Clinical </w:t>
      </w:r>
      <w:r>
        <w:rPr>
          <w:color w:val="231F20"/>
          <w:sz w:val="17"/>
        </w:rPr>
        <w:t>descriptions</w:t>
      </w:r>
      <w:r>
        <w:rPr>
          <w:color w:val="231F20"/>
          <w:spacing w:val="-7"/>
          <w:sz w:val="17"/>
        </w:rPr>
        <w:t> </w:t>
      </w:r>
      <w:r>
        <w:rPr>
          <w:color w:val="231F20"/>
          <w:sz w:val="17"/>
        </w:rPr>
        <w:t>and</w:t>
      </w:r>
      <w:r>
        <w:rPr>
          <w:color w:val="231F20"/>
          <w:spacing w:val="-7"/>
          <w:sz w:val="17"/>
        </w:rPr>
        <w:t> </w:t>
      </w:r>
      <w:r>
        <w:rPr>
          <w:color w:val="231F20"/>
          <w:sz w:val="17"/>
        </w:rPr>
        <w:t>diagnostic</w:t>
      </w:r>
      <w:r>
        <w:rPr>
          <w:color w:val="231F20"/>
          <w:spacing w:val="-7"/>
          <w:sz w:val="17"/>
        </w:rPr>
        <w:t> </w:t>
      </w:r>
      <w:r>
        <w:rPr>
          <w:color w:val="231F20"/>
          <w:sz w:val="17"/>
        </w:rPr>
        <w:t>guidelines,</w:t>
      </w:r>
      <w:r>
        <w:rPr>
          <w:color w:val="231F20"/>
          <w:spacing w:val="-7"/>
          <w:sz w:val="17"/>
        </w:rPr>
        <w:t> </w:t>
      </w:r>
      <w:r>
        <w:rPr>
          <w:color w:val="231F20"/>
          <w:sz w:val="17"/>
        </w:rPr>
        <w:t>Geneva:</w:t>
      </w:r>
      <w:r>
        <w:rPr>
          <w:color w:val="231F20"/>
          <w:spacing w:val="-7"/>
          <w:sz w:val="17"/>
        </w:rPr>
        <w:t> </w:t>
      </w:r>
      <w:r>
        <w:rPr>
          <w:color w:val="231F20"/>
          <w:sz w:val="17"/>
        </w:rPr>
        <w:t>WHO, </w:t>
      </w:r>
      <w:r>
        <w:rPr>
          <w:color w:val="231F20"/>
          <w:spacing w:val="-2"/>
          <w:sz w:val="17"/>
        </w:rPr>
        <w:t>1992.</w:t>
      </w:r>
    </w:p>
    <w:p>
      <w:pPr>
        <w:pStyle w:val="ListParagraph"/>
        <w:numPr>
          <w:ilvl w:val="0"/>
          <w:numId w:val="1"/>
        </w:numPr>
        <w:tabs>
          <w:tab w:pos="601" w:val="left" w:leader="none"/>
        </w:tabs>
        <w:spacing w:line="235" w:lineRule="auto" w:before="120" w:after="0"/>
        <w:ind w:left="600" w:right="117" w:hanging="480"/>
        <w:jc w:val="both"/>
        <w:rPr>
          <w:sz w:val="17"/>
        </w:rPr>
      </w:pPr>
      <w:r>
        <w:rPr>
          <w:color w:val="231F20"/>
          <w:w w:val="105"/>
          <w:sz w:val="17"/>
        </w:rPr>
        <w:t>Montgomery</w:t>
      </w:r>
      <w:r>
        <w:rPr>
          <w:color w:val="231F20"/>
          <w:spacing w:val="-6"/>
          <w:w w:val="105"/>
          <w:sz w:val="17"/>
        </w:rPr>
        <w:t> </w:t>
      </w:r>
      <w:r>
        <w:rPr>
          <w:color w:val="231F20"/>
          <w:w w:val="105"/>
          <w:sz w:val="17"/>
        </w:rPr>
        <w:t>SA,</w:t>
      </w:r>
      <w:r>
        <w:rPr>
          <w:color w:val="231F20"/>
          <w:spacing w:val="-5"/>
          <w:w w:val="105"/>
          <w:sz w:val="17"/>
        </w:rPr>
        <w:t> </w:t>
      </w:r>
      <w:r>
        <w:rPr>
          <w:color w:val="231F20"/>
          <w:w w:val="105"/>
          <w:sz w:val="17"/>
        </w:rPr>
        <w:t>Asberg</w:t>
      </w:r>
      <w:r>
        <w:rPr>
          <w:color w:val="231F20"/>
          <w:spacing w:val="-6"/>
          <w:w w:val="105"/>
          <w:sz w:val="17"/>
        </w:rPr>
        <w:t> </w:t>
      </w:r>
      <w:r>
        <w:rPr>
          <w:color w:val="231F20"/>
          <w:w w:val="105"/>
          <w:sz w:val="17"/>
        </w:rPr>
        <w:t>M.</w:t>
      </w:r>
      <w:r>
        <w:rPr>
          <w:color w:val="231F20"/>
          <w:spacing w:val="-6"/>
          <w:w w:val="105"/>
          <w:sz w:val="17"/>
        </w:rPr>
        <w:t> </w:t>
      </w:r>
      <w:r>
        <w:rPr>
          <w:color w:val="231F20"/>
          <w:w w:val="105"/>
          <w:sz w:val="17"/>
        </w:rPr>
        <w:t>A</w:t>
      </w:r>
      <w:r>
        <w:rPr>
          <w:color w:val="231F20"/>
          <w:spacing w:val="-6"/>
          <w:w w:val="105"/>
          <w:sz w:val="17"/>
        </w:rPr>
        <w:t> </w:t>
      </w:r>
      <w:r>
        <w:rPr>
          <w:color w:val="231F20"/>
          <w:w w:val="105"/>
          <w:sz w:val="17"/>
        </w:rPr>
        <w:t>new</w:t>
      </w:r>
      <w:r>
        <w:rPr>
          <w:color w:val="231F20"/>
          <w:spacing w:val="-5"/>
          <w:w w:val="105"/>
          <w:sz w:val="17"/>
        </w:rPr>
        <w:t> </w:t>
      </w:r>
      <w:r>
        <w:rPr>
          <w:color w:val="231F20"/>
          <w:w w:val="105"/>
          <w:sz w:val="17"/>
        </w:rPr>
        <w:t>depression</w:t>
      </w:r>
      <w:r>
        <w:rPr>
          <w:color w:val="231F20"/>
          <w:spacing w:val="-6"/>
          <w:w w:val="105"/>
          <w:sz w:val="17"/>
        </w:rPr>
        <w:t> </w:t>
      </w:r>
      <w:r>
        <w:rPr>
          <w:color w:val="231F20"/>
          <w:w w:val="105"/>
          <w:sz w:val="17"/>
        </w:rPr>
        <w:t>scale </w:t>
      </w:r>
      <w:r>
        <w:rPr>
          <w:color w:val="231F20"/>
          <w:spacing w:val="-2"/>
          <w:w w:val="105"/>
          <w:sz w:val="17"/>
        </w:rPr>
        <w:t>design</w:t>
      </w:r>
      <w:r>
        <w:rPr>
          <w:color w:val="231F20"/>
          <w:spacing w:val="-10"/>
          <w:w w:val="105"/>
          <w:sz w:val="17"/>
        </w:rPr>
        <w:t> </w:t>
      </w:r>
      <w:r>
        <w:rPr>
          <w:color w:val="231F20"/>
          <w:spacing w:val="-2"/>
          <w:w w:val="105"/>
          <w:sz w:val="17"/>
        </w:rPr>
        <w:t>to</w:t>
      </w:r>
      <w:r>
        <w:rPr>
          <w:color w:val="231F20"/>
          <w:spacing w:val="-10"/>
          <w:w w:val="105"/>
          <w:sz w:val="17"/>
        </w:rPr>
        <w:t> </w:t>
      </w:r>
      <w:r>
        <w:rPr>
          <w:color w:val="231F20"/>
          <w:spacing w:val="-2"/>
          <w:w w:val="105"/>
          <w:sz w:val="17"/>
        </w:rPr>
        <w:t>be</w:t>
      </w:r>
      <w:r>
        <w:rPr>
          <w:color w:val="231F20"/>
          <w:spacing w:val="-10"/>
          <w:w w:val="105"/>
          <w:sz w:val="17"/>
        </w:rPr>
        <w:t> </w:t>
      </w:r>
      <w:r>
        <w:rPr>
          <w:color w:val="231F20"/>
          <w:spacing w:val="-2"/>
          <w:w w:val="105"/>
          <w:sz w:val="17"/>
        </w:rPr>
        <w:t>sensitive</w:t>
      </w:r>
      <w:r>
        <w:rPr>
          <w:color w:val="231F20"/>
          <w:spacing w:val="-10"/>
          <w:w w:val="105"/>
          <w:sz w:val="17"/>
        </w:rPr>
        <w:t> </w:t>
      </w:r>
      <w:r>
        <w:rPr>
          <w:color w:val="231F20"/>
          <w:spacing w:val="-2"/>
          <w:w w:val="105"/>
          <w:sz w:val="17"/>
        </w:rPr>
        <w:t>to</w:t>
      </w:r>
      <w:r>
        <w:rPr>
          <w:color w:val="231F20"/>
          <w:spacing w:val="-10"/>
          <w:w w:val="105"/>
          <w:sz w:val="17"/>
        </w:rPr>
        <w:t> </w:t>
      </w:r>
      <w:r>
        <w:rPr>
          <w:color w:val="231F20"/>
          <w:spacing w:val="-2"/>
          <w:w w:val="105"/>
          <w:sz w:val="17"/>
        </w:rPr>
        <w:t>change.</w:t>
      </w:r>
      <w:r>
        <w:rPr>
          <w:color w:val="231F20"/>
          <w:spacing w:val="-10"/>
          <w:w w:val="105"/>
          <w:sz w:val="17"/>
        </w:rPr>
        <w:t> </w:t>
      </w:r>
      <w:r>
        <w:rPr>
          <w:color w:val="231F20"/>
          <w:spacing w:val="-2"/>
          <w:w w:val="105"/>
          <w:sz w:val="17"/>
        </w:rPr>
        <w:t>Br</w:t>
      </w:r>
      <w:r>
        <w:rPr>
          <w:color w:val="231F20"/>
          <w:spacing w:val="-10"/>
          <w:w w:val="105"/>
          <w:sz w:val="17"/>
        </w:rPr>
        <w:t> </w:t>
      </w:r>
      <w:r>
        <w:rPr>
          <w:color w:val="231F20"/>
          <w:spacing w:val="-2"/>
          <w:w w:val="105"/>
          <w:sz w:val="17"/>
        </w:rPr>
        <w:t>J</w:t>
      </w:r>
      <w:r>
        <w:rPr>
          <w:color w:val="231F20"/>
          <w:spacing w:val="-10"/>
          <w:w w:val="105"/>
          <w:sz w:val="17"/>
        </w:rPr>
        <w:t> </w:t>
      </w:r>
      <w:r>
        <w:rPr>
          <w:color w:val="231F20"/>
          <w:spacing w:val="-2"/>
          <w:w w:val="105"/>
          <w:sz w:val="17"/>
        </w:rPr>
        <w:t>Psychiatry</w:t>
      </w:r>
      <w:r>
        <w:rPr>
          <w:color w:val="231F20"/>
          <w:spacing w:val="-10"/>
          <w:w w:val="105"/>
          <w:sz w:val="17"/>
        </w:rPr>
        <w:t> </w:t>
      </w:r>
      <w:r>
        <w:rPr>
          <w:color w:val="231F20"/>
          <w:spacing w:val="-2"/>
          <w:w w:val="105"/>
          <w:sz w:val="17"/>
        </w:rPr>
        <w:t>1979; </w:t>
      </w:r>
      <w:r>
        <w:rPr>
          <w:color w:val="231F20"/>
          <w:w w:val="105"/>
          <w:sz w:val="17"/>
        </w:rPr>
        <w:t>134:</w:t>
      </w:r>
      <w:r>
        <w:rPr>
          <w:color w:val="231F20"/>
          <w:spacing w:val="-21"/>
          <w:w w:val="105"/>
          <w:sz w:val="17"/>
        </w:rPr>
        <w:t> </w:t>
      </w:r>
      <w:r>
        <w:rPr>
          <w:color w:val="231F20"/>
          <w:w w:val="105"/>
          <w:sz w:val="17"/>
        </w:rPr>
        <w:t>382-9.</w:t>
      </w:r>
    </w:p>
    <w:p>
      <w:pPr>
        <w:spacing w:after="0" w:line="235" w:lineRule="auto"/>
        <w:jc w:val="both"/>
        <w:rPr>
          <w:sz w:val="17"/>
        </w:rPr>
        <w:sectPr>
          <w:pgSz w:w="12240" w:h="15840"/>
          <w:pgMar w:header="0" w:footer="1008" w:top="1340" w:bottom="1200" w:left="1320" w:right="1320"/>
          <w:cols w:num="2" w:equalWidth="0">
            <w:col w:w="4673" w:space="187"/>
            <w:col w:w="4740"/>
          </w:cols>
        </w:sectPr>
      </w:pPr>
    </w:p>
    <w:p>
      <w:pPr>
        <w:pStyle w:val="ListParagraph"/>
        <w:numPr>
          <w:ilvl w:val="0"/>
          <w:numId w:val="1"/>
        </w:numPr>
        <w:tabs>
          <w:tab w:pos="601" w:val="left" w:leader="none"/>
        </w:tabs>
        <w:spacing w:line="235" w:lineRule="auto" w:before="91" w:after="0"/>
        <w:ind w:left="599" w:right="41" w:hanging="480"/>
        <w:jc w:val="both"/>
        <w:rPr>
          <w:sz w:val="17"/>
        </w:rPr>
      </w:pPr>
      <w:r>
        <w:rPr>
          <w:color w:val="231F20"/>
          <w:spacing w:val="-4"/>
          <w:sz w:val="17"/>
        </w:rPr>
        <w:t>Pershad D. The construction and standardization of clini- </w:t>
      </w:r>
      <w:r>
        <w:rPr>
          <w:color w:val="231F20"/>
          <w:sz w:val="17"/>
        </w:rPr>
        <w:t>cal</w:t>
      </w:r>
      <w:r>
        <w:rPr>
          <w:color w:val="231F20"/>
          <w:spacing w:val="-13"/>
          <w:sz w:val="17"/>
        </w:rPr>
        <w:t> </w:t>
      </w:r>
      <w:r>
        <w:rPr>
          <w:color w:val="231F20"/>
          <w:sz w:val="17"/>
        </w:rPr>
        <w:t>test</w:t>
      </w:r>
      <w:r>
        <w:rPr>
          <w:color w:val="231F20"/>
          <w:spacing w:val="-12"/>
          <w:sz w:val="17"/>
        </w:rPr>
        <w:t> </w:t>
      </w:r>
      <w:r>
        <w:rPr>
          <w:color w:val="231F20"/>
          <w:sz w:val="17"/>
        </w:rPr>
        <w:t>of</w:t>
      </w:r>
      <w:r>
        <w:rPr>
          <w:color w:val="231F20"/>
          <w:spacing w:val="-13"/>
          <w:sz w:val="17"/>
        </w:rPr>
        <w:t> </w:t>
      </w:r>
      <w:r>
        <w:rPr>
          <w:color w:val="231F20"/>
          <w:sz w:val="17"/>
        </w:rPr>
        <w:t>memory</w:t>
      </w:r>
      <w:r>
        <w:rPr>
          <w:color w:val="231F20"/>
          <w:spacing w:val="-12"/>
          <w:sz w:val="17"/>
        </w:rPr>
        <w:t> </w:t>
      </w:r>
      <w:r>
        <w:rPr>
          <w:color w:val="231F20"/>
          <w:sz w:val="17"/>
        </w:rPr>
        <w:t>in</w:t>
      </w:r>
      <w:r>
        <w:rPr>
          <w:color w:val="231F20"/>
          <w:spacing w:val="-13"/>
          <w:sz w:val="17"/>
        </w:rPr>
        <w:t> </w:t>
      </w:r>
      <w:r>
        <w:rPr>
          <w:color w:val="231F20"/>
          <w:sz w:val="17"/>
        </w:rPr>
        <w:t>simple</w:t>
      </w:r>
      <w:r>
        <w:rPr>
          <w:color w:val="231F20"/>
          <w:spacing w:val="-12"/>
          <w:sz w:val="17"/>
        </w:rPr>
        <w:t> </w:t>
      </w:r>
      <w:r>
        <w:rPr>
          <w:color w:val="231F20"/>
          <w:sz w:val="17"/>
        </w:rPr>
        <w:t>Hindi.</w:t>
      </w:r>
      <w:r>
        <w:rPr>
          <w:color w:val="231F20"/>
          <w:spacing w:val="-13"/>
          <w:sz w:val="17"/>
        </w:rPr>
        <w:t> </w:t>
      </w:r>
      <w:r>
        <w:rPr>
          <w:color w:val="231F20"/>
          <w:sz w:val="17"/>
        </w:rPr>
        <w:t>Agra:</w:t>
      </w:r>
      <w:r>
        <w:rPr>
          <w:color w:val="231F20"/>
          <w:spacing w:val="-12"/>
          <w:sz w:val="17"/>
        </w:rPr>
        <w:t> </w:t>
      </w:r>
      <w:r>
        <w:rPr>
          <w:color w:val="231F20"/>
          <w:sz w:val="17"/>
        </w:rPr>
        <w:t>National</w:t>
      </w:r>
      <w:r>
        <w:rPr>
          <w:color w:val="231F20"/>
          <w:spacing w:val="-13"/>
          <w:sz w:val="17"/>
        </w:rPr>
        <w:t> </w:t>
      </w:r>
      <w:r>
        <w:rPr>
          <w:color w:val="231F20"/>
          <w:sz w:val="17"/>
        </w:rPr>
        <w:t>Psy- chological</w:t>
      </w:r>
      <w:r>
        <w:rPr>
          <w:color w:val="231F20"/>
          <w:spacing w:val="-7"/>
          <w:sz w:val="17"/>
        </w:rPr>
        <w:t> </w:t>
      </w:r>
      <w:r>
        <w:rPr>
          <w:color w:val="231F20"/>
          <w:sz w:val="17"/>
        </w:rPr>
        <w:t>Corporation,</w:t>
      </w:r>
      <w:r>
        <w:rPr>
          <w:color w:val="231F20"/>
          <w:spacing w:val="-7"/>
          <w:sz w:val="17"/>
        </w:rPr>
        <w:t> </w:t>
      </w:r>
      <w:r>
        <w:rPr>
          <w:color w:val="231F20"/>
          <w:sz w:val="17"/>
        </w:rPr>
        <w:t>1979.</w:t>
      </w:r>
    </w:p>
    <w:p>
      <w:pPr>
        <w:pStyle w:val="ListParagraph"/>
        <w:numPr>
          <w:ilvl w:val="0"/>
          <w:numId w:val="1"/>
        </w:numPr>
        <w:tabs>
          <w:tab w:pos="601" w:val="left" w:leader="none"/>
        </w:tabs>
        <w:spacing w:line="235" w:lineRule="auto" w:before="143" w:after="0"/>
        <w:ind w:left="599" w:right="42" w:hanging="480"/>
        <w:jc w:val="both"/>
        <w:rPr>
          <w:sz w:val="17"/>
        </w:rPr>
      </w:pPr>
      <w:r>
        <w:rPr>
          <w:color w:val="231F20"/>
          <w:spacing w:val="-2"/>
          <w:sz w:val="17"/>
        </w:rPr>
        <w:t>Wechsler</w:t>
      </w:r>
      <w:r>
        <w:rPr>
          <w:color w:val="231F20"/>
          <w:spacing w:val="-8"/>
          <w:sz w:val="17"/>
        </w:rPr>
        <w:t> </w:t>
      </w:r>
      <w:r>
        <w:rPr>
          <w:color w:val="231F20"/>
          <w:spacing w:val="-2"/>
          <w:sz w:val="17"/>
        </w:rPr>
        <w:t>D.</w:t>
      </w:r>
      <w:r>
        <w:rPr>
          <w:color w:val="231F20"/>
          <w:spacing w:val="-8"/>
          <w:sz w:val="17"/>
        </w:rPr>
        <w:t> </w:t>
      </w:r>
      <w:r>
        <w:rPr>
          <w:color w:val="231F20"/>
          <w:spacing w:val="-2"/>
          <w:sz w:val="17"/>
        </w:rPr>
        <w:t>Wechsler</w:t>
      </w:r>
      <w:r>
        <w:rPr>
          <w:color w:val="231F20"/>
          <w:spacing w:val="-8"/>
          <w:sz w:val="17"/>
        </w:rPr>
        <w:t> </w:t>
      </w:r>
      <w:r>
        <w:rPr>
          <w:color w:val="231F20"/>
          <w:spacing w:val="-2"/>
          <w:sz w:val="17"/>
        </w:rPr>
        <w:t>Memory</w:t>
      </w:r>
      <w:r>
        <w:rPr>
          <w:color w:val="231F20"/>
          <w:spacing w:val="-8"/>
          <w:sz w:val="17"/>
        </w:rPr>
        <w:t> </w:t>
      </w:r>
      <w:r>
        <w:rPr>
          <w:color w:val="231F20"/>
          <w:spacing w:val="-2"/>
          <w:sz w:val="17"/>
        </w:rPr>
        <w:t>Scale</w:t>
      </w:r>
      <w:r>
        <w:rPr>
          <w:color w:val="231F20"/>
          <w:spacing w:val="-8"/>
          <w:sz w:val="17"/>
        </w:rPr>
        <w:t> </w:t>
      </w:r>
      <w:r>
        <w:rPr>
          <w:color w:val="231F20"/>
          <w:spacing w:val="-2"/>
          <w:sz w:val="17"/>
        </w:rPr>
        <w:t>–</w:t>
      </w:r>
      <w:r>
        <w:rPr>
          <w:color w:val="231F20"/>
          <w:spacing w:val="-8"/>
          <w:sz w:val="17"/>
        </w:rPr>
        <w:t> </w:t>
      </w:r>
      <w:r>
        <w:rPr>
          <w:color w:val="231F20"/>
          <w:spacing w:val="-2"/>
          <w:sz w:val="17"/>
        </w:rPr>
        <w:t>Revised</w:t>
      </w:r>
      <w:r>
        <w:rPr>
          <w:color w:val="231F20"/>
          <w:spacing w:val="-8"/>
          <w:sz w:val="17"/>
        </w:rPr>
        <w:t> </w:t>
      </w:r>
      <w:r>
        <w:rPr>
          <w:color w:val="231F20"/>
          <w:spacing w:val="-2"/>
          <w:sz w:val="17"/>
        </w:rPr>
        <w:t>Manual. </w:t>
      </w:r>
      <w:r>
        <w:rPr>
          <w:color w:val="231F20"/>
          <w:w w:val="105"/>
          <w:sz w:val="17"/>
        </w:rPr>
        <w:t>New</w:t>
      </w:r>
      <w:r>
        <w:rPr>
          <w:color w:val="231F20"/>
          <w:spacing w:val="-20"/>
          <w:w w:val="105"/>
          <w:sz w:val="17"/>
        </w:rPr>
        <w:t> </w:t>
      </w:r>
      <w:r>
        <w:rPr>
          <w:color w:val="231F20"/>
          <w:w w:val="105"/>
          <w:sz w:val="17"/>
        </w:rPr>
        <w:t>York:</w:t>
      </w:r>
      <w:r>
        <w:rPr>
          <w:color w:val="231F20"/>
          <w:spacing w:val="-19"/>
          <w:w w:val="105"/>
          <w:sz w:val="17"/>
        </w:rPr>
        <w:t> </w:t>
      </w:r>
      <w:r>
        <w:rPr>
          <w:color w:val="231F20"/>
          <w:w w:val="105"/>
          <w:sz w:val="17"/>
        </w:rPr>
        <w:t>Psychological</w:t>
      </w:r>
      <w:r>
        <w:rPr>
          <w:color w:val="231F20"/>
          <w:spacing w:val="-20"/>
          <w:w w:val="105"/>
          <w:sz w:val="17"/>
        </w:rPr>
        <w:t> </w:t>
      </w:r>
      <w:r>
        <w:rPr>
          <w:color w:val="231F20"/>
          <w:w w:val="105"/>
          <w:sz w:val="17"/>
        </w:rPr>
        <w:t>Corporation,</w:t>
      </w:r>
      <w:r>
        <w:rPr>
          <w:color w:val="231F20"/>
          <w:spacing w:val="-19"/>
          <w:w w:val="105"/>
          <w:sz w:val="17"/>
        </w:rPr>
        <w:t> </w:t>
      </w:r>
      <w:r>
        <w:rPr>
          <w:color w:val="231F20"/>
          <w:w w:val="105"/>
          <w:sz w:val="17"/>
        </w:rPr>
        <w:t>1987.</w:t>
      </w:r>
    </w:p>
    <w:p>
      <w:pPr>
        <w:pStyle w:val="ListParagraph"/>
        <w:numPr>
          <w:ilvl w:val="0"/>
          <w:numId w:val="1"/>
        </w:numPr>
        <w:tabs>
          <w:tab w:pos="601" w:val="left" w:leader="none"/>
        </w:tabs>
        <w:spacing w:line="235" w:lineRule="auto" w:before="140" w:after="0"/>
        <w:ind w:left="599" w:right="39" w:hanging="480"/>
        <w:jc w:val="both"/>
        <w:rPr>
          <w:sz w:val="17"/>
        </w:rPr>
      </w:pPr>
      <w:r>
        <w:rPr>
          <w:color w:val="231F20"/>
          <w:sz w:val="17"/>
        </w:rPr>
        <w:t>Squire LR, Wetzel CD, Slater PC. Memory complaints after</w:t>
      </w:r>
      <w:r>
        <w:rPr>
          <w:color w:val="231F20"/>
          <w:spacing w:val="-12"/>
          <w:sz w:val="17"/>
        </w:rPr>
        <w:t> </w:t>
      </w:r>
      <w:r>
        <w:rPr>
          <w:color w:val="231F20"/>
          <w:sz w:val="17"/>
        </w:rPr>
        <w:t>electroconvulsive</w:t>
      </w:r>
      <w:r>
        <w:rPr>
          <w:color w:val="231F20"/>
          <w:spacing w:val="-12"/>
          <w:sz w:val="17"/>
        </w:rPr>
        <w:t> </w:t>
      </w:r>
      <w:r>
        <w:rPr>
          <w:color w:val="231F20"/>
          <w:sz w:val="17"/>
        </w:rPr>
        <w:t>therapy:</w:t>
      </w:r>
      <w:r>
        <w:rPr>
          <w:color w:val="231F20"/>
          <w:spacing w:val="-11"/>
          <w:sz w:val="17"/>
        </w:rPr>
        <w:t> </w:t>
      </w:r>
      <w:r>
        <w:rPr>
          <w:color w:val="231F20"/>
          <w:sz w:val="17"/>
        </w:rPr>
        <w:t>assessment</w:t>
      </w:r>
      <w:r>
        <w:rPr>
          <w:color w:val="231F20"/>
          <w:spacing w:val="-12"/>
          <w:sz w:val="17"/>
        </w:rPr>
        <w:t> </w:t>
      </w:r>
      <w:r>
        <w:rPr>
          <w:color w:val="231F20"/>
          <w:sz w:val="17"/>
        </w:rPr>
        <w:t>with</w:t>
      </w:r>
      <w:r>
        <w:rPr>
          <w:color w:val="231F20"/>
          <w:spacing w:val="-12"/>
          <w:sz w:val="17"/>
        </w:rPr>
        <w:t> </w:t>
      </w:r>
      <w:r>
        <w:rPr>
          <w:color w:val="231F20"/>
          <w:sz w:val="17"/>
        </w:rPr>
        <w:t>a</w:t>
      </w:r>
      <w:r>
        <w:rPr>
          <w:color w:val="231F20"/>
          <w:spacing w:val="-12"/>
          <w:sz w:val="17"/>
        </w:rPr>
        <w:t> </w:t>
      </w:r>
      <w:r>
        <w:rPr>
          <w:color w:val="231F20"/>
          <w:sz w:val="17"/>
        </w:rPr>
        <w:t>new self-rating</w:t>
      </w:r>
      <w:r>
        <w:rPr>
          <w:color w:val="231F20"/>
          <w:spacing w:val="-19"/>
          <w:sz w:val="17"/>
        </w:rPr>
        <w:t> </w:t>
      </w:r>
      <w:r>
        <w:rPr>
          <w:color w:val="231F20"/>
          <w:sz w:val="17"/>
        </w:rPr>
        <w:t>instrument.</w:t>
      </w:r>
      <w:r>
        <w:rPr>
          <w:color w:val="231F20"/>
          <w:spacing w:val="-19"/>
          <w:sz w:val="17"/>
        </w:rPr>
        <w:t> </w:t>
      </w:r>
      <w:r>
        <w:rPr>
          <w:color w:val="231F20"/>
          <w:sz w:val="17"/>
        </w:rPr>
        <w:t>Biol</w:t>
      </w:r>
      <w:r>
        <w:rPr>
          <w:color w:val="231F20"/>
          <w:spacing w:val="-19"/>
          <w:sz w:val="17"/>
        </w:rPr>
        <w:t> </w:t>
      </w:r>
      <w:r>
        <w:rPr>
          <w:color w:val="231F20"/>
          <w:sz w:val="17"/>
        </w:rPr>
        <w:t>Psychiatry</w:t>
      </w:r>
      <w:r>
        <w:rPr>
          <w:color w:val="231F20"/>
          <w:spacing w:val="-19"/>
          <w:sz w:val="17"/>
        </w:rPr>
        <w:t> </w:t>
      </w:r>
      <w:r>
        <w:rPr>
          <w:color w:val="231F20"/>
          <w:sz w:val="17"/>
        </w:rPr>
        <w:t>1979;</w:t>
      </w:r>
      <w:r>
        <w:rPr>
          <w:color w:val="231F20"/>
          <w:spacing w:val="-19"/>
          <w:sz w:val="17"/>
        </w:rPr>
        <w:t> </w:t>
      </w:r>
      <w:r>
        <w:rPr>
          <w:color w:val="231F20"/>
          <w:sz w:val="17"/>
        </w:rPr>
        <w:t>4:</w:t>
      </w:r>
      <w:r>
        <w:rPr>
          <w:color w:val="231F20"/>
          <w:spacing w:val="-19"/>
          <w:sz w:val="17"/>
        </w:rPr>
        <w:t> </w:t>
      </w:r>
      <w:r>
        <w:rPr>
          <w:color w:val="231F20"/>
          <w:sz w:val="17"/>
        </w:rPr>
        <w:t>791–801.</w:t>
      </w:r>
    </w:p>
    <w:p>
      <w:pPr>
        <w:pStyle w:val="ListParagraph"/>
        <w:numPr>
          <w:ilvl w:val="0"/>
          <w:numId w:val="1"/>
        </w:numPr>
        <w:tabs>
          <w:tab w:pos="601" w:val="left" w:leader="none"/>
        </w:tabs>
        <w:spacing w:line="235" w:lineRule="auto" w:before="140" w:after="0"/>
        <w:ind w:left="599" w:right="39" w:hanging="480"/>
        <w:jc w:val="both"/>
        <w:rPr>
          <w:sz w:val="17"/>
        </w:rPr>
      </w:pPr>
      <w:r>
        <w:rPr>
          <w:color w:val="231F20"/>
          <w:sz w:val="17"/>
        </w:rPr>
        <w:t>Coleman EZ, Sackeim HA, Prudic J, Devanand DP, McElhiney MC, Moody BJ. Subjective memory com- </w:t>
      </w:r>
      <w:r>
        <w:rPr>
          <w:color w:val="231F20"/>
          <w:spacing w:val="-4"/>
          <w:sz w:val="17"/>
        </w:rPr>
        <w:t>plaints prior to and following electroconvulsive therapy. </w:t>
      </w:r>
      <w:r>
        <w:rPr>
          <w:color w:val="231F20"/>
          <w:sz w:val="17"/>
        </w:rPr>
        <w:t>Biol Psychiatry 1996; 39:346–56.</w:t>
      </w:r>
    </w:p>
    <w:p>
      <w:pPr>
        <w:pStyle w:val="ListParagraph"/>
        <w:numPr>
          <w:ilvl w:val="0"/>
          <w:numId w:val="1"/>
        </w:numPr>
        <w:tabs>
          <w:tab w:pos="601" w:val="left" w:leader="none"/>
        </w:tabs>
        <w:spacing w:line="235" w:lineRule="auto" w:before="142" w:after="0"/>
        <w:ind w:left="599" w:right="38" w:hanging="480"/>
        <w:jc w:val="both"/>
        <w:rPr>
          <w:sz w:val="17"/>
        </w:rPr>
      </w:pPr>
      <w:r>
        <w:rPr>
          <w:color w:val="231F20"/>
          <w:sz w:val="17"/>
        </w:rPr>
        <w:t>Kho</w:t>
      </w:r>
      <w:r>
        <w:rPr>
          <w:color w:val="231F20"/>
          <w:spacing w:val="-9"/>
          <w:sz w:val="17"/>
        </w:rPr>
        <w:t> </w:t>
      </w:r>
      <w:r>
        <w:rPr>
          <w:color w:val="231F20"/>
          <w:sz w:val="17"/>
        </w:rPr>
        <w:t>KH,</w:t>
      </w:r>
      <w:r>
        <w:rPr>
          <w:color w:val="231F20"/>
          <w:spacing w:val="-9"/>
          <w:sz w:val="17"/>
        </w:rPr>
        <w:t> </w:t>
      </w:r>
      <w:r>
        <w:rPr>
          <w:color w:val="231F20"/>
          <w:sz w:val="17"/>
        </w:rPr>
        <w:t>VanVreeswijk</w:t>
      </w:r>
      <w:r>
        <w:rPr>
          <w:color w:val="231F20"/>
          <w:spacing w:val="-9"/>
          <w:sz w:val="17"/>
        </w:rPr>
        <w:t> </w:t>
      </w:r>
      <w:r>
        <w:rPr>
          <w:color w:val="231F20"/>
          <w:sz w:val="17"/>
        </w:rPr>
        <w:t>MF,</w:t>
      </w:r>
      <w:r>
        <w:rPr>
          <w:color w:val="231F20"/>
          <w:spacing w:val="-9"/>
          <w:sz w:val="17"/>
        </w:rPr>
        <w:t> </w:t>
      </w:r>
      <w:r>
        <w:rPr>
          <w:color w:val="231F20"/>
          <w:sz w:val="17"/>
        </w:rPr>
        <w:t>Murre</w:t>
      </w:r>
      <w:r>
        <w:rPr>
          <w:color w:val="231F20"/>
          <w:spacing w:val="-9"/>
          <w:sz w:val="17"/>
        </w:rPr>
        <w:t> </w:t>
      </w:r>
      <w:r>
        <w:rPr>
          <w:color w:val="231F20"/>
          <w:sz w:val="17"/>
        </w:rPr>
        <w:t>JM.</w:t>
      </w:r>
      <w:r>
        <w:rPr>
          <w:color w:val="231F20"/>
          <w:spacing w:val="-9"/>
          <w:sz w:val="17"/>
        </w:rPr>
        <w:t> </w:t>
      </w:r>
      <w:r>
        <w:rPr>
          <w:color w:val="231F20"/>
          <w:sz w:val="17"/>
        </w:rPr>
        <w:t>A</w:t>
      </w:r>
      <w:r>
        <w:rPr>
          <w:color w:val="231F20"/>
          <w:spacing w:val="-9"/>
          <w:sz w:val="17"/>
        </w:rPr>
        <w:t> </w:t>
      </w:r>
      <w:r>
        <w:rPr>
          <w:color w:val="231F20"/>
          <w:sz w:val="17"/>
        </w:rPr>
        <w:t>retrospective controlled</w:t>
      </w:r>
      <w:r>
        <w:rPr>
          <w:color w:val="231F20"/>
          <w:spacing w:val="-3"/>
          <w:sz w:val="17"/>
        </w:rPr>
        <w:t> </w:t>
      </w:r>
      <w:r>
        <w:rPr>
          <w:color w:val="231F20"/>
          <w:sz w:val="17"/>
        </w:rPr>
        <w:t>study</w:t>
      </w:r>
      <w:r>
        <w:rPr>
          <w:color w:val="231F20"/>
          <w:spacing w:val="-3"/>
          <w:sz w:val="17"/>
        </w:rPr>
        <w:t> </w:t>
      </w:r>
      <w:r>
        <w:rPr>
          <w:color w:val="231F20"/>
          <w:sz w:val="17"/>
        </w:rPr>
        <w:t>into</w:t>
      </w:r>
      <w:r>
        <w:rPr>
          <w:color w:val="231F20"/>
          <w:spacing w:val="-3"/>
          <w:sz w:val="17"/>
        </w:rPr>
        <w:t> </w:t>
      </w:r>
      <w:r>
        <w:rPr>
          <w:color w:val="231F20"/>
          <w:sz w:val="17"/>
        </w:rPr>
        <w:t>memory</w:t>
      </w:r>
      <w:r>
        <w:rPr>
          <w:color w:val="231F20"/>
          <w:spacing w:val="-3"/>
          <w:sz w:val="17"/>
        </w:rPr>
        <w:t> </w:t>
      </w:r>
      <w:r>
        <w:rPr>
          <w:color w:val="231F20"/>
          <w:sz w:val="17"/>
        </w:rPr>
        <w:t>complaints</w:t>
      </w:r>
      <w:r>
        <w:rPr>
          <w:color w:val="231F20"/>
          <w:spacing w:val="-3"/>
          <w:sz w:val="17"/>
        </w:rPr>
        <w:t> </w:t>
      </w:r>
      <w:r>
        <w:rPr>
          <w:color w:val="231F20"/>
          <w:sz w:val="17"/>
        </w:rPr>
        <w:t>reported</w:t>
      </w:r>
      <w:r>
        <w:rPr>
          <w:color w:val="231F20"/>
          <w:spacing w:val="-3"/>
          <w:sz w:val="17"/>
        </w:rPr>
        <w:t> </w:t>
      </w:r>
      <w:r>
        <w:rPr>
          <w:color w:val="231F20"/>
          <w:sz w:val="17"/>
        </w:rPr>
        <w:t>by depressed</w:t>
      </w:r>
      <w:r>
        <w:rPr>
          <w:color w:val="231F20"/>
          <w:spacing w:val="-3"/>
          <w:sz w:val="17"/>
        </w:rPr>
        <w:t> </w:t>
      </w:r>
      <w:r>
        <w:rPr>
          <w:color w:val="231F20"/>
          <w:sz w:val="17"/>
        </w:rPr>
        <w:t>patients</w:t>
      </w:r>
      <w:r>
        <w:rPr>
          <w:color w:val="231F20"/>
          <w:spacing w:val="-3"/>
          <w:sz w:val="17"/>
        </w:rPr>
        <w:t> </w:t>
      </w:r>
      <w:r>
        <w:rPr>
          <w:color w:val="231F20"/>
          <w:sz w:val="17"/>
        </w:rPr>
        <w:t>after</w:t>
      </w:r>
      <w:r>
        <w:rPr>
          <w:color w:val="231F20"/>
          <w:spacing w:val="-2"/>
          <w:sz w:val="17"/>
        </w:rPr>
        <w:t> </w:t>
      </w:r>
      <w:r>
        <w:rPr>
          <w:color w:val="231F20"/>
          <w:sz w:val="17"/>
        </w:rPr>
        <w:t>treatment</w:t>
      </w:r>
      <w:r>
        <w:rPr>
          <w:color w:val="231F20"/>
          <w:spacing w:val="-2"/>
          <w:sz w:val="17"/>
        </w:rPr>
        <w:t> </w:t>
      </w:r>
      <w:r>
        <w:rPr>
          <w:color w:val="231F20"/>
          <w:sz w:val="17"/>
        </w:rPr>
        <w:t>with</w:t>
      </w:r>
      <w:r>
        <w:rPr>
          <w:color w:val="231F20"/>
          <w:spacing w:val="-2"/>
          <w:sz w:val="17"/>
        </w:rPr>
        <w:t> </w:t>
      </w:r>
      <w:r>
        <w:rPr>
          <w:color w:val="231F20"/>
          <w:sz w:val="17"/>
        </w:rPr>
        <w:t>electroconvul- sive therapy and pharmacotherapy or </w:t>
      </w:r>
      <w:r>
        <w:rPr>
          <w:color w:val="231F20"/>
          <w:sz w:val="17"/>
        </w:rPr>
        <w:t>pharmaco-</w:t>
      </w:r>
      <w:r>
        <w:rPr>
          <w:color w:val="231F20"/>
          <w:sz w:val="17"/>
        </w:rPr>
        <w:t> therapy only. J ECT 2006; 22: 199-205.</w:t>
      </w:r>
    </w:p>
    <w:p>
      <w:pPr>
        <w:pStyle w:val="ListParagraph"/>
        <w:numPr>
          <w:ilvl w:val="0"/>
          <w:numId w:val="1"/>
        </w:numPr>
        <w:tabs>
          <w:tab w:pos="601" w:val="left" w:leader="none"/>
        </w:tabs>
        <w:spacing w:line="235" w:lineRule="auto" w:before="142" w:after="0"/>
        <w:ind w:left="599" w:right="39" w:hanging="480"/>
        <w:jc w:val="both"/>
        <w:rPr>
          <w:sz w:val="17"/>
        </w:rPr>
      </w:pPr>
      <w:r>
        <w:rPr>
          <w:color w:val="231F20"/>
          <w:sz w:val="17"/>
        </w:rPr>
        <w:t>Fleminger</w:t>
      </w:r>
      <w:r>
        <w:rPr>
          <w:color w:val="231F20"/>
          <w:spacing w:val="-13"/>
          <w:sz w:val="17"/>
        </w:rPr>
        <w:t> </w:t>
      </w:r>
      <w:r>
        <w:rPr>
          <w:color w:val="231F20"/>
          <w:sz w:val="17"/>
        </w:rPr>
        <w:t>JJ,</w:t>
      </w:r>
      <w:r>
        <w:rPr>
          <w:color w:val="231F20"/>
          <w:spacing w:val="-12"/>
          <w:sz w:val="17"/>
        </w:rPr>
        <w:t> </w:t>
      </w:r>
      <w:r>
        <w:rPr>
          <w:color w:val="231F20"/>
          <w:sz w:val="17"/>
        </w:rPr>
        <w:t>Horne</w:t>
      </w:r>
      <w:r>
        <w:rPr>
          <w:color w:val="231F20"/>
          <w:spacing w:val="-13"/>
          <w:sz w:val="17"/>
        </w:rPr>
        <w:t> </w:t>
      </w:r>
      <w:r>
        <w:rPr>
          <w:color w:val="231F20"/>
          <w:sz w:val="17"/>
        </w:rPr>
        <w:t>DJ,</w:t>
      </w:r>
      <w:r>
        <w:rPr>
          <w:color w:val="231F20"/>
          <w:spacing w:val="-12"/>
          <w:sz w:val="17"/>
        </w:rPr>
        <w:t> </w:t>
      </w:r>
      <w:r>
        <w:rPr>
          <w:color w:val="231F20"/>
          <w:sz w:val="17"/>
        </w:rPr>
        <w:t>Nair</w:t>
      </w:r>
      <w:r>
        <w:rPr>
          <w:color w:val="231F20"/>
          <w:spacing w:val="-13"/>
          <w:sz w:val="17"/>
        </w:rPr>
        <w:t> </w:t>
      </w:r>
      <w:r>
        <w:rPr>
          <w:color w:val="231F20"/>
          <w:sz w:val="17"/>
        </w:rPr>
        <w:t>NP,</w:t>
      </w:r>
      <w:r>
        <w:rPr>
          <w:color w:val="231F20"/>
          <w:spacing w:val="-12"/>
          <w:sz w:val="17"/>
        </w:rPr>
        <w:t> </w:t>
      </w:r>
      <w:r>
        <w:rPr>
          <w:color w:val="231F20"/>
          <w:sz w:val="17"/>
        </w:rPr>
        <w:t>Nott</w:t>
      </w:r>
      <w:r>
        <w:rPr>
          <w:color w:val="231F20"/>
          <w:spacing w:val="-13"/>
          <w:sz w:val="17"/>
        </w:rPr>
        <w:t> </w:t>
      </w:r>
      <w:r>
        <w:rPr>
          <w:color w:val="231F20"/>
          <w:sz w:val="17"/>
        </w:rPr>
        <w:t>PN.</w:t>
      </w:r>
      <w:r>
        <w:rPr>
          <w:color w:val="231F20"/>
          <w:spacing w:val="-12"/>
          <w:sz w:val="17"/>
        </w:rPr>
        <w:t> </w:t>
      </w:r>
      <w:r>
        <w:rPr>
          <w:color w:val="231F20"/>
          <w:sz w:val="17"/>
        </w:rPr>
        <w:t>Differential effect of unilateral and bilateral ECT. Am J Psychiatry </w:t>
      </w:r>
      <w:r>
        <w:rPr>
          <w:color w:val="231F20"/>
          <w:w w:val="105"/>
          <w:sz w:val="17"/>
        </w:rPr>
        <w:t>1970;</w:t>
      </w:r>
      <w:r>
        <w:rPr>
          <w:color w:val="231F20"/>
          <w:spacing w:val="-21"/>
          <w:w w:val="105"/>
          <w:sz w:val="17"/>
        </w:rPr>
        <w:t> </w:t>
      </w:r>
      <w:r>
        <w:rPr>
          <w:color w:val="231F20"/>
          <w:w w:val="105"/>
          <w:sz w:val="17"/>
        </w:rPr>
        <w:t>127:430–6.</w:t>
      </w:r>
    </w:p>
    <w:p>
      <w:pPr>
        <w:pStyle w:val="ListParagraph"/>
        <w:numPr>
          <w:ilvl w:val="0"/>
          <w:numId w:val="1"/>
        </w:numPr>
        <w:tabs>
          <w:tab w:pos="601" w:val="left" w:leader="none"/>
        </w:tabs>
        <w:spacing w:line="235" w:lineRule="auto" w:before="91" w:after="0"/>
        <w:ind w:left="599" w:right="118" w:hanging="480"/>
        <w:jc w:val="both"/>
        <w:rPr>
          <w:sz w:val="17"/>
        </w:rPr>
      </w:pPr>
      <w:r>
        <w:rPr>
          <w:color w:val="231F20"/>
          <w:spacing w:val="-2"/>
          <w:w w:val="108"/>
          <w:sz w:val="17"/>
        </w:rPr>
        <w:br w:type="column"/>
      </w:r>
      <w:r>
        <w:rPr>
          <w:color w:val="231F20"/>
          <w:spacing w:val="-2"/>
          <w:sz w:val="17"/>
        </w:rPr>
        <w:t>Small</w:t>
      </w:r>
      <w:r>
        <w:rPr>
          <w:color w:val="231F20"/>
          <w:spacing w:val="-11"/>
          <w:sz w:val="17"/>
        </w:rPr>
        <w:t> </w:t>
      </w:r>
      <w:r>
        <w:rPr>
          <w:color w:val="231F20"/>
          <w:spacing w:val="-2"/>
          <w:sz w:val="17"/>
        </w:rPr>
        <w:t>IF.</w:t>
      </w:r>
      <w:r>
        <w:rPr>
          <w:color w:val="231F20"/>
          <w:spacing w:val="-10"/>
          <w:sz w:val="17"/>
        </w:rPr>
        <w:t> </w:t>
      </w:r>
      <w:r>
        <w:rPr>
          <w:color w:val="231F20"/>
          <w:spacing w:val="-2"/>
          <w:sz w:val="17"/>
        </w:rPr>
        <w:t>Inhalant</w:t>
      </w:r>
      <w:r>
        <w:rPr>
          <w:color w:val="231F20"/>
          <w:spacing w:val="-11"/>
          <w:sz w:val="17"/>
        </w:rPr>
        <w:t> </w:t>
      </w:r>
      <w:r>
        <w:rPr>
          <w:color w:val="231F20"/>
          <w:spacing w:val="-2"/>
          <w:sz w:val="17"/>
        </w:rPr>
        <w:t>convulsive</w:t>
      </w:r>
      <w:r>
        <w:rPr>
          <w:color w:val="231F20"/>
          <w:spacing w:val="-10"/>
          <w:sz w:val="17"/>
        </w:rPr>
        <w:t> </w:t>
      </w:r>
      <w:r>
        <w:rPr>
          <w:color w:val="231F20"/>
          <w:spacing w:val="-2"/>
          <w:sz w:val="17"/>
        </w:rPr>
        <w:t>therapy.</w:t>
      </w:r>
      <w:r>
        <w:rPr>
          <w:color w:val="231F20"/>
          <w:spacing w:val="-11"/>
          <w:sz w:val="17"/>
        </w:rPr>
        <w:t> </w:t>
      </w:r>
      <w:r>
        <w:rPr>
          <w:color w:val="231F20"/>
          <w:spacing w:val="-2"/>
          <w:sz w:val="17"/>
        </w:rPr>
        <w:t>In:</w:t>
      </w:r>
      <w:r>
        <w:rPr>
          <w:color w:val="231F20"/>
          <w:spacing w:val="-10"/>
          <w:sz w:val="17"/>
        </w:rPr>
        <w:t> </w:t>
      </w:r>
      <w:r>
        <w:rPr>
          <w:color w:val="231F20"/>
          <w:spacing w:val="-2"/>
          <w:sz w:val="17"/>
        </w:rPr>
        <w:t>Fink</w:t>
      </w:r>
      <w:r>
        <w:rPr>
          <w:color w:val="231F20"/>
          <w:spacing w:val="-11"/>
          <w:sz w:val="17"/>
        </w:rPr>
        <w:t> </w:t>
      </w:r>
      <w:r>
        <w:rPr>
          <w:color w:val="231F20"/>
          <w:spacing w:val="-2"/>
          <w:sz w:val="17"/>
        </w:rPr>
        <w:t>M,</w:t>
      </w:r>
      <w:r>
        <w:rPr>
          <w:color w:val="231F20"/>
          <w:spacing w:val="-10"/>
          <w:sz w:val="17"/>
        </w:rPr>
        <w:t> </w:t>
      </w:r>
      <w:r>
        <w:rPr>
          <w:color w:val="231F20"/>
          <w:spacing w:val="-2"/>
          <w:sz w:val="17"/>
        </w:rPr>
        <w:t>Kety</w:t>
      </w:r>
      <w:r>
        <w:rPr>
          <w:color w:val="231F20"/>
          <w:spacing w:val="-11"/>
          <w:sz w:val="17"/>
        </w:rPr>
        <w:t> </w:t>
      </w:r>
      <w:r>
        <w:rPr>
          <w:color w:val="231F20"/>
          <w:spacing w:val="-2"/>
          <w:sz w:val="17"/>
        </w:rPr>
        <w:t>S, McGaugh</w:t>
      </w:r>
      <w:r>
        <w:rPr>
          <w:color w:val="231F20"/>
          <w:spacing w:val="-11"/>
          <w:sz w:val="17"/>
        </w:rPr>
        <w:t> </w:t>
      </w:r>
      <w:r>
        <w:rPr>
          <w:color w:val="231F20"/>
          <w:spacing w:val="-2"/>
          <w:sz w:val="17"/>
        </w:rPr>
        <w:t>J,</w:t>
      </w:r>
      <w:r>
        <w:rPr>
          <w:color w:val="231F20"/>
          <w:spacing w:val="-10"/>
          <w:sz w:val="17"/>
        </w:rPr>
        <w:t> </w:t>
      </w:r>
      <w:r>
        <w:rPr>
          <w:color w:val="231F20"/>
          <w:spacing w:val="-2"/>
          <w:sz w:val="17"/>
        </w:rPr>
        <w:t>Williams</w:t>
      </w:r>
      <w:r>
        <w:rPr>
          <w:color w:val="231F20"/>
          <w:spacing w:val="-11"/>
          <w:sz w:val="17"/>
        </w:rPr>
        <w:t> </w:t>
      </w:r>
      <w:r>
        <w:rPr>
          <w:color w:val="231F20"/>
          <w:spacing w:val="-2"/>
          <w:sz w:val="17"/>
        </w:rPr>
        <w:t>TA,</w:t>
      </w:r>
      <w:r>
        <w:rPr>
          <w:color w:val="231F20"/>
          <w:spacing w:val="-10"/>
          <w:sz w:val="17"/>
        </w:rPr>
        <w:t> </w:t>
      </w:r>
      <w:r>
        <w:rPr>
          <w:color w:val="231F20"/>
          <w:spacing w:val="-2"/>
          <w:sz w:val="17"/>
        </w:rPr>
        <w:t>eds.</w:t>
      </w:r>
      <w:r>
        <w:rPr>
          <w:color w:val="231F20"/>
          <w:spacing w:val="-11"/>
          <w:sz w:val="17"/>
        </w:rPr>
        <w:t> </w:t>
      </w:r>
      <w:r>
        <w:rPr>
          <w:color w:val="231F20"/>
          <w:spacing w:val="-2"/>
          <w:sz w:val="17"/>
        </w:rPr>
        <w:t>Psychobiology</w:t>
      </w:r>
      <w:r>
        <w:rPr>
          <w:color w:val="231F20"/>
          <w:spacing w:val="-10"/>
          <w:sz w:val="17"/>
        </w:rPr>
        <w:t> </w:t>
      </w:r>
      <w:r>
        <w:rPr>
          <w:color w:val="231F20"/>
          <w:spacing w:val="-2"/>
          <w:sz w:val="17"/>
        </w:rPr>
        <w:t>of</w:t>
      </w:r>
      <w:r>
        <w:rPr>
          <w:color w:val="231F20"/>
          <w:spacing w:val="-11"/>
          <w:sz w:val="17"/>
        </w:rPr>
        <w:t> </w:t>
      </w:r>
      <w:r>
        <w:rPr>
          <w:color w:val="231F20"/>
          <w:spacing w:val="-2"/>
          <w:sz w:val="17"/>
        </w:rPr>
        <w:t>Convul- sive</w:t>
      </w:r>
      <w:r>
        <w:rPr>
          <w:color w:val="231F20"/>
          <w:spacing w:val="-9"/>
          <w:sz w:val="17"/>
        </w:rPr>
        <w:t> </w:t>
      </w:r>
      <w:r>
        <w:rPr>
          <w:color w:val="231F20"/>
          <w:spacing w:val="-2"/>
          <w:sz w:val="17"/>
        </w:rPr>
        <w:t>Therapy.</w:t>
      </w:r>
      <w:r>
        <w:rPr>
          <w:color w:val="231F20"/>
          <w:spacing w:val="-9"/>
          <w:sz w:val="17"/>
        </w:rPr>
        <w:t> </w:t>
      </w:r>
      <w:r>
        <w:rPr>
          <w:color w:val="231F20"/>
          <w:spacing w:val="-2"/>
          <w:sz w:val="17"/>
        </w:rPr>
        <w:t>Washington,</w:t>
      </w:r>
      <w:r>
        <w:rPr>
          <w:color w:val="231F20"/>
          <w:spacing w:val="-9"/>
          <w:sz w:val="17"/>
        </w:rPr>
        <w:t> </w:t>
      </w:r>
      <w:r>
        <w:rPr>
          <w:color w:val="231F20"/>
          <w:spacing w:val="-2"/>
          <w:sz w:val="17"/>
        </w:rPr>
        <w:t>D.C.:</w:t>
      </w:r>
      <w:r>
        <w:rPr>
          <w:color w:val="231F20"/>
          <w:spacing w:val="-9"/>
          <w:sz w:val="17"/>
        </w:rPr>
        <w:t> </w:t>
      </w:r>
      <w:r>
        <w:rPr>
          <w:color w:val="231F20"/>
          <w:spacing w:val="-2"/>
          <w:sz w:val="17"/>
        </w:rPr>
        <w:t>Winston</w:t>
      </w:r>
      <w:r>
        <w:rPr>
          <w:color w:val="231F20"/>
          <w:spacing w:val="-9"/>
          <w:sz w:val="17"/>
        </w:rPr>
        <w:t> </w:t>
      </w:r>
      <w:r>
        <w:rPr>
          <w:color w:val="231F20"/>
          <w:spacing w:val="-2"/>
          <w:sz w:val="17"/>
        </w:rPr>
        <w:t>&amp;</w:t>
      </w:r>
      <w:r>
        <w:rPr>
          <w:color w:val="231F20"/>
          <w:spacing w:val="-9"/>
          <w:sz w:val="17"/>
        </w:rPr>
        <w:t> </w:t>
      </w:r>
      <w:r>
        <w:rPr>
          <w:color w:val="231F20"/>
          <w:spacing w:val="-2"/>
          <w:sz w:val="17"/>
        </w:rPr>
        <w:t>Sons,</w:t>
      </w:r>
      <w:r>
        <w:rPr>
          <w:color w:val="231F20"/>
          <w:spacing w:val="-9"/>
          <w:sz w:val="17"/>
        </w:rPr>
        <w:t> </w:t>
      </w:r>
      <w:r>
        <w:rPr>
          <w:color w:val="231F20"/>
          <w:spacing w:val="-2"/>
          <w:sz w:val="17"/>
        </w:rPr>
        <w:t>1974; </w:t>
      </w:r>
      <w:r>
        <w:rPr>
          <w:color w:val="231F20"/>
          <w:spacing w:val="-2"/>
          <w:w w:val="105"/>
          <w:sz w:val="17"/>
        </w:rPr>
        <w:t>65–77.</w:t>
      </w:r>
    </w:p>
    <w:p>
      <w:pPr>
        <w:pStyle w:val="ListParagraph"/>
        <w:numPr>
          <w:ilvl w:val="0"/>
          <w:numId w:val="1"/>
        </w:numPr>
        <w:tabs>
          <w:tab w:pos="601" w:val="left" w:leader="none"/>
        </w:tabs>
        <w:spacing w:line="235" w:lineRule="auto" w:before="123" w:after="0"/>
        <w:ind w:left="599" w:right="117" w:hanging="480"/>
        <w:jc w:val="both"/>
        <w:rPr>
          <w:sz w:val="17"/>
        </w:rPr>
      </w:pPr>
      <w:r>
        <w:rPr>
          <w:color w:val="231F20"/>
          <w:w w:val="105"/>
          <w:sz w:val="17"/>
        </w:rPr>
        <w:t>Hughes J, Barraclough BM, Reeve W. Are patients shocked by ECT? J R Soc Med 1981; 4:283–5.</w:t>
      </w:r>
    </w:p>
    <w:p>
      <w:pPr>
        <w:pStyle w:val="ListParagraph"/>
        <w:numPr>
          <w:ilvl w:val="0"/>
          <w:numId w:val="1"/>
        </w:numPr>
        <w:tabs>
          <w:tab w:pos="601" w:val="left" w:leader="none"/>
        </w:tabs>
        <w:spacing w:line="237" w:lineRule="auto" w:before="117" w:after="0"/>
        <w:ind w:left="599" w:right="115" w:hanging="480"/>
        <w:jc w:val="both"/>
        <w:rPr>
          <w:sz w:val="17"/>
        </w:rPr>
      </w:pPr>
      <w:r>
        <w:rPr>
          <w:color w:val="231F20"/>
          <w:spacing w:val="-2"/>
          <w:w w:val="105"/>
          <w:sz w:val="17"/>
        </w:rPr>
        <w:t>Freeman</w:t>
      </w:r>
      <w:r>
        <w:rPr>
          <w:color w:val="231F20"/>
          <w:spacing w:val="-12"/>
          <w:w w:val="105"/>
          <w:sz w:val="17"/>
        </w:rPr>
        <w:t> </w:t>
      </w:r>
      <w:r>
        <w:rPr>
          <w:color w:val="231F20"/>
          <w:spacing w:val="-2"/>
          <w:w w:val="105"/>
          <w:sz w:val="17"/>
        </w:rPr>
        <w:t>CP,</w:t>
      </w:r>
      <w:r>
        <w:rPr>
          <w:color w:val="231F20"/>
          <w:spacing w:val="-11"/>
          <w:w w:val="105"/>
          <w:sz w:val="17"/>
        </w:rPr>
        <w:t> </w:t>
      </w:r>
      <w:r>
        <w:rPr>
          <w:color w:val="231F20"/>
          <w:spacing w:val="-2"/>
          <w:w w:val="105"/>
          <w:sz w:val="17"/>
        </w:rPr>
        <w:t>Kendell</w:t>
      </w:r>
      <w:r>
        <w:rPr>
          <w:color w:val="231F20"/>
          <w:spacing w:val="-11"/>
          <w:w w:val="105"/>
          <w:sz w:val="17"/>
        </w:rPr>
        <w:t> </w:t>
      </w:r>
      <w:r>
        <w:rPr>
          <w:color w:val="231F20"/>
          <w:spacing w:val="-2"/>
          <w:w w:val="105"/>
          <w:sz w:val="17"/>
        </w:rPr>
        <w:t>RE.</w:t>
      </w:r>
      <w:r>
        <w:rPr>
          <w:color w:val="231F20"/>
          <w:spacing w:val="-11"/>
          <w:w w:val="105"/>
          <w:sz w:val="17"/>
        </w:rPr>
        <w:t> </w:t>
      </w:r>
      <w:r>
        <w:rPr>
          <w:color w:val="231F20"/>
          <w:spacing w:val="-2"/>
          <w:w w:val="105"/>
          <w:sz w:val="17"/>
        </w:rPr>
        <w:t>ECT:</w:t>
      </w:r>
      <w:r>
        <w:rPr>
          <w:color w:val="231F20"/>
          <w:spacing w:val="-11"/>
          <w:w w:val="105"/>
          <w:sz w:val="17"/>
        </w:rPr>
        <w:t> </w:t>
      </w:r>
      <w:r>
        <w:rPr>
          <w:color w:val="231F20"/>
          <w:spacing w:val="-2"/>
          <w:w w:val="105"/>
          <w:sz w:val="17"/>
        </w:rPr>
        <w:t>I:</w:t>
      </w:r>
      <w:r>
        <w:rPr>
          <w:color w:val="231F20"/>
          <w:spacing w:val="-11"/>
          <w:w w:val="105"/>
          <w:sz w:val="17"/>
        </w:rPr>
        <w:t> </w:t>
      </w:r>
      <w:r>
        <w:rPr>
          <w:color w:val="231F20"/>
          <w:spacing w:val="-2"/>
          <w:w w:val="105"/>
          <w:sz w:val="17"/>
        </w:rPr>
        <w:t>Patients’</w:t>
      </w:r>
      <w:r>
        <w:rPr>
          <w:color w:val="231F20"/>
          <w:spacing w:val="-11"/>
          <w:w w:val="105"/>
          <w:sz w:val="17"/>
        </w:rPr>
        <w:t> </w:t>
      </w:r>
      <w:r>
        <w:rPr>
          <w:color w:val="231F20"/>
          <w:spacing w:val="-2"/>
          <w:w w:val="105"/>
          <w:sz w:val="17"/>
        </w:rPr>
        <w:t>experiences </w:t>
      </w:r>
      <w:r>
        <w:rPr>
          <w:color w:val="231F20"/>
          <w:w w:val="110"/>
          <w:sz w:val="17"/>
        </w:rPr>
        <w:t>and</w:t>
      </w:r>
      <w:r>
        <w:rPr>
          <w:color w:val="231F20"/>
          <w:spacing w:val="-20"/>
          <w:w w:val="110"/>
          <w:sz w:val="17"/>
        </w:rPr>
        <w:t> </w:t>
      </w:r>
      <w:r>
        <w:rPr>
          <w:color w:val="231F20"/>
          <w:w w:val="110"/>
          <w:sz w:val="17"/>
        </w:rPr>
        <w:t>attitudes.</w:t>
      </w:r>
      <w:r>
        <w:rPr>
          <w:color w:val="231F20"/>
          <w:spacing w:val="-20"/>
          <w:w w:val="110"/>
          <w:sz w:val="17"/>
        </w:rPr>
        <w:t> </w:t>
      </w:r>
      <w:r>
        <w:rPr>
          <w:color w:val="231F20"/>
          <w:w w:val="110"/>
          <w:sz w:val="17"/>
        </w:rPr>
        <w:t>Br</w:t>
      </w:r>
      <w:r>
        <w:rPr>
          <w:color w:val="231F20"/>
          <w:spacing w:val="-20"/>
          <w:w w:val="110"/>
          <w:sz w:val="17"/>
        </w:rPr>
        <w:t> </w:t>
      </w:r>
      <w:r>
        <w:rPr>
          <w:color w:val="231F20"/>
          <w:w w:val="110"/>
          <w:sz w:val="17"/>
        </w:rPr>
        <w:t>J</w:t>
      </w:r>
      <w:r>
        <w:rPr>
          <w:color w:val="231F20"/>
          <w:spacing w:val="-20"/>
          <w:w w:val="110"/>
          <w:sz w:val="17"/>
        </w:rPr>
        <w:t> </w:t>
      </w:r>
      <w:r>
        <w:rPr>
          <w:color w:val="231F20"/>
          <w:w w:val="110"/>
          <w:sz w:val="17"/>
        </w:rPr>
        <w:t>Psychiatry</w:t>
      </w:r>
      <w:r>
        <w:rPr>
          <w:color w:val="231F20"/>
          <w:spacing w:val="-20"/>
          <w:w w:val="110"/>
          <w:sz w:val="17"/>
        </w:rPr>
        <w:t> </w:t>
      </w:r>
      <w:r>
        <w:rPr>
          <w:color w:val="231F20"/>
          <w:w w:val="110"/>
          <w:sz w:val="17"/>
        </w:rPr>
        <w:t>1980;</w:t>
      </w:r>
      <w:r>
        <w:rPr>
          <w:color w:val="231F20"/>
          <w:spacing w:val="-20"/>
          <w:w w:val="110"/>
          <w:sz w:val="17"/>
        </w:rPr>
        <w:t> </w:t>
      </w:r>
      <w:r>
        <w:rPr>
          <w:color w:val="231F20"/>
          <w:w w:val="110"/>
          <w:sz w:val="17"/>
        </w:rPr>
        <w:t>137:8–16.</w:t>
      </w:r>
    </w:p>
    <w:p>
      <w:pPr>
        <w:pStyle w:val="ListParagraph"/>
        <w:numPr>
          <w:ilvl w:val="0"/>
          <w:numId w:val="1"/>
        </w:numPr>
        <w:tabs>
          <w:tab w:pos="602" w:val="left" w:leader="none"/>
        </w:tabs>
        <w:spacing w:line="235" w:lineRule="auto" w:before="119" w:after="0"/>
        <w:ind w:left="599" w:right="121" w:hanging="480"/>
        <w:jc w:val="both"/>
        <w:rPr>
          <w:sz w:val="17"/>
        </w:rPr>
      </w:pPr>
      <w:r>
        <w:rPr>
          <w:color w:val="231F20"/>
          <w:spacing w:val="-2"/>
          <w:sz w:val="17"/>
        </w:rPr>
        <w:t>Malcom</w:t>
      </w:r>
      <w:r>
        <w:rPr>
          <w:color w:val="231F20"/>
          <w:spacing w:val="-11"/>
          <w:sz w:val="17"/>
        </w:rPr>
        <w:t> </w:t>
      </w:r>
      <w:r>
        <w:rPr>
          <w:color w:val="231F20"/>
          <w:spacing w:val="-2"/>
          <w:sz w:val="17"/>
        </w:rPr>
        <w:t>K.</w:t>
      </w:r>
      <w:r>
        <w:rPr>
          <w:color w:val="231F20"/>
          <w:spacing w:val="-10"/>
          <w:sz w:val="17"/>
        </w:rPr>
        <w:t> </w:t>
      </w:r>
      <w:r>
        <w:rPr>
          <w:color w:val="231F20"/>
          <w:spacing w:val="-2"/>
          <w:sz w:val="17"/>
        </w:rPr>
        <w:t>Patients’</w:t>
      </w:r>
      <w:r>
        <w:rPr>
          <w:color w:val="231F20"/>
          <w:spacing w:val="-11"/>
          <w:sz w:val="17"/>
        </w:rPr>
        <w:t> </w:t>
      </w:r>
      <w:r>
        <w:rPr>
          <w:color w:val="231F20"/>
          <w:spacing w:val="-2"/>
          <w:sz w:val="17"/>
        </w:rPr>
        <w:t>perceptions</w:t>
      </w:r>
      <w:r>
        <w:rPr>
          <w:color w:val="231F20"/>
          <w:spacing w:val="-10"/>
          <w:sz w:val="17"/>
        </w:rPr>
        <w:t> </w:t>
      </w:r>
      <w:r>
        <w:rPr>
          <w:color w:val="231F20"/>
          <w:spacing w:val="-2"/>
          <w:sz w:val="17"/>
        </w:rPr>
        <w:t>and</w:t>
      </w:r>
      <w:r>
        <w:rPr>
          <w:color w:val="231F20"/>
          <w:spacing w:val="-11"/>
          <w:sz w:val="17"/>
        </w:rPr>
        <w:t> </w:t>
      </w:r>
      <w:r>
        <w:rPr>
          <w:color w:val="231F20"/>
          <w:spacing w:val="-2"/>
          <w:sz w:val="17"/>
        </w:rPr>
        <w:t>knowledge</w:t>
      </w:r>
      <w:r>
        <w:rPr>
          <w:color w:val="231F20"/>
          <w:spacing w:val="-10"/>
          <w:sz w:val="17"/>
        </w:rPr>
        <w:t> </w:t>
      </w:r>
      <w:r>
        <w:rPr>
          <w:color w:val="231F20"/>
          <w:spacing w:val="-2"/>
          <w:sz w:val="17"/>
        </w:rPr>
        <w:t>of</w:t>
      </w:r>
      <w:r>
        <w:rPr>
          <w:color w:val="231F20"/>
          <w:spacing w:val="-11"/>
          <w:sz w:val="17"/>
        </w:rPr>
        <w:t> </w:t>
      </w:r>
      <w:r>
        <w:rPr>
          <w:color w:val="231F20"/>
          <w:spacing w:val="-2"/>
          <w:sz w:val="17"/>
        </w:rPr>
        <w:t>elec- </w:t>
      </w:r>
      <w:r>
        <w:rPr>
          <w:color w:val="231F20"/>
          <w:sz w:val="17"/>
        </w:rPr>
        <w:t>troconvulsive</w:t>
      </w:r>
      <w:r>
        <w:rPr>
          <w:color w:val="231F20"/>
          <w:spacing w:val="-3"/>
          <w:sz w:val="17"/>
        </w:rPr>
        <w:t> </w:t>
      </w:r>
      <w:r>
        <w:rPr>
          <w:color w:val="231F20"/>
          <w:sz w:val="17"/>
        </w:rPr>
        <w:t>therapy.</w:t>
      </w:r>
      <w:r>
        <w:rPr>
          <w:color w:val="231F20"/>
          <w:spacing w:val="-3"/>
          <w:sz w:val="17"/>
        </w:rPr>
        <w:t> </w:t>
      </w:r>
      <w:r>
        <w:rPr>
          <w:color w:val="231F20"/>
          <w:sz w:val="17"/>
        </w:rPr>
        <w:t>Psychiatric</w:t>
      </w:r>
      <w:r>
        <w:rPr>
          <w:color w:val="231F20"/>
          <w:spacing w:val="-4"/>
          <w:sz w:val="17"/>
        </w:rPr>
        <w:t> </w:t>
      </w:r>
      <w:r>
        <w:rPr>
          <w:color w:val="231F20"/>
          <w:sz w:val="17"/>
        </w:rPr>
        <w:t>Bull</w:t>
      </w:r>
      <w:r>
        <w:rPr>
          <w:color w:val="231F20"/>
          <w:spacing w:val="-4"/>
          <w:sz w:val="17"/>
        </w:rPr>
        <w:t> </w:t>
      </w:r>
      <w:r>
        <w:rPr>
          <w:color w:val="231F20"/>
          <w:sz w:val="17"/>
        </w:rPr>
        <w:t>1989;</w:t>
      </w:r>
      <w:r>
        <w:rPr>
          <w:color w:val="231F20"/>
          <w:spacing w:val="-3"/>
          <w:sz w:val="17"/>
        </w:rPr>
        <w:t> </w:t>
      </w:r>
      <w:r>
        <w:rPr>
          <w:color w:val="231F20"/>
          <w:sz w:val="17"/>
        </w:rPr>
        <w:t>13:161–5.</w:t>
      </w:r>
    </w:p>
    <w:p>
      <w:pPr>
        <w:pStyle w:val="ListParagraph"/>
        <w:numPr>
          <w:ilvl w:val="0"/>
          <w:numId w:val="1"/>
        </w:numPr>
        <w:tabs>
          <w:tab w:pos="601" w:val="left" w:leader="none"/>
        </w:tabs>
        <w:spacing w:line="235" w:lineRule="auto" w:before="122" w:after="0"/>
        <w:ind w:left="599" w:right="116" w:hanging="480"/>
        <w:jc w:val="both"/>
        <w:rPr>
          <w:sz w:val="17"/>
        </w:rPr>
      </w:pPr>
      <w:r>
        <w:rPr>
          <w:color w:val="231F20"/>
          <w:sz w:val="17"/>
        </w:rPr>
        <w:t>Squire LR, Chace PM. Memory functions six to nine months</w:t>
      </w:r>
      <w:r>
        <w:rPr>
          <w:color w:val="231F20"/>
          <w:spacing w:val="-6"/>
          <w:sz w:val="17"/>
        </w:rPr>
        <w:t> </w:t>
      </w:r>
      <w:r>
        <w:rPr>
          <w:color w:val="231F20"/>
          <w:sz w:val="17"/>
        </w:rPr>
        <w:t>after</w:t>
      </w:r>
      <w:r>
        <w:rPr>
          <w:color w:val="231F20"/>
          <w:spacing w:val="-6"/>
          <w:sz w:val="17"/>
        </w:rPr>
        <w:t> </w:t>
      </w:r>
      <w:r>
        <w:rPr>
          <w:color w:val="231F20"/>
          <w:sz w:val="17"/>
        </w:rPr>
        <w:t>electroconvulsive</w:t>
      </w:r>
      <w:r>
        <w:rPr>
          <w:color w:val="231F20"/>
          <w:spacing w:val="-6"/>
          <w:sz w:val="17"/>
        </w:rPr>
        <w:t> </w:t>
      </w:r>
      <w:r>
        <w:rPr>
          <w:color w:val="231F20"/>
          <w:sz w:val="17"/>
        </w:rPr>
        <w:t>therapy.</w:t>
      </w:r>
      <w:r>
        <w:rPr>
          <w:color w:val="231F20"/>
          <w:spacing w:val="-6"/>
          <w:sz w:val="17"/>
        </w:rPr>
        <w:t> </w:t>
      </w:r>
      <w:r>
        <w:rPr>
          <w:color w:val="231F20"/>
          <w:sz w:val="17"/>
        </w:rPr>
        <w:t>Arch</w:t>
      </w:r>
      <w:r>
        <w:rPr>
          <w:color w:val="231F20"/>
          <w:spacing w:val="-6"/>
          <w:sz w:val="17"/>
        </w:rPr>
        <w:t> </w:t>
      </w:r>
      <w:r>
        <w:rPr>
          <w:color w:val="231F20"/>
          <w:sz w:val="17"/>
        </w:rPr>
        <w:t>Gen</w:t>
      </w:r>
      <w:r>
        <w:rPr>
          <w:color w:val="231F20"/>
          <w:spacing w:val="-6"/>
          <w:sz w:val="17"/>
        </w:rPr>
        <w:t> </w:t>
      </w:r>
      <w:r>
        <w:rPr>
          <w:color w:val="231F20"/>
          <w:sz w:val="17"/>
        </w:rPr>
        <w:t>Psy- chiatry</w:t>
      </w:r>
      <w:r>
        <w:rPr>
          <w:color w:val="231F20"/>
          <w:spacing w:val="-3"/>
          <w:sz w:val="17"/>
        </w:rPr>
        <w:t> </w:t>
      </w:r>
      <w:r>
        <w:rPr>
          <w:color w:val="231F20"/>
          <w:sz w:val="17"/>
        </w:rPr>
        <w:t>1975;</w:t>
      </w:r>
      <w:r>
        <w:rPr>
          <w:color w:val="231F20"/>
          <w:spacing w:val="-3"/>
          <w:sz w:val="17"/>
        </w:rPr>
        <w:t> </w:t>
      </w:r>
      <w:r>
        <w:rPr>
          <w:color w:val="231F20"/>
          <w:sz w:val="17"/>
        </w:rPr>
        <w:t>32:1557–64.</w:t>
      </w:r>
    </w:p>
    <w:p>
      <w:pPr>
        <w:pStyle w:val="ListParagraph"/>
        <w:numPr>
          <w:ilvl w:val="0"/>
          <w:numId w:val="1"/>
        </w:numPr>
        <w:tabs>
          <w:tab w:pos="601" w:val="left" w:leader="none"/>
        </w:tabs>
        <w:spacing w:line="235" w:lineRule="auto" w:before="121" w:after="0"/>
        <w:ind w:left="599" w:right="119" w:hanging="480"/>
        <w:jc w:val="both"/>
        <w:rPr>
          <w:sz w:val="17"/>
        </w:rPr>
      </w:pPr>
      <w:r>
        <w:rPr>
          <w:color w:val="231F20"/>
          <w:sz w:val="17"/>
        </w:rPr>
        <w:t>Weiner</w:t>
      </w:r>
      <w:r>
        <w:rPr>
          <w:color w:val="231F20"/>
          <w:spacing w:val="-8"/>
          <w:sz w:val="17"/>
        </w:rPr>
        <w:t> </w:t>
      </w:r>
      <w:r>
        <w:rPr>
          <w:color w:val="231F20"/>
          <w:sz w:val="17"/>
        </w:rPr>
        <w:t>RD,</w:t>
      </w:r>
      <w:r>
        <w:rPr>
          <w:color w:val="231F20"/>
          <w:spacing w:val="-8"/>
          <w:sz w:val="17"/>
        </w:rPr>
        <w:t> </w:t>
      </w:r>
      <w:r>
        <w:rPr>
          <w:color w:val="231F20"/>
          <w:sz w:val="17"/>
        </w:rPr>
        <w:t>Rogers</w:t>
      </w:r>
      <w:r>
        <w:rPr>
          <w:color w:val="231F20"/>
          <w:spacing w:val="-8"/>
          <w:sz w:val="17"/>
        </w:rPr>
        <w:t> </w:t>
      </w:r>
      <w:r>
        <w:rPr>
          <w:color w:val="231F20"/>
          <w:sz w:val="17"/>
        </w:rPr>
        <w:t>HJ,</w:t>
      </w:r>
      <w:r>
        <w:rPr>
          <w:color w:val="231F20"/>
          <w:spacing w:val="-8"/>
          <w:sz w:val="17"/>
        </w:rPr>
        <w:t> </w:t>
      </w:r>
      <w:r>
        <w:rPr>
          <w:color w:val="231F20"/>
          <w:sz w:val="17"/>
        </w:rPr>
        <w:t>Davidson</w:t>
      </w:r>
      <w:r>
        <w:rPr>
          <w:color w:val="231F20"/>
          <w:spacing w:val="-8"/>
          <w:sz w:val="17"/>
        </w:rPr>
        <w:t> </w:t>
      </w:r>
      <w:r>
        <w:rPr>
          <w:color w:val="231F20"/>
          <w:sz w:val="17"/>
        </w:rPr>
        <w:t>JR,</w:t>
      </w:r>
      <w:r>
        <w:rPr>
          <w:color w:val="231F20"/>
          <w:spacing w:val="-8"/>
          <w:sz w:val="17"/>
        </w:rPr>
        <w:t> </w:t>
      </w:r>
      <w:r>
        <w:rPr>
          <w:color w:val="231F20"/>
          <w:sz w:val="17"/>
        </w:rPr>
        <w:t>Squire</w:t>
      </w:r>
      <w:r>
        <w:rPr>
          <w:color w:val="231F20"/>
          <w:spacing w:val="-8"/>
          <w:sz w:val="17"/>
        </w:rPr>
        <w:t> </w:t>
      </w:r>
      <w:r>
        <w:rPr>
          <w:color w:val="231F20"/>
          <w:sz w:val="17"/>
        </w:rPr>
        <w:t>LR.</w:t>
      </w:r>
      <w:r>
        <w:rPr>
          <w:color w:val="231F20"/>
          <w:spacing w:val="-8"/>
          <w:sz w:val="17"/>
        </w:rPr>
        <w:t> </w:t>
      </w:r>
      <w:r>
        <w:rPr>
          <w:color w:val="231F20"/>
          <w:sz w:val="17"/>
        </w:rPr>
        <w:t>Effects </w:t>
      </w:r>
      <w:r>
        <w:rPr>
          <w:color w:val="231F20"/>
          <w:spacing w:val="-2"/>
          <w:sz w:val="17"/>
        </w:rPr>
        <w:t>of</w:t>
      </w:r>
      <w:r>
        <w:rPr>
          <w:color w:val="231F20"/>
          <w:spacing w:val="-11"/>
          <w:sz w:val="17"/>
        </w:rPr>
        <w:t> </w:t>
      </w:r>
      <w:r>
        <w:rPr>
          <w:color w:val="231F20"/>
          <w:spacing w:val="-2"/>
          <w:sz w:val="17"/>
        </w:rPr>
        <w:t>stimulus</w:t>
      </w:r>
      <w:r>
        <w:rPr>
          <w:color w:val="231F20"/>
          <w:spacing w:val="-10"/>
          <w:sz w:val="17"/>
        </w:rPr>
        <w:t> </w:t>
      </w:r>
      <w:r>
        <w:rPr>
          <w:color w:val="231F20"/>
          <w:spacing w:val="-2"/>
          <w:sz w:val="17"/>
        </w:rPr>
        <w:t>parameters</w:t>
      </w:r>
      <w:r>
        <w:rPr>
          <w:color w:val="231F20"/>
          <w:spacing w:val="-11"/>
          <w:sz w:val="17"/>
        </w:rPr>
        <w:t> </w:t>
      </w:r>
      <w:r>
        <w:rPr>
          <w:color w:val="231F20"/>
          <w:spacing w:val="-2"/>
          <w:sz w:val="17"/>
        </w:rPr>
        <w:t>on</w:t>
      </w:r>
      <w:r>
        <w:rPr>
          <w:color w:val="231F20"/>
          <w:spacing w:val="-10"/>
          <w:sz w:val="17"/>
        </w:rPr>
        <w:t> </w:t>
      </w:r>
      <w:r>
        <w:rPr>
          <w:color w:val="231F20"/>
          <w:spacing w:val="-2"/>
          <w:sz w:val="17"/>
        </w:rPr>
        <w:t>cognitive</w:t>
      </w:r>
      <w:r>
        <w:rPr>
          <w:color w:val="231F20"/>
          <w:spacing w:val="-11"/>
          <w:sz w:val="17"/>
        </w:rPr>
        <w:t> </w:t>
      </w:r>
      <w:r>
        <w:rPr>
          <w:color w:val="231F20"/>
          <w:spacing w:val="-2"/>
          <w:sz w:val="17"/>
        </w:rPr>
        <w:t>side</w:t>
      </w:r>
      <w:r>
        <w:rPr>
          <w:color w:val="231F20"/>
          <w:spacing w:val="-10"/>
          <w:sz w:val="17"/>
        </w:rPr>
        <w:t> </w:t>
      </w:r>
      <w:r>
        <w:rPr>
          <w:color w:val="231F20"/>
          <w:spacing w:val="-2"/>
          <w:sz w:val="17"/>
        </w:rPr>
        <w:t>effects.</w:t>
      </w:r>
      <w:r>
        <w:rPr>
          <w:color w:val="231F20"/>
          <w:spacing w:val="-11"/>
          <w:sz w:val="17"/>
        </w:rPr>
        <w:t> </w:t>
      </w:r>
      <w:r>
        <w:rPr>
          <w:color w:val="231F20"/>
          <w:spacing w:val="-2"/>
          <w:sz w:val="17"/>
        </w:rPr>
        <w:t>Ann</w:t>
      </w:r>
      <w:r>
        <w:rPr>
          <w:color w:val="231F20"/>
          <w:spacing w:val="-10"/>
          <w:sz w:val="17"/>
        </w:rPr>
        <w:t> </w:t>
      </w:r>
      <w:r>
        <w:rPr>
          <w:color w:val="231F20"/>
          <w:spacing w:val="-2"/>
          <w:sz w:val="17"/>
        </w:rPr>
        <w:t>NY </w:t>
      </w:r>
      <w:r>
        <w:rPr>
          <w:color w:val="231F20"/>
          <w:w w:val="105"/>
          <w:sz w:val="17"/>
        </w:rPr>
        <w:t>Acad Sci 1986; 462:315–25.</w:t>
      </w:r>
    </w:p>
    <w:p>
      <w:pPr>
        <w:pStyle w:val="ListParagraph"/>
        <w:numPr>
          <w:ilvl w:val="0"/>
          <w:numId w:val="1"/>
        </w:numPr>
        <w:tabs>
          <w:tab w:pos="601" w:val="left" w:leader="none"/>
        </w:tabs>
        <w:spacing w:line="235" w:lineRule="auto" w:before="121" w:after="0"/>
        <w:ind w:left="599" w:right="115" w:hanging="480"/>
        <w:jc w:val="both"/>
        <w:rPr>
          <w:sz w:val="17"/>
        </w:rPr>
      </w:pPr>
      <w:r>
        <w:rPr>
          <w:color w:val="231F20"/>
          <w:w w:val="105"/>
          <w:sz w:val="17"/>
        </w:rPr>
        <w:t>Calev</w:t>
      </w:r>
      <w:r>
        <w:rPr>
          <w:color w:val="231F20"/>
          <w:spacing w:val="-6"/>
          <w:w w:val="105"/>
          <w:sz w:val="17"/>
        </w:rPr>
        <w:t> </w:t>
      </w:r>
      <w:r>
        <w:rPr>
          <w:color w:val="231F20"/>
          <w:w w:val="105"/>
          <w:sz w:val="17"/>
        </w:rPr>
        <w:t>A,</w:t>
      </w:r>
      <w:r>
        <w:rPr>
          <w:color w:val="231F20"/>
          <w:spacing w:val="-6"/>
          <w:w w:val="105"/>
          <w:sz w:val="17"/>
        </w:rPr>
        <w:t> </w:t>
      </w:r>
      <w:r>
        <w:rPr>
          <w:color w:val="231F20"/>
          <w:w w:val="105"/>
          <w:sz w:val="17"/>
        </w:rPr>
        <w:t>Nigal</w:t>
      </w:r>
      <w:r>
        <w:rPr>
          <w:color w:val="231F20"/>
          <w:spacing w:val="-6"/>
          <w:w w:val="105"/>
          <w:sz w:val="17"/>
        </w:rPr>
        <w:t> </w:t>
      </w:r>
      <w:r>
        <w:rPr>
          <w:color w:val="231F20"/>
          <w:w w:val="105"/>
          <w:sz w:val="17"/>
        </w:rPr>
        <w:t>D,</w:t>
      </w:r>
      <w:r>
        <w:rPr>
          <w:color w:val="231F20"/>
          <w:spacing w:val="-6"/>
          <w:w w:val="105"/>
          <w:sz w:val="17"/>
        </w:rPr>
        <w:t> </w:t>
      </w:r>
      <w:r>
        <w:rPr>
          <w:color w:val="231F20"/>
          <w:w w:val="105"/>
          <w:sz w:val="17"/>
        </w:rPr>
        <w:t>Shapira</w:t>
      </w:r>
      <w:r>
        <w:rPr>
          <w:color w:val="231F20"/>
          <w:spacing w:val="-6"/>
          <w:w w:val="105"/>
          <w:sz w:val="17"/>
        </w:rPr>
        <w:t> </w:t>
      </w:r>
      <w:r>
        <w:rPr>
          <w:color w:val="231F20"/>
          <w:w w:val="105"/>
          <w:sz w:val="17"/>
        </w:rPr>
        <w:t>B,</w:t>
      </w:r>
      <w:r>
        <w:rPr>
          <w:color w:val="231F20"/>
          <w:spacing w:val="-6"/>
          <w:w w:val="105"/>
          <w:sz w:val="17"/>
        </w:rPr>
        <w:t> </w:t>
      </w:r>
      <w:r>
        <w:rPr>
          <w:color w:val="231F20"/>
          <w:w w:val="105"/>
          <w:sz w:val="17"/>
        </w:rPr>
        <w:t>Tubi</w:t>
      </w:r>
      <w:r>
        <w:rPr>
          <w:color w:val="231F20"/>
          <w:spacing w:val="-6"/>
          <w:w w:val="105"/>
          <w:sz w:val="17"/>
        </w:rPr>
        <w:t> </w:t>
      </w:r>
      <w:r>
        <w:rPr>
          <w:color w:val="231F20"/>
          <w:w w:val="105"/>
          <w:sz w:val="17"/>
        </w:rPr>
        <w:t>N,</w:t>
      </w:r>
      <w:r>
        <w:rPr>
          <w:color w:val="231F20"/>
          <w:spacing w:val="-6"/>
          <w:w w:val="105"/>
          <w:sz w:val="17"/>
        </w:rPr>
        <w:t> </w:t>
      </w:r>
      <w:r>
        <w:rPr>
          <w:color w:val="231F20"/>
          <w:w w:val="105"/>
          <w:sz w:val="17"/>
        </w:rPr>
        <w:t>Chazan</w:t>
      </w:r>
      <w:r>
        <w:rPr>
          <w:color w:val="231F20"/>
          <w:spacing w:val="-6"/>
          <w:w w:val="105"/>
          <w:sz w:val="17"/>
        </w:rPr>
        <w:t> </w:t>
      </w:r>
      <w:r>
        <w:rPr>
          <w:color w:val="231F20"/>
          <w:w w:val="105"/>
          <w:sz w:val="17"/>
        </w:rPr>
        <w:t>S,</w:t>
      </w:r>
      <w:r>
        <w:rPr>
          <w:color w:val="231F20"/>
          <w:spacing w:val="-6"/>
          <w:w w:val="105"/>
          <w:sz w:val="17"/>
        </w:rPr>
        <w:t> </w:t>
      </w:r>
      <w:r>
        <w:rPr>
          <w:color w:val="231F20"/>
          <w:w w:val="105"/>
          <w:sz w:val="17"/>
        </w:rPr>
        <w:t>Ben- </w:t>
      </w:r>
      <w:r>
        <w:rPr>
          <w:color w:val="231F20"/>
          <w:sz w:val="17"/>
        </w:rPr>
        <w:t>Yehuda</w:t>
      </w:r>
      <w:r>
        <w:rPr>
          <w:color w:val="231F20"/>
          <w:spacing w:val="-3"/>
          <w:sz w:val="17"/>
        </w:rPr>
        <w:t> </w:t>
      </w:r>
      <w:r>
        <w:rPr>
          <w:color w:val="231F20"/>
          <w:sz w:val="17"/>
        </w:rPr>
        <w:t>Y,</w:t>
      </w:r>
      <w:r>
        <w:rPr>
          <w:color w:val="231F20"/>
          <w:spacing w:val="-3"/>
          <w:sz w:val="17"/>
        </w:rPr>
        <w:t> </w:t>
      </w:r>
      <w:r>
        <w:rPr>
          <w:color w:val="231F20"/>
          <w:sz w:val="17"/>
        </w:rPr>
        <w:t>et</w:t>
      </w:r>
      <w:r>
        <w:rPr>
          <w:color w:val="231F20"/>
          <w:spacing w:val="-3"/>
          <w:sz w:val="17"/>
        </w:rPr>
        <w:t> </w:t>
      </w:r>
      <w:r>
        <w:rPr>
          <w:color w:val="231F20"/>
          <w:sz w:val="17"/>
        </w:rPr>
        <w:t>al.</w:t>
      </w:r>
      <w:r>
        <w:rPr>
          <w:color w:val="231F20"/>
          <w:spacing w:val="-3"/>
          <w:sz w:val="17"/>
        </w:rPr>
        <w:t> </w:t>
      </w:r>
      <w:r>
        <w:rPr>
          <w:color w:val="231F20"/>
          <w:sz w:val="17"/>
        </w:rPr>
        <w:t>Early</w:t>
      </w:r>
      <w:r>
        <w:rPr>
          <w:color w:val="231F20"/>
          <w:spacing w:val="-4"/>
          <w:sz w:val="17"/>
        </w:rPr>
        <w:t> </w:t>
      </w:r>
      <w:r>
        <w:rPr>
          <w:color w:val="231F20"/>
          <w:sz w:val="17"/>
        </w:rPr>
        <w:t>and</w:t>
      </w:r>
      <w:r>
        <w:rPr>
          <w:color w:val="231F20"/>
          <w:spacing w:val="-3"/>
          <w:sz w:val="17"/>
        </w:rPr>
        <w:t> </w:t>
      </w:r>
      <w:r>
        <w:rPr>
          <w:color w:val="231F20"/>
          <w:sz w:val="17"/>
        </w:rPr>
        <w:t>long-term</w:t>
      </w:r>
      <w:r>
        <w:rPr>
          <w:color w:val="231F20"/>
          <w:spacing w:val="-3"/>
          <w:sz w:val="17"/>
        </w:rPr>
        <w:t> </w:t>
      </w:r>
      <w:r>
        <w:rPr>
          <w:color w:val="231F20"/>
          <w:sz w:val="17"/>
        </w:rPr>
        <w:t>effects</w:t>
      </w:r>
      <w:r>
        <w:rPr>
          <w:color w:val="231F20"/>
          <w:spacing w:val="-3"/>
          <w:sz w:val="17"/>
        </w:rPr>
        <w:t> </w:t>
      </w:r>
      <w:r>
        <w:rPr>
          <w:color w:val="231F20"/>
          <w:sz w:val="17"/>
        </w:rPr>
        <w:t>of</w:t>
      </w:r>
      <w:r>
        <w:rPr>
          <w:color w:val="231F20"/>
          <w:spacing w:val="-3"/>
          <w:sz w:val="17"/>
        </w:rPr>
        <w:t> </w:t>
      </w:r>
      <w:r>
        <w:rPr>
          <w:color w:val="231F20"/>
          <w:sz w:val="17"/>
        </w:rPr>
        <w:t>electro- </w:t>
      </w:r>
      <w:r>
        <w:rPr>
          <w:color w:val="231F20"/>
          <w:spacing w:val="-4"/>
          <w:sz w:val="17"/>
        </w:rPr>
        <w:t>convulsive</w:t>
      </w:r>
      <w:r>
        <w:rPr>
          <w:color w:val="231F20"/>
          <w:spacing w:val="-9"/>
          <w:sz w:val="17"/>
        </w:rPr>
        <w:t> </w:t>
      </w:r>
      <w:r>
        <w:rPr>
          <w:color w:val="231F20"/>
          <w:spacing w:val="-4"/>
          <w:sz w:val="17"/>
        </w:rPr>
        <w:t>therapy</w:t>
      </w:r>
      <w:r>
        <w:rPr>
          <w:color w:val="231F20"/>
          <w:spacing w:val="-8"/>
          <w:sz w:val="17"/>
        </w:rPr>
        <w:t> </w:t>
      </w:r>
      <w:r>
        <w:rPr>
          <w:color w:val="231F20"/>
          <w:spacing w:val="-4"/>
          <w:sz w:val="17"/>
        </w:rPr>
        <w:t>and</w:t>
      </w:r>
      <w:r>
        <w:rPr>
          <w:color w:val="231F20"/>
          <w:spacing w:val="-9"/>
          <w:sz w:val="17"/>
        </w:rPr>
        <w:t> </w:t>
      </w:r>
      <w:r>
        <w:rPr>
          <w:color w:val="231F20"/>
          <w:spacing w:val="-4"/>
          <w:sz w:val="17"/>
        </w:rPr>
        <w:t>depression</w:t>
      </w:r>
      <w:r>
        <w:rPr>
          <w:color w:val="231F20"/>
          <w:spacing w:val="-8"/>
          <w:sz w:val="17"/>
        </w:rPr>
        <w:t> </w:t>
      </w:r>
      <w:r>
        <w:rPr>
          <w:color w:val="231F20"/>
          <w:spacing w:val="-4"/>
          <w:sz w:val="17"/>
        </w:rPr>
        <w:t>on</w:t>
      </w:r>
      <w:r>
        <w:rPr>
          <w:color w:val="231F20"/>
          <w:spacing w:val="-9"/>
          <w:sz w:val="17"/>
        </w:rPr>
        <w:t> </w:t>
      </w:r>
      <w:r>
        <w:rPr>
          <w:color w:val="231F20"/>
          <w:spacing w:val="-4"/>
          <w:sz w:val="17"/>
        </w:rPr>
        <w:t>memory</w:t>
      </w:r>
      <w:r>
        <w:rPr>
          <w:color w:val="231F20"/>
          <w:spacing w:val="-8"/>
          <w:sz w:val="17"/>
        </w:rPr>
        <w:t> </w:t>
      </w:r>
      <w:r>
        <w:rPr>
          <w:color w:val="231F20"/>
          <w:spacing w:val="-4"/>
          <w:sz w:val="17"/>
        </w:rPr>
        <w:t>and</w:t>
      </w:r>
      <w:r>
        <w:rPr>
          <w:color w:val="231F20"/>
          <w:spacing w:val="-9"/>
          <w:sz w:val="17"/>
        </w:rPr>
        <w:t> </w:t>
      </w:r>
      <w:r>
        <w:rPr>
          <w:color w:val="231F20"/>
          <w:spacing w:val="-4"/>
          <w:sz w:val="17"/>
        </w:rPr>
        <w:t>other </w:t>
      </w:r>
      <w:r>
        <w:rPr>
          <w:color w:val="231F20"/>
          <w:sz w:val="17"/>
        </w:rPr>
        <w:t>cognitive</w:t>
      </w:r>
      <w:r>
        <w:rPr>
          <w:color w:val="231F20"/>
          <w:spacing w:val="-18"/>
          <w:sz w:val="17"/>
        </w:rPr>
        <w:t> </w:t>
      </w:r>
      <w:r>
        <w:rPr>
          <w:color w:val="231F20"/>
          <w:sz w:val="17"/>
        </w:rPr>
        <w:t>functions.</w:t>
      </w:r>
      <w:r>
        <w:rPr>
          <w:color w:val="231F20"/>
          <w:spacing w:val="-18"/>
          <w:sz w:val="17"/>
        </w:rPr>
        <w:t> </w:t>
      </w:r>
      <w:r>
        <w:rPr>
          <w:color w:val="231F20"/>
          <w:sz w:val="17"/>
        </w:rPr>
        <w:t>J</w:t>
      </w:r>
      <w:r>
        <w:rPr>
          <w:color w:val="231F20"/>
          <w:spacing w:val="-18"/>
          <w:sz w:val="17"/>
        </w:rPr>
        <w:t> </w:t>
      </w:r>
      <w:r>
        <w:rPr>
          <w:color w:val="231F20"/>
          <w:sz w:val="17"/>
        </w:rPr>
        <w:t>Nerv</w:t>
      </w:r>
      <w:r>
        <w:rPr>
          <w:color w:val="231F20"/>
          <w:spacing w:val="-18"/>
          <w:sz w:val="17"/>
        </w:rPr>
        <w:t> </w:t>
      </w:r>
      <w:r>
        <w:rPr>
          <w:color w:val="231F20"/>
          <w:sz w:val="17"/>
        </w:rPr>
        <w:t>Ment</w:t>
      </w:r>
      <w:r>
        <w:rPr>
          <w:color w:val="231F20"/>
          <w:spacing w:val="-18"/>
          <w:sz w:val="17"/>
        </w:rPr>
        <w:t> </w:t>
      </w:r>
      <w:r>
        <w:rPr>
          <w:color w:val="231F20"/>
          <w:sz w:val="17"/>
        </w:rPr>
        <w:t>Dis</w:t>
      </w:r>
      <w:r>
        <w:rPr>
          <w:color w:val="231F20"/>
          <w:spacing w:val="-18"/>
          <w:sz w:val="17"/>
        </w:rPr>
        <w:t> </w:t>
      </w:r>
      <w:r>
        <w:rPr>
          <w:color w:val="231F20"/>
          <w:sz w:val="17"/>
        </w:rPr>
        <w:t>1991;</w:t>
      </w:r>
      <w:r>
        <w:rPr>
          <w:color w:val="231F20"/>
          <w:spacing w:val="-18"/>
          <w:sz w:val="17"/>
        </w:rPr>
        <w:t> </w:t>
      </w:r>
      <w:r>
        <w:rPr>
          <w:color w:val="231F20"/>
          <w:sz w:val="17"/>
        </w:rPr>
        <w:t>179:</w:t>
      </w:r>
      <w:r>
        <w:rPr>
          <w:color w:val="231F20"/>
          <w:spacing w:val="-18"/>
          <w:sz w:val="17"/>
        </w:rPr>
        <w:t> </w:t>
      </w:r>
      <w:r>
        <w:rPr>
          <w:color w:val="231F20"/>
          <w:sz w:val="17"/>
        </w:rPr>
        <w:t>526-33.</w:t>
      </w:r>
    </w:p>
    <w:sectPr>
      <w:pgSz w:w="12240" w:h="15840"/>
      <w:pgMar w:header="0" w:footer="1008" w:top="1320" w:bottom="1200" w:left="1320" w:right="1320"/>
      <w:cols w:num="2" w:equalWidth="0">
        <w:col w:w="4663" w:space="197"/>
        <w:col w:w="474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rebuchet MS">
    <w:altName w:val="Trebuchet MS"/>
    <w:charset w:val="0"/>
    <w:family w:val="swiss"/>
    <w:pitch w:val="variable"/>
  </w:font>
  <w:font w:name="Maiandra GD">
    <w:altName w:val="Maiandra GD"/>
    <w:charset w:val="0"/>
    <w:family w:val="swiss"/>
    <w:pitch w:val="variable"/>
  </w:font>
  <w:font w:name="Gill Sans MT">
    <w:altName w:val="Gill Sans MT"/>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rPr>
        <w:sz w:val="20"/>
      </w:rPr>
    </w:pPr>
    <w:r>
      <w:rPr/>
      <w:pict>
        <v:shapetype id="_x0000_t202" o:spt="202" coordsize="21600,21600" path="m,l,21600r21600,l21600,xe">
          <v:stroke joinstyle="miter"/>
          <v:path gradientshapeok="t" o:connecttype="rect"/>
        </v:shapetype>
        <v:shape style="position:absolute;margin-left:526.320007pt;margin-top:730.734009pt;width:19.55pt;height:12.8pt;mso-position-horizontal-relative:page;mso-position-vertical-relative:page;z-index:-16052736" type="#_x0000_t202" id="docshape1" filled="false" stroked="false">
          <v:textbox inset="0,0,0,0">
            <w:txbxContent>
              <w:p>
                <w:pPr>
                  <w:spacing w:before="24"/>
                  <w:ind w:left="60" w:right="0" w:firstLine="0"/>
                  <w:jc w:val="left"/>
                  <w:rPr>
                    <w:rFonts w:ascii="Trebuchet MS"/>
                    <w:b/>
                    <w:sz w:val="18"/>
                  </w:rPr>
                </w:pPr>
                <w:r>
                  <w:rPr>
                    <w:rFonts w:ascii="Trebuchet MS"/>
                    <w:b/>
                    <w:color w:val="231F20"/>
                    <w:spacing w:val="-5"/>
                    <w:sz w:val="18"/>
                  </w:rPr>
                  <w:fldChar w:fldCharType="begin"/>
                </w:r>
                <w:r>
                  <w:rPr>
                    <w:rFonts w:ascii="Trebuchet MS"/>
                    <w:b/>
                    <w:color w:val="231F20"/>
                    <w:spacing w:val="-5"/>
                    <w:sz w:val="18"/>
                  </w:rPr>
                  <w:instrText> PAGE </w:instrText>
                </w:r>
                <w:r>
                  <w:rPr>
                    <w:rFonts w:ascii="Trebuchet MS"/>
                    <w:b/>
                    <w:color w:val="231F20"/>
                    <w:spacing w:val="-5"/>
                    <w:sz w:val="18"/>
                  </w:rPr>
                  <w:fldChar w:fldCharType="separate"/>
                </w:r>
                <w:r>
                  <w:rPr>
                    <w:rFonts w:ascii="Trebuchet MS"/>
                    <w:b/>
                    <w:color w:val="231F20"/>
                    <w:spacing w:val="-5"/>
                    <w:sz w:val="18"/>
                  </w:rPr>
                  <w:t>16</w:t>
                </w:r>
                <w:r>
                  <w:rPr>
                    <w:rFonts w:ascii="Trebuchet MS"/>
                    <w:b/>
                    <w:color w:val="231F20"/>
                    <w:spacing w:val="-5"/>
                    <w:sz w:val="18"/>
                  </w:rPr>
                  <w:fldChar w:fldCharType="end"/>
                </w:r>
                <w:r>
                  <w:rPr>
                    <w:rFonts w:ascii="Trebuchet MS"/>
                    <w:b/>
                    <w:color w:val="231F20"/>
                    <w:spacing w:val="-5"/>
                    <w:sz w:val="18"/>
                  </w:rPr>
                  <w:t> </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600" w:hanging="481"/>
        <w:jc w:val="left"/>
      </w:pPr>
      <w:rPr>
        <w:rFonts w:hint="default" w:ascii="Maiandra GD" w:hAnsi="Maiandra GD" w:eastAsia="Maiandra GD" w:cs="Maiandra GD"/>
        <w:b w:val="0"/>
        <w:bCs w:val="0"/>
        <w:i w:val="0"/>
        <w:iCs w:val="0"/>
        <w:color w:val="231F20"/>
        <w:spacing w:val="-6"/>
        <w:w w:val="96"/>
        <w:sz w:val="17"/>
        <w:szCs w:val="17"/>
      </w:rPr>
    </w:lvl>
    <w:lvl w:ilvl="1">
      <w:start w:val="0"/>
      <w:numFmt w:val="bullet"/>
      <w:lvlText w:val="•"/>
      <w:lvlJc w:val="left"/>
      <w:pPr>
        <w:ind w:left="1014" w:hanging="481"/>
      </w:pPr>
      <w:rPr>
        <w:rFonts w:hint="default"/>
      </w:rPr>
    </w:lvl>
    <w:lvl w:ilvl="2">
      <w:start w:val="0"/>
      <w:numFmt w:val="bullet"/>
      <w:lvlText w:val="•"/>
      <w:lvlJc w:val="left"/>
      <w:pPr>
        <w:ind w:left="1428" w:hanging="481"/>
      </w:pPr>
      <w:rPr>
        <w:rFonts w:hint="default"/>
      </w:rPr>
    </w:lvl>
    <w:lvl w:ilvl="3">
      <w:start w:val="0"/>
      <w:numFmt w:val="bullet"/>
      <w:lvlText w:val="•"/>
      <w:lvlJc w:val="left"/>
      <w:pPr>
        <w:ind w:left="1842" w:hanging="481"/>
      </w:pPr>
      <w:rPr>
        <w:rFonts w:hint="default"/>
      </w:rPr>
    </w:lvl>
    <w:lvl w:ilvl="4">
      <w:start w:val="0"/>
      <w:numFmt w:val="bullet"/>
      <w:lvlText w:val="•"/>
      <w:lvlJc w:val="left"/>
      <w:pPr>
        <w:ind w:left="2256" w:hanging="481"/>
      </w:pPr>
      <w:rPr>
        <w:rFonts w:hint="default"/>
      </w:rPr>
    </w:lvl>
    <w:lvl w:ilvl="5">
      <w:start w:val="0"/>
      <w:numFmt w:val="bullet"/>
      <w:lvlText w:val="•"/>
      <w:lvlJc w:val="left"/>
      <w:pPr>
        <w:ind w:left="2670" w:hanging="481"/>
      </w:pPr>
      <w:rPr>
        <w:rFonts w:hint="default"/>
      </w:rPr>
    </w:lvl>
    <w:lvl w:ilvl="6">
      <w:start w:val="0"/>
      <w:numFmt w:val="bullet"/>
      <w:lvlText w:val="•"/>
      <w:lvlJc w:val="left"/>
      <w:pPr>
        <w:ind w:left="3084" w:hanging="481"/>
      </w:pPr>
      <w:rPr>
        <w:rFonts w:hint="default"/>
      </w:rPr>
    </w:lvl>
    <w:lvl w:ilvl="7">
      <w:start w:val="0"/>
      <w:numFmt w:val="bullet"/>
      <w:lvlText w:val="•"/>
      <w:lvlJc w:val="left"/>
      <w:pPr>
        <w:ind w:left="3498" w:hanging="481"/>
      </w:pPr>
      <w:rPr>
        <w:rFonts w:hint="default"/>
      </w:rPr>
    </w:lvl>
    <w:lvl w:ilvl="8">
      <w:start w:val="0"/>
      <w:numFmt w:val="bullet"/>
      <w:lvlText w:val="•"/>
      <w:lvlJc w:val="left"/>
      <w:pPr>
        <w:ind w:left="3912" w:hanging="48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iandra GD" w:hAnsi="Maiandra GD" w:eastAsia="Maiandra GD" w:cs="Maiandra GD"/>
    </w:rPr>
  </w:style>
  <w:style w:styleId="BodyText" w:type="paragraph">
    <w:name w:val="Body Text"/>
    <w:basedOn w:val="Normal"/>
    <w:uiPriority w:val="1"/>
    <w:qFormat/>
    <w:pPr>
      <w:jc w:val="both"/>
    </w:pPr>
    <w:rPr>
      <w:rFonts w:ascii="Maiandra GD" w:hAnsi="Maiandra GD" w:eastAsia="Maiandra GD" w:cs="Maiandra GD"/>
      <w:sz w:val="18"/>
      <w:szCs w:val="18"/>
    </w:rPr>
  </w:style>
  <w:style w:styleId="Heading1" w:type="paragraph">
    <w:name w:val="Heading 1"/>
    <w:basedOn w:val="Normal"/>
    <w:uiPriority w:val="1"/>
    <w:qFormat/>
    <w:pPr>
      <w:ind w:left="120"/>
      <w:outlineLvl w:val="1"/>
    </w:pPr>
    <w:rPr>
      <w:rFonts w:ascii="Trebuchet MS" w:hAnsi="Trebuchet MS" w:eastAsia="Trebuchet MS" w:cs="Trebuchet MS"/>
      <w:b/>
      <w:bCs/>
      <w:sz w:val="20"/>
      <w:szCs w:val="20"/>
    </w:rPr>
  </w:style>
  <w:style w:styleId="Heading2" w:type="paragraph">
    <w:name w:val="Heading 2"/>
    <w:basedOn w:val="Normal"/>
    <w:uiPriority w:val="1"/>
    <w:qFormat/>
    <w:pPr>
      <w:spacing w:before="168"/>
      <w:ind w:left="119"/>
      <w:outlineLvl w:val="2"/>
    </w:pPr>
    <w:rPr>
      <w:rFonts w:ascii="Gill Sans MT" w:hAnsi="Gill Sans MT" w:eastAsia="Gill Sans MT" w:cs="Gill Sans MT"/>
      <w:b/>
      <w:bCs/>
      <w:i/>
      <w:iCs/>
      <w:sz w:val="20"/>
      <w:szCs w:val="20"/>
    </w:rPr>
  </w:style>
  <w:style w:styleId="Title" w:type="paragraph">
    <w:name w:val="Title"/>
    <w:basedOn w:val="Normal"/>
    <w:uiPriority w:val="1"/>
    <w:qFormat/>
    <w:pPr>
      <w:spacing w:before="107"/>
      <w:ind w:left="705" w:right="696"/>
      <w:jc w:val="center"/>
    </w:pPr>
    <w:rPr>
      <w:rFonts w:ascii="Trebuchet MS" w:hAnsi="Trebuchet MS" w:eastAsia="Trebuchet MS" w:cs="Trebuchet MS"/>
      <w:b/>
      <w:bCs/>
      <w:sz w:val="32"/>
      <w:szCs w:val="32"/>
    </w:rPr>
  </w:style>
  <w:style w:styleId="ListParagraph" w:type="paragraph">
    <w:name w:val="List Paragraph"/>
    <w:basedOn w:val="Normal"/>
    <w:uiPriority w:val="1"/>
    <w:qFormat/>
    <w:pPr>
      <w:spacing w:before="121"/>
      <w:ind w:left="599" w:right="39" w:hanging="480"/>
      <w:jc w:val="both"/>
    </w:pPr>
    <w:rPr>
      <w:rFonts w:ascii="Maiandra GD" w:hAnsi="Maiandra GD" w:eastAsia="Maiandra GD" w:cs="Maiandra GD"/>
    </w:rPr>
  </w:style>
  <w:style w:styleId="TableParagraph" w:type="paragraph">
    <w:name w:val="Table Paragraph"/>
    <w:basedOn w:val="Normal"/>
    <w:uiPriority w:val="1"/>
    <w:qFormat/>
    <w:pPr/>
    <w:rPr>
      <w:rFonts w:ascii="Gill Sans MT" w:hAnsi="Gill Sans MT" w:eastAsia="Gill Sans MT" w:cs="Gill Sans MT"/>
    </w:rPr>
  </w:style>
</w:style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3"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mailto:ritu_nehra@rediffmail.com" TargetMode="External"/><Relationship Id="rId5" Type="http://schemas.openxmlformats.org/officeDocument/2006/relationships/footer" Target="footer1.xml"/><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47EC2E17E73C49A85F3254513E5B8B" ma:contentTypeVersion="21" ma:contentTypeDescription="Create a new document." ma:contentTypeScope="" ma:versionID="f9ecca2aeeaeabb77644e84fd47448fa">
  <xsd:schema xmlns:xsd="http://www.w3.org/2001/XMLSchema" xmlns:xs="http://www.w3.org/2001/XMLSchema" xmlns:p="http://schemas.microsoft.com/office/2006/metadata/properties" xmlns:ns2="320e7e19-288c-4f50-b6db-15ec5a3bd484" xmlns:ns3="5129b531-3939-40b9-b6f5-5d8bee4ebc82" targetNamespace="http://schemas.microsoft.com/office/2006/metadata/properties" ma:root="true" ma:fieldsID="bd54d7c92c8fe7691d29405ac5defebd" ns2:_="" ns3:_="">
    <xsd:import namespace="320e7e19-288c-4f50-b6db-15ec5a3bd484"/>
    <xsd:import namespace="5129b531-3939-40b9-b6f5-5d8bee4ebc82"/>
    <xsd:element name="properties">
      <xsd:complexType>
        <xsd:sequence>
          <xsd:element name="documentManagement">
            <xsd:complexType>
              <xsd:all>
                <xsd:element ref="ns2:keyword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keywords_x003a_Tags"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0e7e19-288c-4f50-b6db-15ec5a3bd484" elementFormDefault="qualified">
    <xsd:import namespace="http://schemas.microsoft.com/office/2006/documentManagement/types"/>
    <xsd:import namespace="http://schemas.microsoft.com/office/infopath/2007/PartnerControls"/>
    <xsd:element name="keywords" ma:index="2" nillable="true" ma:displayName="keywords" ma:list="{320e7e19-288c-4f50-b6db-15ec5a3bd484}" ma:internalName="keywords" ma:readOnly="false" ma:showField="Modified">
      <xsd:simpleType>
        <xsd:restriction base="dms:Lookup"/>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AutoTags" ma:index="14" nillable="true" ma:displayName="Tags" ma:hidden="true" ma:internalName="MediaServiceAutoTags" ma:readOnly="true">
      <xsd:simpleType>
        <xsd:restriction base="dms:Text"/>
      </xsd:simpleType>
    </xsd:element>
    <xsd:element name="MediaServiceOCR" ma:index="15" nillable="true" ma:displayName="Extracted Text" ma:hidden="true" ma:internalName="MediaServiceOCR"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hidden="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keywords_x003a_Tags" ma:index="22" nillable="true" ma:displayName="keywords:Tags" ma:hidden="true" ma:list="{320e7e19-288c-4f50-b6db-15ec5a3bd484}" ma:internalName="keywords_x003a_Tags" ma:readOnly="true" ma:showField="MediaServiceAutoTags" ma:web="5129b531-3939-40b9-b6f5-5d8bee4ebc82">
      <xsd:simpleType>
        <xsd:restriction base="dms:Lookup"/>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80a2c1f9-eb0d-46a2-ba0b-3ed4b361ca7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129b531-3939-40b9-b6f5-5d8bee4ebc82" elementFormDefault="qualified">
    <xsd:import namespace="http://schemas.microsoft.com/office/2006/documentManagement/types"/>
    <xsd:import namespace="http://schemas.microsoft.com/office/infopath/2007/PartnerControls"/>
    <xsd:element name="SharedWithUsers" ma:index="12"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252cea8e-57b2-4ca2-b49c-41380fdd7d6b}" ma:internalName="TaxCatchAll" ma:showField="CatchAllData" ma:web="5129b531-3939-40b9-b6f5-5d8bee4ebc8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8BF4884-F29B-44D8-B006-43A4370EB11F}"/>
</file>

<file path=customXml/itemProps2.xml><?xml version="1.0" encoding="utf-8"?>
<ds:datastoreItem xmlns:ds="http://schemas.openxmlformats.org/officeDocument/2006/customXml" ds:itemID="{11A708EB-F2F0-40A5-B6E8-4469AF6FD59A}"/>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mustafa</dc:creator>
  <dc:subject>Article-1</dc:subject>
  <dc:title>Article-1</dc:title>
  <dcterms:created xsi:type="dcterms:W3CDTF">2022-07-28T16:46:39Z</dcterms:created>
  <dcterms:modified xsi:type="dcterms:W3CDTF">2022-07-28T16:46:39Z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2008-06-19T00:00:00Z</vt:filetime>
  </property>
  <property fmtid="{D5CDD505-2E9C-101B-9397-08002B2CF9AE}" pid="3" name="Creator">
    <vt:lpwstr>Adobe PageMaker 7.0</vt:lpwstr>
  </property>
  <property fmtid="{D5CDD505-2E9C-101B-9397-08002B2CF9AE}" pid="4" name="LastSaved">
    <vt:filetime>2022-07-28T00:00:00Z</vt:filetime>
  </property>
</Properties>
</file>