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151"/>
      </w:pPr>
      <w:r>
        <w:rPr>
          <w:spacing w:val="11"/>
          <w:w w:val="110"/>
        </w:rPr>
        <w:t>JPPS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2008;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5(2):</w:t>
      </w:r>
      <w:r>
        <w:rPr>
          <w:spacing w:val="35"/>
          <w:w w:val="110"/>
        </w:rPr>
        <w:t> </w:t>
      </w:r>
      <w:r>
        <w:rPr>
          <w:spacing w:val="14"/>
          <w:w w:val="110"/>
        </w:rPr>
        <w:t>125-</w:t>
      </w:r>
      <w:r>
        <w:rPr>
          <w:spacing w:val="9"/>
          <w:w w:val="110"/>
        </w:rPr>
        <w:t>125</w:t>
      </w:r>
    </w:p>
    <w:p>
      <w:pPr>
        <w:spacing w:line="240" w:lineRule="auto" w:before="3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pStyle w:val="Title"/>
      </w:pPr>
      <w:r>
        <w:rPr/>
        <w:pict>
          <v:line style="position:absolute;mso-position-horizontal-relative:page;mso-position-vertical-relative:paragraph;z-index:15729152" from="72pt,-4.87376pt" to="540pt,-4.87376pt" stroked="true" strokeweight=".96pt" strokecolor="#000000">
            <v:stroke dashstyle="solid"/>
            <w10:wrap type="none"/>
          </v:line>
        </w:pict>
      </w:r>
      <w:r>
        <w:rPr>
          <w:spacing w:val="9"/>
          <w:w w:val="105"/>
        </w:rPr>
        <w:t>CORRESPONDENCE</w:t>
      </w:r>
    </w:p>
    <w:p>
      <w:pPr>
        <w:pStyle w:val="BodyText"/>
        <w:spacing w:line="379" w:lineRule="auto" w:before="268"/>
        <w:ind w:left="360" w:right="374" w:firstLine="1104"/>
      </w:pPr>
      <w:r>
        <w:rPr>
          <w:spacing w:val="-2"/>
          <w:w w:val="105"/>
        </w:rPr>
        <w:t>Content</w:t>
      </w:r>
      <w:r>
        <w:rPr>
          <w:spacing w:val="40"/>
          <w:w w:val="105"/>
        </w:rPr>
        <w:t>  </w:t>
      </w:r>
      <w:r>
        <w:rPr>
          <w:w w:val="105"/>
        </w:rPr>
        <w:t>Psychogenic Sneezing in Children</w:t>
      </w:r>
    </w:p>
    <w:p>
      <w:pPr>
        <w:pStyle w:val="BodyText"/>
        <w:spacing w:before="73"/>
        <w:ind w:left="151"/>
      </w:pPr>
      <w:r>
        <w:rPr/>
        <w:br w:type="column"/>
      </w:r>
      <w:r>
        <w:rPr>
          <w:spacing w:val="14"/>
          <w:w w:val="105"/>
        </w:rPr>
        <w:t>CORRESPONDENCE </w:t>
      </w:r>
    </w:p>
    <w:p>
      <w:pPr>
        <w:spacing w:after="0"/>
        <w:sectPr>
          <w:type w:val="continuous"/>
          <w:pgSz w:w="12240" w:h="15840"/>
          <w:pgMar w:top="920" w:bottom="280" w:left="1320" w:right="1280"/>
          <w:cols w:num="3" w:equalWidth="0">
            <w:col w:w="2741" w:space="267"/>
            <w:col w:w="3489" w:space="802"/>
            <w:col w:w="2341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id="docshapegroup1" coordorigin="0,0" coordsize="9360,20">
            <v:line style="position:absolute" from="0,10" to="936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920" w:bottom="280" w:left="1320" w:right="1280"/>
        </w:sectPr>
      </w:pPr>
    </w:p>
    <w:p>
      <w:pPr>
        <w:spacing w:line="235" w:lineRule="auto" w:before="105"/>
        <w:ind w:left="1531" w:right="501" w:hanging="812"/>
        <w:jc w:val="left"/>
        <w:rPr>
          <w:sz w:val="24"/>
        </w:rPr>
      </w:pPr>
      <w:r>
        <w:rPr>
          <w:spacing w:val="10"/>
          <w:w w:val="105"/>
          <w:sz w:val="24"/>
        </w:rPr>
        <w:t>PSYCHOGENIC</w:t>
      </w:r>
      <w:r>
        <w:rPr>
          <w:spacing w:val="10"/>
          <w:w w:val="105"/>
          <w:sz w:val="24"/>
        </w:rPr>
        <w:t> </w:t>
      </w:r>
      <w:r>
        <w:rPr>
          <w:spacing w:val="12"/>
          <w:w w:val="105"/>
          <w:sz w:val="24"/>
        </w:rPr>
        <w:t>SNEEZING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CHILDREN</w:t>
      </w:r>
    </w:p>
    <w:p>
      <w:pPr>
        <w:pStyle w:val="BodyText"/>
        <w:spacing w:line="244" w:lineRule="auto" w:before="130"/>
        <w:ind w:left="119" w:right="38" w:firstLine="480"/>
        <w:jc w:val="both"/>
      </w:pP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Sousa’s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report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childhood</w:t>
      </w:r>
      <w:r>
        <w:rPr>
          <w:spacing w:val="-6"/>
          <w:w w:val="105"/>
        </w:rPr>
        <w:t> </w:t>
      </w:r>
      <w:r>
        <w:rPr>
          <w:w w:val="105"/>
        </w:rPr>
        <w:t>psychogenic sneezing</w:t>
      </w:r>
      <w:r>
        <w:rPr>
          <w:w w:val="105"/>
          <w:position w:val="6"/>
          <w:sz w:val="10"/>
        </w:rPr>
        <w:t>1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reminds</w:t>
      </w:r>
      <w:r>
        <w:rPr>
          <w:w w:val="105"/>
        </w:rPr>
        <w:t> professionals</w:t>
      </w:r>
      <w:r>
        <w:rPr>
          <w:w w:val="105"/>
        </w:rPr>
        <w:t> about</w:t>
      </w:r>
      <w:r>
        <w:rPr>
          <w:w w:val="105"/>
        </w:rPr>
        <w:t> an</w:t>
      </w:r>
      <w:r>
        <w:rPr>
          <w:w w:val="105"/>
        </w:rPr>
        <w:t> important </w:t>
      </w:r>
      <w:r>
        <w:rPr/>
        <w:t>childhood condition, which is often considered as a rare occurrence. Although Butlani and O’Connell</w:t>
      </w:r>
      <w:r>
        <w:rPr>
          <w:position w:val="6"/>
          <w:sz w:val="10"/>
        </w:rPr>
        <w:t>2</w:t>
      </w:r>
      <w:r>
        <w:rPr>
          <w:spacing w:val="36"/>
          <w:position w:val="6"/>
          <w:sz w:val="10"/>
        </w:rPr>
        <w:t> </w:t>
      </w:r>
      <w:r>
        <w:rPr/>
        <w:t>argue that</w:t>
      </w:r>
      <w:r>
        <w:rPr>
          <w:spacing w:val="40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rare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opinion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respira- </w:t>
      </w:r>
      <w:r>
        <w:rPr>
          <w:w w:val="105"/>
        </w:rPr>
        <w:t>tory disorders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common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affect</w:t>
      </w:r>
      <w:r>
        <w:rPr>
          <w:spacing w:val="-1"/>
          <w:w w:val="105"/>
        </w:rPr>
        <w:t> </w:t>
      </w:r>
      <w:r>
        <w:rPr>
          <w:w w:val="105"/>
        </w:rPr>
        <w:t>mostly</w:t>
      </w:r>
      <w:r>
        <w:rPr>
          <w:spacing w:val="-1"/>
          <w:w w:val="105"/>
        </w:rPr>
        <w:t> </w:t>
      </w:r>
      <w:r>
        <w:rPr>
          <w:w w:val="105"/>
        </w:rPr>
        <w:t>children, adolescents, and young adults, resulting in consider- able</w:t>
      </w:r>
      <w:r>
        <w:rPr>
          <w:spacing w:val="-6"/>
          <w:w w:val="105"/>
        </w:rPr>
        <w:t> </w:t>
      </w:r>
      <w:r>
        <w:rPr>
          <w:w w:val="105"/>
        </w:rPr>
        <w:t>morbidity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contributing</w:t>
      </w:r>
      <w:r>
        <w:rPr>
          <w:spacing w:val="-6"/>
          <w:w w:val="105"/>
        </w:rPr>
        <w:t> </w:t>
      </w:r>
      <w:r>
        <w:rPr>
          <w:w w:val="105"/>
        </w:rPr>
        <w:t>significantly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patient </w:t>
      </w:r>
      <w:r>
        <w:rPr/>
        <w:t>and physician cost and frustration.</w:t>
      </w:r>
      <w:r>
        <w:rPr>
          <w:spacing w:val="40"/>
        </w:rPr>
        <w:t> </w:t>
      </w:r>
      <w:r>
        <w:rPr/>
        <w:t>A history of a psychi- atric disorder with temporally related psychogenic stres- </w:t>
      </w:r>
      <w:r>
        <w:rPr>
          <w:w w:val="105"/>
        </w:rPr>
        <w:t>sors is frequently found in these cases. Professionals disagree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technical</w:t>
      </w:r>
      <w:r>
        <w:rPr>
          <w:spacing w:val="-5"/>
          <w:w w:val="105"/>
        </w:rPr>
        <w:t> </w:t>
      </w:r>
      <w:r>
        <w:rPr>
          <w:w w:val="105"/>
        </w:rPr>
        <w:t>classification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 conditions</w:t>
      </w:r>
      <w:r>
        <w:rPr>
          <w:spacing w:val="-2"/>
          <w:w w:val="105"/>
        </w:rPr>
        <w:t> </w:t>
      </w:r>
      <w:r>
        <w:rPr>
          <w:w w:val="105"/>
        </w:rPr>
        <w:t>(ie,</w:t>
      </w:r>
      <w:r>
        <w:rPr>
          <w:spacing w:val="-2"/>
          <w:w w:val="105"/>
        </w:rPr>
        <w:t> </w:t>
      </w:r>
      <w:r>
        <w:rPr>
          <w:w w:val="105"/>
        </w:rPr>
        <w:t>psychosomatic</w:t>
      </w:r>
      <w:r>
        <w:rPr>
          <w:spacing w:val="-2"/>
          <w:w w:val="105"/>
        </w:rPr>
        <w:t> </w:t>
      </w:r>
      <w:r>
        <w:rPr>
          <w:w w:val="105"/>
        </w:rPr>
        <w:t>versus</w:t>
      </w:r>
      <w:r>
        <w:rPr>
          <w:spacing w:val="-2"/>
          <w:w w:val="105"/>
        </w:rPr>
        <w:t> </w:t>
      </w:r>
      <w:r>
        <w:rPr>
          <w:w w:val="105"/>
        </w:rPr>
        <w:t>somatoform),</w:t>
      </w:r>
      <w:r>
        <w:rPr>
          <w:spacing w:val="-2"/>
          <w:w w:val="105"/>
        </w:rPr>
        <w:t> </w:t>
      </w:r>
      <w:r>
        <w:rPr>
          <w:w w:val="105"/>
        </w:rPr>
        <w:t>but there is agreement that treatment directed toward un- </w:t>
      </w:r>
      <w:r>
        <w:rPr>
          <w:spacing w:val="10"/>
          <w:w w:val="105"/>
        </w:rPr>
        <w:t>derlying</w:t>
      </w:r>
      <w:r>
        <w:rPr>
          <w:spacing w:val="10"/>
          <w:w w:val="105"/>
        </w:rPr>
        <w:t> stressors</w:t>
      </w:r>
      <w:r>
        <w:rPr>
          <w:spacing w:val="10"/>
          <w:w w:val="105"/>
        </w:rPr>
        <w:t> should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0"/>
          <w:w w:val="105"/>
        </w:rPr>
        <w:t>cornerstone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of </w:t>
      </w:r>
      <w:r>
        <w:rPr>
          <w:spacing w:val="-2"/>
          <w:w w:val="105"/>
        </w:rPr>
        <w:t>therapy.</w:t>
      </w:r>
    </w:p>
    <w:p>
      <w:pPr>
        <w:pStyle w:val="BodyText"/>
        <w:spacing w:line="244" w:lineRule="auto" w:before="117"/>
        <w:ind w:left="119" w:right="48" w:firstLine="480"/>
        <w:jc w:val="both"/>
      </w:pPr>
      <w:r>
        <w:rPr>
          <w:w w:val="105"/>
        </w:rPr>
        <w:t>Intractable paroxysmal sneezing is a clinical en- tity that was first described in 1949</w:t>
      </w:r>
      <w:r>
        <w:rPr>
          <w:w w:val="105"/>
          <w:position w:val="6"/>
          <w:sz w:val="10"/>
        </w:rPr>
        <w:t>3</w:t>
      </w:r>
      <w:r>
        <w:rPr>
          <w:w w:val="105"/>
        </w:rPr>
        <w:t>.</w:t>
      </w:r>
    </w:p>
    <w:p>
      <w:pPr>
        <w:pStyle w:val="BodyText"/>
        <w:spacing w:line="244" w:lineRule="auto" w:before="120"/>
        <w:ind w:left="119" w:right="47" w:firstLine="480"/>
        <w:jc w:val="both"/>
      </w:pPr>
      <w:r>
        <w:rPr/>
        <w:t>According to Bhatia et al (2004), there have been more than 40cases reported, mainly among adolescents and children and of these, majority were psychogenic in origin</w:t>
      </w:r>
      <w:r>
        <w:rPr>
          <w:position w:val="6"/>
          <w:sz w:val="10"/>
        </w:rPr>
        <w:t>4</w:t>
      </w:r>
      <w:r>
        <w:rPr/>
        <w:t>.</w:t>
      </w:r>
      <w:r>
        <w:rPr>
          <w:spacing w:val="12"/>
        </w:rPr>
        <w:t> </w:t>
      </w:r>
      <w:r>
        <w:rPr/>
        <w:t>Careful</w:t>
      </w:r>
      <w:r>
        <w:rPr>
          <w:spacing w:val="12"/>
        </w:rPr>
        <w:t> </w:t>
      </w:r>
      <w:r>
        <w:rPr/>
        <w:t>history,</w:t>
      </w:r>
      <w:r>
        <w:rPr>
          <w:spacing w:val="12"/>
        </w:rPr>
        <w:t> </w:t>
      </w:r>
      <w:r>
        <w:rPr/>
        <w:t>presentation,</w:t>
      </w:r>
      <w:r>
        <w:rPr>
          <w:spacing w:val="12"/>
        </w:rPr>
        <w:t> </w:t>
      </w:r>
      <w:r>
        <w:rPr/>
        <w:t>evaluation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4"/>
        </w:rPr>
        <w:t>psy-</w:t>
      </w:r>
    </w:p>
    <w:p>
      <w:pPr>
        <w:pStyle w:val="BodyText"/>
        <w:spacing w:line="244" w:lineRule="auto" w:before="118"/>
        <w:ind w:left="119" w:right="149"/>
        <w:jc w:val="both"/>
      </w:pPr>
      <w:r>
        <w:rPr/>
        <w:br w:type="column"/>
      </w:r>
      <w:r>
        <w:rPr/>
        <w:t>of</w:t>
      </w:r>
      <w:r>
        <w:rPr>
          <w:spacing w:val="80"/>
        </w:rPr>
        <w:t> </w:t>
      </w:r>
      <w:r>
        <w:rPr/>
        <w:t>isotonic</w:t>
      </w:r>
      <w:r>
        <w:rPr>
          <w:spacing w:val="80"/>
        </w:rPr>
        <w:t> </w:t>
      </w:r>
      <w:r>
        <w:rPr/>
        <w:t>sodium</w:t>
      </w:r>
      <w:r>
        <w:rPr>
          <w:spacing w:val="80"/>
        </w:rPr>
        <w:t> </w:t>
      </w:r>
      <w:r>
        <w:rPr/>
        <w:t>chloride</w:t>
      </w:r>
      <w:r>
        <w:rPr>
          <w:spacing w:val="80"/>
        </w:rPr>
        <w:t> </w:t>
      </w:r>
      <w:r>
        <w:rPr/>
        <w:t>solution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sugges- tion therapy has been successfully tried to rid the</w:t>
      </w:r>
      <w:r>
        <w:rPr>
          <w:spacing w:val="80"/>
        </w:rPr>
        <w:t> </w:t>
      </w:r>
      <w:r>
        <w:rPr/>
        <w:t>patients</w:t>
      </w:r>
      <w:r>
        <w:rPr>
          <w:spacing w:val="70"/>
        </w:rPr>
        <w:t> </w:t>
      </w:r>
      <w:r>
        <w:rPr/>
        <w:t>of</w:t>
      </w:r>
      <w:r>
        <w:rPr>
          <w:spacing w:val="70"/>
        </w:rPr>
        <w:t> </w:t>
      </w:r>
      <w:r>
        <w:rPr/>
        <w:t>their</w:t>
      </w:r>
      <w:r>
        <w:rPr>
          <w:spacing w:val="70"/>
        </w:rPr>
        <w:t> </w:t>
      </w:r>
      <w:r>
        <w:rPr/>
        <w:t>intractable</w:t>
      </w:r>
      <w:r>
        <w:rPr>
          <w:spacing w:val="70"/>
        </w:rPr>
        <w:t> </w:t>
      </w:r>
      <w:r>
        <w:rPr/>
        <w:t>sneezing,</w:t>
      </w:r>
      <w:r>
        <w:rPr>
          <w:spacing w:val="70"/>
        </w:rPr>
        <w:t> </w:t>
      </w:r>
      <w:r>
        <w:rPr/>
        <w:t>in</w:t>
      </w:r>
      <w:r>
        <w:rPr>
          <w:spacing w:val="70"/>
        </w:rPr>
        <w:t> </w:t>
      </w:r>
      <w:r>
        <w:rPr/>
        <w:t>two</w:t>
      </w:r>
      <w:r>
        <w:rPr>
          <w:spacing w:val="70"/>
        </w:rPr>
        <w:t> </w:t>
      </w:r>
      <w:r>
        <w:rPr/>
        <w:t>cases</w:t>
      </w:r>
      <w:r>
        <w:rPr>
          <w:position w:val="6"/>
          <w:sz w:val="10"/>
        </w:rPr>
        <w:t>6</w:t>
      </w:r>
      <w:r>
        <w:rPr/>
        <w:t>. I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briefly</w:t>
      </w:r>
      <w:r>
        <w:rPr>
          <w:spacing w:val="40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young</w:t>
      </w:r>
      <w:r>
        <w:rPr>
          <w:spacing w:val="40"/>
        </w:rPr>
        <w:t> </w:t>
      </w:r>
      <w:r>
        <w:rPr/>
        <w:t>child, few years back, which presented with psychogenic sneezing and treated by my clinical psychologist col- league successfully with suggestion therapy. No phar- macological treatment was required. We did not report the case.</w:t>
      </w:r>
    </w:p>
    <w:p>
      <w:pPr>
        <w:spacing w:before="174"/>
        <w:ind w:left="119" w:right="0" w:firstLine="0"/>
        <w:jc w:val="left"/>
        <w:rPr>
          <w:sz w:val="20"/>
        </w:rPr>
      </w:pPr>
      <w:r>
        <w:rPr>
          <w:spacing w:val="10"/>
          <w:w w:val="115"/>
          <w:sz w:val="20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22" w:after="0"/>
        <w:ind w:left="599" w:right="159" w:hanging="480"/>
        <w:jc w:val="both"/>
        <w:rPr>
          <w:sz w:val="17"/>
        </w:rPr>
      </w:pP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Sousa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Childhood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psychogenic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sneezing,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case </w:t>
      </w:r>
      <w:r>
        <w:rPr>
          <w:w w:val="110"/>
          <w:sz w:val="17"/>
        </w:rPr>
        <w:t>report.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J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Pak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Psych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Soc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2008;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5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: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41-2.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161" w:hanging="480"/>
        <w:jc w:val="both"/>
        <w:rPr>
          <w:sz w:val="17"/>
        </w:rPr>
      </w:pPr>
      <w:r>
        <w:rPr>
          <w:spacing w:val="-2"/>
          <w:sz w:val="17"/>
        </w:rPr>
        <w:t>Butani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L,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O’Connell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EJ.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Functional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respiratory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disorders. </w:t>
      </w:r>
      <w:r>
        <w:rPr>
          <w:sz w:val="17"/>
        </w:rPr>
        <w:t>Ann Allergy Asthma Immunol 1997; 79 : 91-9.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53" w:hanging="480"/>
        <w:jc w:val="both"/>
        <w:rPr>
          <w:sz w:val="17"/>
        </w:rPr>
      </w:pPr>
      <w:r>
        <w:rPr>
          <w:w w:val="105"/>
          <w:sz w:val="17"/>
        </w:rPr>
        <w:t>Shilkrel</w:t>
      </w:r>
      <w:r>
        <w:rPr>
          <w:w w:val="105"/>
          <w:sz w:val="17"/>
        </w:rPr>
        <w:t> HH.</w:t>
      </w:r>
      <w:r>
        <w:rPr>
          <w:w w:val="105"/>
          <w:sz w:val="17"/>
        </w:rPr>
        <w:t> Psychogenic</w:t>
      </w:r>
      <w:r>
        <w:rPr>
          <w:w w:val="105"/>
          <w:sz w:val="17"/>
        </w:rPr>
        <w:t> sneezing</w:t>
      </w:r>
      <w:r>
        <w:rPr>
          <w:w w:val="105"/>
          <w:sz w:val="17"/>
        </w:rPr>
        <w:t> and</w:t>
      </w:r>
      <w:r>
        <w:rPr>
          <w:w w:val="105"/>
          <w:sz w:val="17"/>
        </w:rPr>
        <w:t> </w:t>
      </w:r>
      <w:r>
        <w:rPr>
          <w:w w:val="105"/>
          <w:sz w:val="17"/>
        </w:rPr>
        <w:t>yawning.</w:t>
      </w:r>
      <w:r>
        <w:rPr>
          <w:w w:val="105"/>
          <w:sz w:val="17"/>
        </w:rPr>
        <w:t> Psychosom Med 1949; 11: 127-8.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158" w:hanging="480"/>
        <w:jc w:val="both"/>
        <w:rPr>
          <w:sz w:val="17"/>
        </w:rPr>
      </w:pPr>
      <w:r>
        <w:rPr>
          <w:sz w:val="17"/>
        </w:rPr>
        <w:t>Bhatia</w:t>
      </w:r>
      <w:r>
        <w:rPr>
          <w:spacing w:val="-5"/>
          <w:sz w:val="17"/>
        </w:rPr>
        <w:t> </w:t>
      </w:r>
      <w:r>
        <w:rPr>
          <w:sz w:val="17"/>
        </w:rPr>
        <w:t>MS,</w:t>
      </w:r>
      <w:r>
        <w:rPr>
          <w:spacing w:val="-5"/>
          <w:sz w:val="17"/>
        </w:rPr>
        <w:t> </w:t>
      </w:r>
      <w:r>
        <w:rPr>
          <w:sz w:val="17"/>
        </w:rPr>
        <w:t>Khandpal</w:t>
      </w:r>
      <w:r>
        <w:rPr>
          <w:spacing w:val="-5"/>
          <w:sz w:val="17"/>
        </w:rPr>
        <w:t> </w:t>
      </w:r>
      <w:r>
        <w:rPr>
          <w:sz w:val="17"/>
        </w:rPr>
        <w:t>M,</w:t>
      </w:r>
      <w:r>
        <w:rPr>
          <w:spacing w:val="-5"/>
          <w:sz w:val="17"/>
        </w:rPr>
        <w:t> </w:t>
      </w:r>
      <w:r>
        <w:rPr>
          <w:sz w:val="17"/>
        </w:rPr>
        <w:t>Srivastava</w:t>
      </w:r>
      <w:r>
        <w:rPr>
          <w:spacing w:val="-5"/>
          <w:sz w:val="17"/>
        </w:rPr>
        <w:t> </w:t>
      </w:r>
      <w:r>
        <w:rPr>
          <w:sz w:val="17"/>
        </w:rPr>
        <w:t>S,</w:t>
      </w:r>
      <w:r>
        <w:rPr>
          <w:spacing w:val="-5"/>
          <w:sz w:val="17"/>
        </w:rPr>
        <w:t> </w:t>
      </w:r>
      <w:r>
        <w:rPr>
          <w:sz w:val="17"/>
        </w:rPr>
        <w:t>Kohli</w:t>
      </w:r>
      <w:r>
        <w:rPr>
          <w:spacing w:val="-5"/>
          <w:sz w:val="17"/>
        </w:rPr>
        <w:t> </w:t>
      </w:r>
      <w:r>
        <w:rPr>
          <w:sz w:val="17"/>
        </w:rPr>
        <w:t>GS.</w:t>
      </w:r>
      <w:r>
        <w:rPr>
          <w:spacing w:val="-5"/>
          <w:sz w:val="17"/>
        </w:rPr>
        <w:t> </w:t>
      </w:r>
      <w:r>
        <w:rPr>
          <w:sz w:val="17"/>
        </w:rPr>
        <w:t>Intrac- </w:t>
      </w:r>
      <w:r>
        <w:rPr>
          <w:spacing w:val="-2"/>
          <w:w w:val="105"/>
          <w:sz w:val="17"/>
        </w:rPr>
        <w:t>table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psychogenic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sneezing: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Two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case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reports.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Indian </w:t>
      </w:r>
      <w:r>
        <w:rPr>
          <w:w w:val="105"/>
          <w:sz w:val="17"/>
        </w:rPr>
        <w:t>Pediatr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2004;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41: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503-5.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59" w:after="0"/>
        <w:ind w:left="599" w:right="160" w:hanging="480"/>
        <w:jc w:val="both"/>
        <w:rPr>
          <w:sz w:val="17"/>
        </w:rPr>
      </w:pPr>
      <w:r>
        <w:rPr>
          <w:spacing w:val="-2"/>
          <w:sz w:val="17"/>
        </w:rPr>
        <w:t>Gopalan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Browning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Intractable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paroxysmal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sneez- </w:t>
      </w:r>
      <w:r>
        <w:rPr>
          <w:sz w:val="17"/>
        </w:rPr>
        <w:t>ing. J Laryngol Otol 2002; 116: 958-9.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5" w:after="0"/>
        <w:ind w:left="599" w:right="150" w:hanging="480"/>
        <w:jc w:val="both"/>
        <w:rPr>
          <w:sz w:val="17"/>
        </w:rPr>
      </w:pPr>
      <w:r>
        <w:rPr>
          <w:sz w:val="17"/>
        </w:rPr>
        <w:t>Lin</w:t>
      </w:r>
      <w:r>
        <w:rPr>
          <w:spacing w:val="-4"/>
          <w:sz w:val="17"/>
        </w:rPr>
        <w:t> </w:t>
      </w:r>
      <w:r>
        <w:rPr>
          <w:sz w:val="17"/>
        </w:rPr>
        <w:t>TJ,</w:t>
      </w:r>
      <w:r>
        <w:rPr>
          <w:spacing w:val="-4"/>
          <w:sz w:val="17"/>
        </w:rPr>
        <w:t> </w:t>
      </w:r>
      <w:r>
        <w:rPr>
          <w:sz w:val="17"/>
        </w:rPr>
        <w:t>Maccia</w:t>
      </w:r>
      <w:r>
        <w:rPr>
          <w:spacing w:val="-4"/>
          <w:sz w:val="17"/>
        </w:rPr>
        <w:t> </w:t>
      </w:r>
      <w:r>
        <w:rPr>
          <w:sz w:val="17"/>
        </w:rPr>
        <w:t>CA,</w:t>
      </w:r>
      <w:r>
        <w:rPr>
          <w:spacing w:val="-4"/>
          <w:sz w:val="17"/>
        </w:rPr>
        <w:t> </w:t>
      </w:r>
      <w:r>
        <w:rPr>
          <w:sz w:val="17"/>
        </w:rPr>
        <w:t>Turnier</w:t>
      </w:r>
      <w:r>
        <w:rPr>
          <w:spacing w:val="-4"/>
          <w:sz w:val="17"/>
        </w:rPr>
        <w:t> </w:t>
      </w:r>
      <w:r>
        <w:rPr>
          <w:sz w:val="17"/>
        </w:rPr>
        <w:t>CG.Psychogenic</w:t>
      </w:r>
      <w:r>
        <w:rPr>
          <w:spacing w:val="-4"/>
          <w:sz w:val="17"/>
        </w:rPr>
        <w:t> </w:t>
      </w:r>
      <w:r>
        <w:rPr>
          <w:sz w:val="17"/>
        </w:rPr>
        <w:t>intractable sneezing: case reports and a review of treatment options.Ann</w:t>
      </w:r>
      <w:r>
        <w:rPr>
          <w:spacing w:val="40"/>
          <w:sz w:val="17"/>
        </w:rPr>
        <w:t> </w:t>
      </w:r>
      <w:r>
        <w:rPr>
          <w:sz w:val="17"/>
        </w:rPr>
        <w:t>Allergy</w:t>
      </w:r>
      <w:r>
        <w:rPr>
          <w:spacing w:val="40"/>
          <w:sz w:val="17"/>
        </w:rPr>
        <w:t> </w:t>
      </w:r>
      <w:r>
        <w:rPr>
          <w:sz w:val="17"/>
        </w:rPr>
        <w:t>Asthma</w:t>
      </w:r>
      <w:r>
        <w:rPr>
          <w:spacing w:val="40"/>
          <w:sz w:val="17"/>
        </w:rPr>
        <w:t> </w:t>
      </w:r>
      <w:r>
        <w:rPr>
          <w:sz w:val="17"/>
        </w:rPr>
        <w:t>Immunol</w:t>
      </w:r>
      <w:r>
        <w:rPr>
          <w:spacing w:val="40"/>
          <w:sz w:val="17"/>
        </w:rPr>
        <w:t> </w:t>
      </w:r>
      <w:r>
        <w:rPr>
          <w:sz w:val="17"/>
        </w:rPr>
        <w:t>2003;</w:t>
      </w:r>
      <w:r>
        <w:rPr>
          <w:spacing w:val="40"/>
          <w:sz w:val="17"/>
        </w:rPr>
        <w:t> </w:t>
      </w:r>
      <w:r>
        <w:rPr>
          <w:sz w:val="17"/>
        </w:rPr>
        <w:t>91: </w:t>
      </w:r>
      <w:r>
        <w:rPr>
          <w:spacing w:val="-2"/>
          <w:sz w:val="17"/>
        </w:rPr>
        <w:t>575-8.</w:t>
      </w:r>
    </w:p>
    <w:p>
      <w:pPr>
        <w:spacing w:after="0" w:line="235" w:lineRule="auto"/>
        <w:jc w:val="both"/>
        <w:rPr>
          <w:sz w:val="17"/>
        </w:rPr>
        <w:sectPr>
          <w:type w:val="continuous"/>
          <w:pgSz w:w="12240" w:h="15840"/>
          <w:pgMar w:top="920" w:bottom="280" w:left="1320" w:right="1280"/>
          <w:cols w:num="2" w:equalWidth="0">
            <w:col w:w="4672" w:space="188"/>
            <w:col w:w="4780"/>
          </w:cols>
        </w:sectPr>
      </w:pPr>
    </w:p>
    <w:p>
      <w:pPr>
        <w:pStyle w:val="BodyText"/>
        <w:tabs>
          <w:tab w:pos="4979" w:val="left" w:leader="none"/>
          <w:tab w:pos="9479" w:val="left" w:leader="none"/>
        </w:tabs>
        <w:spacing w:line="162" w:lineRule="exact"/>
        <w:ind w:left="120"/>
      </w:pPr>
      <w:r>
        <w:rPr>
          <w:w w:val="105"/>
        </w:rPr>
        <w:t>chosocial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psychodynamic</w:t>
      </w:r>
      <w:r>
        <w:rPr>
          <w:spacing w:val="-6"/>
          <w:w w:val="105"/>
        </w:rPr>
        <w:t> </w:t>
      </w:r>
      <w:r>
        <w:rPr>
          <w:w w:val="105"/>
        </w:rPr>
        <w:t>formulation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of-</w:t>
      </w:r>
      <w:r>
        <w:rPr/>
        <w:tab/>
      </w:r>
      <w:r>
        <w:rPr>
          <w:u w:val="single"/>
        </w:rPr>
        <w:tab/>
      </w:r>
    </w:p>
    <w:p>
      <w:pPr>
        <w:spacing w:after="0" w:line="162" w:lineRule="exact"/>
        <w:sectPr>
          <w:type w:val="continuous"/>
          <w:pgSz w:w="12240" w:h="15840"/>
          <w:pgMar w:top="920" w:bottom="280" w:left="1320" w:right="1280"/>
        </w:sectPr>
      </w:pPr>
    </w:p>
    <w:p>
      <w:pPr>
        <w:pStyle w:val="BodyText"/>
        <w:spacing w:line="244" w:lineRule="auto" w:before="5"/>
        <w:ind w:left="119" w:right="38"/>
        <w:jc w:val="both"/>
      </w:pPr>
      <w:r>
        <w:rPr>
          <w:w w:val="105"/>
        </w:rPr>
        <w:t>ten required. Goplan and Browning</w:t>
      </w:r>
      <w:r>
        <w:rPr>
          <w:w w:val="105"/>
          <w:position w:val="6"/>
          <w:sz w:val="10"/>
        </w:rPr>
        <w:t>5</w:t>
      </w:r>
      <w:r>
        <w:rPr>
          <w:spacing w:val="33"/>
          <w:w w:val="105"/>
          <w:position w:val="6"/>
          <w:sz w:val="10"/>
        </w:rPr>
        <w:t> </w:t>
      </w:r>
      <w:r>
        <w:rPr>
          <w:w w:val="105"/>
        </w:rPr>
        <w:t>advise on use of topical</w:t>
      </w:r>
      <w:r>
        <w:rPr>
          <w:spacing w:val="-14"/>
          <w:w w:val="105"/>
        </w:rPr>
        <w:t> </w:t>
      </w:r>
      <w:r>
        <w:rPr>
          <w:w w:val="105"/>
        </w:rPr>
        <w:t>nasal</w:t>
      </w:r>
      <w:r>
        <w:rPr>
          <w:spacing w:val="-14"/>
          <w:w w:val="105"/>
        </w:rPr>
        <w:t> </w:t>
      </w:r>
      <w:r>
        <w:rPr>
          <w:w w:val="105"/>
        </w:rPr>
        <w:t>anaesthesia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symptoms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that may</w:t>
      </w:r>
      <w:r>
        <w:rPr>
          <w:w w:val="105"/>
        </w:rPr>
        <w:t> </w:t>
      </w:r>
      <w:r>
        <w:rPr>
          <w:spacing w:val="9"/>
          <w:w w:val="105"/>
        </w:rPr>
        <w:t>help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2"/>
          <w:w w:val="105"/>
        </w:rPr>
        <w:t>differentiate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psychogenic</w:t>
      </w:r>
      <w:r>
        <w:rPr>
          <w:spacing w:val="11"/>
          <w:w w:val="105"/>
        </w:rPr>
        <w:t> </w:t>
      </w:r>
      <w:r>
        <w:rPr>
          <w:spacing w:val="11"/>
          <w:w w:val="105"/>
        </w:rPr>
        <w:t>sneezing </w:t>
      </w:r>
      <w:r>
        <w:rPr>
          <w:w w:val="105"/>
        </w:rPr>
        <w:t>from</w:t>
      </w:r>
      <w:r>
        <w:rPr>
          <w:w w:val="105"/>
        </w:rPr>
        <w:t> organic</w:t>
      </w:r>
      <w:r>
        <w:rPr>
          <w:w w:val="105"/>
        </w:rPr>
        <w:t> sneezing.</w:t>
      </w:r>
      <w:r>
        <w:rPr>
          <w:w w:val="105"/>
        </w:rPr>
        <w:t> Various</w:t>
      </w:r>
      <w:r>
        <w:rPr>
          <w:w w:val="105"/>
        </w:rPr>
        <w:t> treatment</w:t>
      </w:r>
      <w:r>
        <w:rPr>
          <w:w w:val="105"/>
        </w:rPr>
        <w:t> modalities have</w:t>
      </w:r>
      <w:r>
        <w:rPr>
          <w:spacing w:val="30"/>
          <w:w w:val="105"/>
        </w:rPr>
        <w:t> </w:t>
      </w:r>
      <w:r>
        <w:rPr>
          <w:w w:val="105"/>
        </w:rPr>
        <w:t>been</w:t>
      </w:r>
      <w:r>
        <w:rPr>
          <w:spacing w:val="31"/>
          <w:w w:val="105"/>
        </w:rPr>
        <w:t> </w:t>
      </w:r>
      <w:r>
        <w:rPr>
          <w:w w:val="105"/>
        </w:rPr>
        <w:t>suggested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cases.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trial</w:t>
      </w:r>
    </w:p>
    <w:p>
      <w:pPr>
        <w:spacing w:line="249" w:lineRule="auto" w:before="89"/>
        <w:ind w:left="120" w:right="145" w:firstLine="0"/>
        <w:jc w:val="both"/>
        <w:rPr>
          <w:sz w:val="16"/>
        </w:rPr>
      </w:pPr>
      <w:r>
        <w:rPr/>
        <w:br w:type="column"/>
      </w:r>
      <w:r>
        <w:rPr>
          <w:rFonts w:ascii="Gill Sans MT"/>
          <w:b/>
          <w:sz w:val="16"/>
        </w:rPr>
        <w:t>Dr. Imran Mushtaq, </w:t>
      </w:r>
      <w:r>
        <w:rPr>
          <w:sz w:val="16"/>
        </w:rPr>
        <w:t>MBBS, MRCPCH, MRCPsych, DCH, PG </w:t>
      </w:r>
      <w:r>
        <w:rPr>
          <w:spacing w:val="12"/>
          <w:sz w:val="16"/>
        </w:rPr>
        <w:t>Dip-</w:t>
      </w:r>
      <w:r>
        <w:rPr>
          <w:spacing w:val="9"/>
          <w:sz w:val="16"/>
        </w:rPr>
        <w:t>Child </w:t>
      </w:r>
      <w:r>
        <w:rPr>
          <w:spacing w:val="10"/>
          <w:sz w:val="16"/>
        </w:rPr>
        <w:t>Health, </w:t>
      </w:r>
      <w:r>
        <w:rPr>
          <w:sz w:val="16"/>
        </w:rPr>
        <w:t>PG </w:t>
      </w:r>
      <w:r>
        <w:rPr>
          <w:spacing w:val="12"/>
          <w:sz w:val="16"/>
        </w:rPr>
        <w:t>Dip-</w:t>
      </w:r>
      <w:r>
        <w:rPr>
          <w:spacing w:val="9"/>
          <w:sz w:val="16"/>
        </w:rPr>
        <w:t>CAMH, Child </w:t>
      </w:r>
      <w:r>
        <w:rPr>
          <w:sz w:val="16"/>
        </w:rPr>
        <w:t>&amp; </w:t>
      </w:r>
      <w:r>
        <w:rPr>
          <w:spacing w:val="12"/>
          <w:sz w:val="16"/>
        </w:rPr>
        <w:t>Adolescent </w:t>
      </w:r>
      <w:r>
        <w:rPr>
          <w:spacing w:val="11"/>
          <w:sz w:val="16"/>
        </w:rPr>
        <w:t>Psychiatrist,</w:t>
      </w:r>
      <w:r>
        <w:rPr>
          <w:spacing w:val="11"/>
          <w:sz w:val="16"/>
        </w:rPr>
        <w:t> </w:t>
      </w:r>
      <w:r>
        <w:rPr>
          <w:spacing w:val="10"/>
          <w:sz w:val="16"/>
        </w:rPr>
        <w:t>Milton</w:t>
      </w:r>
      <w:r>
        <w:rPr>
          <w:spacing w:val="10"/>
          <w:sz w:val="16"/>
        </w:rPr>
        <w:t> Keynes</w:t>
      </w:r>
      <w:r>
        <w:rPr>
          <w:spacing w:val="10"/>
          <w:sz w:val="16"/>
        </w:rPr>
        <w:t> </w:t>
      </w:r>
      <w:r>
        <w:rPr>
          <w:spacing w:val="12"/>
          <w:sz w:val="16"/>
        </w:rPr>
        <w:t>Sp-</w:t>
      </w:r>
      <w:r>
        <w:rPr>
          <w:spacing w:val="10"/>
          <w:sz w:val="16"/>
        </w:rPr>
        <w:t>CAMHS,</w:t>
      </w:r>
      <w:r>
        <w:rPr>
          <w:spacing w:val="10"/>
          <w:sz w:val="16"/>
        </w:rPr>
        <w:t> </w:t>
      </w:r>
      <w:r>
        <w:rPr>
          <w:spacing w:val="12"/>
          <w:sz w:val="16"/>
        </w:rPr>
        <w:t>Eaglestone </w:t>
      </w:r>
      <w:r>
        <w:rPr>
          <w:spacing w:val="10"/>
          <w:sz w:val="16"/>
        </w:rPr>
        <w:t>Centre,</w:t>
      </w:r>
      <w:r>
        <w:rPr>
          <w:spacing w:val="79"/>
          <w:sz w:val="16"/>
        </w:rPr>
        <w:t> </w:t>
      </w:r>
      <w:r>
        <w:rPr>
          <w:spacing w:val="10"/>
          <w:sz w:val="16"/>
        </w:rPr>
        <w:t>Standing</w:t>
      </w:r>
      <w:r>
        <w:rPr>
          <w:spacing w:val="79"/>
          <w:sz w:val="16"/>
        </w:rPr>
        <w:t> </w:t>
      </w:r>
      <w:r>
        <w:rPr>
          <w:sz w:val="16"/>
        </w:rPr>
        <w:t>Way</w:t>
      </w:r>
      <w:r>
        <w:rPr>
          <w:spacing w:val="79"/>
          <w:sz w:val="16"/>
        </w:rPr>
        <w:t> </w:t>
      </w:r>
      <w:r>
        <w:rPr>
          <w:spacing w:val="10"/>
          <w:sz w:val="16"/>
        </w:rPr>
        <w:t>Milton</w:t>
      </w:r>
      <w:r>
        <w:rPr>
          <w:spacing w:val="79"/>
          <w:sz w:val="16"/>
        </w:rPr>
        <w:t> </w:t>
      </w:r>
      <w:r>
        <w:rPr>
          <w:spacing w:val="10"/>
          <w:sz w:val="16"/>
        </w:rPr>
        <w:t>Keynes</w:t>
      </w:r>
      <w:r>
        <w:rPr>
          <w:spacing w:val="79"/>
          <w:sz w:val="16"/>
        </w:rPr>
        <w:t> </w:t>
      </w:r>
      <w:r>
        <w:rPr>
          <w:sz w:val="16"/>
        </w:rPr>
        <w:t>MK6</w:t>
      </w:r>
      <w:r>
        <w:rPr>
          <w:spacing w:val="79"/>
          <w:sz w:val="16"/>
        </w:rPr>
        <w:t> </w:t>
      </w:r>
      <w:r>
        <w:rPr>
          <w:sz w:val="16"/>
        </w:rPr>
        <w:t>5AZ</w:t>
      </w:r>
      <w:r>
        <w:rPr>
          <w:spacing w:val="79"/>
          <w:sz w:val="16"/>
        </w:rPr>
        <w:t> </w:t>
      </w:r>
      <w:r>
        <w:rPr>
          <w:spacing w:val="12"/>
          <w:sz w:val="16"/>
        </w:rPr>
        <w:t>UK. </w:t>
      </w:r>
      <w:r>
        <w:rPr>
          <w:sz w:val="16"/>
        </w:rPr>
        <w:t>E-mail: </w:t>
      </w:r>
      <w:hyperlink r:id="rId5">
        <w:r>
          <w:rPr>
            <w:sz w:val="16"/>
          </w:rPr>
          <w:t>imranmushtaq@doctors.org.uk</w:t>
        </w:r>
      </w:hyperlink>
    </w:p>
    <w:p>
      <w:pPr>
        <w:spacing w:after="0" w:line="249" w:lineRule="auto"/>
        <w:jc w:val="both"/>
        <w:rPr>
          <w:sz w:val="16"/>
        </w:rPr>
        <w:sectPr>
          <w:type w:val="continuous"/>
          <w:pgSz w:w="12240" w:h="15840"/>
          <w:pgMar w:top="920" w:bottom="280" w:left="1320" w:right="1280"/>
          <w:cols w:num="2" w:equalWidth="0">
            <w:col w:w="4672" w:space="188"/>
            <w:col w:w="4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03"/>
        <w:ind w:right="115"/>
        <w:jc w:val="right"/>
      </w:pPr>
      <w:r>
        <w:rPr>
          <w:spacing w:val="15"/>
          <w:w w:val="110"/>
        </w:rPr>
        <w:t>125 </w:t>
      </w:r>
    </w:p>
    <w:sectPr>
      <w:type w:val="continuous"/>
      <w:pgSz w:w="12240" w:h="15840"/>
      <w:pgMar w:top="92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8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6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4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2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8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6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4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/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ind w:left="151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59"/>
      <w:ind w:left="599" w:right="150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hyperlink" Target="mailto:imranmushtaq@doctors.org.uk" TargetMode="Externa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77E066-558E-4D0D-B1DF-F09551535A9B}"/>
</file>

<file path=customXml/itemProps2.xml><?xml version="1.0" encoding="utf-8"?>
<ds:datastoreItem xmlns:ds="http://schemas.openxmlformats.org/officeDocument/2006/customXml" ds:itemID="{A0E6469C-488E-4756-BB37-9F1A244EE7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Correspondence.pmd</dc:title>
  <dcterms:created xsi:type="dcterms:W3CDTF">2022-07-28T16:40:45Z</dcterms:created>
  <dcterms:modified xsi:type="dcterms:W3CDTF">2022-07-28T16:40:45Z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