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ettings.xml" ContentType="application/vnd.openxmlformats-officedocument.wordprocessingml.setting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footer1.xml" ContentType="application/vnd.openxmlformats-officedocument.wordprocessingml.footer+xml"/>
  <Override PartName="/word/theme/theme1.xml" ContentType="application/vnd.openxmlformats-officedocument.theme+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tabs>
          <w:tab w:pos="7768" w:val="left" w:leader="none"/>
        </w:tabs>
        <w:spacing w:before="73"/>
        <w:ind w:left="151"/>
        <w:jc w:val="left"/>
      </w:pPr>
      <w:r>
        <w:rPr>
          <w:color w:val="231F20"/>
          <w:w w:val="105"/>
        </w:rPr>
        <w:t>JPPS</w:t>
      </w:r>
      <w:r>
        <w:rPr>
          <w:color w:val="231F20"/>
          <w:spacing w:val="10"/>
          <w:w w:val="105"/>
        </w:rPr>
        <w:t> </w:t>
      </w:r>
      <w:r>
        <w:rPr>
          <w:color w:val="231F20"/>
          <w:w w:val="105"/>
        </w:rPr>
        <w:t>2006;</w:t>
      </w:r>
      <w:r>
        <w:rPr>
          <w:color w:val="231F20"/>
          <w:spacing w:val="11"/>
          <w:w w:val="105"/>
        </w:rPr>
        <w:t> </w:t>
      </w:r>
      <w:r>
        <w:rPr>
          <w:color w:val="231F20"/>
          <w:w w:val="105"/>
        </w:rPr>
        <w:t>3(2):</w:t>
      </w:r>
      <w:r>
        <w:rPr>
          <w:color w:val="231F20"/>
          <w:spacing w:val="11"/>
          <w:w w:val="105"/>
        </w:rPr>
        <w:t> </w:t>
      </w:r>
      <w:r>
        <w:rPr>
          <w:color w:val="231F20"/>
          <w:w w:val="105"/>
        </w:rPr>
        <w:t>78-</w:t>
      </w:r>
      <w:r>
        <w:rPr>
          <w:color w:val="231F20"/>
          <w:spacing w:val="-5"/>
          <w:w w:val="105"/>
        </w:rPr>
        <w:t>82</w:t>
      </w:r>
      <w:r>
        <w:rPr>
          <w:color w:val="231F20"/>
        </w:rPr>
        <w:tab/>
        <w:t>ORIGINAL</w:t>
      </w:r>
      <w:r>
        <w:rPr>
          <w:color w:val="231F20"/>
          <w:spacing w:val="23"/>
          <w:w w:val="105"/>
        </w:rPr>
        <w:t> </w:t>
      </w:r>
      <w:r>
        <w:rPr>
          <w:color w:val="231F20"/>
          <w:spacing w:val="-2"/>
          <w:w w:val="105"/>
        </w:rPr>
        <w:t>ARTICLE</w:t>
      </w:r>
    </w:p>
    <w:p>
      <w:pPr>
        <w:pStyle w:val="BodyText"/>
        <w:spacing w:before="1"/>
        <w:ind w:left="0"/>
        <w:jc w:val="left"/>
      </w:pPr>
      <w:r>
        <w:rPr/>
        <w:pict>
          <v:shape style="position:absolute;margin-left:72pt;margin-top:12.041426pt;width:468pt;height:.1pt;mso-position-horizontal-relative:page;mso-position-vertical-relative:paragraph;z-index:-15728640;mso-wrap-distance-left:0;mso-wrap-distance-right:0" id="docshape2" coordorigin="1440,241" coordsize="9360,0" path="m1440,241l10800,241e" filled="false" stroked="true" strokeweight=".96pt" strokecolor="#231f20">
            <v:path arrowok="t"/>
            <v:stroke dashstyle="solid"/>
            <w10:wrap type="topAndBottom"/>
          </v:shape>
        </w:pict>
      </w:r>
    </w:p>
    <w:p>
      <w:pPr>
        <w:pStyle w:val="Title"/>
      </w:pPr>
      <w:r>
        <w:rPr>
          <w:color w:val="231F20"/>
          <w:w w:val="105"/>
        </w:rPr>
        <w:t>IMPACT OF PEER RELATIONS UPON SELF-ESTEEM OF </w:t>
      </w:r>
      <w:r>
        <w:rPr>
          <w:color w:val="231F20"/>
          <w:w w:val="110"/>
        </w:rPr>
        <w:t>JUVENILE</w:t>
      </w:r>
      <w:r>
        <w:rPr>
          <w:color w:val="231F20"/>
          <w:spacing w:val="-2"/>
          <w:w w:val="110"/>
        </w:rPr>
        <w:t> </w:t>
      </w:r>
      <w:r>
        <w:rPr>
          <w:color w:val="231F20"/>
          <w:w w:val="110"/>
        </w:rPr>
        <w:t>DELINQUENTS</w:t>
      </w:r>
    </w:p>
    <w:p>
      <w:pPr>
        <w:pStyle w:val="BodyText"/>
        <w:spacing w:before="217"/>
        <w:ind w:left="3278" w:right="3291"/>
        <w:jc w:val="center"/>
      </w:pPr>
      <w:r>
        <w:rPr>
          <w:color w:val="231F20"/>
          <w:w w:val="105"/>
        </w:rPr>
        <w:t>Maryam</w:t>
      </w:r>
      <w:r>
        <w:rPr>
          <w:color w:val="231F20"/>
          <w:spacing w:val="16"/>
          <w:w w:val="105"/>
        </w:rPr>
        <w:t> </w:t>
      </w:r>
      <w:r>
        <w:rPr>
          <w:color w:val="231F20"/>
          <w:w w:val="105"/>
        </w:rPr>
        <w:t>Khusrhid,</w:t>
      </w:r>
      <w:r>
        <w:rPr>
          <w:color w:val="231F20"/>
          <w:spacing w:val="16"/>
          <w:w w:val="105"/>
        </w:rPr>
        <w:t> </w:t>
      </w:r>
      <w:r>
        <w:rPr>
          <w:color w:val="231F20"/>
          <w:w w:val="105"/>
        </w:rPr>
        <w:t>Ghazala</w:t>
      </w:r>
      <w:r>
        <w:rPr>
          <w:color w:val="231F20"/>
          <w:spacing w:val="16"/>
          <w:w w:val="105"/>
        </w:rPr>
        <w:t> </w:t>
      </w:r>
      <w:r>
        <w:rPr>
          <w:color w:val="231F20"/>
          <w:spacing w:val="-2"/>
          <w:w w:val="105"/>
        </w:rPr>
        <w:t>Rehman</w:t>
      </w:r>
    </w:p>
    <w:p>
      <w:pPr>
        <w:pStyle w:val="BodyText"/>
        <w:spacing w:before="8"/>
        <w:ind w:left="0"/>
        <w:jc w:val="left"/>
        <w:rPr>
          <w:sz w:val="25"/>
        </w:rPr>
      </w:pPr>
      <w:r>
        <w:rPr/>
        <w:pict>
          <v:shape style="position:absolute;margin-left:72pt;margin-top:16.612051pt;width:468pt;height:.1pt;mso-position-horizontal-relative:page;mso-position-vertical-relative:paragraph;z-index:-15728128;mso-wrap-distance-left:0;mso-wrap-distance-right:0" id="docshape3" coordorigin="1440,332" coordsize="9360,0" path="m1440,332l10800,332e" filled="false" stroked="true" strokeweight=".96pt" strokecolor="#231f20">
            <v:path arrowok="t"/>
            <v:stroke dashstyle="solid"/>
            <w10:wrap type="topAndBottom"/>
          </v:shape>
        </w:pict>
      </w:r>
    </w:p>
    <w:p>
      <w:pPr>
        <w:pStyle w:val="BodyText"/>
        <w:spacing w:before="7"/>
        <w:ind w:left="0"/>
        <w:jc w:val="left"/>
        <w:rPr>
          <w:sz w:val="15"/>
        </w:rPr>
      </w:pPr>
    </w:p>
    <w:p>
      <w:pPr>
        <w:pStyle w:val="Heading1"/>
        <w:ind w:left="600"/>
      </w:pPr>
      <w:r>
        <w:rPr>
          <w:color w:val="231F20"/>
          <w:spacing w:val="-2"/>
          <w:w w:val="105"/>
        </w:rPr>
        <w:t>ABSTRACT</w:t>
      </w:r>
    </w:p>
    <w:p>
      <w:pPr>
        <w:pStyle w:val="BodyText"/>
        <w:spacing w:line="266" w:lineRule="auto" w:before="140"/>
        <w:ind w:left="600" w:right="620"/>
      </w:pPr>
      <w:r>
        <w:rPr>
          <w:rFonts w:ascii="Gill Sans MT"/>
          <w:b/>
          <w:color w:val="231F20"/>
          <w:w w:val="105"/>
        </w:rPr>
        <w:t>Objective: </w:t>
      </w:r>
      <w:r>
        <w:rPr>
          <w:color w:val="231F20"/>
          <w:w w:val="105"/>
        </w:rPr>
        <w:t>This study aimed at exploring the impact of peer relations on the self-esteem of juvenile </w:t>
      </w:r>
      <w:r>
        <w:rPr>
          <w:color w:val="231F20"/>
          <w:spacing w:val="-2"/>
          <w:w w:val="105"/>
        </w:rPr>
        <w:t>delinquents.</w:t>
      </w:r>
    </w:p>
    <w:p>
      <w:pPr>
        <w:pStyle w:val="BodyText"/>
        <w:spacing w:before="121"/>
        <w:ind w:left="600"/>
      </w:pPr>
      <w:r>
        <w:rPr>
          <w:rFonts w:ascii="Gill Sans MT"/>
          <w:b/>
          <w:color w:val="231F20"/>
          <w:w w:val="105"/>
        </w:rPr>
        <w:t>Design:</w:t>
      </w:r>
      <w:r>
        <w:rPr>
          <w:rFonts w:ascii="Gill Sans MT"/>
          <w:b/>
          <w:color w:val="231F20"/>
          <w:spacing w:val="2"/>
          <w:w w:val="105"/>
        </w:rPr>
        <w:t> </w:t>
      </w:r>
      <w:r>
        <w:rPr>
          <w:color w:val="231F20"/>
          <w:w w:val="105"/>
        </w:rPr>
        <w:t>Cross</w:t>
      </w:r>
      <w:r>
        <w:rPr>
          <w:color w:val="231F20"/>
          <w:spacing w:val="2"/>
          <w:w w:val="105"/>
        </w:rPr>
        <w:t> </w:t>
      </w:r>
      <w:r>
        <w:rPr>
          <w:color w:val="231F20"/>
          <w:w w:val="105"/>
        </w:rPr>
        <w:t>sectional</w:t>
      </w:r>
      <w:r>
        <w:rPr>
          <w:color w:val="231F20"/>
          <w:spacing w:val="1"/>
          <w:w w:val="105"/>
        </w:rPr>
        <w:t> </w:t>
      </w:r>
      <w:r>
        <w:rPr>
          <w:color w:val="231F20"/>
          <w:w w:val="105"/>
        </w:rPr>
        <w:t>comparative</w:t>
      </w:r>
      <w:r>
        <w:rPr>
          <w:color w:val="231F20"/>
          <w:spacing w:val="2"/>
          <w:w w:val="105"/>
        </w:rPr>
        <w:t> </w:t>
      </w:r>
      <w:r>
        <w:rPr>
          <w:color w:val="231F20"/>
          <w:spacing w:val="-2"/>
          <w:w w:val="105"/>
        </w:rPr>
        <w:t>study.</w:t>
      </w:r>
    </w:p>
    <w:p>
      <w:pPr>
        <w:spacing w:line="266" w:lineRule="auto" w:before="144"/>
        <w:ind w:left="600" w:right="616" w:firstLine="0"/>
        <w:jc w:val="both"/>
        <w:rPr>
          <w:sz w:val="18"/>
        </w:rPr>
      </w:pPr>
      <w:r>
        <w:rPr>
          <w:rFonts w:ascii="Gill Sans MT"/>
          <w:b/>
          <w:color w:val="231F20"/>
          <w:sz w:val="18"/>
        </w:rPr>
        <w:t>Place and Duration of Study: </w:t>
      </w:r>
      <w:r>
        <w:rPr>
          <w:color w:val="231F20"/>
          <w:sz w:val="18"/>
        </w:rPr>
        <w:t>This</w:t>
      </w:r>
      <w:r>
        <w:rPr>
          <w:color w:val="231F20"/>
          <w:spacing w:val="-1"/>
          <w:sz w:val="18"/>
        </w:rPr>
        <w:t> </w:t>
      </w:r>
      <w:r>
        <w:rPr>
          <w:color w:val="231F20"/>
          <w:sz w:val="18"/>
        </w:rPr>
        <w:t>study</w:t>
      </w:r>
      <w:r>
        <w:rPr>
          <w:color w:val="231F20"/>
          <w:spacing w:val="-1"/>
          <w:sz w:val="18"/>
        </w:rPr>
        <w:t> </w:t>
      </w:r>
      <w:r>
        <w:rPr>
          <w:color w:val="231F20"/>
          <w:sz w:val="18"/>
        </w:rPr>
        <w:t>was</w:t>
      </w:r>
      <w:r>
        <w:rPr>
          <w:color w:val="231F20"/>
          <w:spacing w:val="-1"/>
          <w:sz w:val="18"/>
        </w:rPr>
        <w:t> </w:t>
      </w:r>
      <w:r>
        <w:rPr>
          <w:color w:val="231F20"/>
          <w:sz w:val="18"/>
        </w:rPr>
        <w:t>conducted</w:t>
      </w:r>
      <w:r>
        <w:rPr>
          <w:color w:val="231F20"/>
          <w:spacing w:val="-1"/>
          <w:sz w:val="18"/>
        </w:rPr>
        <w:t> </w:t>
      </w:r>
      <w:r>
        <w:rPr>
          <w:color w:val="231F20"/>
          <w:sz w:val="18"/>
        </w:rPr>
        <w:t>in</w:t>
      </w:r>
      <w:r>
        <w:rPr>
          <w:color w:val="231F20"/>
          <w:spacing w:val="-1"/>
          <w:sz w:val="18"/>
        </w:rPr>
        <w:t> </w:t>
      </w:r>
      <w:r>
        <w:rPr>
          <w:color w:val="231F20"/>
          <w:sz w:val="18"/>
        </w:rPr>
        <w:t>various</w:t>
      </w:r>
      <w:r>
        <w:rPr>
          <w:color w:val="231F20"/>
          <w:spacing w:val="-1"/>
          <w:sz w:val="18"/>
        </w:rPr>
        <w:t> </w:t>
      </w:r>
      <w:r>
        <w:rPr>
          <w:color w:val="231F20"/>
          <w:sz w:val="18"/>
        </w:rPr>
        <w:t>male</w:t>
      </w:r>
      <w:r>
        <w:rPr>
          <w:color w:val="231F20"/>
          <w:spacing w:val="-1"/>
          <w:sz w:val="18"/>
        </w:rPr>
        <w:t> </w:t>
      </w:r>
      <w:r>
        <w:rPr>
          <w:color w:val="231F20"/>
          <w:sz w:val="18"/>
        </w:rPr>
        <w:t>Juvenile</w:t>
      </w:r>
      <w:r>
        <w:rPr>
          <w:color w:val="231F20"/>
          <w:spacing w:val="-1"/>
          <w:sz w:val="18"/>
        </w:rPr>
        <w:t> </w:t>
      </w:r>
      <w:r>
        <w:rPr>
          <w:color w:val="231F20"/>
          <w:sz w:val="18"/>
        </w:rPr>
        <w:t>jails</w:t>
      </w:r>
      <w:r>
        <w:rPr>
          <w:color w:val="231F20"/>
          <w:spacing w:val="-1"/>
          <w:sz w:val="18"/>
        </w:rPr>
        <w:t> </w:t>
      </w:r>
      <w:r>
        <w:rPr>
          <w:color w:val="231F20"/>
          <w:sz w:val="18"/>
        </w:rPr>
        <w:t>of</w:t>
      </w:r>
      <w:r>
        <w:rPr>
          <w:color w:val="231F20"/>
          <w:spacing w:val="-1"/>
          <w:sz w:val="18"/>
        </w:rPr>
        <w:t> </w:t>
      </w:r>
      <w:r>
        <w:rPr>
          <w:color w:val="231F20"/>
          <w:sz w:val="18"/>
        </w:rPr>
        <w:t>Punjab</w:t>
      </w:r>
      <w:r>
        <w:rPr>
          <w:color w:val="231F20"/>
          <w:spacing w:val="-1"/>
          <w:sz w:val="18"/>
        </w:rPr>
        <w:t> </w:t>
      </w:r>
      <w:r>
        <w:rPr>
          <w:color w:val="231F20"/>
          <w:sz w:val="18"/>
        </w:rPr>
        <w:t>province, </w:t>
      </w:r>
      <w:r>
        <w:rPr>
          <w:color w:val="231F20"/>
          <w:w w:val="105"/>
          <w:sz w:val="18"/>
        </w:rPr>
        <w:t>Pakistan during 2003.</w:t>
      </w:r>
    </w:p>
    <w:p>
      <w:pPr>
        <w:pStyle w:val="BodyText"/>
        <w:spacing w:line="266" w:lineRule="auto" w:before="121"/>
        <w:ind w:left="600" w:right="615"/>
      </w:pPr>
      <w:r>
        <w:rPr>
          <w:rFonts w:ascii="Gill Sans MT"/>
          <w:b/>
          <w:color w:val="231F20"/>
        </w:rPr>
        <w:t>Subjects and Methods: </w:t>
      </w:r>
      <w:r>
        <w:rPr>
          <w:color w:val="231F20"/>
        </w:rPr>
        <w:t>A sample of 200 male convicted juvenile delinquents, who were taken from the Juvenile jails of Multan (n=70), Bahawalapur (n=70) and Fasialabad (n=60). This study was completed during one year time period. The Juvenile were approached with the permission of jail authorities and</w:t>
      </w:r>
      <w:r>
        <w:rPr>
          <w:color w:val="231F20"/>
          <w:spacing w:val="40"/>
        </w:rPr>
        <w:t> </w:t>
      </w:r>
      <w:r>
        <w:rPr>
          <w:color w:val="231F20"/>
        </w:rPr>
        <w:t>only those subjects included (i) who gave their informed consent to participate in the study and (ii) who were present at the time of study.</w:t>
      </w:r>
    </w:p>
    <w:p>
      <w:pPr>
        <w:pStyle w:val="BodyText"/>
        <w:spacing w:line="266" w:lineRule="auto" w:before="122"/>
        <w:ind w:left="600" w:right="614"/>
      </w:pPr>
      <w:r>
        <w:rPr>
          <w:rFonts w:ascii="Gill Sans MT" w:hAnsi="Gill Sans MT"/>
          <w:b/>
          <w:color w:val="231F20"/>
        </w:rPr>
        <w:t>Results: </w:t>
      </w:r>
      <w:r>
        <w:rPr>
          <w:color w:val="231F20"/>
        </w:rPr>
        <w:t>The</w:t>
      </w:r>
      <w:r>
        <w:rPr>
          <w:color w:val="231F20"/>
          <w:spacing w:val="-1"/>
        </w:rPr>
        <w:t> </w:t>
      </w:r>
      <w:r>
        <w:rPr>
          <w:color w:val="231F20"/>
        </w:rPr>
        <w:t>age</w:t>
      </w:r>
      <w:r>
        <w:rPr>
          <w:color w:val="231F20"/>
          <w:spacing w:val="-1"/>
        </w:rPr>
        <w:t> </w:t>
      </w:r>
      <w:r>
        <w:rPr>
          <w:color w:val="231F20"/>
        </w:rPr>
        <w:t>range</w:t>
      </w:r>
      <w:r>
        <w:rPr>
          <w:color w:val="231F20"/>
          <w:spacing w:val="-1"/>
        </w:rPr>
        <w:t> </w:t>
      </w:r>
      <w:r>
        <w:rPr>
          <w:color w:val="231F20"/>
        </w:rPr>
        <w:t>of</w:t>
      </w:r>
      <w:r>
        <w:rPr>
          <w:color w:val="231F20"/>
          <w:spacing w:val="-1"/>
        </w:rPr>
        <w:t> </w:t>
      </w:r>
      <w:r>
        <w:rPr>
          <w:color w:val="231F20"/>
        </w:rPr>
        <w:t>the</w:t>
      </w:r>
      <w:r>
        <w:rPr>
          <w:color w:val="231F20"/>
          <w:spacing w:val="-1"/>
        </w:rPr>
        <w:t> </w:t>
      </w:r>
      <w:r>
        <w:rPr>
          <w:color w:val="231F20"/>
        </w:rPr>
        <w:t>sample</w:t>
      </w:r>
      <w:r>
        <w:rPr>
          <w:color w:val="231F20"/>
          <w:spacing w:val="-1"/>
        </w:rPr>
        <w:t> </w:t>
      </w:r>
      <w:r>
        <w:rPr>
          <w:color w:val="231F20"/>
        </w:rPr>
        <w:t>was</w:t>
      </w:r>
      <w:r>
        <w:rPr>
          <w:color w:val="231F20"/>
          <w:spacing w:val="-1"/>
        </w:rPr>
        <w:t> </w:t>
      </w:r>
      <w:r>
        <w:rPr>
          <w:color w:val="231F20"/>
        </w:rPr>
        <w:t>between</w:t>
      </w:r>
      <w:r>
        <w:rPr>
          <w:color w:val="231F20"/>
          <w:spacing w:val="-1"/>
        </w:rPr>
        <w:t> </w:t>
      </w:r>
      <w:r>
        <w:rPr>
          <w:color w:val="231F20"/>
        </w:rPr>
        <w:t>13-to-18</w:t>
      </w:r>
      <w:r>
        <w:rPr>
          <w:color w:val="231F20"/>
          <w:spacing w:val="-1"/>
        </w:rPr>
        <w:t> </w:t>
      </w:r>
      <w:r>
        <w:rPr>
          <w:color w:val="231F20"/>
        </w:rPr>
        <w:t>years</w:t>
      </w:r>
      <w:r>
        <w:rPr>
          <w:color w:val="231F20"/>
          <w:spacing w:val="-1"/>
        </w:rPr>
        <w:t> </w:t>
      </w:r>
      <w:r>
        <w:rPr>
          <w:color w:val="231F20"/>
        </w:rPr>
        <w:t>(M=16.36,</w:t>
      </w:r>
      <w:r>
        <w:rPr>
          <w:color w:val="231F20"/>
          <w:spacing w:val="-1"/>
        </w:rPr>
        <w:t> </w:t>
      </w:r>
      <w:r>
        <w:rPr>
          <w:color w:val="231F20"/>
        </w:rPr>
        <w:t>SD=1.49)</w:t>
      </w:r>
      <w:r>
        <w:rPr>
          <w:color w:val="231F20"/>
          <w:spacing w:val="-1"/>
        </w:rPr>
        <w:t> </w:t>
      </w:r>
      <w:r>
        <w:rPr>
          <w:color w:val="231F20"/>
        </w:rPr>
        <w:t>and</w:t>
      </w:r>
      <w:r>
        <w:rPr>
          <w:color w:val="231F20"/>
          <w:spacing w:val="-1"/>
        </w:rPr>
        <w:t> </w:t>
      </w:r>
      <w:r>
        <w:rPr>
          <w:color w:val="231F20"/>
        </w:rPr>
        <w:t>they</w:t>
      </w:r>
      <w:r>
        <w:rPr>
          <w:color w:val="231F20"/>
          <w:spacing w:val="-1"/>
        </w:rPr>
        <w:t> </w:t>
      </w:r>
      <w:r>
        <w:rPr>
          <w:color w:val="231F20"/>
        </w:rPr>
        <w:t>belonged </w:t>
      </w:r>
      <w:r>
        <w:rPr>
          <w:color w:val="231F20"/>
          <w:w w:val="105"/>
        </w:rPr>
        <w:t>to</w:t>
      </w:r>
      <w:r>
        <w:rPr>
          <w:color w:val="231F20"/>
          <w:spacing w:val="-10"/>
          <w:w w:val="105"/>
        </w:rPr>
        <w:t> </w:t>
      </w:r>
      <w:r>
        <w:rPr>
          <w:color w:val="231F20"/>
          <w:w w:val="105"/>
        </w:rPr>
        <w:t>lower</w:t>
      </w:r>
      <w:r>
        <w:rPr>
          <w:color w:val="231F20"/>
          <w:spacing w:val="-10"/>
          <w:w w:val="105"/>
        </w:rPr>
        <w:t> </w:t>
      </w:r>
      <w:r>
        <w:rPr>
          <w:color w:val="231F20"/>
          <w:w w:val="105"/>
        </w:rPr>
        <w:t>and</w:t>
      </w:r>
      <w:r>
        <w:rPr>
          <w:color w:val="231F20"/>
          <w:spacing w:val="-10"/>
          <w:w w:val="105"/>
        </w:rPr>
        <w:t> </w:t>
      </w:r>
      <w:r>
        <w:rPr>
          <w:color w:val="231F20"/>
          <w:w w:val="105"/>
        </w:rPr>
        <w:t>middle</w:t>
      </w:r>
      <w:r>
        <w:rPr>
          <w:color w:val="231F20"/>
          <w:spacing w:val="-10"/>
          <w:w w:val="105"/>
        </w:rPr>
        <w:t> </w:t>
      </w:r>
      <w:r>
        <w:rPr>
          <w:color w:val="231F20"/>
          <w:w w:val="105"/>
        </w:rPr>
        <w:t>socio-economic</w:t>
      </w:r>
      <w:r>
        <w:rPr>
          <w:color w:val="231F20"/>
          <w:spacing w:val="-10"/>
          <w:w w:val="105"/>
        </w:rPr>
        <w:t> </w:t>
      </w:r>
      <w:r>
        <w:rPr>
          <w:color w:val="231F20"/>
          <w:w w:val="105"/>
        </w:rPr>
        <w:t>class.</w:t>
      </w:r>
      <w:r>
        <w:rPr>
          <w:color w:val="231F20"/>
          <w:spacing w:val="-10"/>
          <w:w w:val="105"/>
        </w:rPr>
        <w:t> </w:t>
      </w:r>
      <w:r>
        <w:rPr>
          <w:color w:val="231F20"/>
          <w:w w:val="105"/>
        </w:rPr>
        <w:t>Their</w:t>
      </w:r>
      <w:r>
        <w:rPr>
          <w:color w:val="231F20"/>
          <w:spacing w:val="-10"/>
          <w:w w:val="105"/>
        </w:rPr>
        <w:t> </w:t>
      </w:r>
      <w:r>
        <w:rPr>
          <w:color w:val="231F20"/>
          <w:w w:val="105"/>
        </w:rPr>
        <w:t>categories</w:t>
      </w:r>
      <w:r>
        <w:rPr>
          <w:color w:val="231F20"/>
          <w:spacing w:val="-10"/>
          <w:w w:val="105"/>
        </w:rPr>
        <w:t> </w:t>
      </w:r>
      <w:r>
        <w:rPr>
          <w:color w:val="231F20"/>
          <w:w w:val="105"/>
        </w:rPr>
        <w:t>of</w:t>
      </w:r>
      <w:r>
        <w:rPr>
          <w:color w:val="231F20"/>
          <w:spacing w:val="-10"/>
          <w:w w:val="105"/>
        </w:rPr>
        <w:t> </w:t>
      </w:r>
      <w:r>
        <w:rPr>
          <w:color w:val="231F20"/>
          <w:w w:val="105"/>
        </w:rPr>
        <w:t>crimes</w:t>
      </w:r>
      <w:r>
        <w:rPr>
          <w:color w:val="231F20"/>
          <w:spacing w:val="-10"/>
          <w:w w:val="105"/>
        </w:rPr>
        <w:t> </w:t>
      </w:r>
      <w:r>
        <w:rPr>
          <w:color w:val="231F20"/>
          <w:w w:val="105"/>
        </w:rPr>
        <w:t>ranged</w:t>
      </w:r>
      <w:r>
        <w:rPr>
          <w:color w:val="231F20"/>
          <w:spacing w:val="-10"/>
          <w:w w:val="105"/>
        </w:rPr>
        <w:t> </w:t>
      </w:r>
      <w:r>
        <w:rPr>
          <w:color w:val="231F20"/>
          <w:w w:val="105"/>
        </w:rPr>
        <w:t>from</w:t>
      </w:r>
      <w:r>
        <w:rPr>
          <w:color w:val="231F20"/>
          <w:spacing w:val="-10"/>
          <w:w w:val="105"/>
        </w:rPr>
        <w:t> </w:t>
      </w:r>
      <w:r>
        <w:rPr>
          <w:color w:val="231F20"/>
          <w:w w:val="105"/>
        </w:rPr>
        <w:t>murder</w:t>
      </w:r>
      <w:r>
        <w:rPr>
          <w:color w:val="231F20"/>
          <w:spacing w:val="-10"/>
          <w:w w:val="105"/>
        </w:rPr>
        <w:t> </w:t>
      </w:r>
      <w:r>
        <w:rPr>
          <w:color w:val="231F20"/>
          <w:w w:val="105"/>
        </w:rPr>
        <w:t>to</w:t>
      </w:r>
      <w:r>
        <w:rPr>
          <w:color w:val="231F20"/>
          <w:spacing w:val="-10"/>
          <w:w w:val="105"/>
        </w:rPr>
        <w:t> </w:t>
      </w:r>
      <w:r>
        <w:rPr>
          <w:color w:val="231F20"/>
          <w:w w:val="105"/>
        </w:rPr>
        <w:t>crimes</w:t>
      </w:r>
      <w:r>
        <w:rPr>
          <w:color w:val="231F20"/>
          <w:spacing w:val="-10"/>
          <w:w w:val="105"/>
        </w:rPr>
        <w:t> </w:t>
      </w:r>
      <w:r>
        <w:rPr>
          <w:color w:val="231F20"/>
          <w:w w:val="105"/>
        </w:rPr>
        <w:t>like shoplifting, dacoits, and theft etc. For the measurement of peer stressors and self-esteem of juveniles, Urdu</w:t>
      </w:r>
      <w:r>
        <w:rPr>
          <w:color w:val="231F20"/>
          <w:spacing w:val="-4"/>
          <w:w w:val="105"/>
        </w:rPr>
        <w:t> </w:t>
      </w:r>
      <w:r>
        <w:rPr>
          <w:color w:val="231F20"/>
          <w:w w:val="105"/>
        </w:rPr>
        <w:t>translation</w:t>
      </w:r>
      <w:r>
        <w:rPr>
          <w:color w:val="231F20"/>
          <w:spacing w:val="-4"/>
          <w:w w:val="105"/>
        </w:rPr>
        <w:t> </w:t>
      </w:r>
      <w:r>
        <w:rPr>
          <w:color w:val="231F20"/>
          <w:w w:val="105"/>
        </w:rPr>
        <w:t>of</w:t>
      </w:r>
      <w:r>
        <w:rPr>
          <w:color w:val="231F20"/>
          <w:spacing w:val="-4"/>
          <w:w w:val="105"/>
        </w:rPr>
        <w:t> </w:t>
      </w:r>
      <w:r>
        <w:rPr>
          <w:color w:val="231F20"/>
          <w:w w:val="105"/>
        </w:rPr>
        <w:t>Hudson’s</w:t>
      </w:r>
      <w:r>
        <w:rPr>
          <w:color w:val="231F20"/>
          <w:spacing w:val="-4"/>
          <w:w w:val="105"/>
        </w:rPr>
        <w:t> </w:t>
      </w:r>
      <w:r>
        <w:rPr>
          <w:color w:val="231F20"/>
          <w:w w:val="105"/>
        </w:rPr>
        <w:t>(1982)</w:t>
      </w:r>
      <w:r>
        <w:rPr>
          <w:color w:val="231F20"/>
          <w:spacing w:val="-4"/>
          <w:w w:val="105"/>
        </w:rPr>
        <w:t> </w:t>
      </w:r>
      <w:r>
        <w:rPr>
          <w:color w:val="231F20"/>
          <w:w w:val="105"/>
        </w:rPr>
        <w:t>Index</w:t>
      </w:r>
      <w:r>
        <w:rPr>
          <w:color w:val="231F20"/>
          <w:spacing w:val="-4"/>
          <w:w w:val="105"/>
        </w:rPr>
        <w:t> </w:t>
      </w:r>
      <w:r>
        <w:rPr>
          <w:color w:val="231F20"/>
          <w:w w:val="105"/>
        </w:rPr>
        <w:t>of</w:t>
      </w:r>
      <w:r>
        <w:rPr>
          <w:color w:val="231F20"/>
          <w:spacing w:val="-4"/>
          <w:w w:val="105"/>
        </w:rPr>
        <w:t> </w:t>
      </w:r>
      <w:r>
        <w:rPr>
          <w:color w:val="231F20"/>
          <w:w w:val="105"/>
        </w:rPr>
        <w:t>Self-esteem</w:t>
      </w:r>
      <w:r>
        <w:rPr>
          <w:color w:val="231F20"/>
          <w:spacing w:val="-4"/>
          <w:w w:val="105"/>
        </w:rPr>
        <w:t> </w:t>
      </w:r>
      <w:r>
        <w:rPr>
          <w:color w:val="231F20"/>
          <w:w w:val="105"/>
        </w:rPr>
        <w:t>(ISE),</w:t>
      </w:r>
      <w:r>
        <w:rPr>
          <w:color w:val="231F20"/>
          <w:spacing w:val="-4"/>
          <w:w w:val="105"/>
        </w:rPr>
        <w:t> </w:t>
      </w:r>
      <w:r>
        <w:rPr>
          <w:color w:val="231F20"/>
          <w:w w:val="105"/>
        </w:rPr>
        <w:t>and</w:t>
      </w:r>
      <w:r>
        <w:rPr>
          <w:color w:val="231F20"/>
          <w:spacing w:val="-4"/>
          <w:w w:val="105"/>
        </w:rPr>
        <w:t> </w:t>
      </w:r>
      <w:r>
        <w:rPr>
          <w:color w:val="231F20"/>
          <w:w w:val="105"/>
        </w:rPr>
        <w:t>Index</w:t>
      </w:r>
      <w:r>
        <w:rPr>
          <w:color w:val="231F20"/>
          <w:spacing w:val="-4"/>
          <w:w w:val="105"/>
        </w:rPr>
        <w:t> </w:t>
      </w:r>
      <w:r>
        <w:rPr>
          <w:color w:val="231F20"/>
          <w:w w:val="105"/>
        </w:rPr>
        <w:t>of</w:t>
      </w:r>
      <w:r>
        <w:rPr>
          <w:color w:val="231F20"/>
          <w:spacing w:val="-4"/>
          <w:w w:val="105"/>
        </w:rPr>
        <w:t> </w:t>
      </w:r>
      <w:r>
        <w:rPr>
          <w:color w:val="231F20"/>
          <w:w w:val="105"/>
        </w:rPr>
        <w:t>Peer</w:t>
      </w:r>
      <w:r>
        <w:rPr>
          <w:color w:val="231F20"/>
          <w:spacing w:val="-4"/>
          <w:w w:val="105"/>
        </w:rPr>
        <w:t> </w:t>
      </w:r>
      <w:r>
        <w:rPr>
          <w:color w:val="231F20"/>
          <w:w w:val="105"/>
        </w:rPr>
        <w:t>Relations</w:t>
      </w:r>
      <w:r>
        <w:rPr>
          <w:color w:val="231F20"/>
          <w:spacing w:val="-4"/>
          <w:w w:val="105"/>
        </w:rPr>
        <w:t> </w:t>
      </w:r>
      <w:r>
        <w:rPr>
          <w:color w:val="231F20"/>
          <w:w w:val="105"/>
        </w:rPr>
        <w:t>(IPR)</w:t>
      </w:r>
      <w:r>
        <w:rPr>
          <w:color w:val="231F20"/>
          <w:spacing w:val="-4"/>
          <w:w w:val="105"/>
        </w:rPr>
        <w:t> </w:t>
      </w:r>
      <w:r>
        <w:rPr>
          <w:color w:val="231F20"/>
          <w:w w:val="105"/>
        </w:rPr>
        <w:t>were used. The reliability estimates of scales showed high internal consistency reliability of the measures for the sample of our study. Results indicated highly significant correlation between the scores of ISE, and </w:t>
      </w:r>
      <w:r>
        <w:rPr>
          <w:color w:val="231F20"/>
          <w:spacing w:val="-4"/>
          <w:w w:val="105"/>
        </w:rPr>
        <w:t>IPR.</w:t>
      </w:r>
    </w:p>
    <w:p>
      <w:pPr>
        <w:pStyle w:val="BodyText"/>
        <w:spacing w:line="266" w:lineRule="auto" w:before="124"/>
        <w:ind w:left="600" w:right="616"/>
      </w:pPr>
      <w:r>
        <w:rPr>
          <w:rFonts w:ascii="Gill Sans MT"/>
          <w:b/>
          <w:color w:val="231F20"/>
          <w:w w:val="105"/>
        </w:rPr>
        <w:t>Conclusion: </w:t>
      </w:r>
      <w:r>
        <w:rPr>
          <w:color w:val="231F20"/>
          <w:w w:val="105"/>
        </w:rPr>
        <w:t>The findings of the study suggest that juveniles having low self-esteem have faced higher </w:t>
      </w:r>
      <w:r>
        <w:rPr>
          <w:color w:val="231F20"/>
          <w:spacing w:val="-2"/>
          <w:w w:val="105"/>
        </w:rPr>
        <w:t>stressors</w:t>
      </w:r>
      <w:r>
        <w:rPr>
          <w:color w:val="231F20"/>
          <w:spacing w:val="-7"/>
          <w:w w:val="105"/>
        </w:rPr>
        <w:t> </w:t>
      </w:r>
      <w:r>
        <w:rPr>
          <w:color w:val="231F20"/>
          <w:spacing w:val="-2"/>
          <w:w w:val="105"/>
        </w:rPr>
        <w:t>in</w:t>
      </w:r>
      <w:r>
        <w:rPr>
          <w:color w:val="231F20"/>
          <w:spacing w:val="-7"/>
          <w:w w:val="105"/>
        </w:rPr>
        <w:t> </w:t>
      </w:r>
      <w:r>
        <w:rPr>
          <w:color w:val="231F20"/>
          <w:spacing w:val="-2"/>
          <w:w w:val="105"/>
        </w:rPr>
        <w:t>peer</w:t>
      </w:r>
      <w:r>
        <w:rPr>
          <w:color w:val="231F20"/>
          <w:spacing w:val="-7"/>
          <w:w w:val="105"/>
        </w:rPr>
        <w:t> </w:t>
      </w:r>
      <w:r>
        <w:rPr>
          <w:color w:val="231F20"/>
          <w:spacing w:val="-2"/>
          <w:w w:val="105"/>
        </w:rPr>
        <w:t>relations</w:t>
      </w:r>
      <w:r>
        <w:rPr>
          <w:color w:val="231F20"/>
          <w:spacing w:val="-7"/>
          <w:w w:val="105"/>
        </w:rPr>
        <w:t> </w:t>
      </w:r>
      <w:r>
        <w:rPr>
          <w:color w:val="231F20"/>
          <w:spacing w:val="-2"/>
          <w:w w:val="105"/>
        </w:rPr>
        <w:t>as</w:t>
      </w:r>
      <w:r>
        <w:rPr>
          <w:color w:val="231F20"/>
          <w:spacing w:val="-7"/>
          <w:w w:val="105"/>
        </w:rPr>
        <w:t> </w:t>
      </w:r>
      <w:r>
        <w:rPr>
          <w:color w:val="231F20"/>
          <w:spacing w:val="-2"/>
          <w:w w:val="105"/>
        </w:rPr>
        <w:t>compared</w:t>
      </w:r>
      <w:r>
        <w:rPr>
          <w:color w:val="231F20"/>
          <w:spacing w:val="-7"/>
          <w:w w:val="105"/>
        </w:rPr>
        <w:t> </w:t>
      </w:r>
      <w:r>
        <w:rPr>
          <w:color w:val="231F20"/>
          <w:spacing w:val="-2"/>
          <w:w w:val="105"/>
        </w:rPr>
        <w:t>to</w:t>
      </w:r>
      <w:r>
        <w:rPr>
          <w:color w:val="231F20"/>
          <w:spacing w:val="-7"/>
          <w:w w:val="105"/>
        </w:rPr>
        <w:t> </w:t>
      </w:r>
      <w:r>
        <w:rPr>
          <w:color w:val="231F20"/>
          <w:spacing w:val="-2"/>
          <w:w w:val="105"/>
        </w:rPr>
        <w:t>those</w:t>
      </w:r>
      <w:r>
        <w:rPr>
          <w:color w:val="231F20"/>
          <w:spacing w:val="-7"/>
          <w:w w:val="105"/>
        </w:rPr>
        <w:t> </w:t>
      </w:r>
      <w:r>
        <w:rPr>
          <w:color w:val="231F20"/>
          <w:spacing w:val="-2"/>
          <w:w w:val="105"/>
        </w:rPr>
        <w:t>juveniles</w:t>
      </w:r>
      <w:r>
        <w:rPr>
          <w:color w:val="231F20"/>
          <w:spacing w:val="-7"/>
          <w:w w:val="105"/>
        </w:rPr>
        <w:t> </w:t>
      </w:r>
      <w:r>
        <w:rPr>
          <w:color w:val="231F20"/>
          <w:spacing w:val="-2"/>
          <w:w w:val="105"/>
        </w:rPr>
        <w:t>having</w:t>
      </w:r>
      <w:r>
        <w:rPr>
          <w:color w:val="231F20"/>
          <w:spacing w:val="-7"/>
          <w:w w:val="105"/>
        </w:rPr>
        <w:t> </w:t>
      </w:r>
      <w:r>
        <w:rPr>
          <w:color w:val="231F20"/>
          <w:spacing w:val="-2"/>
          <w:w w:val="105"/>
        </w:rPr>
        <w:t>high</w:t>
      </w:r>
      <w:r>
        <w:rPr>
          <w:color w:val="231F20"/>
          <w:spacing w:val="-7"/>
          <w:w w:val="105"/>
        </w:rPr>
        <w:t> </w:t>
      </w:r>
      <w:r>
        <w:rPr>
          <w:color w:val="231F20"/>
          <w:spacing w:val="-2"/>
          <w:w w:val="105"/>
        </w:rPr>
        <w:t>self-esteem,</w:t>
      </w:r>
      <w:r>
        <w:rPr>
          <w:color w:val="231F20"/>
          <w:spacing w:val="-7"/>
          <w:w w:val="105"/>
        </w:rPr>
        <w:t> </w:t>
      </w:r>
      <w:r>
        <w:rPr>
          <w:color w:val="231F20"/>
          <w:spacing w:val="-2"/>
          <w:w w:val="105"/>
        </w:rPr>
        <w:t>and</w:t>
      </w:r>
      <w:r>
        <w:rPr>
          <w:color w:val="231F20"/>
          <w:spacing w:val="-7"/>
          <w:w w:val="105"/>
        </w:rPr>
        <w:t> </w:t>
      </w:r>
      <w:r>
        <w:rPr>
          <w:color w:val="231F20"/>
          <w:spacing w:val="-2"/>
          <w:w w:val="105"/>
        </w:rPr>
        <w:t>juveniles</w:t>
      </w:r>
      <w:r>
        <w:rPr>
          <w:color w:val="231F20"/>
          <w:spacing w:val="-7"/>
          <w:w w:val="105"/>
        </w:rPr>
        <w:t> </w:t>
      </w:r>
      <w:r>
        <w:rPr>
          <w:color w:val="231F20"/>
          <w:spacing w:val="-2"/>
          <w:w w:val="105"/>
        </w:rPr>
        <w:t>belonging </w:t>
      </w:r>
      <w:r>
        <w:rPr>
          <w:color w:val="231F20"/>
          <w:w w:val="105"/>
        </w:rPr>
        <w:t>to</w:t>
      </w:r>
      <w:r>
        <w:rPr>
          <w:color w:val="231F20"/>
          <w:spacing w:val="-2"/>
          <w:w w:val="105"/>
        </w:rPr>
        <w:t> </w:t>
      </w:r>
      <w:r>
        <w:rPr>
          <w:color w:val="231F20"/>
          <w:w w:val="105"/>
        </w:rPr>
        <w:t>lower</w:t>
      </w:r>
      <w:r>
        <w:rPr>
          <w:color w:val="231F20"/>
          <w:spacing w:val="-2"/>
          <w:w w:val="105"/>
        </w:rPr>
        <w:t> </w:t>
      </w:r>
      <w:r>
        <w:rPr>
          <w:color w:val="231F20"/>
          <w:w w:val="105"/>
        </w:rPr>
        <w:t>socio-economic</w:t>
      </w:r>
      <w:r>
        <w:rPr>
          <w:color w:val="231F20"/>
          <w:spacing w:val="-2"/>
          <w:w w:val="105"/>
        </w:rPr>
        <w:t> </w:t>
      </w:r>
      <w:r>
        <w:rPr>
          <w:color w:val="231F20"/>
          <w:w w:val="105"/>
        </w:rPr>
        <w:t>class</w:t>
      </w:r>
      <w:r>
        <w:rPr>
          <w:color w:val="231F20"/>
          <w:spacing w:val="-2"/>
          <w:w w:val="105"/>
        </w:rPr>
        <w:t> </w:t>
      </w:r>
      <w:r>
        <w:rPr>
          <w:color w:val="231F20"/>
          <w:w w:val="105"/>
        </w:rPr>
        <w:t>have</w:t>
      </w:r>
      <w:r>
        <w:rPr>
          <w:color w:val="231F20"/>
          <w:spacing w:val="-2"/>
          <w:w w:val="105"/>
        </w:rPr>
        <w:t> </w:t>
      </w:r>
      <w:r>
        <w:rPr>
          <w:color w:val="231F20"/>
          <w:w w:val="105"/>
        </w:rPr>
        <w:t>more</w:t>
      </w:r>
      <w:r>
        <w:rPr>
          <w:color w:val="231F20"/>
          <w:spacing w:val="-2"/>
          <w:w w:val="105"/>
        </w:rPr>
        <w:t> </w:t>
      </w:r>
      <w:r>
        <w:rPr>
          <w:color w:val="231F20"/>
          <w:w w:val="105"/>
        </w:rPr>
        <w:t>problems</w:t>
      </w:r>
      <w:r>
        <w:rPr>
          <w:color w:val="231F20"/>
          <w:spacing w:val="-2"/>
          <w:w w:val="105"/>
        </w:rPr>
        <w:t> </w:t>
      </w:r>
      <w:r>
        <w:rPr>
          <w:color w:val="231F20"/>
          <w:w w:val="105"/>
        </w:rPr>
        <w:t>with</w:t>
      </w:r>
      <w:r>
        <w:rPr>
          <w:color w:val="231F20"/>
          <w:spacing w:val="-2"/>
          <w:w w:val="105"/>
        </w:rPr>
        <w:t> </w:t>
      </w:r>
      <w:r>
        <w:rPr>
          <w:color w:val="231F20"/>
          <w:w w:val="105"/>
        </w:rPr>
        <w:t>their</w:t>
      </w:r>
      <w:r>
        <w:rPr>
          <w:color w:val="231F20"/>
          <w:spacing w:val="-2"/>
          <w:w w:val="105"/>
        </w:rPr>
        <w:t> </w:t>
      </w:r>
      <w:r>
        <w:rPr>
          <w:color w:val="231F20"/>
          <w:w w:val="105"/>
        </w:rPr>
        <w:t>self-esteem</w:t>
      </w:r>
      <w:r>
        <w:rPr>
          <w:color w:val="231F20"/>
          <w:spacing w:val="-2"/>
          <w:w w:val="105"/>
        </w:rPr>
        <w:t> </w:t>
      </w:r>
      <w:r>
        <w:rPr>
          <w:color w:val="231F20"/>
          <w:w w:val="105"/>
        </w:rPr>
        <w:t>and</w:t>
      </w:r>
      <w:r>
        <w:rPr>
          <w:color w:val="231F20"/>
          <w:spacing w:val="-2"/>
          <w:w w:val="105"/>
        </w:rPr>
        <w:t> </w:t>
      </w:r>
      <w:r>
        <w:rPr>
          <w:color w:val="231F20"/>
          <w:w w:val="105"/>
        </w:rPr>
        <w:t>face</w:t>
      </w:r>
      <w:r>
        <w:rPr>
          <w:color w:val="231F20"/>
          <w:spacing w:val="-2"/>
          <w:w w:val="105"/>
        </w:rPr>
        <w:t> </w:t>
      </w:r>
      <w:r>
        <w:rPr>
          <w:color w:val="231F20"/>
          <w:w w:val="105"/>
        </w:rPr>
        <w:t>more</w:t>
      </w:r>
      <w:r>
        <w:rPr>
          <w:color w:val="231F20"/>
          <w:spacing w:val="-2"/>
          <w:w w:val="105"/>
        </w:rPr>
        <w:t> </w:t>
      </w:r>
      <w:r>
        <w:rPr>
          <w:color w:val="231F20"/>
          <w:w w:val="105"/>
        </w:rPr>
        <w:t>peer</w:t>
      </w:r>
      <w:r>
        <w:rPr>
          <w:color w:val="231F20"/>
          <w:spacing w:val="-2"/>
          <w:w w:val="105"/>
        </w:rPr>
        <w:t> </w:t>
      </w:r>
      <w:r>
        <w:rPr>
          <w:color w:val="231F20"/>
          <w:w w:val="105"/>
        </w:rPr>
        <w:t>stressors compared to the juveniles belonging from middle socio-economic class.</w:t>
      </w:r>
    </w:p>
    <w:p>
      <w:pPr>
        <w:pStyle w:val="BodyText"/>
        <w:spacing w:before="122"/>
        <w:ind w:left="600"/>
      </w:pPr>
      <w:r>
        <w:rPr>
          <w:rFonts w:ascii="Gill Sans MT"/>
          <w:b/>
          <w:color w:val="231F20"/>
        </w:rPr>
        <w:t>Keywords:</w:t>
      </w:r>
      <w:r>
        <w:rPr>
          <w:rFonts w:ascii="Gill Sans MT"/>
          <w:b/>
          <w:color w:val="231F20"/>
          <w:spacing w:val="40"/>
        </w:rPr>
        <w:t> </w:t>
      </w:r>
      <w:r>
        <w:rPr>
          <w:color w:val="231F20"/>
        </w:rPr>
        <w:t>Juvenile</w:t>
      </w:r>
      <w:r>
        <w:rPr>
          <w:color w:val="231F20"/>
          <w:spacing w:val="32"/>
        </w:rPr>
        <w:t> </w:t>
      </w:r>
      <w:r>
        <w:rPr>
          <w:color w:val="231F20"/>
        </w:rPr>
        <w:t>delinquency,</w:t>
      </w:r>
      <w:r>
        <w:rPr>
          <w:color w:val="231F20"/>
          <w:spacing w:val="27"/>
        </w:rPr>
        <w:t> </w:t>
      </w:r>
      <w:r>
        <w:rPr>
          <w:color w:val="231F20"/>
        </w:rPr>
        <w:t>Peer</w:t>
      </w:r>
      <w:r>
        <w:rPr>
          <w:color w:val="231F20"/>
          <w:spacing w:val="32"/>
        </w:rPr>
        <w:t> </w:t>
      </w:r>
      <w:r>
        <w:rPr>
          <w:color w:val="231F20"/>
        </w:rPr>
        <w:t>relationship,</w:t>
      </w:r>
      <w:r>
        <w:rPr>
          <w:color w:val="231F20"/>
          <w:spacing w:val="33"/>
        </w:rPr>
        <w:t> </w:t>
      </w:r>
      <w:r>
        <w:rPr>
          <w:color w:val="231F20"/>
        </w:rPr>
        <w:t>Self-</w:t>
      </w:r>
      <w:r>
        <w:rPr>
          <w:color w:val="231F20"/>
          <w:spacing w:val="-2"/>
        </w:rPr>
        <w:t>esteem</w:t>
      </w:r>
    </w:p>
    <w:p>
      <w:pPr>
        <w:pStyle w:val="BodyText"/>
        <w:ind w:left="0"/>
        <w:jc w:val="left"/>
        <w:rPr>
          <w:sz w:val="20"/>
        </w:rPr>
      </w:pPr>
    </w:p>
    <w:p>
      <w:pPr>
        <w:pStyle w:val="BodyText"/>
        <w:spacing w:before="8"/>
        <w:ind w:left="0"/>
        <w:jc w:val="left"/>
        <w:rPr>
          <w:sz w:val="13"/>
        </w:rPr>
      </w:pPr>
      <w:r>
        <w:rPr/>
        <w:pict>
          <v:shape style="position:absolute;margin-left:72pt;margin-top:9.421416pt;width:468pt;height:.1pt;mso-position-horizontal-relative:page;mso-position-vertical-relative:paragraph;z-index:-15727616;mso-wrap-distance-left:0;mso-wrap-distance-right:0" id="docshape4" coordorigin="1440,188" coordsize="9360,0" path="m1440,188l10800,188e" filled="false" stroked="true" strokeweight=".96pt" strokecolor="#231f20">
            <v:path arrowok="t"/>
            <v:stroke dashstyle="solid"/>
            <w10:wrap type="topAndBottom"/>
          </v:shape>
        </w:pict>
      </w:r>
    </w:p>
    <w:p>
      <w:pPr>
        <w:pStyle w:val="BodyText"/>
        <w:spacing w:before="5"/>
        <w:ind w:left="0"/>
        <w:jc w:val="left"/>
        <w:rPr>
          <w:sz w:val="16"/>
        </w:rPr>
      </w:pPr>
    </w:p>
    <w:p>
      <w:pPr>
        <w:spacing w:after="0"/>
        <w:jc w:val="left"/>
        <w:rPr>
          <w:sz w:val="16"/>
        </w:rPr>
        <w:sectPr>
          <w:footerReference w:type="default" r:id="rId5"/>
          <w:type w:val="continuous"/>
          <w:pgSz w:w="12240" w:h="15840"/>
          <w:pgMar w:footer="1008" w:header="0" w:top="920" w:bottom="1200" w:left="1320" w:right="1300"/>
          <w:pgNumType w:start="78"/>
        </w:sectPr>
      </w:pPr>
    </w:p>
    <w:p>
      <w:pPr>
        <w:pStyle w:val="Heading1"/>
      </w:pPr>
      <w:r>
        <w:rPr>
          <w:color w:val="231F20"/>
          <w:spacing w:val="-2"/>
        </w:rPr>
        <w:t>INTRODUCTION</w:t>
      </w:r>
    </w:p>
    <w:p>
      <w:pPr>
        <w:pStyle w:val="BodyText"/>
        <w:spacing w:line="266" w:lineRule="auto" w:before="139"/>
        <w:ind w:right="38" w:firstLine="480"/>
      </w:pPr>
      <w:r>
        <w:rPr>
          <w:color w:val="231F20"/>
        </w:rPr>
        <w:t>Juvenile delinquents are considered children, teen- </w:t>
      </w:r>
      <w:r>
        <w:rPr>
          <w:color w:val="231F20"/>
          <w:w w:val="105"/>
        </w:rPr>
        <w:t>agers</w:t>
      </w:r>
      <w:r>
        <w:rPr>
          <w:color w:val="231F20"/>
          <w:spacing w:val="-7"/>
          <w:w w:val="105"/>
        </w:rPr>
        <w:t> </w:t>
      </w:r>
      <w:r>
        <w:rPr>
          <w:color w:val="231F20"/>
          <w:w w:val="105"/>
        </w:rPr>
        <w:t>and</w:t>
      </w:r>
      <w:r>
        <w:rPr>
          <w:color w:val="231F20"/>
          <w:spacing w:val="-7"/>
          <w:w w:val="105"/>
        </w:rPr>
        <w:t> </w:t>
      </w:r>
      <w:r>
        <w:rPr>
          <w:color w:val="231F20"/>
          <w:w w:val="105"/>
        </w:rPr>
        <w:t>youths</w:t>
      </w:r>
      <w:r>
        <w:rPr>
          <w:color w:val="231F20"/>
          <w:spacing w:val="-7"/>
          <w:w w:val="105"/>
        </w:rPr>
        <w:t> </w:t>
      </w:r>
      <w:r>
        <w:rPr>
          <w:color w:val="231F20"/>
          <w:w w:val="105"/>
        </w:rPr>
        <w:t>up</w:t>
      </w:r>
      <w:r>
        <w:rPr>
          <w:color w:val="231F20"/>
          <w:spacing w:val="-7"/>
          <w:w w:val="105"/>
        </w:rPr>
        <w:t> </w:t>
      </w:r>
      <w:r>
        <w:rPr>
          <w:color w:val="231F20"/>
          <w:w w:val="105"/>
        </w:rPr>
        <w:t>to</w:t>
      </w:r>
      <w:r>
        <w:rPr>
          <w:color w:val="231F20"/>
          <w:spacing w:val="-7"/>
          <w:w w:val="105"/>
        </w:rPr>
        <w:t> </w:t>
      </w:r>
      <w:r>
        <w:rPr>
          <w:color w:val="231F20"/>
          <w:w w:val="105"/>
        </w:rPr>
        <w:t>18</w:t>
      </w:r>
      <w:r>
        <w:rPr>
          <w:color w:val="231F20"/>
          <w:spacing w:val="-7"/>
          <w:w w:val="105"/>
        </w:rPr>
        <w:t> </w:t>
      </w:r>
      <w:r>
        <w:rPr>
          <w:color w:val="231F20"/>
          <w:w w:val="105"/>
        </w:rPr>
        <w:t>years</w:t>
      </w:r>
      <w:r>
        <w:rPr>
          <w:color w:val="231F20"/>
          <w:spacing w:val="-7"/>
          <w:w w:val="105"/>
        </w:rPr>
        <w:t> </w:t>
      </w:r>
      <w:r>
        <w:rPr>
          <w:color w:val="231F20"/>
          <w:w w:val="105"/>
        </w:rPr>
        <w:t>of</w:t>
      </w:r>
      <w:r>
        <w:rPr>
          <w:color w:val="231F20"/>
          <w:spacing w:val="-7"/>
          <w:w w:val="105"/>
        </w:rPr>
        <w:t> </w:t>
      </w:r>
      <w:r>
        <w:rPr>
          <w:color w:val="231F20"/>
          <w:w w:val="105"/>
        </w:rPr>
        <w:t>age</w:t>
      </w:r>
      <w:r>
        <w:rPr>
          <w:color w:val="231F20"/>
          <w:spacing w:val="-7"/>
          <w:w w:val="105"/>
        </w:rPr>
        <w:t> </w:t>
      </w:r>
      <w:r>
        <w:rPr>
          <w:color w:val="231F20"/>
          <w:w w:val="105"/>
        </w:rPr>
        <w:t>whose</w:t>
      </w:r>
      <w:r>
        <w:rPr>
          <w:color w:val="231F20"/>
          <w:spacing w:val="-7"/>
          <w:w w:val="105"/>
        </w:rPr>
        <w:t> </w:t>
      </w:r>
      <w:r>
        <w:rPr>
          <w:color w:val="231F20"/>
          <w:w w:val="105"/>
        </w:rPr>
        <w:t>behavior does</w:t>
      </w:r>
      <w:r>
        <w:rPr>
          <w:color w:val="231F20"/>
          <w:spacing w:val="-2"/>
          <w:w w:val="105"/>
        </w:rPr>
        <w:t> </w:t>
      </w:r>
      <w:r>
        <w:rPr>
          <w:color w:val="231F20"/>
          <w:w w:val="105"/>
        </w:rPr>
        <w:t>not</w:t>
      </w:r>
      <w:r>
        <w:rPr>
          <w:color w:val="231F20"/>
          <w:spacing w:val="-2"/>
          <w:w w:val="105"/>
        </w:rPr>
        <w:t> </w:t>
      </w:r>
      <w:r>
        <w:rPr>
          <w:color w:val="231F20"/>
          <w:w w:val="105"/>
        </w:rPr>
        <w:t>comply</w:t>
      </w:r>
      <w:r>
        <w:rPr>
          <w:color w:val="231F20"/>
          <w:spacing w:val="-2"/>
          <w:w w:val="105"/>
        </w:rPr>
        <w:t> </w:t>
      </w:r>
      <w:r>
        <w:rPr>
          <w:color w:val="231F20"/>
          <w:w w:val="105"/>
        </w:rPr>
        <w:t>with</w:t>
      </w:r>
      <w:r>
        <w:rPr>
          <w:color w:val="231F20"/>
          <w:spacing w:val="-2"/>
          <w:w w:val="105"/>
        </w:rPr>
        <w:t> </w:t>
      </w:r>
      <w:r>
        <w:rPr>
          <w:color w:val="231F20"/>
          <w:w w:val="105"/>
        </w:rPr>
        <w:t>the</w:t>
      </w:r>
      <w:r>
        <w:rPr>
          <w:color w:val="231F20"/>
          <w:spacing w:val="-2"/>
          <w:w w:val="105"/>
        </w:rPr>
        <w:t> </w:t>
      </w:r>
      <w:r>
        <w:rPr>
          <w:color w:val="231F20"/>
          <w:w w:val="105"/>
        </w:rPr>
        <w:t>norms</w:t>
      </w:r>
      <w:r>
        <w:rPr>
          <w:color w:val="231F20"/>
          <w:spacing w:val="-2"/>
          <w:w w:val="105"/>
        </w:rPr>
        <w:t> </w:t>
      </w:r>
      <w:r>
        <w:rPr>
          <w:color w:val="231F20"/>
          <w:w w:val="105"/>
        </w:rPr>
        <w:t>of</w:t>
      </w:r>
      <w:r>
        <w:rPr>
          <w:color w:val="231F20"/>
          <w:spacing w:val="-2"/>
          <w:w w:val="105"/>
        </w:rPr>
        <w:t> </w:t>
      </w:r>
      <w:r>
        <w:rPr>
          <w:color w:val="231F20"/>
          <w:w w:val="105"/>
        </w:rPr>
        <w:t>society</w:t>
      </w:r>
      <w:r>
        <w:rPr>
          <w:color w:val="231F20"/>
          <w:spacing w:val="-2"/>
          <w:w w:val="105"/>
        </w:rPr>
        <w:t> </w:t>
      </w:r>
      <w:r>
        <w:rPr>
          <w:color w:val="231F20"/>
          <w:w w:val="105"/>
        </w:rPr>
        <w:t>and</w:t>
      </w:r>
      <w:r>
        <w:rPr>
          <w:color w:val="231F20"/>
          <w:spacing w:val="-2"/>
          <w:w w:val="105"/>
        </w:rPr>
        <w:t> </w:t>
      </w:r>
      <w:r>
        <w:rPr>
          <w:color w:val="231F20"/>
          <w:w w:val="105"/>
        </w:rPr>
        <w:t>is</w:t>
      </w:r>
      <w:r>
        <w:rPr>
          <w:color w:val="231F20"/>
          <w:spacing w:val="-2"/>
          <w:w w:val="105"/>
        </w:rPr>
        <w:t> </w:t>
      </w:r>
      <w:r>
        <w:rPr>
          <w:color w:val="231F20"/>
          <w:w w:val="105"/>
        </w:rPr>
        <w:t>con- </w:t>
      </w:r>
      <w:r>
        <w:rPr>
          <w:color w:val="231F20"/>
        </w:rPr>
        <w:t>sidered to be a punishable activity or crime</w:t>
      </w:r>
      <w:r>
        <w:rPr>
          <w:color w:val="231F20"/>
          <w:position w:val="6"/>
          <w:sz w:val="10"/>
        </w:rPr>
        <w:t>1</w:t>
      </w:r>
      <w:r>
        <w:rPr>
          <w:color w:val="231F20"/>
        </w:rPr>
        <w:t>. Criminolo- </w:t>
      </w:r>
      <w:r>
        <w:rPr>
          <w:color w:val="231F20"/>
          <w:w w:val="105"/>
        </w:rPr>
        <w:t>gists</w:t>
      </w:r>
      <w:r>
        <w:rPr>
          <w:color w:val="231F20"/>
          <w:spacing w:val="-7"/>
          <w:w w:val="105"/>
        </w:rPr>
        <w:t> </w:t>
      </w:r>
      <w:r>
        <w:rPr>
          <w:color w:val="231F20"/>
          <w:w w:val="105"/>
        </w:rPr>
        <w:t>are</w:t>
      </w:r>
      <w:r>
        <w:rPr>
          <w:color w:val="231F20"/>
          <w:spacing w:val="-7"/>
          <w:w w:val="105"/>
        </w:rPr>
        <w:t> </w:t>
      </w:r>
      <w:r>
        <w:rPr>
          <w:color w:val="231F20"/>
          <w:w w:val="105"/>
        </w:rPr>
        <w:t>concerned</w:t>
      </w:r>
      <w:r>
        <w:rPr>
          <w:color w:val="231F20"/>
          <w:spacing w:val="-7"/>
          <w:w w:val="105"/>
        </w:rPr>
        <w:t> </w:t>
      </w:r>
      <w:r>
        <w:rPr>
          <w:color w:val="231F20"/>
          <w:w w:val="105"/>
        </w:rPr>
        <w:t>with</w:t>
      </w:r>
      <w:r>
        <w:rPr>
          <w:color w:val="231F20"/>
          <w:spacing w:val="-7"/>
          <w:w w:val="105"/>
        </w:rPr>
        <w:t> </w:t>
      </w:r>
      <w:r>
        <w:rPr>
          <w:color w:val="231F20"/>
          <w:w w:val="105"/>
        </w:rPr>
        <w:t>psychosocial</w:t>
      </w:r>
      <w:r>
        <w:rPr>
          <w:color w:val="231F20"/>
          <w:spacing w:val="-7"/>
          <w:w w:val="105"/>
        </w:rPr>
        <w:t> </w:t>
      </w:r>
      <w:r>
        <w:rPr>
          <w:color w:val="231F20"/>
          <w:w w:val="105"/>
        </w:rPr>
        <w:t>factors</w:t>
      </w:r>
      <w:r>
        <w:rPr>
          <w:color w:val="231F20"/>
          <w:spacing w:val="-7"/>
          <w:w w:val="105"/>
        </w:rPr>
        <w:t> </w:t>
      </w:r>
      <w:r>
        <w:rPr>
          <w:color w:val="231F20"/>
          <w:w w:val="105"/>
        </w:rPr>
        <w:t>of</w:t>
      </w:r>
      <w:r>
        <w:rPr>
          <w:color w:val="231F20"/>
          <w:spacing w:val="-7"/>
          <w:w w:val="105"/>
        </w:rPr>
        <w:t> </w:t>
      </w:r>
      <w:r>
        <w:rPr>
          <w:color w:val="231F20"/>
          <w:w w:val="105"/>
        </w:rPr>
        <w:t>rapidly </w:t>
      </w:r>
      <w:r>
        <w:rPr>
          <w:color w:val="231F20"/>
        </w:rPr>
        <w:t>increasing</w:t>
      </w:r>
      <w:r>
        <w:rPr>
          <w:color w:val="231F20"/>
          <w:spacing w:val="-1"/>
        </w:rPr>
        <w:t> </w:t>
      </w:r>
      <w:r>
        <w:rPr>
          <w:color w:val="231F20"/>
        </w:rPr>
        <w:t>incidence</w:t>
      </w:r>
      <w:r>
        <w:rPr>
          <w:color w:val="231F20"/>
          <w:spacing w:val="-1"/>
        </w:rPr>
        <w:t> </w:t>
      </w:r>
      <w:r>
        <w:rPr>
          <w:color w:val="231F20"/>
        </w:rPr>
        <w:t>of</w:t>
      </w:r>
      <w:r>
        <w:rPr>
          <w:color w:val="231F20"/>
          <w:spacing w:val="-1"/>
        </w:rPr>
        <w:t> </w:t>
      </w:r>
      <w:r>
        <w:rPr>
          <w:color w:val="231F20"/>
        </w:rPr>
        <w:t>juvenile</w:t>
      </w:r>
      <w:r>
        <w:rPr>
          <w:color w:val="231F20"/>
          <w:spacing w:val="-1"/>
        </w:rPr>
        <w:t> </w:t>
      </w:r>
      <w:r>
        <w:rPr>
          <w:color w:val="231F20"/>
        </w:rPr>
        <w:t>delinquency.</w:t>
      </w:r>
      <w:r>
        <w:rPr>
          <w:color w:val="231F20"/>
          <w:spacing w:val="-1"/>
        </w:rPr>
        <w:t> </w:t>
      </w:r>
      <w:r>
        <w:rPr>
          <w:color w:val="231F20"/>
        </w:rPr>
        <w:t>Juvenile</w:t>
      </w:r>
      <w:r>
        <w:rPr>
          <w:color w:val="231F20"/>
          <w:spacing w:val="-1"/>
        </w:rPr>
        <w:t> </w:t>
      </w:r>
      <w:r>
        <w:rPr>
          <w:color w:val="231F20"/>
        </w:rPr>
        <w:t>de- </w:t>
      </w:r>
      <w:r>
        <w:rPr>
          <w:color w:val="231F20"/>
          <w:w w:val="105"/>
        </w:rPr>
        <w:t>linquency</w:t>
      </w:r>
      <w:r>
        <w:rPr>
          <w:color w:val="231F20"/>
          <w:spacing w:val="6"/>
          <w:w w:val="105"/>
        </w:rPr>
        <w:t> </w:t>
      </w:r>
      <w:r>
        <w:rPr>
          <w:color w:val="231F20"/>
          <w:w w:val="105"/>
        </w:rPr>
        <w:t>has</w:t>
      </w:r>
      <w:r>
        <w:rPr>
          <w:color w:val="231F20"/>
          <w:spacing w:val="6"/>
          <w:w w:val="105"/>
        </w:rPr>
        <w:t> </w:t>
      </w:r>
      <w:r>
        <w:rPr>
          <w:color w:val="231F20"/>
          <w:w w:val="105"/>
        </w:rPr>
        <w:t>always</w:t>
      </w:r>
      <w:r>
        <w:rPr>
          <w:color w:val="231F20"/>
          <w:spacing w:val="7"/>
          <w:w w:val="105"/>
        </w:rPr>
        <w:t> </w:t>
      </w:r>
      <w:r>
        <w:rPr>
          <w:color w:val="231F20"/>
          <w:w w:val="105"/>
        </w:rPr>
        <w:t>been</w:t>
      </w:r>
      <w:r>
        <w:rPr>
          <w:color w:val="231F20"/>
          <w:spacing w:val="6"/>
          <w:w w:val="105"/>
        </w:rPr>
        <w:t> </w:t>
      </w:r>
      <w:r>
        <w:rPr>
          <w:color w:val="231F20"/>
          <w:w w:val="105"/>
        </w:rPr>
        <w:t>an</w:t>
      </w:r>
      <w:r>
        <w:rPr>
          <w:color w:val="231F20"/>
          <w:spacing w:val="6"/>
          <w:w w:val="105"/>
        </w:rPr>
        <w:t> </w:t>
      </w:r>
      <w:r>
        <w:rPr>
          <w:color w:val="231F20"/>
          <w:w w:val="105"/>
        </w:rPr>
        <w:t>important</w:t>
      </w:r>
      <w:r>
        <w:rPr>
          <w:color w:val="231F20"/>
          <w:spacing w:val="7"/>
          <w:w w:val="105"/>
        </w:rPr>
        <w:t> </w:t>
      </w:r>
      <w:r>
        <w:rPr>
          <w:color w:val="231F20"/>
          <w:w w:val="105"/>
        </w:rPr>
        <w:t>legal</w:t>
      </w:r>
      <w:r>
        <w:rPr>
          <w:color w:val="231F20"/>
          <w:spacing w:val="6"/>
          <w:w w:val="105"/>
        </w:rPr>
        <w:t> </w:t>
      </w:r>
      <w:r>
        <w:rPr>
          <w:color w:val="231F20"/>
          <w:w w:val="105"/>
        </w:rPr>
        <w:t>and</w:t>
      </w:r>
      <w:r>
        <w:rPr>
          <w:color w:val="231F20"/>
          <w:spacing w:val="6"/>
          <w:w w:val="105"/>
        </w:rPr>
        <w:t> </w:t>
      </w:r>
      <w:r>
        <w:rPr>
          <w:color w:val="231F20"/>
          <w:spacing w:val="-5"/>
          <w:w w:val="105"/>
        </w:rPr>
        <w:t>so-</w:t>
      </w:r>
    </w:p>
    <w:p>
      <w:pPr>
        <w:pStyle w:val="BodyText"/>
        <w:spacing w:before="9"/>
        <w:ind w:left="0"/>
        <w:jc w:val="left"/>
        <w:rPr>
          <w:sz w:val="12"/>
        </w:rPr>
      </w:pPr>
      <w:r>
        <w:rPr/>
        <w:pict>
          <v:shape style="position:absolute;margin-left:72pt;margin-top:8.875629pt;width:225pt;height:.1pt;mso-position-horizontal-relative:page;mso-position-vertical-relative:paragraph;z-index:-15727104;mso-wrap-distance-left:0;mso-wrap-distance-right:0" id="docshape5" coordorigin="1440,178" coordsize="4500,0" path="m1440,178l5940,178e" filled="false" stroked="true" strokeweight=".48pt" strokecolor="#231f20">
            <v:path arrowok="t"/>
            <v:stroke dashstyle="solid"/>
            <w10:wrap type="topAndBottom"/>
          </v:shape>
        </w:pict>
      </w:r>
    </w:p>
    <w:p>
      <w:pPr>
        <w:spacing w:line="252" w:lineRule="auto" w:before="167"/>
        <w:ind w:left="120" w:right="0" w:firstLine="0"/>
        <w:jc w:val="left"/>
        <w:rPr>
          <w:sz w:val="16"/>
        </w:rPr>
      </w:pPr>
      <w:r>
        <w:rPr>
          <w:rFonts w:ascii="Gill Sans MT"/>
          <w:b/>
          <w:color w:val="231F20"/>
          <w:sz w:val="16"/>
        </w:rPr>
        <w:t>Ghazala</w:t>
      </w:r>
      <w:r>
        <w:rPr>
          <w:rFonts w:ascii="Gill Sans MT"/>
          <w:b/>
          <w:color w:val="231F20"/>
          <w:spacing w:val="40"/>
          <w:sz w:val="16"/>
        </w:rPr>
        <w:t> </w:t>
      </w:r>
      <w:r>
        <w:rPr>
          <w:rFonts w:ascii="Gill Sans MT"/>
          <w:b/>
          <w:color w:val="231F20"/>
          <w:sz w:val="16"/>
        </w:rPr>
        <w:t>Rehman,</w:t>
      </w:r>
      <w:r>
        <w:rPr>
          <w:rFonts w:ascii="Gill Sans MT"/>
          <w:b/>
          <w:color w:val="231F20"/>
          <w:spacing w:val="40"/>
          <w:sz w:val="16"/>
        </w:rPr>
        <w:t> </w:t>
      </w:r>
      <w:r>
        <w:rPr>
          <w:color w:val="231F20"/>
          <w:sz w:val="16"/>
        </w:rPr>
        <w:t>Professor</w:t>
      </w:r>
      <w:r>
        <w:rPr>
          <w:color w:val="231F20"/>
          <w:spacing w:val="40"/>
          <w:sz w:val="16"/>
        </w:rPr>
        <w:t> </w:t>
      </w:r>
      <w:r>
        <w:rPr>
          <w:color w:val="231F20"/>
          <w:sz w:val="16"/>
        </w:rPr>
        <w:t>of</w:t>
      </w:r>
      <w:r>
        <w:rPr>
          <w:color w:val="231F20"/>
          <w:spacing w:val="40"/>
          <w:sz w:val="16"/>
        </w:rPr>
        <w:t> </w:t>
      </w:r>
      <w:r>
        <w:rPr>
          <w:color w:val="231F20"/>
          <w:sz w:val="16"/>
        </w:rPr>
        <w:t>Psychology</w:t>
      </w:r>
      <w:r>
        <w:rPr>
          <w:color w:val="231F20"/>
          <w:spacing w:val="40"/>
          <w:sz w:val="16"/>
        </w:rPr>
        <w:t> </w:t>
      </w:r>
      <w:r>
        <w:rPr>
          <w:color w:val="231F20"/>
          <w:sz w:val="16"/>
        </w:rPr>
        <w:t>(NIP)</w:t>
      </w:r>
      <w:r>
        <w:rPr>
          <w:color w:val="231F20"/>
          <w:spacing w:val="40"/>
          <w:sz w:val="16"/>
        </w:rPr>
        <w:t> </w:t>
      </w:r>
      <w:r>
        <w:rPr>
          <w:color w:val="231F20"/>
          <w:sz w:val="16"/>
        </w:rPr>
        <w:t>Centre</w:t>
      </w:r>
      <w:r>
        <w:rPr>
          <w:color w:val="231F20"/>
          <w:spacing w:val="40"/>
          <w:sz w:val="16"/>
        </w:rPr>
        <w:t> </w:t>
      </w:r>
      <w:r>
        <w:rPr>
          <w:color w:val="231F20"/>
          <w:sz w:val="16"/>
        </w:rPr>
        <w:t>of Excellence, Quiad-i-Azam University Islamabad</w:t>
      </w:r>
    </w:p>
    <w:p>
      <w:pPr>
        <w:spacing w:line="190" w:lineRule="exact" w:before="0"/>
        <w:ind w:left="120" w:right="0" w:firstLine="0"/>
        <w:jc w:val="left"/>
        <w:rPr>
          <w:sz w:val="16"/>
        </w:rPr>
      </w:pPr>
      <w:r>
        <w:rPr>
          <w:color w:val="231F20"/>
          <w:sz w:val="16"/>
        </w:rPr>
        <w:t>Email</w:t>
      </w:r>
      <w:r>
        <w:rPr>
          <w:color w:val="231F20"/>
          <w:spacing w:val="9"/>
          <w:w w:val="105"/>
          <w:sz w:val="16"/>
        </w:rPr>
        <w:t> </w:t>
      </w:r>
      <w:hyperlink r:id="rId6">
        <w:r>
          <w:rPr>
            <w:color w:val="231F20"/>
            <w:spacing w:val="-2"/>
            <w:w w:val="105"/>
            <w:sz w:val="16"/>
          </w:rPr>
          <w:t>drghazala_2000@yahoo.com</w:t>
        </w:r>
      </w:hyperlink>
    </w:p>
    <w:p>
      <w:pPr>
        <w:spacing w:line="252" w:lineRule="auto" w:before="68"/>
        <w:ind w:left="120" w:right="0" w:firstLine="0"/>
        <w:jc w:val="left"/>
        <w:rPr>
          <w:sz w:val="16"/>
        </w:rPr>
      </w:pPr>
      <w:r>
        <w:rPr>
          <w:rFonts w:ascii="Gill Sans MT"/>
          <w:b/>
          <w:color w:val="231F20"/>
          <w:w w:val="105"/>
          <w:sz w:val="16"/>
        </w:rPr>
        <w:t>Maryam</w:t>
      </w:r>
      <w:r>
        <w:rPr>
          <w:rFonts w:ascii="Gill Sans MT"/>
          <w:b/>
          <w:color w:val="231F20"/>
          <w:spacing w:val="-6"/>
          <w:w w:val="105"/>
          <w:sz w:val="16"/>
        </w:rPr>
        <w:t> </w:t>
      </w:r>
      <w:r>
        <w:rPr>
          <w:rFonts w:ascii="Gill Sans MT"/>
          <w:b/>
          <w:color w:val="231F20"/>
          <w:w w:val="105"/>
          <w:sz w:val="16"/>
        </w:rPr>
        <w:t>Khurshid,</w:t>
      </w:r>
      <w:r>
        <w:rPr>
          <w:rFonts w:ascii="Gill Sans MT"/>
          <w:b/>
          <w:color w:val="231F20"/>
          <w:spacing w:val="-6"/>
          <w:w w:val="105"/>
          <w:sz w:val="16"/>
        </w:rPr>
        <w:t> </w:t>
      </w:r>
      <w:r>
        <w:rPr>
          <w:color w:val="231F20"/>
          <w:w w:val="105"/>
          <w:sz w:val="16"/>
        </w:rPr>
        <w:t>PhD</w:t>
      </w:r>
      <w:r>
        <w:rPr>
          <w:color w:val="231F20"/>
          <w:spacing w:val="-10"/>
          <w:w w:val="105"/>
          <w:sz w:val="16"/>
        </w:rPr>
        <w:t> </w:t>
      </w:r>
      <w:r>
        <w:rPr>
          <w:color w:val="231F20"/>
          <w:w w:val="105"/>
          <w:sz w:val="16"/>
        </w:rPr>
        <w:t>scholar</w:t>
      </w:r>
      <w:r>
        <w:rPr>
          <w:color w:val="231F20"/>
          <w:spacing w:val="-10"/>
          <w:w w:val="105"/>
          <w:sz w:val="16"/>
        </w:rPr>
        <w:t> </w:t>
      </w:r>
      <w:r>
        <w:rPr>
          <w:color w:val="231F20"/>
          <w:w w:val="105"/>
          <w:sz w:val="16"/>
        </w:rPr>
        <w:t>at</w:t>
      </w:r>
      <w:r>
        <w:rPr>
          <w:color w:val="231F20"/>
          <w:spacing w:val="-10"/>
          <w:w w:val="105"/>
          <w:sz w:val="16"/>
        </w:rPr>
        <w:t> </w:t>
      </w:r>
      <w:r>
        <w:rPr>
          <w:color w:val="231F20"/>
          <w:w w:val="105"/>
          <w:sz w:val="16"/>
        </w:rPr>
        <w:t>NIP,</w:t>
      </w:r>
      <w:r>
        <w:rPr>
          <w:color w:val="231F20"/>
          <w:spacing w:val="-10"/>
          <w:w w:val="105"/>
          <w:sz w:val="16"/>
        </w:rPr>
        <w:t> </w:t>
      </w:r>
      <w:r>
        <w:rPr>
          <w:color w:val="231F20"/>
          <w:w w:val="105"/>
          <w:sz w:val="16"/>
        </w:rPr>
        <w:t>(Article</w:t>
      </w:r>
      <w:r>
        <w:rPr>
          <w:color w:val="231F20"/>
          <w:spacing w:val="-10"/>
          <w:w w:val="105"/>
          <w:sz w:val="16"/>
        </w:rPr>
        <w:t> </w:t>
      </w:r>
      <w:r>
        <w:rPr>
          <w:color w:val="231F20"/>
          <w:w w:val="105"/>
          <w:sz w:val="16"/>
        </w:rPr>
        <w:t>is</w:t>
      </w:r>
      <w:r>
        <w:rPr>
          <w:color w:val="231F20"/>
          <w:spacing w:val="-10"/>
          <w:w w:val="105"/>
          <w:sz w:val="16"/>
        </w:rPr>
        <w:t> </w:t>
      </w:r>
      <w:r>
        <w:rPr>
          <w:color w:val="231F20"/>
          <w:w w:val="105"/>
          <w:sz w:val="16"/>
        </w:rPr>
        <w:t>based</w:t>
      </w:r>
      <w:r>
        <w:rPr>
          <w:color w:val="231F20"/>
          <w:spacing w:val="-10"/>
          <w:w w:val="105"/>
          <w:sz w:val="16"/>
        </w:rPr>
        <w:t> </w:t>
      </w:r>
      <w:r>
        <w:rPr>
          <w:color w:val="231F20"/>
          <w:w w:val="105"/>
          <w:sz w:val="16"/>
        </w:rPr>
        <w:t>upon M.phil research).</w:t>
      </w:r>
    </w:p>
    <w:p>
      <w:pPr>
        <w:spacing w:before="63"/>
        <w:ind w:left="120" w:right="0" w:firstLine="0"/>
        <w:jc w:val="left"/>
        <w:rPr>
          <w:rFonts w:ascii="Gill Sans MT"/>
          <w:b/>
          <w:sz w:val="16"/>
        </w:rPr>
      </w:pPr>
      <w:r>
        <w:rPr>
          <w:rFonts w:ascii="Gill Sans MT"/>
          <w:b/>
          <w:color w:val="231F20"/>
          <w:spacing w:val="-2"/>
          <w:sz w:val="16"/>
        </w:rPr>
        <w:t>Correspondence:</w:t>
      </w:r>
    </w:p>
    <w:p>
      <w:pPr>
        <w:spacing w:before="14"/>
        <w:ind w:left="120" w:right="0" w:firstLine="0"/>
        <w:jc w:val="left"/>
        <w:rPr>
          <w:rFonts w:ascii="Gill Sans MT"/>
          <w:b/>
          <w:sz w:val="16"/>
        </w:rPr>
      </w:pPr>
      <w:r>
        <w:rPr>
          <w:rFonts w:ascii="Gill Sans MT"/>
          <w:b/>
          <w:color w:val="231F20"/>
          <w:w w:val="95"/>
          <w:sz w:val="16"/>
        </w:rPr>
        <w:t>Dr.</w:t>
      </w:r>
      <w:r>
        <w:rPr>
          <w:rFonts w:ascii="Gill Sans MT"/>
          <w:b/>
          <w:color w:val="231F20"/>
          <w:spacing w:val="4"/>
          <w:sz w:val="16"/>
        </w:rPr>
        <w:t> </w:t>
      </w:r>
      <w:r>
        <w:rPr>
          <w:rFonts w:ascii="Gill Sans MT"/>
          <w:b/>
          <w:color w:val="231F20"/>
          <w:w w:val="95"/>
          <w:sz w:val="16"/>
        </w:rPr>
        <w:t>Maryam</w:t>
      </w:r>
      <w:r>
        <w:rPr>
          <w:rFonts w:ascii="Gill Sans MT"/>
          <w:b/>
          <w:color w:val="231F20"/>
          <w:spacing w:val="5"/>
          <w:sz w:val="16"/>
        </w:rPr>
        <w:t> </w:t>
      </w:r>
      <w:r>
        <w:rPr>
          <w:rFonts w:ascii="Gill Sans MT"/>
          <w:b/>
          <w:color w:val="231F20"/>
          <w:spacing w:val="-2"/>
          <w:w w:val="95"/>
          <w:sz w:val="16"/>
        </w:rPr>
        <w:t>Khurshid</w:t>
      </w:r>
    </w:p>
    <w:p>
      <w:pPr>
        <w:pStyle w:val="BodyText"/>
        <w:spacing w:line="266" w:lineRule="auto" w:before="119"/>
        <w:ind w:left="120" w:right="135"/>
      </w:pPr>
      <w:r>
        <w:rPr/>
        <w:br w:type="column"/>
      </w:r>
      <w:r>
        <w:rPr>
          <w:color w:val="231F20"/>
        </w:rPr>
        <w:t>cial issue especially in the period of transitions from one </w:t>
      </w:r>
      <w:r>
        <w:rPr>
          <w:color w:val="231F20"/>
          <w:w w:val="105"/>
        </w:rPr>
        <w:t>system</w:t>
      </w:r>
      <w:r>
        <w:rPr>
          <w:color w:val="231F20"/>
          <w:spacing w:val="-5"/>
          <w:w w:val="105"/>
        </w:rPr>
        <w:t> </w:t>
      </w:r>
      <w:r>
        <w:rPr>
          <w:color w:val="231F20"/>
          <w:w w:val="105"/>
        </w:rPr>
        <w:t>to</w:t>
      </w:r>
      <w:r>
        <w:rPr>
          <w:color w:val="231F20"/>
          <w:spacing w:val="-5"/>
          <w:w w:val="105"/>
        </w:rPr>
        <w:t> </w:t>
      </w:r>
      <w:r>
        <w:rPr>
          <w:color w:val="231F20"/>
          <w:w w:val="105"/>
        </w:rPr>
        <w:t>another.</w:t>
      </w:r>
      <w:r>
        <w:rPr>
          <w:color w:val="231F20"/>
          <w:spacing w:val="-5"/>
          <w:w w:val="105"/>
        </w:rPr>
        <w:t> </w:t>
      </w:r>
      <w:r>
        <w:rPr>
          <w:color w:val="231F20"/>
          <w:w w:val="105"/>
        </w:rPr>
        <w:t>It</w:t>
      </w:r>
      <w:r>
        <w:rPr>
          <w:color w:val="231F20"/>
          <w:spacing w:val="-5"/>
          <w:w w:val="105"/>
        </w:rPr>
        <w:t> </w:t>
      </w:r>
      <w:r>
        <w:rPr>
          <w:color w:val="231F20"/>
          <w:w w:val="105"/>
        </w:rPr>
        <w:t>has</w:t>
      </w:r>
      <w:r>
        <w:rPr>
          <w:color w:val="231F20"/>
          <w:spacing w:val="-5"/>
          <w:w w:val="105"/>
        </w:rPr>
        <w:t> </w:t>
      </w:r>
      <w:r>
        <w:rPr>
          <w:color w:val="231F20"/>
          <w:w w:val="105"/>
        </w:rPr>
        <w:t>been</w:t>
      </w:r>
      <w:r>
        <w:rPr>
          <w:color w:val="231F20"/>
          <w:spacing w:val="-5"/>
          <w:w w:val="105"/>
        </w:rPr>
        <w:t> </w:t>
      </w:r>
      <w:r>
        <w:rPr>
          <w:color w:val="231F20"/>
          <w:w w:val="105"/>
        </w:rPr>
        <w:t>widely</w:t>
      </w:r>
      <w:r>
        <w:rPr>
          <w:color w:val="231F20"/>
          <w:spacing w:val="-5"/>
          <w:w w:val="105"/>
        </w:rPr>
        <w:t> </w:t>
      </w:r>
      <w:r>
        <w:rPr>
          <w:color w:val="231F20"/>
          <w:w w:val="105"/>
        </w:rPr>
        <w:t>accepted</w:t>
      </w:r>
      <w:r>
        <w:rPr>
          <w:color w:val="231F20"/>
          <w:spacing w:val="-5"/>
          <w:w w:val="105"/>
        </w:rPr>
        <w:t> </w:t>
      </w:r>
      <w:r>
        <w:rPr>
          <w:color w:val="231F20"/>
          <w:w w:val="105"/>
        </w:rPr>
        <w:t>that</w:t>
      </w:r>
      <w:r>
        <w:rPr>
          <w:color w:val="231F20"/>
          <w:spacing w:val="-5"/>
          <w:w w:val="105"/>
        </w:rPr>
        <w:t> </w:t>
      </w:r>
      <w:r>
        <w:rPr>
          <w:color w:val="231F20"/>
          <w:w w:val="105"/>
        </w:rPr>
        <w:t>ju- </w:t>
      </w:r>
      <w:r>
        <w:rPr>
          <w:color w:val="231F20"/>
        </w:rPr>
        <w:t>venile</w:t>
      </w:r>
      <w:r>
        <w:rPr>
          <w:color w:val="231F20"/>
          <w:spacing w:val="-2"/>
        </w:rPr>
        <w:t> </w:t>
      </w:r>
      <w:r>
        <w:rPr>
          <w:color w:val="231F20"/>
        </w:rPr>
        <w:t>delinquency,</w:t>
      </w:r>
      <w:r>
        <w:rPr>
          <w:color w:val="231F20"/>
          <w:spacing w:val="-2"/>
        </w:rPr>
        <w:t> </w:t>
      </w:r>
      <w:r>
        <w:rPr>
          <w:color w:val="231F20"/>
        </w:rPr>
        <w:t>as</w:t>
      </w:r>
      <w:r>
        <w:rPr>
          <w:color w:val="231F20"/>
          <w:spacing w:val="-2"/>
        </w:rPr>
        <w:t> </w:t>
      </w:r>
      <w:r>
        <w:rPr>
          <w:color w:val="231F20"/>
        </w:rPr>
        <w:t>a</w:t>
      </w:r>
      <w:r>
        <w:rPr>
          <w:color w:val="231F20"/>
          <w:spacing w:val="-2"/>
        </w:rPr>
        <w:t> </w:t>
      </w:r>
      <w:r>
        <w:rPr>
          <w:color w:val="231F20"/>
        </w:rPr>
        <w:t>part</w:t>
      </w:r>
      <w:r>
        <w:rPr>
          <w:color w:val="231F20"/>
          <w:spacing w:val="-2"/>
        </w:rPr>
        <w:t> </w:t>
      </w:r>
      <w:r>
        <w:rPr>
          <w:color w:val="231F20"/>
        </w:rPr>
        <w:t>of</w:t>
      </w:r>
      <w:r>
        <w:rPr>
          <w:color w:val="231F20"/>
          <w:spacing w:val="-2"/>
        </w:rPr>
        <w:t> </w:t>
      </w:r>
      <w:r>
        <w:rPr>
          <w:color w:val="231F20"/>
        </w:rPr>
        <w:t>the</w:t>
      </w:r>
      <w:r>
        <w:rPr>
          <w:color w:val="231F20"/>
          <w:spacing w:val="-2"/>
        </w:rPr>
        <w:t> </w:t>
      </w:r>
      <w:r>
        <w:rPr>
          <w:color w:val="231F20"/>
        </w:rPr>
        <w:t>whole</w:t>
      </w:r>
      <w:r>
        <w:rPr>
          <w:color w:val="231F20"/>
          <w:spacing w:val="-2"/>
        </w:rPr>
        <w:t> </w:t>
      </w:r>
      <w:r>
        <w:rPr>
          <w:color w:val="231F20"/>
        </w:rPr>
        <w:t>criminality,</w:t>
      </w:r>
      <w:r>
        <w:rPr>
          <w:color w:val="231F20"/>
          <w:spacing w:val="-2"/>
        </w:rPr>
        <w:t> </w:t>
      </w:r>
      <w:r>
        <w:rPr>
          <w:color w:val="231F20"/>
        </w:rPr>
        <w:t>in- </w:t>
      </w:r>
      <w:r>
        <w:rPr>
          <w:color w:val="231F20"/>
          <w:w w:val="105"/>
        </w:rPr>
        <w:t>creases</w:t>
      </w:r>
      <w:r>
        <w:rPr>
          <w:color w:val="231F20"/>
          <w:spacing w:val="-3"/>
          <w:w w:val="105"/>
        </w:rPr>
        <w:t> </w:t>
      </w:r>
      <w:r>
        <w:rPr>
          <w:color w:val="231F20"/>
          <w:w w:val="105"/>
        </w:rPr>
        <w:t>during</w:t>
      </w:r>
      <w:r>
        <w:rPr>
          <w:color w:val="231F20"/>
          <w:spacing w:val="-3"/>
          <w:w w:val="105"/>
        </w:rPr>
        <w:t> </w:t>
      </w:r>
      <w:r>
        <w:rPr>
          <w:color w:val="231F20"/>
          <w:w w:val="105"/>
        </w:rPr>
        <w:t>the</w:t>
      </w:r>
      <w:r>
        <w:rPr>
          <w:color w:val="231F20"/>
          <w:spacing w:val="-3"/>
          <w:w w:val="105"/>
        </w:rPr>
        <w:t> </w:t>
      </w:r>
      <w:r>
        <w:rPr>
          <w:color w:val="231F20"/>
          <w:w w:val="105"/>
        </w:rPr>
        <w:t>time</w:t>
      </w:r>
      <w:r>
        <w:rPr>
          <w:color w:val="231F20"/>
          <w:spacing w:val="-3"/>
          <w:w w:val="105"/>
        </w:rPr>
        <w:t> </w:t>
      </w:r>
      <w:r>
        <w:rPr>
          <w:color w:val="231F20"/>
          <w:w w:val="105"/>
        </w:rPr>
        <w:t>of</w:t>
      </w:r>
      <w:r>
        <w:rPr>
          <w:color w:val="231F20"/>
          <w:spacing w:val="-3"/>
          <w:w w:val="105"/>
        </w:rPr>
        <w:t> </w:t>
      </w:r>
      <w:r>
        <w:rPr>
          <w:color w:val="231F20"/>
          <w:w w:val="105"/>
        </w:rPr>
        <w:t>sweeping</w:t>
      </w:r>
      <w:r>
        <w:rPr>
          <w:color w:val="231F20"/>
          <w:spacing w:val="-3"/>
          <w:w w:val="105"/>
        </w:rPr>
        <w:t> </w:t>
      </w:r>
      <w:r>
        <w:rPr>
          <w:color w:val="231F20"/>
          <w:w w:val="105"/>
        </w:rPr>
        <w:t>changes</w:t>
      </w:r>
      <w:r>
        <w:rPr>
          <w:color w:val="231F20"/>
          <w:spacing w:val="-3"/>
          <w:w w:val="105"/>
        </w:rPr>
        <w:t> </w:t>
      </w:r>
      <w:r>
        <w:rPr>
          <w:color w:val="231F20"/>
          <w:w w:val="105"/>
        </w:rPr>
        <w:t>and</w:t>
      </w:r>
      <w:r>
        <w:rPr>
          <w:color w:val="231F20"/>
          <w:spacing w:val="-3"/>
          <w:w w:val="105"/>
        </w:rPr>
        <w:t> </w:t>
      </w:r>
      <w:r>
        <w:rPr>
          <w:color w:val="231F20"/>
          <w:w w:val="105"/>
        </w:rPr>
        <w:t>social </w:t>
      </w:r>
      <w:r>
        <w:rPr>
          <w:color w:val="231F20"/>
          <w:spacing w:val="-2"/>
          <w:w w:val="105"/>
        </w:rPr>
        <w:t>crises</w:t>
      </w:r>
      <w:r>
        <w:rPr>
          <w:color w:val="231F20"/>
          <w:spacing w:val="-2"/>
          <w:w w:val="105"/>
          <w:position w:val="6"/>
          <w:sz w:val="10"/>
        </w:rPr>
        <w:t>2</w:t>
      </w:r>
      <w:r>
        <w:rPr>
          <w:color w:val="231F20"/>
          <w:spacing w:val="-2"/>
          <w:w w:val="105"/>
        </w:rPr>
        <w:t>.</w:t>
      </w:r>
    </w:p>
    <w:p>
      <w:pPr>
        <w:pStyle w:val="BodyText"/>
        <w:spacing w:before="3"/>
        <w:ind w:left="0"/>
        <w:jc w:val="left"/>
        <w:rPr>
          <w:sz w:val="20"/>
        </w:rPr>
      </w:pPr>
    </w:p>
    <w:p>
      <w:pPr>
        <w:pStyle w:val="BodyText"/>
        <w:spacing w:line="266" w:lineRule="auto"/>
        <w:ind w:right="132" w:firstLine="480"/>
      </w:pPr>
      <w:r>
        <w:rPr>
          <w:color w:val="231F20"/>
        </w:rPr>
        <w:t>Peers play an important role in the psychological development of most adolescents. It is important to rec- ognize that the influence of peers on the socialization process</w:t>
      </w:r>
      <w:r>
        <w:rPr>
          <w:color w:val="231F20"/>
          <w:spacing w:val="40"/>
        </w:rPr>
        <w:t> </w:t>
      </w:r>
      <w:r>
        <w:rPr>
          <w:color w:val="231F20"/>
        </w:rPr>
        <w:t>does</w:t>
      </w:r>
      <w:r>
        <w:rPr>
          <w:color w:val="231F20"/>
          <w:spacing w:val="40"/>
        </w:rPr>
        <w:t> </w:t>
      </w:r>
      <w:r>
        <w:rPr>
          <w:color w:val="231F20"/>
        </w:rPr>
        <w:t>not</w:t>
      </w:r>
      <w:r>
        <w:rPr>
          <w:color w:val="231F20"/>
          <w:spacing w:val="40"/>
        </w:rPr>
        <w:t> </w:t>
      </w:r>
      <w:r>
        <w:rPr>
          <w:color w:val="231F20"/>
        </w:rPr>
        <w:t>begin</w:t>
      </w:r>
      <w:r>
        <w:rPr>
          <w:color w:val="231F20"/>
          <w:spacing w:val="40"/>
        </w:rPr>
        <w:t> </w:t>
      </w:r>
      <w:r>
        <w:rPr>
          <w:color w:val="231F20"/>
        </w:rPr>
        <w:t>with</w:t>
      </w:r>
      <w:r>
        <w:rPr>
          <w:color w:val="231F20"/>
          <w:spacing w:val="40"/>
        </w:rPr>
        <w:t> </w:t>
      </w:r>
      <w:r>
        <w:rPr>
          <w:color w:val="231F20"/>
        </w:rPr>
        <w:t>puberty</w:t>
      </w:r>
      <w:r>
        <w:rPr>
          <w:color w:val="231F20"/>
          <w:spacing w:val="40"/>
        </w:rPr>
        <w:t> </w:t>
      </w:r>
      <w:r>
        <w:rPr>
          <w:color w:val="231F20"/>
        </w:rPr>
        <w:t>and</w:t>
      </w:r>
      <w:r>
        <w:rPr>
          <w:color w:val="231F20"/>
          <w:spacing w:val="40"/>
        </w:rPr>
        <w:t> </w:t>
      </w:r>
      <w:r>
        <w:rPr>
          <w:color w:val="231F20"/>
        </w:rPr>
        <w:t>adolescence </w:t>
      </w:r>
      <w:r>
        <w:rPr>
          <w:color w:val="231F20"/>
          <w:spacing w:val="-2"/>
        </w:rPr>
        <w:t>as</w:t>
      </w:r>
      <w:r>
        <w:rPr>
          <w:color w:val="231F20"/>
          <w:spacing w:val="-7"/>
        </w:rPr>
        <w:t> </w:t>
      </w:r>
      <w:r>
        <w:rPr>
          <w:color w:val="231F20"/>
          <w:spacing w:val="-2"/>
        </w:rPr>
        <w:t>in</w:t>
      </w:r>
      <w:r>
        <w:rPr>
          <w:color w:val="231F20"/>
          <w:spacing w:val="-8"/>
        </w:rPr>
        <w:t> </w:t>
      </w:r>
      <w:r>
        <w:rPr>
          <w:color w:val="231F20"/>
          <w:spacing w:val="-2"/>
        </w:rPr>
        <w:t>childhood;</w:t>
      </w:r>
      <w:r>
        <w:rPr>
          <w:color w:val="231F20"/>
          <w:spacing w:val="-7"/>
        </w:rPr>
        <w:t> </w:t>
      </w:r>
      <w:r>
        <w:rPr>
          <w:color w:val="231F20"/>
          <w:spacing w:val="-2"/>
        </w:rPr>
        <w:t>they</w:t>
      </w:r>
      <w:r>
        <w:rPr>
          <w:color w:val="231F20"/>
          <w:spacing w:val="-7"/>
        </w:rPr>
        <w:t> </w:t>
      </w:r>
      <w:r>
        <w:rPr>
          <w:color w:val="231F20"/>
          <w:spacing w:val="-2"/>
        </w:rPr>
        <w:t>provide</w:t>
      </w:r>
      <w:r>
        <w:rPr>
          <w:color w:val="231F20"/>
          <w:spacing w:val="-8"/>
        </w:rPr>
        <w:t> </w:t>
      </w:r>
      <w:r>
        <w:rPr>
          <w:color w:val="231F20"/>
          <w:spacing w:val="-2"/>
        </w:rPr>
        <w:t>an</w:t>
      </w:r>
      <w:r>
        <w:rPr>
          <w:color w:val="231F20"/>
          <w:spacing w:val="-7"/>
        </w:rPr>
        <w:t> </w:t>
      </w:r>
      <w:r>
        <w:rPr>
          <w:color w:val="231F20"/>
          <w:spacing w:val="-2"/>
        </w:rPr>
        <w:t>opportunity</w:t>
      </w:r>
      <w:r>
        <w:rPr>
          <w:color w:val="231F20"/>
          <w:spacing w:val="-8"/>
        </w:rPr>
        <w:t> </w:t>
      </w:r>
      <w:r>
        <w:rPr>
          <w:color w:val="231F20"/>
          <w:spacing w:val="-2"/>
        </w:rPr>
        <w:t>to</w:t>
      </w:r>
      <w:r>
        <w:rPr>
          <w:color w:val="231F20"/>
          <w:spacing w:val="-7"/>
        </w:rPr>
        <w:t> </w:t>
      </w:r>
      <w:r>
        <w:rPr>
          <w:color w:val="231F20"/>
          <w:spacing w:val="-2"/>
        </w:rPr>
        <w:t>learn</w:t>
      </w:r>
      <w:r>
        <w:rPr>
          <w:color w:val="231F20"/>
          <w:spacing w:val="-8"/>
        </w:rPr>
        <w:t> </w:t>
      </w:r>
      <w:r>
        <w:rPr>
          <w:color w:val="231F20"/>
          <w:spacing w:val="-2"/>
        </w:rPr>
        <w:t>how </w:t>
      </w:r>
      <w:r>
        <w:rPr>
          <w:color w:val="231F20"/>
        </w:rPr>
        <w:t>to interact with age-mates, to control social behavior, to develop age-relevant skills and interests, and to share similar problems and feelings</w:t>
      </w:r>
      <w:r>
        <w:rPr>
          <w:color w:val="231F20"/>
          <w:position w:val="6"/>
          <w:sz w:val="10"/>
        </w:rPr>
        <w:t>3</w:t>
      </w:r>
      <w:r>
        <w:rPr>
          <w:color w:val="231F20"/>
        </w:rPr>
        <w:t>. Relations with peers during</w:t>
      </w:r>
      <w:r>
        <w:rPr>
          <w:color w:val="231F20"/>
          <w:spacing w:val="38"/>
        </w:rPr>
        <w:t> </w:t>
      </w:r>
      <w:r>
        <w:rPr>
          <w:color w:val="231F20"/>
        </w:rPr>
        <w:t>this</w:t>
      </w:r>
      <w:r>
        <w:rPr>
          <w:color w:val="231F20"/>
          <w:spacing w:val="38"/>
        </w:rPr>
        <w:t> </w:t>
      </w:r>
      <w:r>
        <w:rPr>
          <w:color w:val="231F20"/>
        </w:rPr>
        <w:t>vulnerable</w:t>
      </w:r>
      <w:r>
        <w:rPr>
          <w:color w:val="231F20"/>
          <w:spacing w:val="38"/>
        </w:rPr>
        <w:t> </w:t>
      </w:r>
      <w:r>
        <w:rPr>
          <w:color w:val="231F20"/>
        </w:rPr>
        <w:t>stage</w:t>
      </w:r>
      <w:r>
        <w:rPr>
          <w:color w:val="231F20"/>
          <w:spacing w:val="38"/>
        </w:rPr>
        <w:t> </w:t>
      </w:r>
      <w:r>
        <w:rPr>
          <w:color w:val="231F20"/>
        </w:rPr>
        <w:t>of</w:t>
      </w:r>
      <w:r>
        <w:rPr>
          <w:color w:val="231F20"/>
          <w:spacing w:val="38"/>
        </w:rPr>
        <w:t> </w:t>
      </w:r>
      <w:r>
        <w:rPr>
          <w:color w:val="231F20"/>
        </w:rPr>
        <w:t>development</w:t>
      </w:r>
      <w:r>
        <w:rPr>
          <w:color w:val="231F20"/>
          <w:spacing w:val="38"/>
        </w:rPr>
        <w:t> </w:t>
      </w:r>
      <w:r>
        <w:rPr>
          <w:color w:val="231F20"/>
        </w:rPr>
        <w:t>may</w:t>
      </w:r>
      <w:r>
        <w:rPr>
          <w:color w:val="231F20"/>
          <w:spacing w:val="38"/>
        </w:rPr>
        <w:t> </w:t>
      </w:r>
      <w:r>
        <w:rPr>
          <w:color w:val="231F20"/>
        </w:rPr>
        <w:t>also be</w:t>
      </w:r>
      <w:r>
        <w:rPr>
          <w:color w:val="231F20"/>
          <w:spacing w:val="31"/>
        </w:rPr>
        <w:t> </w:t>
      </w:r>
      <w:r>
        <w:rPr>
          <w:color w:val="231F20"/>
        </w:rPr>
        <w:t>harmful.</w:t>
      </w:r>
      <w:r>
        <w:rPr>
          <w:color w:val="231F20"/>
          <w:spacing w:val="32"/>
        </w:rPr>
        <w:t> </w:t>
      </w:r>
      <w:r>
        <w:rPr>
          <w:color w:val="231F20"/>
        </w:rPr>
        <w:t>Adolescents</w:t>
      </w:r>
      <w:r>
        <w:rPr>
          <w:color w:val="231F20"/>
          <w:spacing w:val="32"/>
        </w:rPr>
        <w:t> </w:t>
      </w:r>
      <w:r>
        <w:rPr>
          <w:color w:val="231F20"/>
        </w:rPr>
        <w:t>may</w:t>
      </w:r>
      <w:r>
        <w:rPr>
          <w:color w:val="231F20"/>
          <w:spacing w:val="32"/>
        </w:rPr>
        <w:t> </w:t>
      </w:r>
      <w:r>
        <w:rPr>
          <w:color w:val="231F20"/>
        </w:rPr>
        <w:t>be</w:t>
      </w:r>
      <w:r>
        <w:rPr>
          <w:color w:val="231F20"/>
          <w:spacing w:val="31"/>
        </w:rPr>
        <w:t> </w:t>
      </w:r>
      <w:r>
        <w:rPr>
          <w:color w:val="231F20"/>
        </w:rPr>
        <w:t>pressured</w:t>
      </w:r>
      <w:r>
        <w:rPr>
          <w:color w:val="231F20"/>
          <w:spacing w:val="32"/>
        </w:rPr>
        <w:t> </w:t>
      </w:r>
      <w:r>
        <w:rPr>
          <w:color w:val="231F20"/>
        </w:rPr>
        <w:t>by</w:t>
      </w:r>
      <w:r>
        <w:rPr>
          <w:color w:val="231F20"/>
          <w:spacing w:val="32"/>
        </w:rPr>
        <w:t> </w:t>
      </w:r>
      <w:r>
        <w:rPr>
          <w:color w:val="231F20"/>
        </w:rPr>
        <w:t>a</w:t>
      </w:r>
      <w:r>
        <w:rPr>
          <w:color w:val="231F20"/>
          <w:spacing w:val="32"/>
        </w:rPr>
        <w:t> </w:t>
      </w:r>
      <w:r>
        <w:rPr>
          <w:color w:val="231F20"/>
          <w:spacing w:val="-2"/>
        </w:rPr>
        <w:t>group</w:t>
      </w:r>
    </w:p>
    <w:p>
      <w:pPr>
        <w:spacing w:after="0" w:line="266" w:lineRule="auto"/>
        <w:sectPr>
          <w:type w:val="continuous"/>
          <w:pgSz w:w="12240" w:h="15840"/>
          <w:pgMar w:header="0" w:footer="1008" w:top="920" w:bottom="1200" w:left="1320" w:right="1300"/>
          <w:cols w:num="2" w:equalWidth="0">
            <w:col w:w="4663" w:space="197"/>
            <w:col w:w="4760"/>
          </w:cols>
        </w:sectPr>
      </w:pPr>
    </w:p>
    <w:p>
      <w:pPr>
        <w:pStyle w:val="BodyText"/>
        <w:spacing w:line="266" w:lineRule="auto" w:before="87"/>
        <w:ind w:right="41"/>
      </w:pPr>
      <w:r>
        <w:rPr>
          <w:color w:val="231F20"/>
        </w:rPr>
        <w:t>of their peers into suspending their own better judgment </w:t>
      </w:r>
      <w:r>
        <w:rPr>
          <w:color w:val="231F20"/>
          <w:w w:val="105"/>
        </w:rPr>
        <w:t>and engaging in behaviors that they may later regret</w:t>
      </w:r>
      <w:r>
        <w:rPr>
          <w:color w:val="231F20"/>
          <w:w w:val="105"/>
          <w:position w:val="6"/>
          <w:sz w:val="10"/>
        </w:rPr>
        <w:t>4</w:t>
      </w:r>
      <w:r>
        <w:rPr>
          <w:color w:val="231F20"/>
          <w:w w:val="105"/>
        </w:rPr>
        <w:t>. The</w:t>
      </w:r>
      <w:r>
        <w:rPr>
          <w:color w:val="231F20"/>
          <w:spacing w:val="-12"/>
          <w:w w:val="105"/>
        </w:rPr>
        <w:t> </w:t>
      </w:r>
      <w:r>
        <w:rPr>
          <w:color w:val="231F20"/>
          <w:w w:val="105"/>
        </w:rPr>
        <w:t>desire</w:t>
      </w:r>
      <w:r>
        <w:rPr>
          <w:color w:val="231F20"/>
          <w:spacing w:val="-12"/>
          <w:w w:val="105"/>
        </w:rPr>
        <w:t> </w:t>
      </w:r>
      <w:r>
        <w:rPr>
          <w:color w:val="231F20"/>
          <w:w w:val="105"/>
        </w:rPr>
        <w:t>for</w:t>
      </w:r>
      <w:r>
        <w:rPr>
          <w:color w:val="231F20"/>
          <w:spacing w:val="-12"/>
          <w:w w:val="105"/>
        </w:rPr>
        <w:t> </w:t>
      </w:r>
      <w:r>
        <w:rPr>
          <w:color w:val="231F20"/>
          <w:w w:val="105"/>
        </w:rPr>
        <w:t>close</w:t>
      </w:r>
      <w:r>
        <w:rPr>
          <w:color w:val="231F20"/>
          <w:spacing w:val="-12"/>
          <w:w w:val="105"/>
        </w:rPr>
        <w:t> </w:t>
      </w:r>
      <w:r>
        <w:rPr>
          <w:color w:val="231F20"/>
          <w:w w:val="105"/>
        </w:rPr>
        <w:t>friends</w:t>
      </w:r>
      <w:r>
        <w:rPr>
          <w:color w:val="231F20"/>
          <w:spacing w:val="-12"/>
          <w:w w:val="105"/>
        </w:rPr>
        <w:t> </w:t>
      </w:r>
      <w:r>
        <w:rPr>
          <w:color w:val="231F20"/>
          <w:w w:val="105"/>
        </w:rPr>
        <w:t>increases</w:t>
      </w:r>
      <w:r>
        <w:rPr>
          <w:color w:val="231F20"/>
          <w:spacing w:val="-12"/>
          <w:w w:val="105"/>
        </w:rPr>
        <w:t> </w:t>
      </w:r>
      <w:r>
        <w:rPr>
          <w:color w:val="231F20"/>
          <w:w w:val="105"/>
        </w:rPr>
        <w:t>as</w:t>
      </w:r>
      <w:r>
        <w:rPr>
          <w:color w:val="231F20"/>
          <w:spacing w:val="-12"/>
          <w:w w:val="105"/>
        </w:rPr>
        <w:t> </w:t>
      </w:r>
      <w:r>
        <w:rPr>
          <w:color w:val="231F20"/>
          <w:w w:val="105"/>
        </w:rPr>
        <w:t>adolescents</w:t>
      </w:r>
      <w:r>
        <w:rPr>
          <w:color w:val="231F20"/>
          <w:spacing w:val="-12"/>
          <w:w w:val="105"/>
        </w:rPr>
        <w:t> </w:t>
      </w:r>
      <w:r>
        <w:rPr>
          <w:color w:val="231F20"/>
          <w:w w:val="105"/>
        </w:rPr>
        <w:t>turn to</w:t>
      </w:r>
      <w:r>
        <w:rPr>
          <w:color w:val="231F20"/>
          <w:w w:val="105"/>
        </w:rPr>
        <w:t> their</w:t>
      </w:r>
      <w:r>
        <w:rPr>
          <w:color w:val="231F20"/>
          <w:w w:val="105"/>
        </w:rPr>
        <w:t> peers</w:t>
      </w:r>
      <w:r>
        <w:rPr>
          <w:color w:val="231F20"/>
          <w:w w:val="105"/>
        </w:rPr>
        <w:t> for</w:t>
      </w:r>
      <w:r>
        <w:rPr>
          <w:color w:val="231F20"/>
          <w:w w:val="105"/>
        </w:rPr>
        <w:t> support</w:t>
      </w:r>
      <w:r>
        <w:rPr>
          <w:color w:val="231F20"/>
          <w:w w:val="105"/>
        </w:rPr>
        <w:t> formerly</w:t>
      </w:r>
      <w:r>
        <w:rPr>
          <w:color w:val="231F20"/>
          <w:w w:val="105"/>
        </w:rPr>
        <w:t> provided</w:t>
      </w:r>
      <w:r>
        <w:rPr>
          <w:color w:val="231F20"/>
          <w:w w:val="105"/>
        </w:rPr>
        <w:t> by</w:t>
      </w:r>
      <w:r>
        <w:rPr>
          <w:color w:val="231F20"/>
          <w:w w:val="105"/>
        </w:rPr>
        <w:t> the </w:t>
      </w:r>
      <w:r>
        <w:rPr>
          <w:color w:val="231F20"/>
          <w:spacing w:val="-2"/>
          <w:w w:val="105"/>
        </w:rPr>
        <w:t>family</w:t>
      </w:r>
      <w:r>
        <w:rPr>
          <w:color w:val="231F20"/>
          <w:spacing w:val="-2"/>
          <w:w w:val="105"/>
          <w:position w:val="6"/>
          <w:sz w:val="10"/>
        </w:rPr>
        <w:t>5</w:t>
      </w:r>
      <w:r>
        <w:rPr>
          <w:color w:val="231F20"/>
          <w:spacing w:val="-2"/>
          <w:w w:val="105"/>
        </w:rPr>
        <w:t>.</w:t>
      </w:r>
    </w:p>
    <w:p>
      <w:pPr>
        <w:pStyle w:val="BodyText"/>
        <w:spacing w:line="266" w:lineRule="auto" w:before="142"/>
        <w:ind w:left="120" w:right="38" w:firstLine="480"/>
      </w:pPr>
      <w:r>
        <w:rPr>
          <w:color w:val="231F20"/>
        </w:rPr>
        <w:t>This is also termed as … “the peer conformity and extrinsic</w:t>
      </w:r>
      <w:r>
        <w:rPr>
          <w:color w:val="231F20"/>
          <w:spacing w:val="-9"/>
        </w:rPr>
        <w:t> </w:t>
      </w:r>
      <w:r>
        <w:rPr>
          <w:color w:val="231F20"/>
        </w:rPr>
        <w:t>rewards</w:t>
      </w:r>
      <w:r>
        <w:rPr>
          <w:color w:val="231F20"/>
          <w:spacing w:val="-9"/>
        </w:rPr>
        <w:t> </w:t>
      </w:r>
      <w:r>
        <w:rPr>
          <w:color w:val="231F20"/>
        </w:rPr>
        <w:t>promote</w:t>
      </w:r>
      <w:r>
        <w:rPr>
          <w:color w:val="231F20"/>
          <w:spacing w:val="-9"/>
        </w:rPr>
        <w:t> </w:t>
      </w:r>
      <w:r>
        <w:rPr>
          <w:color w:val="231F20"/>
        </w:rPr>
        <w:t>the</w:t>
      </w:r>
      <w:r>
        <w:rPr>
          <w:color w:val="231F20"/>
          <w:spacing w:val="-9"/>
        </w:rPr>
        <w:t> </w:t>
      </w:r>
      <w:r>
        <w:rPr>
          <w:color w:val="231F20"/>
        </w:rPr>
        <w:t>cohesion</w:t>
      </w:r>
      <w:r>
        <w:rPr>
          <w:color w:val="231F20"/>
          <w:spacing w:val="-9"/>
        </w:rPr>
        <w:t> </w:t>
      </w:r>
      <w:r>
        <w:rPr>
          <w:color w:val="231F20"/>
        </w:rPr>
        <w:t>between</w:t>
      </w:r>
      <w:r>
        <w:rPr>
          <w:color w:val="231F20"/>
          <w:spacing w:val="-9"/>
        </w:rPr>
        <w:t> </w:t>
      </w:r>
      <w:r>
        <w:rPr>
          <w:color w:val="231F20"/>
        </w:rPr>
        <w:t>the</w:t>
      </w:r>
      <w:r>
        <w:rPr>
          <w:color w:val="231F20"/>
          <w:spacing w:val="-9"/>
        </w:rPr>
        <w:t> </w:t>
      </w:r>
      <w:r>
        <w:rPr>
          <w:color w:val="231F20"/>
        </w:rPr>
        <w:t>ado- </w:t>
      </w:r>
      <w:r>
        <w:rPr>
          <w:color w:val="231F20"/>
          <w:w w:val="105"/>
        </w:rPr>
        <w:t>lescent and his or her delinquent associates, which in- </w:t>
      </w:r>
      <w:r>
        <w:rPr>
          <w:color w:val="231F20"/>
        </w:rPr>
        <w:t>creases the potential level of delinquent behavior for all </w:t>
      </w:r>
      <w:r>
        <w:rPr>
          <w:color w:val="231F20"/>
          <w:w w:val="105"/>
        </w:rPr>
        <w:t>parties involved</w:t>
      </w:r>
      <w:r>
        <w:rPr>
          <w:color w:val="231F20"/>
          <w:w w:val="105"/>
          <w:position w:val="6"/>
          <w:sz w:val="10"/>
        </w:rPr>
        <w:t>6</w:t>
      </w:r>
      <w:r>
        <w:rPr>
          <w:color w:val="231F20"/>
          <w:w w:val="105"/>
        </w:rPr>
        <w:t>. As a result of interpersonal gratifica- tion, the adolescent may be destined to attach him or herself</w:t>
      </w:r>
      <w:r>
        <w:rPr>
          <w:color w:val="231F20"/>
          <w:w w:val="105"/>
        </w:rPr>
        <w:t> to</w:t>
      </w:r>
      <w:r>
        <w:rPr>
          <w:color w:val="231F20"/>
          <w:w w:val="105"/>
        </w:rPr>
        <w:t> delinquent</w:t>
      </w:r>
      <w:r>
        <w:rPr>
          <w:color w:val="231F20"/>
          <w:w w:val="105"/>
        </w:rPr>
        <w:t> peers.</w:t>
      </w:r>
      <w:r>
        <w:rPr>
          <w:color w:val="231F20"/>
          <w:w w:val="105"/>
        </w:rPr>
        <w:t> Adolescent</w:t>
      </w:r>
      <w:r>
        <w:rPr>
          <w:color w:val="231F20"/>
          <w:w w:val="105"/>
        </w:rPr>
        <w:t> peer</w:t>
      </w:r>
      <w:r>
        <w:rPr>
          <w:color w:val="231F20"/>
          <w:w w:val="105"/>
        </w:rPr>
        <w:t> groups</w:t>
      </w:r>
      <w:r>
        <w:rPr>
          <w:color w:val="231F20"/>
          <w:spacing w:val="40"/>
          <w:w w:val="105"/>
        </w:rPr>
        <w:t> </w:t>
      </w:r>
      <w:r>
        <w:rPr>
          <w:color w:val="231F20"/>
          <w:w w:val="105"/>
        </w:rPr>
        <w:t>are</w:t>
      </w:r>
      <w:r>
        <w:rPr>
          <w:color w:val="231F20"/>
          <w:spacing w:val="40"/>
          <w:w w:val="105"/>
        </w:rPr>
        <w:t> </w:t>
      </w:r>
      <w:r>
        <w:rPr>
          <w:color w:val="231F20"/>
          <w:w w:val="105"/>
        </w:rPr>
        <w:t>characterized</w:t>
      </w:r>
      <w:r>
        <w:rPr>
          <w:color w:val="231F20"/>
          <w:spacing w:val="40"/>
          <w:w w:val="105"/>
        </w:rPr>
        <w:t> </w:t>
      </w:r>
      <w:r>
        <w:rPr>
          <w:color w:val="231F20"/>
          <w:w w:val="105"/>
        </w:rPr>
        <w:t>by</w:t>
      </w:r>
      <w:r>
        <w:rPr>
          <w:color w:val="231F20"/>
          <w:spacing w:val="40"/>
          <w:w w:val="105"/>
        </w:rPr>
        <w:t> </w:t>
      </w:r>
      <w:r>
        <w:rPr>
          <w:color w:val="231F20"/>
          <w:w w:val="105"/>
        </w:rPr>
        <w:t>three</w:t>
      </w:r>
      <w:r>
        <w:rPr>
          <w:color w:val="231F20"/>
          <w:spacing w:val="40"/>
          <w:w w:val="105"/>
        </w:rPr>
        <w:t> </w:t>
      </w:r>
      <w:r>
        <w:rPr>
          <w:color w:val="231F20"/>
          <w:w w:val="105"/>
        </w:rPr>
        <w:t>stages</w:t>
      </w:r>
      <w:r>
        <w:rPr>
          <w:color w:val="231F20"/>
          <w:spacing w:val="40"/>
          <w:w w:val="105"/>
        </w:rPr>
        <w:t> </w:t>
      </w:r>
      <w:r>
        <w:rPr>
          <w:color w:val="231F20"/>
          <w:w w:val="105"/>
        </w:rPr>
        <w:t>of</w:t>
      </w:r>
      <w:r>
        <w:rPr>
          <w:color w:val="231F20"/>
          <w:spacing w:val="40"/>
          <w:w w:val="105"/>
        </w:rPr>
        <w:t> </w:t>
      </w:r>
      <w:r>
        <w:rPr>
          <w:color w:val="231F20"/>
          <w:w w:val="105"/>
        </w:rPr>
        <w:t>development that</w:t>
      </w:r>
      <w:r>
        <w:rPr>
          <w:color w:val="231F20"/>
          <w:w w:val="105"/>
        </w:rPr>
        <w:t> are</w:t>
      </w:r>
      <w:r>
        <w:rPr>
          <w:color w:val="231F20"/>
          <w:w w:val="105"/>
        </w:rPr>
        <w:t> important</w:t>
      </w:r>
      <w:r>
        <w:rPr>
          <w:color w:val="231F20"/>
          <w:w w:val="105"/>
        </w:rPr>
        <w:t> to</w:t>
      </w:r>
      <w:r>
        <w:rPr>
          <w:color w:val="231F20"/>
          <w:w w:val="105"/>
        </w:rPr>
        <w:t> delinquency.</w:t>
      </w:r>
      <w:r>
        <w:rPr>
          <w:color w:val="231F20"/>
          <w:w w:val="105"/>
        </w:rPr>
        <w:t> The</w:t>
      </w:r>
      <w:r>
        <w:rPr>
          <w:color w:val="231F20"/>
          <w:w w:val="105"/>
        </w:rPr>
        <w:t> first</w:t>
      </w:r>
      <w:r>
        <w:rPr>
          <w:color w:val="231F20"/>
          <w:w w:val="105"/>
        </w:rPr>
        <w:t> stage</w:t>
      </w:r>
      <w:r>
        <w:rPr>
          <w:color w:val="231F20"/>
          <w:w w:val="105"/>
        </w:rPr>
        <w:t> is typified by the group’s consumption values invidious relationships between adolescent peer groups, and in- differences</w:t>
      </w:r>
      <w:r>
        <w:rPr>
          <w:color w:val="231F20"/>
          <w:spacing w:val="-12"/>
          <w:w w:val="105"/>
        </w:rPr>
        <w:t> </w:t>
      </w:r>
      <w:r>
        <w:rPr>
          <w:color w:val="231F20"/>
          <w:w w:val="105"/>
        </w:rPr>
        <w:t>to</w:t>
      </w:r>
      <w:r>
        <w:rPr>
          <w:color w:val="231F20"/>
          <w:spacing w:val="-12"/>
          <w:w w:val="105"/>
        </w:rPr>
        <w:t> </w:t>
      </w:r>
      <w:r>
        <w:rPr>
          <w:color w:val="231F20"/>
          <w:w w:val="105"/>
        </w:rPr>
        <w:t>other</w:t>
      </w:r>
      <w:r>
        <w:rPr>
          <w:color w:val="231F20"/>
          <w:spacing w:val="-12"/>
          <w:w w:val="105"/>
        </w:rPr>
        <w:t> </w:t>
      </w:r>
      <w:r>
        <w:rPr>
          <w:color w:val="231F20"/>
          <w:w w:val="105"/>
        </w:rPr>
        <w:t>people’s</w:t>
      </w:r>
      <w:r>
        <w:rPr>
          <w:color w:val="231F20"/>
          <w:spacing w:val="-12"/>
          <w:w w:val="105"/>
        </w:rPr>
        <w:t> </w:t>
      </w:r>
      <w:r>
        <w:rPr>
          <w:color w:val="231F20"/>
          <w:w w:val="105"/>
        </w:rPr>
        <w:t>welfare.</w:t>
      </w:r>
      <w:r>
        <w:rPr>
          <w:color w:val="231F20"/>
          <w:spacing w:val="-12"/>
          <w:w w:val="105"/>
        </w:rPr>
        <w:t> </w:t>
      </w:r>
      <w:r>
        <w:rPr>
          <w:color w:val="231F20"/>
          <w:w w:val="105"/>
        </w:rPr>
        <w:t>For</w:t>
      </w:r>
      <w:r>
        <w:rPr>
          <w:color w:val="231F20"/>
          <w:spacing w:val="-12"/>
          <w:w w:val="105"/>
        </w:rPr>
        <w:t> </w:t>
      </w:r>
      <w:r>
        <w:rPr>
          <w:color w:val="231F20"/>
          <w:w w:val="105"/>
        </w:rPr>
        <w:t>both</w:t>
      </w:r>
      <w:r>
        <w:rPr>
          <w:color w:val="231F20"/>
          <w:spacing w:val="-12"/>
          <w:w w:val="105"/>
        </w:rPr>
        <w:t> </w:t>
      </w:r>
      <w:r>
        <w:rPr>
          <w:color w:val="231F20"/>
          <w:w w:val="105"/>
        </w:rPr>
        <w:t>socialite and</w:t>
      </w:r>
      <w:r>
        <w:rPr>
          <w:color w:val="231F20"/>
          <w:spacing w:val="-5"/>
          <w:w w:val="105"/>
        </w:rPr>
        <w:t> </w:t>
      </w:r>
      <w:r>
        <w:rPr>
          <w:color w:val="231F20"/>
          <w:w w:val="105"/>
        </w:rPr>
        <w:t>street-corner</w:t>
      </w:r>
      <w:r>
        <w:rPr>
          <w:color w:val="231F20"/>
          <w:spacing w:val="-5"/>
          <w:w w:val="105"/>
        </w:rPr>
        <w:t> </w:t>
      </w:r>
      <w:r>
        <w:rPr>
          <w:color w:val="231F20"/>
          <w:w w:val="105"/>
        </w:rPr>
        <w:t>groups,</w:t>
      </w:r>
      <w:r>
        <w:rPr>
          <w:color w:val="231F20"/>
          <w:spacing w:val="-5"/>
          <w:w w:val="105"/>
        </w:rPr>
        <w:t> </w:t>
      </w:r>
      <w:r>
        <w:rPr>
          <w:color w:val="231F20"/>
          <w:w w:val="105"/>
        </w:rPr>
        <w:t>the</w:t>
      </w:r>
      <w:r>
        <w:rPr>
          <w:color w:val="231F20"/>
          <w:spacing w:val="-5"/>
          <w:w w:val="105"/>
        </w:rPr>
        <w:t> </w:t>
      </w:r>
      <w:r>
        <w:rPr>
          <w:color w:val="231F20"/>
          <w:w w:val="105"/>
        </w:rPr>
        <w:t>first</w:t>
      </w:r>
      <w:r>
        <w:rPr>
          <w:color w:val="231F20"/>
          <w:spacing w:val="-5"/>
          <w:w w:val="105"/>
        </w:rPr>
        <w:t> </w:t>
      </w:r>
      <w:r>
        <w:rPr>
          <w:color w:val="231F20"/>
          <w:w w:val="105"/>
        </w:rPr>
        <w:t>stage</w:t>
      </w:r>
      <w:r>
        <w:rPr>
          <w:color w:val="231F20"/>
          <w:spacing w:val="-5"/>
          <w:w w:val="105"/>
        </w:rPr>
        <w:t> </w:t>
      </w:r>
      <w:r>
        <w:rPr>
          <w:color w:val="231F20"/>
          <w:w w:val="105"/>
        </w:rPr>
        <w:t>is</w:t>
      </w:r>
      <w:r>
        <w:rPr>
          <w:color w:val="231F20"/>
          <w:spacing w:val="-5"/>
          <w:w w:val="105"/>
        </w:rPr>
        <w:t> </w:t>
      </w:r>
      <w:r>
        <w:rPr>
          <w:color w:val="231F20"/>
          <w:w w:val="105"/>
        </w:rPr>
        <w:t>characterized by</w:t>
      </w:r>
      <w:r>
        <w:rPr>
          <w:color w:val="231F20"/>
          <w:w w:val="105"/>
        </w:rPr>
        <w:t> delinquent</w:t>
      </w:r>
      <w:r>
        <w:rPr>
          <w:color w:val="231F20"/>
          <w:w w:val="105"/>
        </w:rPr>
        <w:t> acts</w:t>
      </w:r>
      <w:r>
        <w:rPr>
          <w:color w:val="231F20"/>
          <w:w w:val="105"/>
        </w:rPr>
        <w:t> that</w:t>
      </w:r>
      <w:r>
        <w:rPr>
          <w:color w:val="231F20"/>
          <w:w w:val="105"/>
        </w:rPr>
        <w:t> continue</w:t>
      </w:r>
      <w:r>
        <w:rPr>
          <w:color w:val="231F20"/>
          <w:w w:val="105"/>
        </w:rPr>
        <w:t> throughout</w:t>
      </w:r>
      <w:r>
        <w:rPr>
          <w:color w:val="231F20"/>
          <w:w w:val="105"/>
        </w:rPr>
        <w:t> adoles- </w:t>
      </w:r>
      <w:r>
        <w:rPr>
          <w:color w:val="231F20"/>
          <w:spacing w:val="-2"/>
          <w:w w:val="105"/>
        </w:rPr>
        <w:t>cence</w:t>
      </w:r>
      <w:r>
        <w:rPr>
          <w:color w:val="231F20"/>
          <w:spacing w:val="-2"/>
          <w:w w:val="105"/>
          <w:position w:val="6"/>
          <w:sz w:val="10"/>
        </w:rPr>
        <w:t>7</w:t>
      </w:r>
      <w:r>
        <w:rPr>
          <w:color w:val="231F20"/>
          <w:spacing w:val="-2"/>
          <w:w w:val="105"/>
        </w:rPr>
        <w:t>.</w:t>
      </w:r>
    </w:p>
    <w:p>
      <w:pPr>
        <w:pStyle w:val="BodyText"/>
        <w:spacing w:line="266" w:lineRule="auto" w:before="108"/>
        <w:ind w:left="120" w:right="39" w:firstLine="480"/>
      </w:pPr>
      <w:r>
        <w:rPr>
          <w:color w:val="231F20"/>
          <w:w w:val="105"/>
        </w:rPr>
        <w:t>Self-esteem is defined as … “the evaluative func- tion of the self-concept. Self-esteem, thus, is the affec- </w:t>
      </w:r>
      <w:r>
        <w:rPr>
          <w:color w:val="231F20"/>
        </w:rPr>
        <w:t>tive</w:t>
      </w:r>
      <w:r>
        <w:rPr>
          <w:color w:val="231F20"/>
          <w:spacing w:val="-14"/>
        </w:rPr>
        <w:t> </w:t>
      </w:r>
      <w:r>
        <w:rPr>
          <w:color w:val="231F20"/>
        </w:rPr>
        <w:t>or</w:t>
      </w:r>
      <w:r>
        <w:rPr>
          <w:color w:val="231F20"/>
          <w:spacing w:val="-13"/>
        </w:rPr>
        <w:t> </w:t>
      </w:r>
      <w:r>
        <w:rPr>
          <w:color w:val="231F20"/>
        </w:rPr>
        <w:t>emotional</w:t>
      </w:r>
      <w:r>
        <w:rPr>
          <w:color w:val="231F20"/>
          <w:spacing w:val="-13"/>
        </w:rPr>
        <w:t> </w:t>
      </w:r>
      <w:r>
        <w:rPr>
          <w:color w:val="231F20"/>
        </w:rPr>
        <w:t>experience</w:t>
      </w:r>
      <w:r>
        <w:rPr>
          <w:color w:val="231F20"/>
          <w:spacing w:val="-13"/>
        </w:rPr>
        <w:t> </w:t>
      </w:r>
      <w:r>
        <w:rPr>
          <w:color w:val="231F20"/>
        </w:rPr>
        <w:t>of</w:t>
      </w:r>
      <w:r>
        <w:rPr>
          <w:color w:val="231F20"/>
          <w:spacing w:val="-14"/>
        </w:rPr>
        <w:t> </w:t>
      </w:r>
      <w:r>
        <w:rPr>
          <w:color w:val="231F20"/>
        </w:rPr>
        <w:t>the</w:t>
      </w:r>
      <w:r>
        <w:rPr>
          <w:color w:val="231F20"/>
          <w:spacing w:val="-13"/>
        </w:rPr>
        <w:t> </w:t>
      </w:r>
      <w:r>
        <w:rPr>
          <w:color w:val="231F20"/>
        </w:rPr>
        <w:t>evaluations</w:t>
      </w:r>
      <w:r>
        <w:rPr>
          <w:color w:val="231F20"/>
          <w:spacing w:val="-13"/>
        </w:rPr>
        <w:t> </w:t>
      </w:r>
      <w:r>
        <w:rPr>
          <w:color w:val="231F20"/>
        </w:rPr>
        <w:t>one</w:t>
      </w:r>
      <w:r>
        <w:rPr>
          <w:color w:val="231F20"/>
          <w:spacing w:val="-13"/>
        </w:rPr>
        <w:t> </w:t>
      </w:r>
      <w:r>
        <w:rPr>
          <w:color w:val="231F20"/>
        </w:rPr>
        <w:t>makes </w:t>
      </w:r>
      <w:r>
        <w:rPr>
          <w:color w:val="231F20"/>
          <w:w w:val="105"/>
        </w:rPr>
        <w:t>with</w:t>
      </w:r>
      <w:r>
        <w:rPr>
          <w:color w:val="231F20"/>
          <w:w w:val="105"/>
        </w:rPr>
        <w:t> respect</w:t>
      </w:r>
      <w:r>
        <w:rPr>
          <w:color w:val="231F20"/>
          <w:w w:val="105"/>
        </w:rPr>
        <w:t> to</w:t>
      </w:r>
      <w:r>
        <w:rPr>
          <w:color w:val="231F20"/>
          <w:w w:val="105"/>
        </w:rPr>
        <w:t> one’s</w:t>
      </w:r>
      <w:r>
        <w:rPr>
          <w:color w:val="231F20"/>
          <w:w w:val="105"/>
        </w:rPr>
        <w:t> personal</w:t>
      </w:r>
      <w:r>
        <w:rPr>
          <w:color w:val="231F20"/>
          <w:w w:val="105"/>
        </w:rPr>
        <w:t> worth</w:t>
      </w:r>
      <w:r>
        <w:rPr>
          <w:color w:val="231F20"/>
          <w:w w:val="105"/>
          <w:position w:val="6"/>
          <w:sz w:val="10"/>
        </w:rPr>
        <w:t>8”</w:t>
      </w:r>
      <w:r>
        <w:rPr>
          <w:color w:val="231F20"/>
          <w:w w:val="105"/>
        </w:rPr>
        <w:t>.</w:t>
      </w:r>
      <w:r>
        <w:rPr>
          <w:color w:val="231F20"/>
          <w:w w:val="105"/>
        </w:rPr>
        <w:t> Children</w:t>
      </w:r>
      <w:r>
        <w:rPr>
          <w:color w:val="231F20"/>
          <w:w w:val="105"/>
        </w:rPr>
        <w:t> may turn to delinquency after a history of devaluing social feedback,</w:t>
      </w:r>
      <w:r>
        <w:rPr>
          <w:color w:val="231F20"/>
          <w:w w:val="105"/>
        </w:rPr>
        <w:t> which</w:t>
      </w:r>
      <w:r>
        <w:rPr>
          <w:color w:val="231F20"/>
          <w:w w:val="105"/>
        </w:rPr>
        <w:t> has</w:t>
      </w:r>
      <w:r>
        <w:rPr>
          <w:color w:val="231F20"/>
          <w:w w:val="105"/>
        </w:rPr>
        <w:t> produced</w:t>
      </w:r>
      <w:r>
        <w:rPr>
          <w:color w:val="231F20"/>
          <w:w w:val="105"/>
        </w:rPr>
        <w:t> negative</w:t>
      </w:r>
      <w:r>
        <w:rPr>
          <w:color w:val="231F20"/>
          <w:w w:val="105"/>
        </w:rPr>
        <w:t> self-esteem. Delinquent</w:t>
      </w:r>
      <w:r>
        <w:rPr>
          <w:color w:val="231F20"/>
          <w:w w:val="105"/>
        </w:rPr>
        <w:t> behavior</w:t>
      </w:r>
      <w:r>
        <w:rPr>
          <w:color w:val="231F20"/>
          <w:w w:val="105"/>
        </w:rPr>
        <w:t> is</w:t>
      </w:r>
      <w:r>
        <w:rPr>
          <w:color w:val="231F20"/>
          <w:w w:val="105"/>
        </w:rPr>
        <w:t> then</w:t>
      </w:r>
      <w:r>
        <w:rPr>
          <w:color w:val="231F20"/>
          <w:w w:val="105"/>
        </w:rPr>
        <w:t> adopted</w:t>
      </w:r>
      <w:r>
        <w:rPr>
          <w:color w:val="231F20"/>
          <w:w w:val="105"/>
        </w:rPr>
        <w:t> because</w:t>
      </w:r>
      <w:r>
        <w:rPr>
          <w:color w:val="231F20"/>
          <w:w w:val="105"/>
        </w:rPr>
        <w:t> it</w:t>
      </w:r>
      <w:r>
        <w:rPr>
          <w:color w:val="231F20"/>
          <w:w w:val="105"/>
        </w:rPr>
        <w:t> in- flates</w:t>
      </w:r>
      <w:r>
        <w:rPr>
          <w:color w:val="231F20"/>
          <w:w w:val="105"/>
        </w:rPr>
        <w:t> self-esteem</w:t>
      </w:r>
      <w:r>
        <w:rPr>
          <w:color w:val="231F20"/>
          <w:w w:val="105"/>
        </w:rPr>
        <w:t> through</w:t>
      </w:r>
      <w:r>
        <w:rPr>
          <w:color w:val="231F20"/>
          <w:w w:val="105"/>
        </w:rPr>
        <w:t> behavioral</w:t>
      </w:r>
      <w:r>
        <w:rPr>
          <w:color w:val="231F20"/>
          <w:w w:val="105"/>
        </w:rPr>
        <w:t> rewards</w:t>
      </w:r>
      <w:r>
        <w:rPr>
          <w:color w:val="231F20"/>
          <w:w w:val="105"/>
        </w:rPr>
        <w:t> and psychological defenses which allow the delinquent to reject general social feedback and to raise his self-per- </w:t>
      </w:r>
      <w:r>
        <w:rPr>
          <w:color w:val="231F20"/>
          <w:spacing w:val="-2"/>
          <w:w w:val="105"/>
        </w:rPr>
        <w:t>ceptions</w:t>
      </w:r>
      <w:r>
        <w:rPr>
          <w:color w:val="231F20"/>
          <w:spacing w:val="-2"/>
          <w:w w:val="105"/>
          <w:position w:val="6"/>
          <w:sz w:val="10"/>
        </w:rPr>
        <w:t>9</w:t>
      </w:r>
      <w:r>
        <w:rPr>
          <w:color w:val="231F20"/>
          <w:spacing w:val="-2"/>
          <w:w w:val="105"/>
        </w:rPr>
        <w:t>.</w:t>
      </w:r>
    </w:p>
    <w:p>
      <w:pPr>
        <w:pStyle w:val="BodyText"/>
        <w:spacing w:line="266" w:lineRule="auto" w:before="104"/>
        <w:ind w:right="43" w:firstLine="480"/>
      </w:pPr>
      <w:r>
        <w:rPr>
          <w:color w:val="231F20"/>
          <w:w w:val="105"/>
        </w:rPr>
        <w:t>In</w:t>
      </w:r>
      <w:r>
        <w:rPr>
          <w:color w:val="231F20"/>
          <w:spacing w:val="-4"/>
          <w:w w:val="105"/>
        </w:rPr>
        <w:t> </w:t>
      </w:r>
      <w:r>
        <w:rPr>
          <w:color w:val="231F20"/>
          <w:w w:val="105"/>
        </w:rPr>
        <w:t>Pakistani</w:t>
      </w:r>
      <w:r>
        <w:rPr>
          <w:color w:val="231F20"/>
          <w:spacing w:val="-4"/>
          <w:w w:val="105"/>
        </w:rPr>
        <w:t> </w:t>
      </w:r>
      <w:r>
        <w:rPr>
          <w:color w:val="231F20"/>
          <w:w w:val="105"/>
        </w:rPr>
        <w:t>culture,</w:t>
      </w:r>
      <w:r>
        <w:rPr>
          <w:color w:val="231F20"/>
          <w:spacing w:val="-4"/>
          <w:w w:val="105"/>
        </w:rPr>
        <w:t> </w:t>
      </w:r>
      <w:r>
        <w:rPr>
          <w:color w:val="231F20"/>
          <w:w w:val="105"/>
        </w:rPr>
        <w:t>delinquent</w:t>
      </w:r>
      <w:r>
        <w:rPr>
          <w:color w:val="231F20"/>
          <w:spacing w:val="-4"/>
          <w:w w:val="105"/>
        </w:rPr>
        <w:t> </w:t>
      </w:r>
      <w:r>
        <w:rPr>
          <w:color w:val="231F20"/>
          <w:w w:val="105"/>
        </w:rPr>
        <w:t>behavior</w:t>
      </w:r>
      <w:r>
        <w:rPr>
          <w:color w:val="231F20"/>
          <w:spacing w:val="-4"/>
          <w:w w:val="105"/>
        </w:rPr>
        <w:t> </w:t>
      </w:r>
      <w:r>
        <w:rPr>
          <w:color w:val="231F20"/>
          <w:w w:val="105"/>
        </w:rPr>
        <w:t>is</w:t>
      </w:r>
      <w:r>
        <w:rPr>
          <w:color w:val="231F20"/>
          <w:spacing w:val="-4"/>
          <w:w w:val="105"/>
        </w:rPr>
        <w:t> </w:t>
      </w:r>
      <w:r>
        <w:rPr>
          <w:color w:val="231F20"/>
          <w:w w:val="105"/>
        </w:rPr>
        <w:t>mani- fested in a wide verity of behavior; limited studies are conducted to explore the psychosocial causes of such behavior</w:t>
      </w:r>
      <w:r>
        <w:rPr>
          <w:color w:val="231F20"/>
          <w:w w:val="105"/>
          <w:position w:val="6"/>
          <w:sz w:val="10"/>
        </w:rPr>
        <w:t>10,11</w:t>
      </w:r>
      <w:r>
        <w:rPr>
          <w:color w:val="231F20"/>
          <w:w w:val="105"/>
        </w:rPr>
        <w:t>.</w:t>
      </w:r>
      <w:r>
        <w:rPr>
          <w:color w:val="231F20"/>
          <w:spacing w:val="-6"/>
          <w:w w:val="105"/>
        </w:rPr>
        <w:t> </w:t>
      </w:r>
      <w:r>
        <w:rPr>
          <w:color w:val="231F20"/>
          <w:w w:val="105"/>
        </w:rPr>
        <w:t>These</w:t>
      </w:r>
      <w:r>
        <w:rPr>
          <w:color w:val="231F20"/>
          <w:spacing w:val="-6"/>
          <w:w w:val="105"/>
        </w:rPr>
        <w:t> </w:t>
      </w:r>
      <w:r>
        <w:rPr>
          <w:color w:val="231F20"/>
          <w:w w:val="105"/>
        </w:rPr>
        <w:t>studies</w:t>
      </w:r>
      <w:r>
        <w:rPr>
          <w:color w:val="231F20"/>
          <w:spacing w:val="-6"/>
          <w:w w:val="105"/>
        </w:rPr>
        <w:t> </w:t>
      </w:r>
      <w:r>
        <w:rPr>
          <w:color w:val="231F20"/>
          <w:w w:val="105"/>
        </w:rPr>
        <w:t>have</w:t>
      </w:r>
      <w:r>
        <w:rPr>
          <w:color w:val="231F20"/>
          <w:spacing w:val="-6"/>
          <w:w w:val="105"/>
        </w:rPr>
        <w:t> </w:t>
      </w:r>
      <w:r>
        <w:rPr>
          <w:color w:val="231F20"/>
          <w:w w:val="105"/>
        </w:rPr>
        <w:t>some</w:t>
      </w:r>
      <w:r>
        <w:rPr>
          <w:color w:val="231F20"/>
          <w:spacing w:val="-6"/>
          <w:w w:val="105"/>
        </w:rPr>
        <w:t> </w:t>
      </w:r>
      <w:r>
        <w:rPr>
          <w:color w:val="231F20"/>
          <w:w w:val="105"/>
        </w:rPr>
        <w:t>limitations.</w:t>
      </w:r>
      <w:r>
        <w:rPr>
          <w:color w:val="231F20"/>
          <w:spacing w:val="-6"/>
          <w:w w:val="105"/>
        </w:rPr>
        <w:t> </w:t>
      </w:r>
      <w:r>
        <w:rPr>
          <w:color w:val="231F20"/>
          <w:w w:val="105"/>
        </w:rPr>
        <w:t>Most </w:t>
      </w:r>
      <w:r>
        <w:rPr>
          <w:color w:val="231F20"/>
        </w:rPr>
        <w:t>studies</w:t>
      </w:r>
      <w:r>
        <w:rPr>
          <w:color w:val="231F20"/>
          <w:spacing w:val="-3"/>
        </w:rPr>
        <w:t> </w:t>
      </w:r>
      <w:r>
        <w:rPr>
          <w:color w:val="231F20"/>
        </w:rPr>
        <w:t>relate</w:t>
      </w:r>
      <w:r>
        <w:rPr>
          <w:color w:val="231F20"/>
          <w:spacing w:val="-3"/>
        </w:rPr>
        <w:t> </w:t>
      </w:r>
      <w:r>
        <w:rPr>
          <w:color w:val="231F20"/>
        </w:rPr>
        <w:t>to</w:t>
      </w:r>
      <w:r>
        <w:rPr>
          <w:color w:val="231F20"/>
          <w:spacing w:val="-3"/>
        </w:rPr>
        <w:t> </w:t>
      </w:r>
      <w:r>
        <w:rPr>
          <w:color w:val="231F20"/>
        </w:rPr>
        <w:t>criminal</w:t>
      </w:r>
      <w:r>
        <w:rPr>
          <w:color w:val="231F20"/>
          <w:spacing w:val="-3"/>
        </w:rPr>
        <w:t> </w:t>
      </w:r>
      <w:r>
        <w:rPr>
          <w:color w:val="231F20"/>
        </w:rPr>
        <w:t>behavior,</w:t>
      </w:r>
      <w:r>
        <w:rPr>
          <w:color w:val="231F20"/>
          <w:spacing w:val="-3"/>
        </w:rPr>
        <w:t> </w:t>
      </w:r>
      <w:r>
        <w:rPr>
          <w:color w:val="231F20"/>
        </w:rPr>
        <w:t>with</w:t>
      </w:r>
      <w:r>
        <w:rPr>
          <w:color w:val="231F20"/>
          <w:spacing w:val="-3"/>
        </w:rPr>
        <w:t> </w:t>
      </w:r>
      <w:r>
        <w:rPr>
          <w:color w:val="231F20"/>
        </w:rPr>
        <w:t>specific</w:t>
      </w:r>
      <w:r>
        <w:rPr>
          <w:color w:val="231F20"/>
          <w:spacing w:val="-3"/>
        </w:rPr>
        <w:t> </w:t>
      </w:r>
      <w:r>
        <w:rPr>
          <w:color w:val="231F20"/>
        </w:rPr>
        <w:t>reference </w:t>
      </w:r>
      <w:r>
        <w:rPr>
          <w:color w:val="231F20"/>
          <w:w w:val="105"/>
        </w:rPr>
        <w:t>to</w:t>
      </w:r>
      <w:r>
        <w:rPr>
          <w:color w:val="231F20"/>
          <w:spacing w:val="-7"/>
          <w:w w:val="105"/>
        </w:rPr>
        <w:t> </w:t>
      </w:r>
      <w:r>
        <w:rPr>
          <w:color w:val="231F20"/>
          <w:w w:val="105"/>
        </w:rPr>
        <w:t>the</w:t>
      </w:r>
      <w:r>
        <w:rPr>
          <w:color w:val="231F20"/>
          <w:spacing w:val="-7"/>
          <w:w w:val="105"/>
        </w:rPr>
        <w:t> </w:t>
      </w:r>
      <w:r>
        <w:rPr>
          <w:color w:val="231F20"/>
          <w:w w:val="105"/>
        </w:rPr>
        <w:t>personality</w:t>
      </w:r>
      <w:r>
        <w:rPr>
          <w:color w:val="231F20"/>
          <w:spacing w:val="-8"/>
          <w:w w:val="105"/>
        </w:rPr>
        <w:t> </w:t>
      </w:r>
      <w:r>
        <w:rPr>
          <w:color w:val="231F20"/>
          <w:w w:val="105"/>
        </w:rPr>
        <w:t>attributes,</w:t>
      </w:r>
      <w:r>
        <w:rPr>
          <w:color w:val="231F20"/>
          <w:spacing w:val="-7"/>
          <w:w w:val="105"/>
        </w:rPr>
        <w:t> </w:t>
      </w:r>
      <w:r>
        <w:rPr>
          <w:color w:val="231F20"/>
          <w:w w:val="105"/>
        </w:rPr>
        <w:t>however</w:t>
      </w:r>
      <w:r>
        <w:rPr>
          <w:color w:val="231F20"/>
          <w:spacing w:val="-7"/>
          <w:w w:val="105"/>
        </w:rPr>
        <w:t> </w:t>
      </w:r>
      <w:r>
        <w:rPr>
          <w:color w:val="231F20"/>
          <w:w w:val="105"/>
        </w:rPr>
        <w:t>no</w:t>
      </w:r>
      <w:r>
        <w:rPr>
          <w:color w:val="231F20"/>
          <w:spacing w:val="-7"/>
          <w:w w:val="105"/>
        </w:rPr>
        <w:t> </w:t>
      </w:r>
      <w:r>
        <w:rPr>
          <w:color w:val="231F20"/>
          <w:w w:val="105"/>
        </w:rPr>
        <w:t>such</w:t>
      </w:r>
      <w:r>
        <w:rPr>
          <w:color w:val="231F20"/>
          <w:spacing w:val="-8"/>
          <w:w w:val="105"/>
        </w:rPr>
        <w:t> </w:t>
      </w:r>
      <w:r>
        <w:rPr>
          <w:color w:val="231F20"/>
          <w:w w:val="105"/>
        </w:rPr>
        <w:t>research </w:t>
      </w:r>
      <w:r>
        <w:rPr>
          <w:color w:val="231F20"/>
        </w:rPr>
        <w:t>is</w:t>
      </w:r>
      <w:r>
        <w:rPr>
          <w:color w:val="231F20"/>
          <w:spacing w:val="-6"/>
        </w:rPr>
        <w:t> </w:t>
      </w:r>
      <w:r>
        <w:rPr>
          <w:color w:val="231F20"/>
        </w:rPr>
        <w:t>carried</w:t>
      </w:r>
      <w:r>
        <w:rPr>
          <w:color w:val="231F20"/>
          <w:spacing w:val="-6"/>
        </w:rPr>
        <w:t> </w:t>
      </w:r>
      <w:r>
        <w:rPr>
          <w:color w:val="231F20"/>
        </w:rPr>
        <w:t>out,</w:t>
      </w:r>
      <w:r>
        <w:rPr>
          <w:color w:val="231F20"/>
          <w:spacing w:val="-6"/>
        </w:rPr>
        <w:t> </w:t>
      </w:r>
      <w:r>
        <w:rPr>
          <w:color w:val="231F20"/>
        </w:rPr>
        <w:t>which</w:t>
      </w:r>
      <w:r>
        <w:rPr>
          <w:color w:val="231F20"/>
          <w:spacing w:val="-6"/>
        </w:rPr>
        <w:t> </w:t>
      </w:r>
      <w:r>
        <w:rPr>
          <w:color w:val="231F20"/>
        </w:rPr>
        <w:t>examines</w:t>
      </w:r>
      <w:r>
        <w:rPr>
          <w:color w:val="231F20"/>
          <w:spacing w:val="-6"/>
        </w:rPr>
        <w:t> </w:t>
      </w:r>
      <w:r>
        <w:rPr>
          <w:color w:val="231F20"/>
        </w:rPr>
        <w:t>the</w:t>
      </w:r>
      <w:r>
        <w:rPr>
          <w:color w:val="231F20"/>
          <w:spacing w:val="-5"/>
        </w:rPr>
        <w:t> </w:t>
      </w:r>
      <w:r>
        <w:rPr>
          <w:color w:val="231F20"/>
        </w:rPr>
        <w:t>role</w:t>
      </w:r>
      <w:r>
        <w:rPr>
          <w:color w:val="231F20"/>
          <w:spacing w:val="-6"/>
        </w:rPr>
        <w:t> </w:t>
      </w:r>
      <w:r>
        <w:rPr>
          <w:color w:val="231F20"/>
        </w:rPr>
        <w:t>of</w:t>
      </w:r>
      <w:r>
        <w:rPr>
          <w:color w:val="231F20"/>
          <w:spacing w:val="-6"/>
        </w:rPr>
        <w:t> </w:t>
      </w:r>
      <w:r>
        <w:rPr>
          <w:color w:val="231F20"/>
        </w:rPr>
        <w:t>family</w:t>
      </w:r>
      <w:r>
        <w:rPr>
          <w:color w:val="231F20"/>
          <w:spacing w:val="-6"/>
        </w:rPr>
        <w:t> </w:t>
      </w:r>
      <w:r>
        <w:rPr>
          <w:color w:val="231F20"/>
        </w:rPr>
        <w:t>and</w:t>
      </w:r>
      <w:r>
        <w:rPr>
          <w:color w:val="231F20"/>
          <w:spacing w:val="-6"/>
        </w:rPr>
        <w:t> </w:t>
      </w:r>
      <w:r>
        <w:rPr>
          <w:color w:val="231F20"/>
        </w:rPr>
        <w:t>peer relations on the self-esteem on juvenile delinquents or in the context of early environment or inter-personal stres- </w:t>
      </w:r>
      <w:r>
        <w:rPr>
          <w:color w:val="231F20"/>
          <w:w w:val="105"/>
        </w:rPr>
        <w:t>sors in adolescences behavior.</w:t>
      </w:r>
    </w:p>
    <w:p>
      <w:pPr>
        <w:pStyle w:val="BodyText"/>
        <w:spacing w:before="106"/>
      </w:pPr>
      <w:r>
        <w:rPr>
          <w:color w:val="231F20"/>
        </w:rPr>
        <w:t>We</w:t>
      </w:r>
      <w:r>
        <w:rPr>
          <w:color w:val="231F20"/>
          <w:spacing w:val="25"/>
        </w:rPr>
        <w:t> </w:t>
      </w:r>
      <w:r>
        <w:rPr>
          <w:color w:val="231F20"/>
        </w:rPr>
        <w:t>hypothesised</w:t>
      </w:r>
      <w:r>
        <w:rPr>
          <w:color w:val="231F20"/>
          <w:spacing w:val="26"/>
        </w:rPr>
        <w:t> </w:t>
      </w:r>
      <w:r>
        <w:rPr>
          <w:color w:val="231F20"/>
          <w:spacing w:val="-4"/>
        </w:rPr>
        <w:t>that</w:t>
      </w:r>
    </w:p>
    <w:p>
      <w:pPr>
        <w:pStyle w:val="ListParagraph"/>
        <w:numPr>
          <w:ilvl w:val="0"/>
          <w:numId w:val="1"/>
        </w:numPr>
        <w:tabs>
          <w:tab w:pos="601" w:val="left" w:leader="none"/>
        </w:tabs>
        <w:spacing w:line="266" w:lineRule="auto" w:before="125" w:after="0"/>
        <w:ind w:left="600" w:right="47" w:hanging="480"/>
        <w:jc w:val="both"/>
        <w:rPr>
          <w:sz w:val="18"/>
        </w:rPr>
      </w:pPr>
      <w:r>
        <w:rPr>
          <w:color w:val="231F20"/>
          <w:spacing w:val="-2"/>
          <w:sz w:val="18"/>
        </w:rPr>
        <w:t>Peer</w:t>
      </w:r>
      <w:r>
        <w:rPr>
          <w:color w:val="231F20"/>
          <w:spacing w:val="-4"/>
          <w:sz w:val="18"/>
        </w:rPr>
        <w:t> </w:t>
      </w:r>
      <w:r>
        <w:rPr>
          <w:color w:val="231F20"/>
          <w:spacing w:val="-2"/>
          <w:sz w:val="18"/>
        </w:rPr>
        <w:t>relationship</w:t>
      </w:r>
      <w:r>
        <w:rPr>
          <w:color w:val="231F20"/>
          <w:spacing w:val="-4"/>
          <w:sz w:val="18"/>
        </w:rPr>
        <w:t> </w:t>
      </w:r>
      <w:r>
        <w:rPr>
          <w:color w:val="231F20"/>
          <w:spacing w:val="-2"/>
          <w:sz w:val="18"/>
        </w:rPr>
        <w:t>will</w:t>
      </w:r>
      <w:r>
        <w:rPr>
          <w:color w:val="231F20"/>
          <w:spacing w:val="-4"/>
          <w:sz w:val="18"/>
        </w:rPr>
        <w:t> </w:t>
      </w:r>
      <w:r>
        <w:rPr>
          <w:color w:val="231F20"/>
          <w:spacing w:val="-2"/>
          <w:sz w:val="18"/>
        </w:rPr>
        <w:t>be</w:t>
      </w:r>
      <w:r>
        <w:rPr>
          <w:color w:val="231F20"/>
          <w:spacing w:val="-4"/>
          <w:sz w:val="18"/>
        </w:rPr>
        <w:t> </w:t>
      </w:r>
      <w:r>
        <w:rPr>
          <w:color w:val="231F20"/>
          <w:spacing w:val="-2"/>
          <w:sz w:val="18"/>
        </w:rPr>
        <w:t>significantly</w:t>
      </w:r>
      <w:r>
        <w:rPr>
          <w:color w:val="231F20"/>
          <w:spacing w:val="-4"/>
          <w:sz w:val="18"/>
        </w:rPr>
        <w:t> </w:t>
      </w:r>
      <w:r>
        <w:rPr>
          <w:color w:val="231F20"/>
          <w:spacing w:val="-2"/>
          <w:sz w:val="18"/>
        </w:rPr>
        <w:t>correlated</w:t>
      </w:r>
      <w:r>
        <w:rPr>
          <w:color w:val="231F20"/>
          <w:spacing w:val="-4"/>
          <w:sz w:val="18"/>
        </w:rPr>
        <w:t> </w:t>
      </w:r>
      <w:r>
        <w:rPr>
          <w:color w:val="231F20"/>
          <w:spacing w:val="-2"/>
          <w:sz w:val="18"/>
        </w:rPr>
        <w:t>with </w:t>
      </w:r>
      <w:r>
        <w:rPr>
          <w:color w:val="231F20"/>
          <w:sz w:val="18"/>
        </w:rPr>
        <w:t>Self esteem.</w:t>
      </w:r>
    </w:p>
    <w:p>
      <w:pPr>
        <w:pStyle w:val="ListParagraph"/>
        <w:numPr>
          <w:ilvl w:val="0"/>
          <w:numId w:val="1"/>
        </w:numPr>
        <w:tabs>
          <w:tab w:pos="601" w:val="left" w:leader="none"/>
        </w:tabs>
        <w:spacing w:line="266" w:lineRule="auto" w:before="99" w:after="0"/>
        <w:ind w:left="600" w:right="47" w:hanging="480"/>
        <w:jc w:val="both"/>
        <w:rPr>
          <w:sz w:val="18"/>
        </w:rPr>
      </w:pPr>
      <w:r>
        <w:rPr>
          <w:color w:val="231F20"/>
          <w:w w:val="105"/>
          <w:sz w:val="18"/>
        </w:rPr>
        <w:t>The scores of Juveniles on peer relations will be </w:t>
      </w:r>
      <w:r>
        <w:rPr>
          <w:color w:val="231F20"/>
          <w:sz w:val="18"/>
        </w:rPr>
        <w:t>significantly different as an impact of variations in </w:t>
      </w:r>
      <w:r>
        <w:rPr>
          <w:color w:val="231F20"/>
          <w:w w:val="105"/>
          <w:sz w:val="18"/>
        </w:rPr>
        <w:t>their self esteem (high &amp; low).</w:t>
      </w:r>
    </w:p>
    <w:p>
      <w:pPr>
        <w:pStyle w:val="ListParagraph"/>
        <w:numPr>
          <w:ilvl w:val="0"/>
          <w:numId w:val="1"/>
        </w:numPr>
        <w:tabs>
          <w:tab w:pos="601" w:val="left" w:leader="none"/>
        </w:tabs>
        <w:spacing w:line="266" w:lineRule="auto" w:before="102" w:after="0"/>
        <w:ind w:left="600" w:right="44" w:hanging="480"/>
        <w:jc w:val="both"/>
        <w:rPr>
          <w:sz w:val="18"/>
        </w:rPr>
      </w:pPr>
      <w:r>
        <w:rPr>
          <w:color w:val="231F20"/>
          <w:w w:val="105"/>
          <w:sz w:val="18"/>
        </w:rPr>
        <w:t>The</w:t>
      </w:r>
      <w:r>
        <w:rPr>
          <w:color w:val="231F20"/>
          <w:spacing w:val="-3"/>
          <w:w w:val="105"/>
          <w:sz w:val="18"/>
        </w:rPr>
        <w:t> </w:t>
      </w:r>
      <w:r>
        <w:rPr>
          <w:color w:val="231F20"/>
          <w:w w:val="105"/>
          <w:sz w:val="18"/>
        </w:rPr>
        <w:t>scores</w:t>
      </w:r>
      <w:r>
        <w:rPr>
          <w:color w:val="231F20"/>
          <w:spacing w:val="-3"/>
          <w:w w:val="105"/>
          <w:sz w:val="18"/>
        </w:rPr>
        <w:t> </w:t>
      </w:r>
      <w:r>
        <w:rPr>
          <w:color w:val="231F20"/>
          <w:w w:val="105"/>
          <w:sz w:val="18"/>
        </w:rPr>
        <w:t>of</w:t>
      </w:r>
      <w:r>
        <w:rPr>
          <w:color w:val="231F20"/>
          <w:spacing w:val="-3"/>
          <w:w w:val="105"/>
          <w:sz w:val="18"/>
        </w:rPr>
        <w:t> </w:t>
      </w:r>
      <w:r>
        <w:rPr>
          <w:color w:val="231F20"/>
          <w:w w:val="105"/>
          <w:sz w:val="18"/>
        </w:rPr>
        <w:t>Juveniles</w:t>
      </w:r>
      <w:r>
        <w:rPr>
          <w:color w:val="231F20"/>
          <w:spacing w:val="-3"/>
          <w:w w:val="105"/>
          <w:sz w:val="18"/>
        </w:rPr>
        <w:t> </w:t>
      </w:r>
      <w:r>
        <w:rPr>
          <w:color w:val="231F20"/>
          <w:w w:val="105"/>
          <w:sz w:val="18"/>
        </w:rPr>
        <w:t>on</w:t>
      </w:r>
      <w:r>
        <w:rPr>
          <w:color w:val="231F20"/>
          <w:spacing w:val="-3"/>
          <w:w w:val="105"/>
          <w:sz w:val="18"/>
        </w:rPr>
        <w:t> </w:t>
      </w:r>
      <w:r>
        <w:rPr>
          <w:color w:val="231F20"/>
          <w:w w:val="105"/>
          <w:sz w:val="18"/>
        </w:rPr>
        <w:t>peer</w:t>
      </w:r>
      <w:r>
        <w:rPr>
          <w:color w:val="231F20"/>
          <w:spacing w:val="-3"/>
          <w:w w:val="105"/>
          <w:sz w:val="18"/>
        </w:rPr>
        <w:t> </w:t>
      </w:r>
      <w:r>
        <w:rPr>
          <w:color w:val="231F20"/>
          <w:w w:val="105"/>
          <w:sz w:val="18"/>
        </w:rPr>
        <w:t>relations</w:t>
      </w:r>
      <w:r>
        <w:rPr>
          <w:color w:val="231F20"/>
          <w:spacing w:val="-3"/>
          <w:w w:val="105"/>
          <w:sz w:val="18"/>
        </w:rPr>
        <w:t> </w:t>
      </w:r>
      <w:r>
        <w:rPr>
          <w:color w:val="231F20"/>
          <w:w w:val="105"/>
          <w:sz w:val="18"/>
        </w:rPr>
        <w:t>and</w:t>
      </w:r>
      <w:r>
        <w:rPr>
          <w:color w:val="231F20"/>
          <w:spacing w:val="-3"/>
          <w:w w:val="105"/>
          <w:sz w:val="18"/>
        </w:rPr>
        <w:t> </w:t>
      </w:r>
      <w:r>
        <w:rPr>
          <w:color w:val="231F20"/>
          <w:w w:val="105"/>
          <w:sz w:val="18"/>
        </w:rPr>
        <w:t>self esteem will be significantly different due to their </w:t>
      </w:r>
      <w:r>
        <w:rPr>
          <w:color w:val="231F20"/>
          <w:sz w:val="18"/>
        </w:rPr>
        <w:t>belongingness</w:t>
      </w:r>
      <w:r>
        <w:rPr>
          <w:color w:val="231F20"/>
          <w:spacing w:val="-8"/>
          <w:sz w:val="18"/>
        </w:rPr>
        <w:t> </w:t>
      </w:r>
      <w:r>
        <w:rPr>
          <w:color w:val="231F20"/>
          <w:sz w:val="18"/>
        </w:rPr>
        <w:t>of</w:t>
      </w:r>
      <w:r>
        <w:rPr>
          <w:color w:val="231F20"/>
          <w:spacing w:val="-8"/>
          <w:sz w:val="18"/>
        </w:rPr>
        <w:t> </w:t>
      </w:r>
      <w:r>
        <w:rPr>
          <w:color w:val="231F20"/>
          <w:sz w:val="18"/>
        </w:rPr>
        <w:t>different</w:t>
      </w:r>
      <w:r>
        <w:rPr>
          <w:color w:val="231F20"/>
          <w:spacing w:val="-8"/>
          <w:sz w:val="18"/>
        </w:rPr>
        <w:t> </w:t>
      </w:r>
      <w:r>
        <w:rPr>
          <w:color w:val="231F20"/>
          <w:sz w:val="18"/>
        </w:rPr>
        <w:t>income</w:t>
      </w:r>
      <w:r>
        <w:rPr>
          <w:color w:val="231F20"/>
          <w:spacing w:val="-8"/>
          <w:sz w:val="18"/>
        </w:rPr>
        <w:t> </w:t>
      </w:r>
      <w:r>
        <w:rPr>
          <w:color w:val="231F20"/>
          <w:sz w:val="18"/>
        </w:rPr>
        <w:t>groups</w:t>
      </w:r>
      <w:r>
        <w:rPr>
          <w:color w:val="231F20"/>
          <w:spacing w:val="-8"/>
          <w:sz w:val="18"/>
        </w:rPr>
        <w:t> </w:t>
      </w:r>
      <w:r>
        <w:rPr>
          <w:color w:val="231F20"/>
          <w:sz w:val="18"/>
        </w:rPr>
        <w:t>(Low</w:t>
      </w:r>
      <w:r>
        <w:rPr>
          <w:color w:val="231F20"/>
          <w:spacing w:val="-8"/>
          <w:sz w:val="18"/>
        </w:rPr>
        <w:t> </w:t>
      </w:r>
      <w:r>
        <w:rPr>
          <w:color w:val="231F20"/>
          <w:sz w:val="18"/>
        </w:rPr>
        <w:t>and </w:t>
      </w:r>
      <w:r>
        <w:rPr>
          <w:color w:val="231F20"/>
          <w:w w:val="105"/>
          <w:sz w:val="18"/>
        </w:rPr>
        <w:t>high income group).</w:t>
      </w:r>
    </w:p>
    <w:p>
      <w:pPr>
        <w:pStyle w:val="ListParagraph"/>
        <w:numPr>
          <w:ilvl w:val="0"/>
          <w:numId w:val="1"/>
        </w:numPr>
        <w:tabs>
          <w:tab w:pos="601" w:val="left" w:leader="none"/>
        </w:tabs>
        <w:spacing w:line="266" w:lineRule="auto" w:before="87" w:after="0"/>
        <w:ind w:left="600" w:right="123" w:hanging="480"/>
        <w:jc w:val="both"/>
        <w:rPr>
          <w:sz w:val="18"/>
        </w:rPr>
      </w:pPr>
      <w:r>
        <w:rPr>
          <w:color w:val="231F20"/>
          <w:spacing w:val="13"/>
          <w:w w:val="102"/>
          <w:sz w:val="18"/>
        </w:rPr>
        <w:br w:type="column"/>
      </w:r>
      <w:r>
        <w:rPr>
          <w:color w:val="231F20"/>
          <w:spacing w:val="10"/>
          <w:w w:val="105"/>
          <w:sz w:val="18"/>
        </w:rPr>
        <w:t>There</w:t>
      </w:r>
      <w:r>
        <w:rPr>
          <w:color w:val="231F20"/>
          <w:spacing w:val="10"/>
          <w:w w:val="105"/>
          <w:sz w:val="18"/>
        </w:rPr>
        <w:t> </w:t>
      </w:r>
      <w:r>
        <w:rPr>
          <w:color w:val="231F20"/>
          <w:spacing w:val="9"/>
          <w:w w:val="105"/>
          <w:sz w:val="18"/>
        </w:rPr>
        <w:t>will</w:t>
      </w:r>
      <w:r>
        <w:rPr>
          <w:color w:val="231F20"/>
          <w:spacing w:val="9"/>
          <w:w w:val="105"/>
          <w:sz w:val="18"/>
        </w:rPr>
        <w:t> </w:t>
      </w:r>
      <w:r>
        <w:rPr>
          <w:color w:val="231F20"/>
          <w:w w:val="105"/>
          <w:sz w:val="18"/>
        </w:rPr>
        <w:t>be</w:t>
      </w:r>
      <w:r>
        <w:rPr>
          <w:color w:val="231F20"/>
          <w:w w:val="105"/>
          <w:sz w:val="18"/>
        </w:rPr>
        <w:t> </w:t>
      </w:r>
      <w:r>
        <w:rPr>
          <w:color w:val="231F20"/>
          <w:spacing w:val="11"/>
          <w:w w:val="105"/>
          <w:sz w:val="18"/>
        </w:rPr>
        <w:t>significant</w:t>
      </w:r>
      <w:r>
        <w:rPr>
          <w:color w:val="231F20"/>
          <w:spacing w:val="11"/>
          <w:w w:val="105"/>
          <w:sz w:val="18"/>
        </w:rPr>
        <w:t> differences</w:t>
      </w:r>
      <w:r>
        <w:rPr>
          <w:color w:val="231F20"/>
          <w:spacing w:val="11"/>
          <w:w w:val="105"/>
          <w:sz w:val="18"/>
        </w:rPr>
        <w:t> </w:t>
      </w:r>
      <w:r>
        <w:rPr>
          <w:color w:val="231F20"/>
          <w:w w:val="105"/>
          <w:sz w:val="18"/>
        </w:rPr>
        <w:t>in</w:t>
      </w:r>
      <w:r>
        <w:rPr>
          <w:color w:val="231F20"/>
          <w:w w:val="105"/>
          <w:sz w:val="18"/>
        </w:rPr>
        <w:t> </w:t>
      </w:r>
      <w:r>
        <w:rPr>
          <w:color w:val="231F20"/>
          <w:spacing w:val="13"/>
          <w:w w:val="105"/>
          <w:sz w:val="18"/>
        </w:rPr>
        <w:t>the </w:t>
      </w:r>
      <w:r>
        <w:rPr>
          <w:color w:val="231F20"/>
          <w:w w:val="105"/>
          <w:sz w:val="18"/>
        </w:rPr>
        <w:t>scores</w:t>
      </w:r>
      <w:r>
        <w:rPr>
          <w:color w:val="231F20"/>
          <w:w w:val="105"/>
          <w:sz w:val="18"/>
        </w:rPr>
        <w:t> of</w:t>
      </w:r>
      <w:r>
        <w:rPr>
          <w:color w:val="231F20"/>
          <w:w w:val="105"/>
          <w:sz w:val="18"/>
        </w:rPr>
        <w:t> Juveniles</w:t>
      </w:r>
      <w:r>
        <w:rPr>
          <w:color w:val="231F20"/>
          <w:w w:val="105"/>
          <w:sz w:val="18"/>
        </w:rPr>
        <w:t> having</w:t>
      </w:r>
      <w:r>
        <w:rPr>
          <w:color w:val="231F20"/>
          <w:w w:val="105"/>
          <w:sz w:val="18"/>
        </w:rPr>
        <w:t> problems</w:t>
      </w:r>
      <w:r>
        <w:rPr>
          <w:color w:val="231F20"/>
          <w:w w:val="105"/>
          <w:sz w:val="18"/>
        </w:rPr>
        <w:t> in</w:t>
      </w:r>
      <w:r>
        <w:rPr>
          <w:color w:val="231F20"/>
          <w:w w:val="105"/>
          <w:sz w:val="18"/>
        </w:rPr>
        <w:t> family (such</w:t>
      </w:r>
      <w:r>
        <w:rPr>
          <w:color w:val="231F20"/>
          <w:w w:val="105"/>
          <w:sz w:val="18"/>
        </w:rPr>
        <w:t> as</w:t>
      </w:r>
      <w:r>
        <w:rPr>
          <w:color w:val="231F20"/>
          <w:w w:val="105"/>
          <w:sz w:val="18"/>
        </w:rPr>
        <w:t> single</w:t>
      </w:r>
      <w:r>
        <w:rPr>
          <w:color w:val="231F20"/>
          <w:w w:val="105"/>
          <w:sz w:val="18"/>
        </w:rPr>
        <w:t> parent,</w:t>
      </w:r>
      <w:r>
        <w:rPr>
          <w:color w:val="231F20"/>
          <w:w w:val="105"/>
          <w:sz w:val="18"/>
        </w:rPr>
        <w:t> history</w:t>
      </w:r>
      <w:r>
        <w:rPr>
          <w:color w:val="231F20"/>
          <w:w w:val="105"/>
          <w:sz w:val="18"/>
        </w:rPr>
        <w:t> of</w:t>
      </w:r>
      <w:r>
        <w:rPr>
          <w:color w:val="231F20"/>
          <w:w w:val="105"/>
          <w:sz w:val="18"/>
        </w:rPr>
        <w:t> child</w:t>
      </w:r>
      <w:r>
        <w:rPr>
          <w:color w:val="231F20"/>
          <w:w w:val="105"/>
          <w:sz w:val="18"/>
        </w:rPr>
        <w:t> abuse,</w:t>
      </w:r>
      <w:r>
        <w:rPr>
          <w:color w:val="231F20"/>
          <w:spacing w:val="80"/>
          <w:w w:val="105"/>
          <w:sz w:val="18"/>
        </w:rPr>
        <w:t> </w:t>
      </w:r>
      <w:r>
        <w:rPr>
          <w:color w:val="231F20"/>
          <w:w w:val="105"/>
          <w:sz w:val="18"/>
        </w:rPr>
        <w:t>and</w:t>
      </w:r>
      <w:r>
        <w:rPr>
          <w:color w:val="231F20"/>
          <w:w w:val="105"/>
          <w:sz w:val="18"/>
        </w:rPr>
        <w:t> </w:t>
      </w:r>
      <w:r>
        <w:rPr>
          <w:color w:val="231F20"/>
          <w:spacing w:val="11"/>
          <w:w w:val="105"/>
          <w:sz w:val="18"/>
        </w:rPr>
        <w:t>criminal</w:t>
      </w:r>
      <w:r>
        <w:rPr>
          <w:color w:val="231F20"/>
          <w:spacing w:val="11"/>
          <w:w w:val="105"/>
          <w:sz w:val="18"/>
        </w:rPr>
        <w:t> parents),</w:t>
      </w:r>
      <w:r>
        <w:rPr>
          <w:color w:val="231F20"/>
          <w:spacing w:val="11"/>
          <w:w w:val="105"/>
          <w:sz w:val="18"/>
        </w:rPr>
        <w:t> compared</w:t>
      </w:r>
      <w:r>
        <w:rPr>
          <w:color w:val="231F20"/>
          <w:spacing w:val="11"/>
          <w:w w:val="105"/>
          <w:sz w:val="18"/>
        </w:rPr>
        <w:t> </w:t>
      </w:r>
      <w:r>
        <w:rPr>
          <w:color w:val="231F20"/>
          <w:w w:val="105"/>
          <w:sz w:val="18"/>
        </w:rPr>
        <w:t>to</w:t>
      </w:r>
      <w:r>
        <w:rPr>
          <w:color w:val="231F20"/>
          <w:w w:val="105"/>
          <w:sz w:val="18"/>
        </w:rPr>
        <w:t> </w:t>
      </w:r>
      <w:r>
        <w:rPr>
          <w:color w:val="231F20"/>
          <w:spacing w:val="13"/>
          <w:w w:val="105"/>
          <w:sz w:val="18"/>
        </w:rPr>
        <w:t>the </w:t>
      </w:r>
      <w:r>
        <w:rPr>
          <w:color w:val="231F20"/>
          <w:spacing w:val="9"/>
          <w:w w:val="105"/>
          <w:sz w:val="18"/>
        </w:rPr>
        <w:t>juveniles</w:t>
      </w:r>
      <w:r>
        <w:rPr>
          <w:color w:val="231F20"/>
          <w:spacing w:val="9"/>
          <w:w w:val="105"/>
          <w:sz w:val="18"/>
        </w:rPr>
        <w:t> </w:t>
      </w:r>
      <w:r>
        <w:rPr>
          <w:color w:val="231F20"/>
          <w:w w:val="105"/>
          <w:sz w:val="18"/>
        </w:rPr>
        <w:t>who</w:t>
      </w:r>
      <w:r>
        <w:rPr>
          <w:color w:val="231F20"/>
          <w:w w:val="105"/>
          <w:sz w:val="18"/>
        </w:rPr>
        <w:t> do</w:t>
      </w:r>
      <w:r>
        <w:rPr>
          <w:color w:val="231F20"/>
          <w:w w:val="105"/>
          <w:sz w:val="18"/>
        </w:rPr>
        <w:t> not</w:t>
      </w:r>
      <w:r>
        <w:rPr>
          <w:color w:val="231F20"/>
          <w:w w:val="105"/>
          <w:sz w:val="18"/>
        </w:rPr>
        <w:t> have</w:t>
      </w:r>
      <w:r>
        <w:rPr>
          <w:color w:val="231F20"/>
          <w:w w:val="105"/>
          <w:sz w:val="18"/>
        </w:rPr>
        <w:t> </w:t>
      </w:r>
      <w:r>
        <w:rPr>
          <w:color w:val="231F20"/>
          <w:spacing w:val="9"/>
          <w:w w:val="105"/>
          <w:sz w:val="18"/>
        </w:rPr>
        <w:t>problems</w:t>
      </w:r>
      <w:r>
        <w:rPr>
          <w:color w:val="231F20"/>
          <w:spacing w:val="9"/>
          <w:w w:val="105"/>
          <w:sz w:val="18"/>
        </w:rPr>
        <w:t> </w:t>
      </w:r>
      <w:r>
        <w:rPr>
          <w:color w:val="231F20"/>
          <w:w w:val="105"/>
          <w:sz w:val="18"/>
        </w:rPr>
        <w:t>in</w:t>
      </w:r>
      <w:r>
        <w:rPr>
          <w:color w:val="231F20"/>
          <w:w w:val="105"/>
          <w:sz w:val="18"/>
        </w:rPr>
        <w:t> </w:t>
      </w:r>
      <w:r>
        <w:rPr>
          <w:color w:val="231F20"/>
          <w:spacing w:val="11"/>
          <w:w w:val="105"/>
          <w:sz w:val="18"/>
        </w:rPr>
        <w:t>the </w:t>
      </w:r>
      <w:r>
        <w:rPr>
          <w:color w:val="231F20"/>
          <w:spacing w:val="-2"/>
          <w:w w:val="105"/>
          <w:sz w:val="18"/>
        </w:rPr>
        <w:t>family.</w:t>
      </w:r>
    </w:p>
    <w:p>
      <w:pPr>
        <w:pStyle w:val="BodyText"/>
        <w:spacing w:before="10"/>
        <w:ind w:left="0"/>
        <w:jc w:val="left"/>
        <w:rPr>
          <w:sz w:val="21"/>
        </w:rPr>
      </w:pPr>
    </w:p>
    <w:p>
      <w:pPr>
        <w:pStyle w:val="Heading1"/>
        <w:spacing w:before="1"/>
      </w:pPr>
      <w:r>
        <w:rPr>
          <w:color w:val="231F20"/>
          <w:w w:val="105"/>
        </w:rPr>
        <w:t>SUBJECTS</w:t>
      </w:r>
      <w:r>
        <w:rPr>
          <w:color w:val="231F20"/>
          <w:spacing w:val="43"/>
          <w:w w:val="105"/>
        </w:rPr>
        <w:t> </w:t>
      </w:r>
      <w:r>
        <w:rPr>
          <w:color w:val="231F20"/>
          <w:w w:val="105"/>
        </w:rPr>
        <w:t>AND</w:t>
      </w:r>
      <w:r>
        <w:rPr>
          <w:color w:val="231F20"/>
          <w:spacing w:val="41"/>
          <w:w w:val="105"/>
        </w:rPr>
        <w:t> </w:t>
      </w:r>
      <w:r>
        <w:rPr>
          <w:color w:val="231F20"/>
          <w:spacing w:val="-2"/>
          <w:w w:val="105"/>
        </w:rPr>
        <w:t>METHODS</w:t>
      </w:r>
    </w:p>
    <w:p>
      <w:pPr>
        <w:pStyle w:val="BodyText"/>
        <w:ind w:left="0"/>
        <w:jc w:val="left"/>
        <w:rPr>
          <w:sz w:val="20"/>
        </w:rPr>
      </w:pPr>
    </w:p>
    <w:p>
      <w:pPr>
        <w:pStyle w:val="BodyText"/>
        <w:spacing w:line="266" w:lineRule="auto"/>
        <w:ind w:right="131" w:firstLine="480"/>
      </w:pPr>
      <w:r>
        <w:rPr>
          <w:color w:val="231F20"/>
        </w:rPr>
        <w:t>The sample consisted of 200 convicted male Ju- venile delinquents, taken from Pakistani jails of Multan</w:t>
      </w:r>
      <w:r>
        <w:rPr>
          <w:color w:val="231F20"/>
          <w:spacing w:val="40"/>
        </w:rPr>
        <w:t> </w:t>
      </w:r>
      <w:r>
        <w:rPr>
          <w:color w:val="231F20"/>
        </w:rPr>
        <w:t>(</w:t>
      </w:r>
      <w:r>
        <w:rPr>
          <w:rFonts w:ascii="Lucida Sans"/>
          <w:i/>
          <w:color w:val="231F20"/>
        </w:rPr>
        <w:t>N</w:t>
      </w:r>
      <w:r>
        <w:rPr>
          <w:rFonts w:ascii="Lucida Sans"/>
          <w:i/>
          <w:color w:val="231F20"/>
          <w:spacing w:val="-13"/>
        </w:rPr>
        <w:t> </w:t>
      </w:r>
      <w:r>
        <w:rPr>
          <w:color w:val="231F20"/>
        </w:rPr>
        <w:t>=</w:t>
      </w:r>
      <w:r>
        <w:rPr>
          <w:color w:val="231F20"/>
          <w:spacing w:val="-10"/>
        </w:rPr>
        <w:t> </w:t>
      </w:r>
      <w:r>
        <w:rPr>
          <w:color w:val="231F20"/>
        </w:rPr>
        <w:t>70),</w:t>
      </w:r>
      <w:r>
        <w:rPr>
          <w:color w:val="231F20"/>
          <w:spacing w:val="-10"/>
        </w:rPr>
        <w:t> </w:t>
      </w:r>
      <w:r>
        <w:rPr>
          <w:color w:val="231F20"/>
        </w:rPr>
        <w:t>Faisalabad</w:t>
      </w:r>
      <w:r>
        <w:rPr>
          <w:color w:val="231F20"/>
          <w:spacing w:val="-10"/>
        </w:rPr>
        <w:t> </w:t>
      </w:r>
      <w:r>
        <w:rPr>
          <w:color w:val="231F20"/>
        </w:rPr>
        <w:t>(</w:t>
      </w:r>
      <w:r>
        <w:rPr>
          <w:rFonts w:ascii="Lucida Sans"/>
          <w:i/>
          <w:color w:val="231F20"/>
        </w:rPr>
        <w:t>N</w:t>
      </w:r>
      <w:r>
        <w:rPr>
          <w:rFonts w:ascii="Lucida Sans"/>
          <w:i/>
          <w:color w:val="231F20"/>
          <w:spacing w:val="-15"/>
        </w:rPr>
        <w:t> </w:t>
      </w:r>
      <w:r>
        <w:rPr>
          <w:color w:val="231F20"/>
        </w:rPr>
        <w:t>=</w:t>
      </w:r>
      <w:r>
        <w:rPr>
          <w:color w:val="231F20"/>
          <w:spacing w:val="-10"/>
        </w:rPr>
        <w:t> </w:t>
      </w:r>
      <w:r>
        <w:rPr>
          <w:color w:val="231F20"/>
        </w:rPr>
        <w:t>60)</w:t>
      </w:r>
      <w:r>
        <w:rPr>
          <w:color w:val="231F20"/>
          <w:spacing w:val="-11"/>
        </w:rPr>
        <w:t> </w:t>
      </w:r>
      <w:r>
        <w:rPr>
          <w:color w:val="231F20"/>
        </w:rPr>
        <w:t>and</w:t>
      </w:r>
      <w:r>
        <w:rPr>
          <w:color w:val="231F20"/>
          <w:spacing w:val="-11"/>
        </w:rPr>
        <w:t> </w:t>
      </w:r>
      <w:r>
        <w:rPr>
          <w:color w:val="231F20"/>
        </w:rPr>
        <w:t>Bahawalpur</w:t>
      </w:r>
      <w:r>
        <w:rPr>
          <w:color w:val="231F20"/>
          <w:spacing w:val="-11"/>
        </w:rPr>
        <w:t> </w:t>
      </w:r>
      <w:r>
        <w:rPr>
          <w:color w:val="231F20"/>
        </w:rPr>
        <w:t>(</w:t>
      </w:r>
      <w:r>
        <w:rPr>
          <w:rFonts w:ascii="Lucida Sans"/>
          <w:i/>
          <w:color w:val="231F20"/>
        </w:rPr>
        <w:t>N</w:t>
      </w:r>
      <w:r>
        <w:rPr>
          <w:rFonts w:ascii="Lucida Sans"/>
          <w:i/>
          <w:color w:val="231F20"/>
          <w:spacing w:val="-15"/>
        </w:rPr>
        <w:t> </w:t>
      </w:r>
      <w:r>
        <w:rPr>
          <w:color w:val="231F20"/>
        </w:rPr>
        <w:t>=</w:t>
      </w:r>
      <w:r>
        <w:rPr>
          <w:color w:val="231F20"/>
          <w:spacing w:val="-11"/>
        </w:rPr>
        <w:t> </w:t>
      </w:r>
      <w:r>
        <w:rPr>
          <w:color w:val="231F20"/>
        </w:rPr>
        <w:t>70). The age range of the sample was between 13-to-18 years (</w:t>
      </w:r>
      <w:r>
        <w:rPr>
          <w:rFonts w:ascii="Lucida Sans"/>
          <w:i/>
          <w:color w:val="231F20"/>
        </w:rPr>
        <w:t>M </w:t>
      </w:r>
      <w:r>
        <w:rPr>
          <w:color w:val="231F20"/>
        </w:rPr>
        <w:t>= 16.36, </w:t>
      </w:r>
      <w:r>
        <w:rPr>
          <w:rFonts w:ascii="Lucida Sans"/>
          <w:i/>
          <w:color w:val="231F20"/>
        </w:rPr>
        <w:t>SD </w:t>
      </w:r>
      <w:r>
        <w:rPr>
          <w:color w:val="231F20"/>
        </w:rPr>
        <w:t>= 1.49). The categories of crimes were murder to crimes like shoplifting, dacoits, and theft etc. Sample was selected through purposive convenient sampling technique. The criterion for selection of sample was</w:t>
      </w:r>
      <w:r>
        <w:rPr>
          <w:color w:val="231F20"/>
          <w:spacing w:val="40"/>
        </w:rPr>
        <w:t> </w:t>
      </w:r>
      <w:r>
        <w:rPr>
          <w:color w:val="231F20"/>
        </w:rPr>
        <w:t>that</w:t>
      </w:r>
      <w:r>
        <w:rPr>
          <w:color w:val="231F20"/>
          <w:spacing w:val="40"/>
        </w:rPr>
        <w:t> </w:t>
      </w:r>
      <w:r>
        <w:rPr>
          <w:color w:val="231F20"/>
        </w:rPr>
        <w:t>only</w:t>
      </w:r>
      <w:r>
        <w:rPr>
          <w:color w:val="231F20"/>
          <w:spacing w:val="40"/>
        </w:rPr>
        <w:t> </w:t>
      </w:r>
      <w:r>
        <w:rPr>
          <w:color w:val="231F20"/>
        </w:rPr>
        <w:t>those</w:t>
      </w:r>
      <w:r>
        <w:rPr>
          <w:color w:val="231F20"/>
          <w:spacing w:val="40"/>
        </w:rPr>
        <w:t> </w:t>
      </w:r>
      <w:r>
        <w:rPr>
          <w:color w:val="231F20"/>
        </w:rPr>
        <w:t>juveniles</w:t>
      </w:r>
      <w:r>
        <w:rPr>
          <w:color w:val="231F20"/>
          <w:spacing w:val="40"/>
        </w:rPr>
        <w:t> </w:t>
      </w:r>
      <w:r>
        <w:rPr>
          <w:color w:val="231F20"/>
        </w:rPr>
        <w:t>were</w:t>
      </w:r>
      <w:r>
        <w:rPr>
          <w:color w:val="231F20"/>
          <w:spacing w:val="40"/>
        </w:rPr>
        <w:t> </w:t>
      </w:r>
      <w:r>
        <w:rPr>
          <w:color w:val="231F20"/>
        </w:rPr>
        <w:t>included</w:t>
      </w:r>
      <w:r>
        <w:rPr>
          <w:color w:val="231F20"/>
          <w:spacing w:val="40"/>
        </w:rPr>
        <w:t> </w:t>
      </w:r>
      <w:r>
        <w:rPr>
          <w:color w:val="231F20"/>
        </w:rPr>
        <w:t>in</w:t>
      </w:r>
      <w:r>
        <w:rPr>
          <w:color w:val="231F20"/>
          <w:spacing w:val="40"/>
        </w:rPr>
        <w:t> </w:t>
      </w:r>
      <w:r>
        <w:rPr>
          <w:color w:val="231F20"/>
        </w:rPr>
        <w:t>the study (i) who were present during the time of data collection and (ii) who were willing to participate in the </w:t>
      </w:r>
      <w:r>
        <w:rPr>
          <w:color w:val="231F20"/>
          <w:spacing w:val="-2"/>
        </w:rPr>
        <w:t>study.</w:t>
      </w:r>
    </w:p>
    <w:p>
      <w:pPr>
        <w:pStyle w:val="BodyText"/>
        <w:spacing w:before="9"/>
        <w:ind w:left="0"/>
        <w:jc w:val="left"/>
      </w:pPr>
    </w:p>
    <w:p>
      <w:pPr>
        <w:pStyle w:val="BodyText"/>
        <w:spacing w:line="266" w:lineRule="auto" w:before="1"/>
        <w:ind w:right="129" w:firstLine="480"/>
      </w:pPr>
      <w:r>
        <w:rPr>
          <w:color w:val="231F20"/>
          <w:w w:val="105"/>
        </w:rPr>
        <w:t>Following</w:t>
      </w:r>
      <w:r>
        <w:rPr>
          <w:color w:val="231F20"/>
          <w:spacing w:val="31"/>
          <w:w w:val="105"/>
        </w:rPr>
        <w:t> </w:t>
      </w:r>
      <w:r>
        <w:rPr>
          <w:color w:val="231F20"/>
          <w:w w:val="105"/>
        </w:rPr>
        <w:t>instruments</w:t>
      </w:r>
      <w:r>
        <w:rPr>
          <w:color w:val="231F20"/>
          <w:spacing w:val="30"/>
          <w:w w:val="105"/>
        </w:rPr>
        <w:t> </w:t>
      </w:r>
      <w:r>
        <w:rPr>
          <w:color w:val="231F20"/>
          <w:w w:val="105"/>
        </w:rPr>
        <w:t>were</w:t>
      </w:r>
      <w:r>
        <w:rPr>
          <w:color w:val="231F20"/>
          <w:spacing w:val="31"/>
          <w:w w:val="105"/>
        </w:rPr>
        <w:t> </w:t>
      </w:r>
      <w:r>
        <w:rPr>
          <w:color w:val="231F20"/>
          <w:w w:val="105"/>
        </w:rPr>
        <w:t>used</w:t>
      </w:r>
      <w:r>
        <w:rPr>
          <w:color w:val="231F20"/>
          <w:spacing w:val="31"/>
          <w:w w:val="105"/>
        </w:rPr>
        <w:t> </w:t>
      </w:r>
      <w:r>
        <w:rPr>
          <w:color w:val="231F20"/>
          <w:w w:val="105"/>
        </w:rPr>
        <w:t>in</w:t>
      </w:r>
      <w:r>
        <w:rPr>
          <w:color w:val="231F20"/>
          <w:spacing w:val="30"/>
          <w:w w:val="105"/>
        </w:rPr>
        <w:t> </w:t>
      </w:r>
      <w:r>
        <w:rPr>
          <w:color w:val="231F20"/>
          <w:w w:val="105"/>
        </w:rPr>
        <w:t>this</w:t>
      </w:r>
      <w:r>
        <w:rPr>
          <w:color w:val="231F20"/>
          <w:spacing w:val="31"/>
          <w:w w:val="105"/>
        </w:rPr>
        <w:t> </w:t>
      </w:r>
      <w:r>
        <w:rPr>
          <w:color w:val="231F20"/>
          <w:w w:val="105"/>
        </w:rPr>
        <w:t>study. I- Index of Self-Esteem: The Index of Self-Esteem (ISE)</w:t>
      </w:r>
      <w:r>
        <w:rPr>
          <w:color w:val="231F20"/>
          <w:spacing w:val="40"/>
          <w:w w:val="105"/>
        </w:rPr>
        <w:t> </w:t>
      </w:r>
      <w:r>
        <w:rPr>
          <w:color w:val="231F20"/>
          <w:w w:val="105"/>
        </w:rPr>
        <w:t>is</w:t>
      </w:r>
      <w:r>
        <w:rPr>
          <w:color w:val="231F20"/>
          <w:spacing w:val="-1"/>
          <w:w w:val="105"/>
        </w:rPr>
        <w:t> </w:t>
      </w:r>
      <w:r>
        <w:rPr>
          <w:color w:val="231F20"/>
          <w:w w:val="105"/>
        </w:rPr>
        <w:t>one</w:t>
      </w:r>
      <w:r>
        <w:rPr>
          <w:color w:val="231F20"/>
          <w:spacing w:val="-1"/>
          <w:w w:val="105"/>
        </w:rPr>
        <w:t> </w:t>
      </w:r>
      <w:r>
        <w:rPr>
          <w:color w:val="231F20"/>
          <w:w w:val="105"/>
        </w:rPr>
        <w:t>of</w:t>
      </w:r>
      <w:r>
        <w:rPr>
          <w:color w:val="231F20"/>
          <w:spacing w:val="-1"/>
          <w:w w:val="105"/>
        </w:rPr>
        <w:t> </w:t>
      </w:r>
      <w:r>
        <w:rPr>
          <w:color w:val="231F20"/>
          <w:w w:val="105"/>
        </w:rPr>
        <w:t>the</w:t>
      </w:r>
      <w:r>
        <w:rPr>
          <w:color w:val="231F20"/>
          <w:spacing w:val="-1"/>
          <w:w w:val="105"/>
        </w:rPr>
        <w:t> </w:t>
      </w:r>
      <w:r>
        <w:rPr>
          <w:color w:val="231F20"/>
          <w:w w:val="105"/>
        </w:rPr>
        <w:t>nine</w:t>
      </w:r>
      <w:r>
        <w:rPr>
          <w:color w:val="231F20"/>
          <w:spacing w:val="-1"/>
          <w:w w:val="105"/>
        </w:rPr>
        <w:t> </w:t>
      </w:r>
      <w:r>
        <w:rPr>
          <w:color w:val="231F20"/>
          <w:w w:val="105"/>
        </w:rPr>
        <w:t>scales</w:t>
      </w:r>
      <w:r>
        <w:rPr>
          <w:color w:val="231F20"/>
          <w:spacing w:val="-1"/>
          <w:w w:val="105"/>
        </w:rPr>
        <w:t> </w:t>
      </w:r>
      <w:r>
        <w:rPr>
          <w:color w:val="231F20"/>
          <w:w w:val="105"/>
        </w:rPr>
        <w:t>of</w:t>
      </w:r>
      <w:r>
        <w:rPr>
          <w:color w:val="231F20"/>
          <w:spacing w:val="-1"/>
          <w:w w:val="105"/>
        </w:rPr>
        <w:t> </w:t>
      </w:r>
      <w:r>
        <w:rPr>
          <w:color w:val="231F20"/>
          <w:w w:val="105"/>
        </w:rPr>
        <w:t>Clinical</w:t>
      </w:r>
      <w:r>
        <w:rPr>
          <w:color w:val="231F20"/>
          <w:spacing w:val="-1"/>
          <w:w w:val="105"/>
        </w:rPr>
        <w:t> </w:t>
      </w:r>
      <w:r>
        <w:rPr>
          <w:color w:val="231F20"/>
          <w:w w:val="105"/>
        </w:rPr>
        <w:t>Measurement</w:t>
      </w:r>
      <w:r>
        <w:rPr>
          <w:color w:val="231F20"/>
          <w:spacing w:val="-1"/>
          <w:w w:val="105"/>
        </w:rPr>
        <w:t> </w:t>
      </w:r>
      <w:r>
        <w:rPr>
          <w:color w:val="231F20"/>
          <w:w w:val="105"/>
        </w:rPr>
        <w:t>Pack- age</w:t>
      </w:r>
      <w:r>
        <w:rPr>
          <w:color w:val="231F20"/>
          <w:spacing w:val="-1"/>
          <w:w w:val="105"/>
        </w:rPr>
        <w:t> </w:t>
      </w:r>
      <w:r>
        <w:rPr>
          <w:color w:val="231F20"/>
          <w:w w:val="105"/>
        </w:rPr>
        <w:t>(CMP)</w:t>
      </w:r>
      <w:r>
        <w:rPr>
          <w:color w:val="231F20"/>
          <w:spacing w:val="-1"/>
          <w:w w:val="105"/>
        </w:rPr>
        <w:t> </w:t>
      </w:r>
      <w:r>
        <w:rPr>
          <w:color w:val="231F20"/>
          <w:w w:val="105"/>
        </w:rPr>
        <w:t>developed</w:t>
      </w:r>
      <w:r>
        <w:rPr>
          <w:color w:val="231F20"/>
          <w:spacing w:val="-1"/>
          <w:w w:val="105"/>
        </w:rPr>
        <w:t> </w:t>
      </w:r>
      <w:r>
        <w:rPr>
          <w:color w:val="231F20"/>
          <w:w w:val="105"/>
        </w:rPr>
        <w:t>by</w:t>
      </w:r>
      <w:r>
        <w:rPr>
          <w:color w:val="231F20"/>
          <w:spacing w:val="-1"/>
          <w:w w:val="105"/>
        </w:rPr>
        <w:t> </w:t>
      </w:r>
      <w:r>
        <w:rPr>
          <w:color w:val="231F20"/>
          <w:w w:val="105"/>
        </w:rPr>
        <w:t>Hudson</w:t>
      </w:r>
      <w:r>
        <w:rPr>
          <w:color w:val="231F20"/>
          <w:w w:val="105"/>
          <w:position w:val="6"/>
          <w:sz w:val="10"/>
        </w:rPr>
        <w:t>12</w:t>
      </w:r>
      <w:r>
        <w:rPr>
          <w:color w:val="231F20"/>
          <w:w w:val="105"/>
        </w:rPr>
        <w:t>.</w:t>
      </w:r>
      <w:r>
        <w:rPr>
          <w:color w:val="231F20"/>
          <w:spacing w:val="-1"/>
          <w:w w:val="105"/>
        </w:rPr>
        <w:t> </w:t>
      </w:r>
      <w:r>
        <w:rPr>
          <w:color w:val="231F20"/>
          <w:w w:val="105"/>
        </w:rPr>
        <w:t>This</w:t>
      </w:r>
      <w:r>
        <w:rPr>
          <w:color w:val="231F20"/>
          <w:spacing w:val="-1"/>
          <w:w w:val="105"/>
        </w:rPr>
        <w:t> </w:t>
      </w:r>
      <w:r>
        <w:rPr>
          <w:color w:val="231F20"/>
          <w:w w:val="105"/>
        </w:rPr>
        <w:t>is</w:t>
      </w:r>
      <w:r>
        <w:rPr>
          <w:color w:val="231F20"/>
          <w:spacing w:val="-1"/>
          <w:w w:val="105"/>
        </w:rPr>
        <w:t> </w:t>
      </w:r>
      <w:r>
        <w:rPr>
          <w:color w:val="231F20"/>
          <w:w w:val="105"/>
        </w:rPr>
        <w:t>designed</w:t>
      </w:r>
      <w:r>
        <w:rPr>
          <w:color w:val="231F20"/>
          <w:spacing w:val="-1"/>
          <w:w w:val="105"/>
        </w:rPr>
        <w:t> </w:t>
      </w:r>
      <w:r>
        <w:rPr>
          <w:color w:val="231F20"/>
          <w:w w:val="105"/>
        </w:rPr>
        <w:t>to </w:t>
      </w:r>
      <w:r>
        <w:rPr>
          <w:color w:val="231F20"/>
        </w:rPr>
        <w:t>measure the degree; severity or magnitude of a problem </w:t>
      </w:r>
      <w:r>
        <w:rPr>
          <w:color w:val="231F20"/>
          <w:w w:val="105"/>
        </w:rPr>
        <w:t>the person has with his self-esteem. This scale has 23 items arranged on a 5-point Likert type scale, the pos- sible score range of ISE is 23-115, and 30 is the cut off </w:t>
      </w:r>
      <w:r>
        <w:rPr>
          <w:color w:val="231F20"/>
        </w:rPr>
        <w:t>score.</w:t>
      </w:r>
      <w:r>
        <w:rPr>
          <w:color w:val="231F20"/>
          <w:spacing w:val="-10"/>
        </w:rPr>
        <w:t> </w:t>
      </w:r>
      <w:r>
        <w:rPr>
          <w:color w:val="231F20"/>
        </w:rPr>
        <w:t>We</w:t>
      </w:r>
      <w:r>
        <w:rPr>
          <w:color w:val="231F20"/>
          <w:spacing w:val="-10"/>
        </w:rPr>
        <w:t> </w:t>
      </w:r>
      <w:r>
        <w:rPr>
          <w:color w:val="231F20"/>
        </w:rPr>
        <w:t>dropped</w:t>
      </w:r>
      <w:r>
        <w:rPr>
          <w:color w:val="231F20"/>
          <w:spacing w:val="-11"/>
        </w:rPr>
        <w:t> </w:t>
      </w:r>
      <w:r>
        <w:rPr>
          <w:color w:val="231F20"/>
        </w:rPr>
        <w:t>item</w:t>
      </w:r>
      <w:r>
        <w:rPr>
          <w:color w:val="231F20"/>
          <w:spacing w:val="-10"/>
        </w:rPr>
        <w:t> </w:t>
      </w:r>
      <w:r>
        <w:rPr>
          <w:color w:val="231F20"/>
        </w:rPr>
        <w:t>no’s</w:t>
      </w:r>
      <w:r>
        <w:rPr>
          <w:color w:val="231F20"/>
          <w:spacing w:val="-10"/>
        </w:rPr>
        <w:t> </w:t>
      </w:r>
      <w:r>
        <w:rPr>
          <w:color w:val="231F20"/>
        </w:rPr>
        <w:t>16</w:t>
      </w:r>
      <w:r>
        <w:rPr>
          <w:color w:val="231F20"/>
          <w:spacing w:val="-10"/>
        </w:rPr>
        <w:t> </w:t>
      </w:r>
      <w:r>
        <w:rPr>
          <w:color w:val="231F20"/>
        </w:rPr>
        <w:t>and</w:t>
      </w:r>
      <w:r>
        <w:rPr>
          <w:color w:val="231F20"/>
          <w:spacing w:val="-10"/>
        </w:rPr>
        <w:t> </w:t>
      </w:r>
      <w:r>
        <w:rPr>
          <w:color w:val="231F20"/>
        </w:rPr>
        <w:t>23</w:t>
      </w:r>
      <w:r>
        <w:rPr>
          <w:color w:val="231F20"/>
          <w:spacing w:val="-10"/>
        </w:rPr>
        <w:t> </w:t>
      </w:r>
      <w:r>
        <w:rPr>
          <w:color w:val="231F20"/>
        </w:rPr>
        <w:t>in</w:t>
      </w:r>
      <w:r>
        <w:rPr>
          <w:color w:val="231F20"/>
          <w:spacing w:val="-10"/>
        </w:rPr>
        <w:t> </w:t>
      </w:r>
      <w:r>
        <w:rPr>
          <w:color w:val="231F20"/>
        </w:rPr>
        <w:t>the</w:t>
      </w:r>
      <w:r>
        <w:rPr>
          <w:color w:val="231F20"/>
          <w:spacing w:val="-10"/>
        </w:rPr>
        <w:t> </w:t>
      </w:r>
      <w:r>
        <w:rPr>
          <w:color w:val="231F20"/>
        </w:rPr>
        <w:t>main</w:t>
      </w:r>
      <w:r>
        <w:rPr>
          <w:color w:val="231F20"/>
          <w:spacing w:val="-10"/>
        </w:rPr>
        <w:t> </w:t>
      </w:r>
      <w:r>
        <w:rPr>
          <w:color w:val="231F20"/>
        </w:rPr>
        <w:t>study, which had non-significant correlations in the pilot study. </w:t>
      </w:r>
      <w:r>
        <w:rPr>
          <w:color w:val="231F20"/>
          <w:w w:val="105"/>
        </w:rPr>
        <w:t>High scores on ISE indicates problematic self-esteem, whereas,</w:t>
      </w:r>
      <w:r>
        <w:rPr>
          <w:color w:val="231F20"/>
          <w:spacing w:val="-9"/>
          <w:w w:val="105"/>
        </w:rPr>
        <w:t> </w:t>
      </w:r>
      <w:r>
        <w:rPr>
          <w:color w:val="231F20"/>
          <w:w w:val="105"/>
        </w:rPr>
        <w:t>the</w:t>
      </w:r>
      <w:r>
        <w:rPr>
          <w:color w:val="231F20"/>
          <w:spacing w:val="-9"/>
          <w:w w:val="105"/>
        </w:rPr>
        <w:t> </w:t>
      </w:r>
      <w:r>
        <w:rPr>
          <w:color w:val="231F20"/>
          <w:w w:val="105"/>
        </w:rPr>
        <w:t>low</w:t>
      </w:r>
      <w:r>
        <w:rPr>
          <w:color w:val="231F20"/>
          <w:spacing w:val="-9"/>
          <w:w w:val="105"/>
        </w:rPr>
        <w:t> </w:t>
      </w:r>
      <w:r>
        <w:rPr>
          <w:color w:val="231F20"/>
          <w:w w:val="105"/>
        </w:rPr>
        <w:t>scores</w:t>
      </w:r>
      <w:r>
        <w:rPr>
          <w:color w:val="231F20"/>
          <w:spacing w:val="-9"/>
          <w:w w:val="105"/>
        </w:rPr>
        <w:t> </w:t>
      </w:r>
      <w:r>
        <w:rPr>
          <w:color w:val="231F20"/>
          <w:w w:val="105"/>
        </w:rPr>
        <w:t>indicate</w:t>
      </w:r>
      <w:r>
        <w:rPr>
          <w:color w:val="231F20"/>
          <w:spacing w:val="-9"/>
          <w:w w:val="105"/>
        </w:rPr>
        <w:t> </w:t>
      </w:r>
      <w:r>
        <w:rPr>
          <w:color w:val="231F20"/>
          <w:w w:val="105"/>
        </w:rPr>
        <w:t>high</w:t>
      </w:r>
      <w:r>
        <w:rPr>
          <w:color w:val="231F20"/>
          <w:spacing w:val="-9"/>
          <w:w w:val="105"/>
        </w:rPr>
        <w:t> </w:t>
      </w:r>
      <w:r>
        <w:rPr>
          <w:color w:val="231F20"/>
          <w:w w:val="105"/>
        </w:rPr>
        <w:t>self</w:t>
      </w:r>
      <w:r>
        <w:rPr>
          <w:color w:val="231F20"/>
          <w:spacing w:val="-9"/>
          <w:w w:val="105"/>
        </w:rPr>
        <w:t> </w:t>
      </w:r>
      <w:r>
        <w:rPr>
          <w:color w:val="231F20"/>
          <w:w w:val="105"/>
        </w:rPr>
        <w:t>esteem.</w:t>
      </w:r>
      <w:r>
        <w:rPr>
          <w:color w:val="231F20"/>
          <w:spacing w:val="-9"/>
          <w:w w:val="105"/>
        </w:rPr>
        <w:t> </w:t>
      </w:r>
      <w:r>
        <w:rPr>
          <w:color w:val="231F20"/>
          <w:w w:val="105"/>
        </w:rPr>
        <w:t>II-</w:t>
      </w:r>
      <w:r>
        <w:rPr>
          <w:color w:val="231F20"/>
          <w:spacing w:val="-9"/>
          <w:w w:val="105"/>
        </w:rPr>
        <w:t> </w:t>
      </w:r>
      <w:r>
        <w:rPr>
          <w:color w:val="231F20"/>
          <w:w w:val="105"/>
        </w:rPr>
        <w:t>In- dex</w:t>
      </w:r>
      <w:r>
        <w:rPr>
          <w:color w:val="231F20"/>
          <w:spacing w:val="-16"/>
          <w:w w:val="105"/>
        </w:rPr>
        <w:t> </w:t>
      </w:r>
      <w:r>
        <w:rPr>
          <w:color w:val="231F20"/>
          <w:w w:val="105"/>
        </w:rPr>
        <w:t>of</w:t>
      </w:r>
      <w:r>
        <w:rPr>
          <w:color w:val="231F20"/>
          <w:spacing w:val="-14"/>
          <w:w w:val="105"/>
        </w:rPr>
        <w:t> </w:t>
      </w:r>
      <w:r>
        <w:rPr>
          <w:color w:val="231F20"/>
          <w:w w:val="105"/>
        </w:rPr>
        <w:t>Peer</w:t>
      </w:r>
      <w:r>
        <w:rPr>
          <w:color w:val="231F20"/>
          <w:spacing w:val="-14"/>
          <w:w w:val="105"/>
        </w:rPr>
        <w:t> </w:t>
      </w:r>
      <w:r>
        <w:rPr>
          <w:color w:val="231F20"/>
          <w:w w:val="105"/>
        </w:rPr>
        <w:t>Relations:</w:t>
      </w:r>
      <w:r>
        <w:rPr>
          <w:color w:val="231F20"/>
          <w:spacing w:val="-14"/>
          <w:w w:val="105"/>
        </w:rPr>
        <w:t> </w:t>
      </w:r>
      <w:r>
        <w:rPr>
          <w:color w:val="231F20"/>
          <w:w w:val="105"/>
        </w:rPr>
        <w:t>The</w:t>
      </w:r>
      <w:r>
        <w:rPr>
          <w:color w:val="231F20"/>
          <w:spacing w:val="-14"/>
          <w:w w:val="105"/>
        </w:rPr>
        <w:t> </w:t>
      </w:r>
      <w:r>
        <w:rPr>
          <w:color w:val="231F20"/>
          <w:w w:val="105"/>
        </w:rPr>
        <w:t>Index</w:t>
      </w:r>
      <w:r>
        <w:rPr>
          <w:color w:val="231F20"/>
          <w:spacing w:val="-14"/>
          <w:w w:val="105"/>
        </w:rPr>
        <w:t> </w:t>
      </w:r>
      <w:r>
        <w:rPr>
          <w:color w:val="231F20"/>
          <w:w w:val="105"/>
        </w:rPr>
        <w:t>of</w:t>
      </w:r>
      <w:r>
        <w:rPr>
          <w:color w:val="231F20"/>
          <w:spacing w:val="-14"/>
          <w:w w:val="105"/>
        </w:rPr>
        <w:t> </w:t>
      </w:r>
      <w:r>
        <w:rPr>
          <w:color w:val="231F20"/>
          <w:w w:val="105"/>
        </w:rPr>
        <w:t>Peer</w:t>
      </w:r>
      <w:r>
        <w:rPr>
          <w:color w:val="231F20"/>
          <w:spacing w:val="-14"/>
          <w:w w:val="105"/>
        </w:rPr>
        <w:t> </w:t>
      </w:r>
      <w:r>
        <w:rPr>
          <w:color w:val="231F20"/>
          <w:w w:val="105"/>
        </w:rPr>
        <w:t>Relations</w:t>
      </w:r>
      <w:r>
        <w:rPr>
          <w:color w:val="231F20"/>
          <w:spacing w:val="-13"/>
          <w:w w:val="105"/>
        </w:rPr>
        <w:t> </w:t>
      </w:r>
      <w:r>
        <w:rPr>
          <w:color w:val="231F20"/>
          <w:w w:val="105"/>
        </w:rPr>
        <w:t>(IPR) was designed to measure the severity or magnitude of problems a person has in peer relationships. IPR con- sists</w:t>
      </w:r>
      <w:r>
        <w:rPr>
          <w:color w:val="231F20"/>
          <w:spacing w:val="-11"/>
          <w:w w:val="105"/>
        </w:rPr>
        <w:t> </w:t>
      </w:r>
      <w:r>
        <w:rPr>
          <w:color w:val="231F20"/>
          <w:w w:val="105"/>
        </w:rPr>
        <w:t>of</w:t>
      </w:r>
      <w:r>
        <w:rPr>
          <w:color w:val="231F20"/>
          <w:spacing w:val="-11"/>
          <w:w w:val="105"/>
        </w:rPr>
        <w:t> </w:t>
      </w:r>
      <w:r>
        <w:rPr>
          <w:color w:val="231F20"/>
          <w:w w:val="105"/>
        </w:rPr>
        <w:t>25</w:t>
      </w:r>
      <w:r>
        <w:rPr>
          <w:color w:val="231F20"/>
          <w:spacing w:val="-10"/>
          <w:w w:val="105"/>
        </w:rPr>
        <w:t> </w:t>
      </w:r>
      <w:r>
        <w:rPr>
          <w:color w:val="231F20"/>
          <w:w w:val="105"/>
        </w:rPr>
        <w:t>items</w:t>
      </w:r>
      <w:r>
        <w:rPr>
          <w:color w:val="231F20"/>
          <w:spacing w:val="-11"/>
          <w:w w:val="105"/>
        </w:rPr>
        <w:t> </w:t>
      </w:r>
      <w:r>
        <w:rPr>
          <w:color w:val="231F20"/>
          <w:w w:val="105"/>
        </w:rPr>
        <w:t>arranged</w:t>
      </w:r>
      <w:r>
        <w:rPr>
          <w:color w:val="231F20"/>
          <w:spacing w:val="-11"/>
          <w:w w:val="105"/>
        </w:rPr>
        <w:t> </w:t>
      </w:r>
      <w:r>
        <w:rPr>
          <w:color w:val="231F20"/>
          <w:w w:val="105"/>
        </w:rPr>
        <w:t>on</w:t>
      </w:r>
      <w:r>
        <w:rPr>
          <w:color w:val="231F20"/>
          <w:spacing w:val="-11"/>
          <w:w w:val="105"/>
        </w:rPr>
        <w:t> </w:t>
      </w:r>
      <w:r>
        <w:rPr>
          <w:color w:val="231F20"/>
          <w:w w:val="105"/>
        </w:rPr>
        <w:t>a</w:t>
      </w:r>
      <w:r>
        <w:rPr>
          <w:color w:val="231F20"/>
          <w:spacing w:val="-11"/>
          <w:w w:val="105"/>
        </w:rPr>
        <w:t> </w:t>
      </w:r>
      <w:r>
        <w:rPr>
          <w:color w:val="231F20"/>
          <w:w w:val="105"/>
        </w:rPr>
        <w:t>5-point</w:t>
      </w:r>
      <w:r>
        <w:rPr>
          <w:color w:val="231F20"/>
          <w:spacing w:val="-10"/>
          <w:w w:val="105"/>
        </w:rPr>
        <w:t> </w:t>
      </w:r>
      <w:r>
        <w:rPr>
          <w:color w:val="231F20"/>
          <w:w w:val="105"/>
        </w:rPr>
        <w:t>Likert</w:t>
      </w:r>
      <w:r>
        <w:rPr>
          <w:color w:val="231F20"/>
          <w:spacing w:val="-11"/>
          <w:w w:val="105"/>
        </w:rPr>
        <w:t> </w:t>
      </w:r>
      <w:r>
        <w:rPr>
          <w:color w:val="231F20"/>
          <w:w w:val="105"/>
        </w:rPr>
        <w:t>type</w:t>
      </w:r>
      <w:r>
        <w:rPr>
          <w:color w:val="231F20"/>
          <w:spacing w:val="-10"/>
          <w:w w:val="105"/>
        </w:rPr>
        <w:t> </w:t>
      </w:r>
      <w:r>
        <w:rPr>
          <w:color w:val="231F20"/>
          <w:w w:val="105"/>
        </w:rPr>
        <w:t>scale. The</w:t>
      </w:r>
      <w:r>
        <w:rPr>
          <w:color w:val="231F20"/>
          <w:spacing w:val="-12"/>
          <w:w w:val="105"/>
        </w:rPr>
        <w:t> </w:t>
      </w:r>
      <w:r>
        <w:rPr>
          <w:color w:val="231F20"/>
          <w:w w:val="105"/>
        </w:rPr>
        <w:t>score</w:t>
      </w:r>
      <w:r>
        <w:rPr>
          <w:color w:val="231F20"/>
          <w:spacing w:val="-12"/>
          <w:w w:val="105"/>
        </w:rPr>
        <w:t> </w:t>
      </w:r>
      <w:r>
        <w:rPr>
          <w:color w:val="231F20"/>
          <w:w w:val="105"/>
        </w:rPr>
        <w:t>range</w:t>
      </w:r>
      <w:r>
        <w:rPr>
          <w:color w:val="231F20"/>
          <w:spacing w:val="-12"/>
          <w:w w:val="105"/>
        </w:rPr>
        <w:t> </w:t>
      </w:r>
      <w:r>
        <w:rPr>
          <w:color w:val="231F20"/>
          <w:w w:val="105"/>
        </w:rPr>
        <w:t>of</w:t>
      </w:r>
      <w:r>
        <w:rPr>
          <w:color w:val="231F20"/>
          <w:spacing w:val="-12"/>
          <w:w w:val="105"/>
        </w:rPr>
        <w:t> </w:t>
      </w:r>
      <w:r>
        <w:rPr>
          <w:color w:val="231F20"/>
          <w:w w:val="105"/>
        </w:rPr>
        <w:t>IPR</w:t>
      </w:r>
      <w:r>
        <w:rPr>
          <w:color w:val="231F20"/>
          <w:spacing w:val="-12"/>
          <w:w w:val="105"/>
        </w:rPr>
        <w:t> </w:t>
      </w:r>
      <w:r>
        <w:rPr>
          <w:color w:val="231F20"/>
          <w:w w:val="105"/>
        </w:rPr>
        <w:t>is</w:t>
      </w:r>
      <w:r>
        <w:rPr>
          <w:color w:val="231F20"/>
          <w:spacing w:val="-12"/>
          <w:w w:val="105"/>
        </w:rPr>
        <w:t> </w:t>
      </w:r>
      <w:r>
        <w:rPr>
          <w:color w:val="231F20"/>
          <w:w w:val="105"/>
        </w:rPr>
        <w:t>25</w:t>
      </w:r>
      <w:r>
        <w:rPr>
          <w:color w:val="231F20"/>
          <w:spacing w:val="-12"/>
          <w:w w:val="105"/>
        </w:rPr>
        <w:t> </w:t>
      </w:r>
      <w:r>
        <w:rPr>
          <w:color w:val="231F20"/>
          <w:w w:val="105"/>
        </w:rPr>
        <w:t>to</w:t>
      </w:r>
      <w:r>
        <w:rPr>
          <w:color w:val="231F20"/>
          <w:spacing w:val="-12"/>
          <w:w w:val="105"/>
        </w:rPr>
        <w:t> </w:t>
      </w:r>
      <w:r>
        <w:rPr>
          <w:color w:val="231F20"/>
          <w:w w:val="105"/>
        </w:rPr>
        <w:t>125,</w:t>
      </w:r>
      <w:r>
        <w:rPr>
          <w:color w:val="231F20"/>
          <w:spacing w:val="-12"/>
          <w:w w:val="105"/>
        </w:rPr>
        <w:t> </w:t>
      </w:r>
      <w:r>
        <w:rPr>
          <w:color w:val="231F20"/>
          <w:w w:val="105"/>
        </w:rPr>
        <w:t>and</w:t>
      </w:r>
      <w:r>
        <w:rPr>
          <w:color w:val="231F20"/>
          <w:spacing w:val="-12"/>
          <w:w w:val="105"/>
        </w:rPr>
        <w:t> </w:t>
      </w:r>
      <w:r>
        <w:rPr>
          <w:color w:val="231F20"/>
          <w:w w:val="105"/>
        </w:rPr>
        <w:t>30</w:t>
      </w:r>
      <w:r>
        <w:rPr>
          <w:color w:val="231F20"/>
          <w:spacing w:val="-12"/>
          <w:w w:val="105"/>
        </w:rPr>
        <w:t> </w:t>
      </w:r>
      <w:r>
        <w:rPr>
          <w:color w:val="231F20"/>
          <w:w w:val="105"/>
        </w:rPr>
        <w:t>is</w:t>
      </w:r>
      <w:r>
        <w:rPr>
          <w:color w:val="231F20"/>
          <w:spacing w:val="-12"/>
          <w:w w:val="105"/>
        </w:rPr>
        <w:t> </w:t>
      </w:r>
      <w:r>
        <w:rPr>
          <w:color w:val="231F20"/>
          <w:w w:val="105"/>
        </w:rPr>
        <w:t>the</w:t>
      </w:r>
      <w:r>
        <w:rPr>
          <w:color w:val="231F20"/>
          <w:spacing w:val="-12"/>
          <w:w w:val="105"/>
        </w:rPr>
        <w:t> </w:t>
      </w:r>
      <w:r>
        <w:rPr>
          <w:color w:val="231F20"/>
          <w:w w:val="105"/>
        </w:rPr>
        <w:t>cut</w:t>
      </w:r>
      <w:r>
        <w:rPr>
          <w:color w:val="231F20"/>
          <w:spacing w:val="-12"/>
          <w:w w:val="105"/>
        </w:rPr>
        <w:t> </w:t>
      </w:r>
      <w:r>
        <w:rPr>
          <w:color w:val="231F20"/>
          <w:w w:val="105"/>
        </w:rPr>
        <w:t>off score. Reverse scoring is assigned to items nos. 1, 4, 7, 8,</w:t>
      </w:r>
      <w:r>
        <w:rPr>
          <w:color w:val="231F20"/>
          <w:spacing w:val="32"/>
          <w:w w:val="105"/>
        </w:rPr>
        <w:t> </w:t>
      </w:r>
      <w:r>
        <w:rPr>
          <w:color w:val="231F20"/>
          <w:w w:val="105"/>
        </w:rPr>
        <w:t>11,</w:t>
      </w:r>
      <w:r>
        <w:rPr>
          <w:color w:val="231F20"/>
          <w:spacing w:val="32"/>
          <w:w w:val="105"/>
        </w:rPr>
        <w:t> </w:t>
      </w:r>
      <w:r>
        <w:rPr>
          <w:color w:val="231F20"/>
          <w:w w:val="105"/>
        </w:rPr>
        <w:t>12,</w:t>
      </w:r>
      <w:r>
        <w:rPr>
          <w:color w:val="231F20"/>
          <w:spacing w:val="32"/>
          <w:w w:val="105"/>
        </w:rPr>
        <w:t> </w:t>
      </w:r>
      <w:r>
        <w:rPr>
          <w:color w:val="231F20"/>
          <w:w w:val="105"/>
        </w:rPr>
        <w:t>15,</w:t>
      </w:r>
      <w:r>
        <w:rPr>
          <w:color w:val="231F20"/>
          <w:spacing w:val="32"/>
          <w:w w:val="105"/>
        </w:rPr>
        <w:t> </w:t>
      </w:r>
      <w:r>
        <w:rPr>
          <w:color w:val="231F20"/>
          <w:w w:val="105"/>
        </w:rPr>
        <w:t>16,</w:t>
      </w:r>
      <w:r>
        <w:rPr>
          <w:color w:val="231F20"/>
          <w:spacing w:val="32"/>
          <w:w w:val="105"/>
        </w:rPr>
        <w:t> </w:t>
      </w:r>
      <w:r>
        <w:rPr>
          <w:color w:val="231F20"/>
          <w:w w:val="105"/>
        </w:rPr>
        <w:t>17,</w:t>
      </w:r>
      <w:r>
        <w:rPr>
          <w:color w:val="231F20"/>
          <w:spacing w:val="32"/>
          <w:w w:val="105"/>
        </w:rPr>
        <w:t> </w:t>
      </w:r>
      <w:r>
        <w:rPr>
          <w:color w:val="231F20"/>
          <w:w w:val="105"/>
        </w:rPr>
        <w:t>18,</w:t>
      </w:r>
      <w:r>
        <w:rPr>
          <w:color w:val="231F20"/>
          <w:spacing w:val="32"/>
          <w:w w:val="105"/>
        </w:rPr>
        <w:t> </w:t>
      </w:r>
      <w:r>
        <w:rPr>
          <w:color w:val="231F20"/>
          <w:w w:val="105"/>
        </w:rPr>
        <w:t>21,</w:t>
      </w:r>
      <w:r>
        <w:rPr>
          <w:color w:val="231F20"/>
          <w:spacing w:val="32"/>
          <w:w w:val="105"/>
        </w:rPr>
        <w:t> </w:t>
      </w:r>
      <w:r>
        <w:rPr>
          <w:color w:val="231F20"/>
          <w:w w:val="105"/>
        </w:rPr>
        <w:t>and</w:t>
      </w:r>
      <w:r>
        <w:rPr>
          <w:color w:val="231F20"/>
          <w:spacing w:val="32"/>
          <w:w w:val="105"/>
        </w:rPr>
        <w:t> </w:t>
      </w:r>
      <w:r>
        <w:rPr>
          <w:color w:val="231F20"/>
          <w:w w:val="105"/>
        </w:rPr>
        <w:t>22.</w:t>
      </w:r>
      <w:r>
        <w:rPr>
          <w:color w:val="231F20"/>
          <w:spacing w:val="32"/>
          <w:w w:val="105"/>
        </w:rPr>
        <w:t> </w:t>
      </w:r>
      <w:r>
        <w:rPr>
          <w:color w:val="231F20"/>
          <w:w w:val="105"/>
        </w:rPr>
        <w:t>High</w:t>
      </w:r>
      <w:r>
        <w:rPr>
          <w:color w:val="231F20"/>
          <w:spacing w:val="32"/>
          <w:w w:val="105"/>
        </w:rPr>
        <w:t> </w:t>
      </w:r>
      <w:r>
        <w:rPr>
          <w:color w:val="231F20"/>
          <w:w w:val="105"/>
        </w:rPr>
        <w:t>scores</w:t>
      </w:r>
      <w:r>
        <w:rPr>
          <w:color w:val="231F20"/>
          <w:spacing w:val="32"/>
          <w:w w:val="105"/>
        </w:rPr>
        <w:t> </w:t>
      </w:r>
      <w:r>
        <w:rPr>
          <w:color w:val="231F20"/>
          <w:w w:val="105"/>
        </w:rPr>
        <w:t>of IPR indicate severe problems of peer relations, where- as,</w:t>
      </w:r>
      <w:r>
        <w:rPr>
          <w:color w:val="231F20"/>
          <w:w w:val="105"/>
        </w:rPr>
        <w:t> low</w:t>
      </w:r>
      <w:r>
        <w:rPr>
          <w:color w:val="231F20"/>
          <w:w w:val="105"/>
        </w:rPr>
        <w:t> scores</w:t>
      </w:r>
      <w:r>
        <w:rPr>
          <w:color w:val="231F20"/>
          <w:w w:val="105"/>
        </w:rPr>
        <w:t> indicate</w:t>
      </w:r>
      <w:r>
        <w:rPr>
          <w:color w:val="231F20"/>
          <w:w w:val="105"/>
        </w:rPr>
        <w:t> lesser</w:t>
      </w:r>
      <w:r>
        <w:rPr>
          <w:color w:val="231F20"/>
          <w:w w:val="105"/>
        </w:rPr>
        <w:t> problems.</w:t>
      </w:r>
      <w:r>
        <w:rPr>
          <w:color w:val="231F20"/>
          <w:w w:val="105"/>
        </w:rPr>
        <w:t> Along</w:t>
      </w:r>
      <w:r>
        <w:rPr>
          <w:color w:val="231F20"/>
          <w:w w:val="105"/>
        </w:rPr>
        <w:t> with these</w:t>
      </w:r>
      <w:r>
        <w:rPr>
          <w:color w:val="231F20"/>
          <w:w w:val="105"/>
        </w:rPr>
        <w:t> </w:t>
      </w:r>
      <w:r>
        <w:rPr>
          <w:color w:val="231F20"/>
          <w:spacing w:val="9"/>
          <w:w w:val="105"/>
        </w:rPr>
        <w:t>instruments</w:t>
      </w:r>
      <w:r>
        <w:rPr>
          <w:color w:val="231F20"/>
          <w:spacing w:val="9"/>
          <w:w w:val="105"/>
        </w:rPr>
        <w:t> </w:t>
      </w:r>
      <w:r>
        <w:rPr>
          <w:color w:val="231F20"/>
          <w:w w:val="105"/>
        </w:rPr>
        <w:t>a</w:t>
      </w:r>
      <w:r>
        <w:rPr>
          <w:color w:val="231F20"/>
          <w:w w:val="105"/>
        </w:rPr>
        <w:t> separately</w:t>
      </w:r>
      <w:r>
        <w:rPr>
          <w:color w:val="231F20"/>
          <w:w w:val="105"/>
        </w:rPr>
        <w:t> developed</w:t>
      </w:r>
      <w:r>
        <w:rPr>
          <w:color w:val="231F20"/>
          <w:w w:val="105"/>
        </w:rPr>
        <w:t> </w:t>
      </w:r>
      <w:r>
        <w:rPr>
          <w:color w:val="231F20"/>
          <w:w w:val="105"/>
        </w:rPr>
        <w:t>demo- graphic</w:t>
      </w:r>
      <w:r>
        <w:rPr>
          <w:color w:val="231F20"/>
          <w:spacing w:val="-1"/>
          <w:w w:val="105"/>
        </w:rPr>
        <w:t> </w:t>
      </w:r>
      <w:r>
        <w:rPr>
          <w:color w:val="231F20"/>
          <w:w w:val="105"/>
        </w:rPr>
        <w:t>information</w:t>
      </w:r>
      <w:r>
        <w:rPr>
          <w:color w:val="231F20"/>
          <w:spacing w:val="-1"/>
          <w:w w:val="105"/>
        </w:rPr>
        <w:t> </w:t>
      </w:r>
      <w:r>
        <w:rPr>
          <w:color w:val="231F20"/>
          <w:w w:val="105"/>
        </w:rPr>
        <w:t>sheet</w:t>
      </w:r>
      <w:r>
        <w:rPr>
          <w:color w:val="231F20"/>
          <w:spacing w:val="-1"/>
          <w:w w:val="105"/>
        </w:rPr>
        <w:t> </w:t>
      </w:r>
      <w:r>
        <w:rPr>
          <w:color w:val="231F20"/>
          <w:w w:val="105"/>
        </w:rPr>
        <w:t>including</w:t>
      </w:r>
      <w:r>
        <w:rPr>
          <w:color w:val="231F20"/>
          <w:spacing w:val="-1"/>
          <w:w w:val="105"/>
        </w:rPr>
        <w:t> </w:t>
      </w:r>
      <w:r>
        <w:rPr>
          <w:color w:val="231F20"/>
          <w:w w:val="105"/>
        </w:rPr>
        <w:t>information</w:t>
      </w:r>
      <w:r>
        <w:rPr>
          <w:color w:val="231F20"/>
          <w:spacing w:val="-1"/>
          <w:w w:val="105"/>
        </w:rPr>
        <w:t> </w:t>
      </w:r>
      <w:r>
        <w:rPr>
          <w:color w:val="231F20"/>
          <w:w w:val="105"/>
        </w:rPr>
        <w:t>about age, family income, type of crimes, imprisonment jail, family</w:t>
      </w:r>
      <w:r>
        <w:rPr>
          <w:color w:val="231F20"/>
          <w:spacing w:val="-13"/>
          <w:w w:val="105"/>
        </w:rPr>
        <w:t> </w:t>
      </w:r>
      <w:r>
        <w:rPr>
          <w:color w:val="231F20"/>
          <w:w w:val="105"/>
        </w:rPr>
        <w:t>environment</w:t>
      </w:r>
      <w:r>
        <w:rPr>
          <w:color w:val="231F20"/>
          <w:spacing w:val="-13"/>
          <w:w w:val="105"/>
        </w:rPr>
        <w:t> </w:t>
      </w:r>
      <w:r>
        <w:rPr>
          <w:color w:val="231F20"/>
          <w:w w:val="105"/>
        </w:rPr>
        <w:t>like,</w:t>
      </w:r>
      <w:r>
        <w:rPr>
          <w:color w:val="231F20"/>
          <w:spacing w:val="-13"/>
          <w:w w:val="105"/>
        </w:rPr>
        <w:t> </w:t>
      </w:r>
      <w:r>
        <w:rPr>
          <w:color w:val="231F20"/>
          <w:w w:val="105"/>
        </w:rPr>
        <w:t>single</w:t>
      </w:r>
      <w:r>
        <w:rPr>
          <w:color w:val="231F20"/>
          <w:spacing w:val="-13"/>
          <w:w w:val="105"/>
        </w:rPr>
        <w:t> </w:t>
      </w:r>
      <w:r>
        <w:rPr>
          <w:color w:val="231F20"/>
          <w:w w:val="105"/>
        </w:rPr>
        <w:t>parents,</w:t>
      </w:r>
      <w:r>
        <w:rPr>
          <w:color w:val="231F20"/>
          <w:spacing w:val="-13"/>
          <w:w w:val="105"/>
        </w:rPr>
        <w:t> </w:t>
      </w:r>
      <w:r>
        <w:rPr>
          <w:color w:val="231F20"/>
          <w:w w:val="105"/>
        </w:rPr>
        <w:t>child</w:t>
      </w:r>
      <w:r>
        <w:rPr>
          <w:color w:val="231F20"/>
          <w:spacing w:val="-13"/>
          <w:w w:val="105"/>
        </w:rPr>
        <w:t> </w:t>
      </w:r>
      <w:r>
        <w:rPr>
          <w:color w:val="231F20"/>
          <w:w w:val="105"/>
        </w:rPr>
        <w:t>abuse</w:t>
      </w:r>
      <w:r>
        <w:rPr>
          <w:color w:val="231F20"/>
          <w:spacing w:val="-13"/>
          <w:w w:val="105"/>
        </w:rPr>
        <w:t> </w:t>
      </w:r>
      <w:r>
        <w:rPr>
          <w:color w:val="231F20"/>
          <w:w w:val="105"/>
        </w:rPr>
        <w:t>and having criminal parents was also used. Procedure: The Study</w:t>
      </w:r>
      <w:r>
        <w:rPr>
          <w:color w:val="231F20"/>
          <w:spacing w:val="-9"/>
          <w:w w:val="105"/>
        </w:rPr>
        <w:t> </w:t>
      </w:r>
      <w:r>
        <w:rPr>
          <w:color w:val="231F20"/>
          <w:w w:val="105"/>
        </w:rPr>
        <w:t>protocol</w:t>
      </w:r>
      <w:r>
        <w:rPr>
          <w:color w:val="231F20"/>
          <w:spacing w:val="-9"/>
          <w:w w:val="105"/>
        </w:rPr>
        <w:t> </w:t>
      </w:r>
      <w:r>
        <w:rPr>
          <w:color w:val="231F20"/>
          <w:w w:val="105"/>
        </w:rPr>
        <w:t>comprised</w:t>
      </w:r>
      <w:r>
        <w:rPr>
          <w:color w:val="231F20"/>
          <w:spacing w:val="-9"/>
          <w:w w:val="105"/>
        </w:rPr>
        <w:t> </w:t>
      </w:r>
      <w:r>
        <w:rPr>
          <w:color w:val="231F20"/>
          <w:w w:val="105"/>
        </w:rPr>
        <w:t>of</w:t>
      </w:r>
      <w:r>
        <w:rPr>
          <w:color w:val="231F20"/>
          <w:spacing w:val="-9"/>
          <w:w w:val="105"/>
        </w:rPr>
        <w:t> </w:t>
      </w:r>
      <w:r>
        <w:rPr>
          <w:color w:val="231F20"/>
          <w:w w:val="105"/>
        </w:rPr>
        <w:t>cover</w:t>
      </w:r>
      <w:r>
        <w:rPr>
          <w:color w:val="231F20"/>
          <w:spacing w:val="-9"/>
          <w:w w:val="105"/>
        </w:rPr>
        <w:t> </w:t>
      </w:r>
      <w:r>
        <w:rPr>
          <w:color w:val="231F20"/>
          <w:w w:val="105"/>
        </w:rPr>
        <w:t>letter,</w:t>
      </w:r>
      <w:r>
        <w:rPr>
          <w:color w:val="231F20"/>
          <w:spacing w:val="-9"/>
          <w:w w:val="105"/>
        </w:rPr>
        <w:t> </w:t>
      </w:r>
      <w:r>
        <w:rPr>
          <w:color w:val="231F20"/>
          <w:w w:val="105"/>
        </w:rPr>
        <w:t>Index</w:t>
      </w:r>
      <w:r>
        <w:rPr>
          <w:color w:val="231F20"/>
          <w:spacing w:val="-9"/>
          <w:w w:val="105"/>
        </w:rPr>
        <w:t> </w:t>
      </w:r>
      <w:r>
        <w:rPr>
          <w:color w:val="231F20"/>
          <w:w w:val="105"/>
        </w:rPr>
        <w:t>of</w:t>
      </w:r>
      <w:r>
        <w:rPr>
          <w:color w:val="231F20"/>
          <w:spacing w:val="-9"/>
          <w:w w:val="105"/>
        </w:rPr>
        <w:t> </w:t>
      </w:r>
      <w:r>
        <w:rPr>
          <w:color w:val="231F20"/>
          <w:w w:val="105"/>
        </w:rPr>
        <w:t>Self- Esteem, Index of Peer Relations and Personal informa- tion</w:t>
      </w:r>
      <w:r>
        <w:rPr>
          <w:color w:val="231F20"/>
          <w:w w:val="105"/>
        </w:rPr>
        <w:t> sheet.</w:t>
      </w:r>
      <w:r>
        <w:rPr>
          <w:color w:val="231F20"/>
          <w:w w:val="105"/>
        </w:rPr>
        <w:t> The</w:t>
      </w:r>
      <w:r>
        <w:rPr>
          <w:color w:val="231F20"/>
          <w:w w:val="105"/>
        </w:rPr>
        <w:t> data</w:t>
      </w:r>
      <w:r>
        <w:rPr>
          <w:color w:val="231F20"/>
          <w:w w:val="105"/>
        </w:rPr>
        <w:t> were</w:t>
      </w:r>
      <w:r>
        <w:rPr>
          <w:color w:val="231F20"/>
          <w:w w:val="105"/>
        </w:rPr>
        <w:t> collected</w:t>
      </w:r>
      <w:r>
        <w:rPr>
          <w:color w:val="231F20"/>
          <w:w w:val="105"/>
        </w:rPr>
        <w:t> individually</w:t>
      </w:r>
      <w:r>
        <w:rPr>
          <w:color w:val="231F20"/>
          <w:w w:val="105"/>
        </w:rPr>
        <w:t> on</w:t>
      </w:r>
      <w:r>
        <w:rPr>
          <w:color w:val="231F20"/>
          <w:w w:val="105"/>
        </w:rPr>
        <w:t> a sample of 200 juveniles. Instructions to complete the scales were printed on the front pages of IPR and ISE. The</w:t>
      </w:r>
      <w:r>
        <w:rPr>
          <w:color w:val="231F20"/>
          <w:spacing w:val="15"/>
          <w:w w:val="105"/>
        </w:rPr>
        <w:t> </w:t>
      </w:r>
      <w:r>
        <w:rPr>
          <w:color w:val="231F20"/>
          <w:w w:val="105"/>
        </w:rPr>
        <w:t>sample</w:t>
      </w:r>
      <w:r>
        <w:rPr>
          <w:color w:val="231F20"/>
          <w:spacing w:val="16"/>
          <w:w w:val="105"/>
        </w:rPr>
        <w:t> </w:t>
      </w:r>
      <w:r>
        <w:rPr>
          <w:color w:val="231F20"/>
          <w:w w:val="105"/>
        </w:rPr>
        <w:t>of</w:t>
      </w:r>
      <w:r>
        <w:rPr>
          <w:color w:val="231F20"/>
          <w:spacing w:val="16"/>
          <w:w w:val="105"/>
        </w:rPr>
        <w:t> </w:t>
      </w:r>
      <w:r>
        <w:rPr>
          <w:color w:val="231F20"/>
          <w:w w:val="105"/>
        </w:rPr>
        <w:t>Juveniles</w:t>
      </w:r>
      <w:r>
        <w:rPr>
          <w:color w:val="231F20"/>
          <w:spacing w:val="16"/>
          <w:w w:val="105"/>
        </w:rPr>
        <w:t> </w:t>
      </w:r>
      <w:r>
        <w:rPr>
          <w:color w:val="231F20"/>
          <w:w w:val="105"/>
        </w:rPr>
        <w:t>were</w:t>
      </w:r>
      <w:r>
        <w:rPr>
          <w:color w:val="231F20"/>
          <w:spacing w:val="16"/>
          <w:w w:val="105"/>
        </w:rPr>
        <w:t> </w:t>
      </w:r>
      <w:r>
        <w:rPr>
          <w:color w:val="231F20"/>
          <w:w w:val="105"/>
        </w:rPr>
        <w:t>approached</w:t>
      </w:r>
      <w:r>
        <w:rPr>
          <w:color w:val="231F20"/>
          <w:spacing w:val="16"/>
          <w:w w:val="105"/>
        </w:rPr>
        <w:t> </w:t>
      </w:r>
      <w:r>
        <w:rPr>
          <w:color w:val="231F20"/>
          <w:w w:val="105"/>
        </w:rPr>
        <w:t>in</w:t>
      </w:r>
      <w:r>
        <w:rPr>
          <w:color w:val="231F20"/>
          <w:spacing w:val="16"/>
          <w:w w:val="105"/>
        </w:rPr>
        <w:t> </w:t>
      </w:r>
      <w:r>
        <w:rPr>
          <w:color w:val="231F20"/>
          <w:w w:val="105"/>
        </w:rPr>
        <w:t>the</w:t>
      </w:r>
      <w:r>
        <w:rPr>
          <w:color w:val="231F20"/>
          <w:spacing w:val="16"/>
          <w:w w:val="105"/>
        </w:rPr>
        <w:t> </w:t>
      </w:r>
      <w:r>
        <w:rPr>
          <w:color w:val="231F20"/>
          <w:spacing w:val="-2"/>
          <w:w w:val="105"/>
        </w:rPr>
        <w:t>jails</w:t>
      </w:r>
    </w:p>
    <w:p>
      <w:pPr>
        <w:spacing w:after="0" w:line="266" w:lineRule="auto"/>
        <w:sectPr>
          <w:pgSz w:w="12240" w:h="15840"/>
          <w:pgMar w:header="0" w:footer="1008" w:top="1340" w:bottom="1200" w:left="1320" w:right="1300"/>
          <w:cols w:num="2" w:equalWidth="0">
            <w:col w:w="4668" w:space="191"/>
            <w:col w:w="4761"/>
          </w:cols>
        </w:sectPr>
      </w:pPr>
    </w:p>
    <w:p>
      <w:pPr>
        <w:pStyle w:val="BodyText"/>
        <w:spacing w:line="266" w:lineRule="auto" w:before="87"/>
        <w:ind w:right="43"/>
      </w:pPr>
      <w:r>
        <w:rPr>
          <w:color w:val="231F20"/>
        </w:rPr>
        <w:t>with the permission of the provincial and local Jail au- </w:t>
      </w:r>
      <w:r>
        <w:rPr>
          <w:color w:val="231F20"/>
          <w:spacing w:val="-2"/>
        </w:rPr>
        <w:t>thorities.</w:t>
      </w:r>
    </w:p>
    <w:p>
      <w:pPr>
        <w:pStyle w:val="Heading1"/>
        <w:spacing w:before="162"/>
      </w:pPr>
      <w:r>
        <w:rPr>
          <w:color w:val="231F20"/>
          <w:spacing w:val="-2"/>
          <w:w w:val="115"/>
        </w:rPr>
        <w:t>RESULTS</w:t>
      </w:r>
    </w:p>
    <w:p>
      <w:pPr>
        <w:pStyle w:val="BodyText"/>
        <w:spacing w:line="266" w:lineRule="auto" w:before="139"/>
        <w:ind w:right="42" w:firstLine="480"/>
      </w:pPr>
      <w:r>
        <w:rPr>
          <w:color w:val="231F20"/>
        </w:rPr>
        <w:t>Reliability Estimates of Scales: The Alpha reliabil-</w:t>
      </w:r>
      <w:r>
        <w:rPr>
          <w:color w:val="231F20"/>
          <w:spacing w:val="40"/>
        </w:rPr>
        <w:t> </w:t>
      </w:r>
      <w:r>
        <w:rPr>
          <w:color w:val="231F20"/>
        </w:rPr>
        <w:t>ity</w:t>
      </w:r>
      <w:r>
        <w:rPr>
          <w:color w:val="231F20"/>
          <w:spacing w:val="-1"/>
        </w:rPr>
        <w:t> </w:t>
      </w:r>
      <w:r>
        <w:rPr>
          <w:color w:val="231F20"/>
        </w:rPr>
        <w:t>coefficient</w:t>
      </w:r>
      <w:r>
        <w:rPr>
          <w:color w:val="231F20"/>
          <w:spacing w:val="-1"/>
        </w:rPr>
        <w:t> </w:t>
      </w:r>
      <w:r>
        <w:rPr>
          <w:color w:val="231F20"/>
        </w:rPr>
        <w:t>of ISE</w:t>
      </w:r>
      <w:r>
        <w:rPr>
          <w:color w:val="231F20"/>
          <w:spacing w:val="-1"/>
        </w:rPr>
        <w:t> </w:t>
      </w:r>
      <w:r>
        <w:rPr>
          <w:color w:val="231F20"/>
        </w:rPr>
        <w:t>was</w:t>
      </w:r>
      <w:r>
        <w:rPr>
          <w:color w:val="231F20"/>
          <w:spacing w:val="-1"/>
        </w:rPr>
        <w:t> </w:t>
      </w:r>
      <w:r>
        <w:rPr>
          <w:color w:val="231F20"/>
        </w:rPr>
        <w:t>.85</w:t>
      </w:r>
      <w:r>
        <w:rPr>
          <w:color w:val="231F20"/>
          <w:spacing w:val="50"/>
        </w:rPr>
        <w:t> </w:t>
      </w:r>
      <w:r>
        <w:rPr>
          <w:color w:val="231F20"/>
        </w:rPr>
        <w:t>and</w:t>
      </w:r>
      <w:r>
        <w:rPr>
          <w:color w:val="231F20"/>
          <w:spacing w:val="-1"/>
        </w:rPr>
        <w:t> </w:t>
      </w:r>
      <w:r>
        <w:rPr>
          <w:color w:val="231F20"/>
        </w:rPr>
        <w:t>split-half</w:t>
      </w:r>
      <w:r>
        <w:rPr>
          <w:color w:val="231F20"/>
          <w:spacing w:val="-1"/>
        </w:rPr>
        <w:t> </w:t>
      </w:r>
      <w:r>
        <w:rPr>
          <w:color w:val="231F20"/>
        </w:rPr>
        <w:t>reliability </w:t>
      </w:r>
      <w:r>
        <w:rPr>
          <w:color w:val="231F20"/>
          <w:spacing w:val="-5"/>
        </w:rPr>
        <w:t>was</w:t>
      </w:r>
    </w:p>
    <w:p>
      <w:pPr>
        <w:pStyle w:val="BodyText"/>
        <w:spacing w:line="266" w:lineRule="auto" w:before="1"/>
        <w:ind w:right="42"/>
      </w:pPr>
      <w:r>
        <w:rPr>
          <w:color w:val="231F20"/>
          <w:w w:val="105"/>
        </w:rPr>
        <w:t>.74, whereas, the Alpha reliability of IPR</w:t>
      </w:r>
      <w:r>
        <w:rPr>
          <w:color w:val="231F20"/>
          <w:spacing w:val="40"/>
          <w:w w:val="105"/>
        </w:rPr>
        <w:t> </w:t>
      </w:r>
      <w:r>
        <w:rPr>
          <w:color w:val="231F20"/>
          <w:w w:val="105"/>
        </w:rPr>
        <w:t>was .91 and split-half</w:t>
      </w:r>
      <w:r>
        <w:rPr>
          <w:color w:val="231F20"/>
          <w:spacing w:val="-14"/>
          <w:w w:val="105"/>
        </w:rPr>
        <w:t> </w:t>
      </w:r>
      <w:r>
        <w:rPr>
          <w:color w:val="231F20"/>
          <w:w w:val="105"/>
        </w:rPr>
        <w:t>Reliability</w:t>
      </w:r>
      <w:r>
        <w:rPr>
          <w:color w:val="231F20"/>
          <w:spacing w:val="-14"/>
          <w:w w:val="105"/>
        </w:rPr>
        <w:t> </w:t>
      </w:r>
      <w:r>
        <w:rPr>
          <w:color w:val="231F20"/>
          <w:w w:val="105"/>
        </w:rPr>
        <w:t>estimates</w:t>
      </w:r>
      <w:r>
        <w:rPr>
          <w:color w:val="231F20"/>
          <w:spacing w:val="26"/>
          <w:w w:val="105"/>
        </w:rPr>
        <w:t> </w:t>
      </w:r>
      <w:r>
        <w:rPr>
          <w:color w:val="231F20"/>
          <w:w w:val="105"/>
        </w:rPr>
        <w:t>was.74,</w:t>
      </w:r>
      <w:r>
        <w:rPr>
          <w:color w:val="231F20"/>
          <w:spacing w:val="-14"/>
          <w:w w:val="105"/>
        </w:rPr>
        <w:t> </w:t>
      </w:r>
      <w:r>
        <w:rPr>
          <w:color w:val="231F20"/>
          <w:w w:val="105"/>
        </w:rPr>
        <w:t>respectively.</w:t>
      </w:r>
      <w:r>
        <w:rPr>
          <w:color w:val="231F20"/>
          <w:spacing w:val="-14"/>
          <w:w w:val="105"/>
        </w:rPr>
        <w:t> </w:t>
      </w:r>
      <w:r>
        <w:rPr>
          <w:color w:val="231F20"/>
          <w:w w:val="105"/>
        </w:rPr>
        <w:t>The relationship</w:t>
      </w:r>
      <w:r>
        <w:rPr>
          <w:color w:val="231F20"/>
          <w:spacing w:val="-9"/>
          <w:w w:val="105"/>
        </w:rPr>
        <w:t> </w:t>
      </w:r>
      <w:r>
        <w:rPr>
          <w:color w:val="231F20"/>
          <w:w w:val="105"/>
        </w:rPr>
        <w:t>between</w:t>
      </w:r>
      <w:r>
        <w:rPr>
          <w:color w:val="231F20"/>
          <w:spacing w:val="-9"/>
          <w:w w:val="105"/>
        </w:rPr>
        <w:t> </w:t>
      </w:r>
      <w:r>
        <w:rPr>
          <w:color w:val="231F20"/>
          <w:w w:val="105"/>
        </w:rPr>
        <w:t>the</w:t>
      </w:r>
      <w:r>
        <w:rPr>
          <w:color w:val="231F20"/>
          <w:spacing w:val="-9"/>
          <w:w w:val="105"/>
        </w:rPr>
        <w:t> </w:t>
      </w:r>
      <w:r>
        <w:rPr>
          <w:color w:val="231F20"/>
          <w:w w:val="105"/>
        </w:rPr>
        <w:t>scores</w:t>
      </w:r>
      <w:r>
        <w:rPr>
          <w:color w:val="231F20"/>
          <w:spacing w:val="-9"/>
          <w:w w:val="105"/>
        </w:rPr>
        <w:t> </w:t>
      </w:r>
      <w:r>
        <w:rPr>
          <w:color w:val="231F20"/>
          <w:w w:val="105"/>
        </w:rPr>
        <w:t>of</w:t>
      </w:r>
      <w:r>
        <w:rPr>
          <w:color w:val="231F20"/>
          <w:spacing w:val="-9"/>
          <w:w w:val="105"/>
        </w:rPr>
        <w:t> </w:t>
      </w:r>
      <w:r>
        <w:rPr>
          <w:color w:val="231F20"/>
          <w:w w:val="105"/>
        </w:rPr>
        <w:t>self</w:t>
      </w:r>
      <w:r>
        <w:rPr>
          <w:color w:val="231F20"/>
          <w:spacing w:val="-9"/>
          <w:w w:val="105"/>
        </w:rPr>
        <w:t> </w:t>
      </w:r>
      <w:r>
        <w:rPr>
          <w:color w:val="231F20"/>
          <w:w w:val="105"/>
        </w:rPr>
        <w:t>esteem</w:t>
      </w:r>
      <w:r>
        <w:rPr>
          <w:color w:val="231F20"/>
          <w:spacing w:val="-9"/>
          <w:w w:val="105"/>
        </w:rPr>
        <w:t> </w:t>
      </w:r>
      <w:r>
        <w:rPr>
          <w:color w:val="231F20"/>
          <w:w w:val="105"/>
        </w:rPr>
        <w:t>and</w:t>
      </w:r>
      <w:r>
        <w:rPr>
          <w:color w:val="231F20"/>
          <w:spacing w:val="-9"/>
          <w:w w:val="105"/>
        </w:rPr>
        <w:t> </w:t>
      </w:r>
      <w:r>
        <w:rPr>
          <w:color w:val="231F20"/>
          <w:w w:val="105"/>
        </w:rPr>
        <w:t>peer relations is calculated as follows:</w:t>
      </w:r>
    </w:p>
    <w:p>
      <w:pPr>
        <w:pStyle w:val="BodyText"/>
        <w:spacing w:line="266" w:lineRule="auto" w:before="122"/>
        <w:ind w:right="41" w:firstLine="480"/>
      </w:pPr>
      <w:r>
        <w:rPr>
          <w:color w:val="231F20"/>
        </w:rPr>
        <w:t>There was a highly significant correlation between </w:t>
      </w:r>
      <w:r>
        <w:rPr>
          <w:color w:val="231F20"/>
          <w:w w:val="105"/>
        </w:rPr>
        <w:t>index of self esteem and index of peer relations values for</w:t>
      </w:r>
      <w:r>
        <w:rPr>
          <w:color w:val="231F20"/>
          <w:spacing w:val="-5"/>
          <w:w w:val="105"/>
        </w:rPr>
        <w:t> </w:t>
      </w:r>
      <w:r>
        <w:rPr>
          <w:color w:val="231F20"/>
          <w:w w:val="105"/>
        </w:rPr>
        <w:t>these</w:t>
      </w:r>
      <w:r>
        <w:rPr>
          <w:color w:val="231F20"/>
          <w:spacing w:val="-5"/>
          <w:w w:val="105"/>
        </w:rPr>
        <w:t> </w:t>
      </w:r>
      <w:r>
        <w:rPr>
          <w:color w:val="231F20"/>
          <w:w w:val="105"/>
        </w:rPr>
        <w:t>variables.</w:t>
      </w:r>
      <w:r>
        <w:rPr>
          <w:color w:val="231F20"/>
          <w:spacing w:val="-5"/>
          <w:w w:val="105"/>
        </w:rPr>
        <w:t> </w:t>
      </w:r>
      <w:r>
        <w:rPr>
          <w:color w:val="231F20"/>
          <w:w w:val="105"/>
        </w:rPr>
        <w:t>The</w:t>
      </w:r>
      <w:r>
        <w:rPr>
          <w:color w:val="231F20"/>
          <w:spacing w:val="-5"/>
          <w:w w:val="105"/>
        </w:rPr>
        <w:t> </w:t>
      </w:r>
      <w:r>
        <w:rPr>
          <w:color w:val="231F20"/>
          <w:w w:val="105"/>
        </w:rPr>
        <w:t>correlation</w:t>
      </w:r>
      <w:r>
        <w:rPr>
          <w:color w:val="231F20"/>
          <w:spacing w:val="-5"/>
          <w:w w:val="105"/>
        </w:rPr>
        <w:t> </w:t>
      </w:r>
      <w:r>
        <w:rPr>
          <w:color w:val="231F20"/>
          <w:w w:val="105"/>
        </w:rPr>
        <w:t>of</w:t>
      </w:r>
      <w:r>
        <w:rPr>
          <w:color w:val="231F20"/>
          <w:spacing w:val="-5"/>
          <w:w w:val="105"/>
        </w:rPr>
        <w:t> </w:t>
      </w:r>
      <w:r>
        <w:rPr>
          <w:color w:val="231F20"/>
          <w:w w:val="105"/>
        </w:rPr>
        <w:t>ISE</w:t>
      </w:r>
      <w:r>
        <w:rPr>
          <w:color w:val="231F20"/>
          <w:spacing w:val="-5"/>
          <w:w w:val="105"/>
        </w:rPr>
        <w:t> </w:t>
      </w:r>
      <w:r>
        <w:rPr>
          <w:color w:val="231F20"/>
          <w:w w:val="105"/>
        </w:rPr>
        <w:t>with</w:t>
      </w:r>
      <w:r>
        <w:rPr>
          <w:color w:val="231F20"/>
          <w:spacing w:val="-5"/>
          <w:w w:val="105"/>
        </w:rPr>
        <w:t> </w:t>
      </w:r>
      <w:r>
        <w:rPr>
          <w:color w:val="231F20"/>
          <w:w w:val="105"/>
        </w:rPr>
        <w:t>IPR</w:t>
      </w:r>
      <w:r>
        <w:rPr>
          <w:color w:val="231F20"/>
          <w:spacing w:val="-5"/>
          <w:w w:val="105"/>
        </w:rPr>
        <w:t> </w:t>
      </w:r>
      <w:r>
        <w:rPr>
          <w:color w:val="231F20"/>
          <w:w w:val="105"/>
        </w:rPr>
        <w:t>was </w:t>
      </w:r>
      <w:r>
        <w:rPr>
          <w:rFonts w:ascii="Lucida Sans"/>
          <w:i/>
          <w:color w:val="231F20"/>
          <w:w w:val="105"/>
        </w:rPr>
        <w:t>r</w:t>
      </w:r>
      <w:r>
        <w:rPr>
          <w:color w:val="231F20"/>
          <w:w w:val="105"/>
        </w:rPr>
        <w:t>=.69,</w:t>
      </w:r>
      <w:r>
        <w:rPr>
          <w:color w:val="231F20"/>
          <w:spacing w:val="-13"/>
          <w:w w:val="105"/>
        </w:rPr>
        <w:t> </w:t>
      </w:r>
      <w:r>
        <w:rPr>
          <w:color w:val="231F20"/>
          <w:w w:val="105"/>
        </w:rPr>
        <w:t>(**</w:t>
      </w:r>
      <w:r>
        <w:rPr>
          <w:rFonts w:ascii="Lucida Sans"/>
          <w:i/>
          <w:color w:val="231F20"/>
          <w:w w:val="105"/>
        </w:rPr>
        <w:t>p</w:t>
      </w:r>
      <w:r>
        <w:rPr>
          <w:color w:val="231F20"/>
          <w:w w:val="105"/>
        </w:rPr>
        <w:t>&lt;.01).</w:t>
      </w:r>
      <w:r>
        <w:rPr>
          <w:color w:val="231F20"/>
          <w:spacing w:val="-13"/>
          <w:w w:val="105"/>
        </w:rPr>
        <w:t> </w:t>
      </w:r>
      <w:r>
        <w:rPr>
          <w:color w:val="231F20"/>
          <w:w w:val="105"/>
        </w:rPr>
        <w:t>Which</w:t>
      </w:r>
      <w:r>
        <w:rPr>
          <w:color w:val="231F20"/>
          <w:spacing w:val="-13"/>
          <w:w w:val="105"/>
        </w:rPr>
        <w:t> </w:t>
      </w:r>
      <w:r>
        <w:rPr>
          <w:color w:val="231F20"/>
          <w:w w:val="105"/>
        </w:rPr>
        <w:t>implies</w:t>
      </w:r>
      <w:r>
        <w:rPr>
          <w:color w:val="231F20"/>
          <w:spacing w:val="-13"/>
          <w:w w:val="105"/>
        </w:rPr>
        <w:t> </w:t>
      </w:r>
      <w:r>
        <w:rPr>
          <w:color w:val="231F20"/>
          <w:w w:val="105"/>
        </w:rPr>
        <w:t>that</w:t>
      </w:r>
      <w:r>
        <w:rPr>
          <w:color w:val="231F20"/>
          <w:spacing w:val="-13"/>
          <w:w w:val="105"/>
        </w:rPr>
        <w:t> </w:t>
      </w:r>
      <w:r>
        <w:rPr>
          <w:color w:val="231F20"/>
          <w:w w:val="105"/>
        </w:rPr>
        <w:t>peer</w:t>
      </w:r>
      <w:r>
        <w:rPr>
          <w:color w:val="231F20"/>
          <w:spacing w:val="-13"/>
          <w:w w:val="105"/>
        </w:rPr>
        <w:t> </w:t>
      </w:r>
      <w:r>
        <w:rPr>
          <w:color w:val="231F20"/>
          <w:w w:val="105"/>
        </w:rPr>
        <w:t>stressors</w:t>
      </w:r>
      <w:r>
        <w:rPr>
          <w:color w:val="231F20"/>
          <w:spacing w:val="-13"/>
          <w:w w:val="105"/>
        </w:rPr>
        <w:t> </w:t>
      </w:r>
      <w:r>
        <w:rPr>
          <w:color w:val="231F20"/>
          <w:w w:val="105"/>
        </w:rPr>
        <w:t>are </w:t>
      </w:r>
      <w:r>
        <w:rPr>
          <w:color w:val="231F20"/>
        </w:rPr>
        <w:t>significantly</w:t>
      </w:r>
      <w:r>
        <w:rPr>
          <w:color w:val="231F20"/>
          <w:spacing w:val="-1"/>
        </w:rPr>
        <w:t> </w:t>
      </w:r>
      <w:r>
        <w:rPr>
          <w:color w:val="231F20"/>
        </w:rPr>
        <w:t>correlated</w:t>
      </w:r>
      <w:r>
        <w:rPr>
          <w:color w:val="231F20"/>
          <w:spacing w:val="-1"/>
        </w:rPr>
        <w:t> </w:t>
      </w:r>
      <w:r>
        <w:rPr>
          <w:color w:val="231F20"/>
        </w:rPr>
        <w:t>with</w:t>
      </w:r>
      <w:r>
        <w:rPr>
          <w:color w:val="231F20"/>
          <w:spacing w:val="-1"/>
        </w:rPr>
        <w:t> </w:t>
      </w:r>
      <w:r>
        <w:rPr>
          <w:color w:val="231F20"/>
        </w:rPr>
        <w:t>problematic</w:t>
      </w:r>
      <w:r>
        <w:rPr>
          <w:color w:val="231F20"/>
          <w:spacing w:val="-1"/>
        </w:rPr>
        <w:t> </w:t>
      </w:r>
      <w:r>
        <w:rPr>
          <w:color w:val="231F20"/>
        </w:rPr>
        <w:t>self-esteem</w:t>
      </w:r>
      <w:r>
        <w:rPr>
          <w:color w:val="231F20"/>
          <w:spacing w:val="-1"/>
        </w:rPr>
        <w:t> </w:t>
      </w:r>
      <w:r>
        <w:rPr>
          <w:color w:val="231F20"/>
        </w:rPr>
        <w:t>(low </w:t>
      </w:r>
      <w:r>
        <w:rPr>
          <w:color w:val="231F20"/>
          <w:spacing w:val="-2"/>
          <w:w w:val="105"/>
        </w:rPr>
        <w:t>self-esteem).</w:t>
      </w:r>
    </w:p>
    <w:p>
      <w:pPr>
        <w:pStyle w:val="BodyText"/>
        <w:spacing w:line="266" w:lineRule="auto" w:before="183"/>
        <w:ind w:right="41" w:firstLine="480"/>
      </w:pPr>
      <w:r>
        <w:rPr>
          <w:color w:val="231F20"/>
          <w:w w:val="105"/>
        </w:rPr>
        <w:t>The</w:t>
      </w:r>
      <w:r>
        <w:rPr>
          <w:color w:val="231F20"/>
          <w:spacing w:val="-2"/>
          <w:w w:val="105"/>
        </w:rPr>
        <w:t> </w:t>
      </w:r>
      <w:r>
        <w:rPr>
          <w:color w:val="231F20"/>
          <w:w w:val="105"/>
        </w:rPr>
        <w:t>impact</w:t>
      </w:r>
      <w:r>
        <w:rPr>
          <w:color w:val="231F20"/>
          <w:spacing w:val="-2"/>
          <w:w w:val="105"/>
        </w:rPr>
        <w:t> </w:t>
      </w:r>
      <w:r>
        <w:rPr>
          <w:color w:val="231F20"/>
          <w:w w:val="105"/>
        </w:rPr>
        <w:t>of</w:t>
      </w:r>
      <w:r>
        <w:rPr>
          <w:color w:val="231F20"/>
          <w:spacing w:val="-2"/>
          <w:w w:val="105"/>
        </w:rPr>
        <w:t> </w:t>
      </w:r>
      <w:r>
        <w:rPr>
          <w:color w:val="231F20"/>
          <w:w w:val="105"/>
        </w:rPr>
        <w:t>variations</w:t>
      </w:r>
      <w:r>
        <w:rPr>
          <w:color w:val="231F20"/>
          <w:spacing w:val="-2"/>
          <w:w w:val="105"/>
        </w:rPr>
        <w:t> </w:t>
      </w:r>
      <w:r>
        <w:rPr>
          <w:color w:val="231F20"/>
          <w:w w:val="105"/>
        </w:rPr>
        <w:t>in</w:t>
      </w:r>
      <w:r>
        <w:rPr>
          <w:color w:val="231F20"/>
          <w:spacing w:val="-2"/>
          <w:w w:val="105"/>
        </w:rPr>
        <w:t> </w:t>
      </w:r>
      <w:r>
        <w:rPr>
          <w:color w:val="231F20"/>
          <w:w w:val="105"/>
        </w:rPr>
        <w:t>Juvenile’s</w:t>
      </w:r>
      <w:r>
        <w:rPr>
          <w:color w:val="231F20"/>
          <w:spacing w:val="-2"/>
          <w:w w:val="105"/>
        </w:rPr>
        <w:t> </w:t>
      </w:r>
      <w:r>
        <w:rPr>
          <w:color w:val="231F20"/>
          <w:w w:val="105"/>
        </w:rPr>
        <w:t>self</w:t>
      </w:r>
      <w:r>
        <w:rPr>
          <w:color w:val="231F20"/>
          <w:spacing w:val="-2"/>
          <w:w w:val="105"/>
        </w:rPr>
        <w:t> </w:t>
      </w:r>
      <w:r>
        <w:rPr>
          <w:color w:val="231F20"/>
          <w:w w:val="105"/>
        </w:rPr>
        <w:t>esteem </w:t>
      </w:r>
      <w:r>
        <w:rPr>
          <w:color w:val="231F20"/>
        </w:rPr>
        <w:t>(high and low self esteem) upon their peer was analysed </w:t>
      </w:r>
      <w:r>
        <w:rPr>
          <w:color w:val="231F20"/>
          <w:w w:val="105"/>
        </w:rPr>
        <w:t>by</w:t>
      </w:r>
      <w:r>
        <w:rPr>
          <w:color w:val="231F20"/>
          <w:spacing w:val="-10"/>
          <w:w w:val="105"/>
        </w:rPr>
        <w:t> </w:t>
      </w:r>
      <w:r>
        <w:rPr>
          <w:color w:val="231F20"/>
          <w:w w:val="105"/>
        </w:rPr>
        <w:t>calculating</w:t>
      </w:r>
      <w:r>
        <w:rPr>
          <w:color w:val="231F20"/>
          <w:spacing w:val="-10"/>
          <w:w w:val="105"/>
        </w:rPr>
        <w:t> </w:t>
      </w:r>
      <w:r>
        <w:rPr>
          <w:color w:val="231F20"/>
          <w:w w:val="105"/>
        </w:rPr>
        <w:t>t-test</w:t>
      </w:r>
      <w:r>
        <w:rPr>
          <w:color w:val="231F20"/>
          <w:spacing w:val="-10"/>
          <w:w w:val="105"/>
        </w:rPr>
        <w:t> </w:t>
      </w:r>
      <w:r>
        <w:rPr>
          <w:color w:val="231F20"/>
          <w:w w:val="105"/>
        </w:rPr>
        <w:t>values</w:t>
      </w:r>
      <w:r>
        <w:rPr>
          <w:color w:val="231F20"/>
          <w:spacing w:val="-10"/>
          <w:w w:val="105"/>
        </w:rPr>
        <w:t> </w:t>
      </w:r>
      <w:r>
        <w:rPr>
          <w:color w:val="231F20"/>
          <w:w w:val="105"/>
        </w:rPr>
        <w:t>for</w:t>
      </w:r>
      <w:r>
        <w:rPr>
          <w:color w:val="231F20"/>
          <w:spacing w:val="-10"/>
          <w:w w:val="105"/>
        </w:rPr>
        <w:t> </w:t>
      </w:r>
      <w:r>
        <w:rPr>
          <w:color w:val="231F20"/>
          <w:w w:val="105"/>
        </w:rPr>
        <w:t>these</w:t>
      </w:r>
      <w:r>
        <w:rPr>
          <w:color w:val="231F20"/>
          <w:spacing w:val="-10"/>
          <w:w w:val="105"/>
        </w:rPr>
        <w:t> </w:t>
      </w:r>
      <w:r>
        <w:rPr>
          <w:color w:val="231F20"/>
          <w:w w:val="105"/>
        </w:rPr>
        <w:t>variables,</w:t>
      </w:r>
      <w:r>
        <w:rPr>
          <w:color w:val="231F20"/>
          <w:spacing w:val="-10"/>
          <w:w w:val="105"/>
        </w:rPr>
        <w:t> </w:t>
      </w:r>
      <w:r>
        <w:rPr>
          <w:color w:val="231F20"/>
          <w:w w:val="105"/>
        </w:rPr>
        <w:t>shown</w:t>
      </w:r>
      <w:r>
        <w:rPr>
          <w:color w:val="231F20"/>
          <w:spacing w:val="-10"/>
          <w:w w:val="105"/>
        </w:rPr>
        <w:t> </w:t>
      </w:r>
      <w:r>
        <w:rPr>
          <w:color w:val="231F20"/>
          <w:w w:val="105"/>
        </w:rPr>
        <w:t>in table 1.</w:t>
      </w:r>
    </w:p>
    <w:p>
      <w:pPr>
        <w:pStyle w:val="BodyText"/>
        <w:spacing w:before="167"/>
        <w:ind w:left="338" w:right="262"/>
        <w:jc w:val="center"/>
      </w:pPr>
      <w:r>
        <w:rPr>
          <w:color w:val="231F20"/>
          <w:w w:val="105"/>
        </w:rPr>
        <w:t>Table</w:t>
      </w:r>
      <w:r>
        <w:rPr>
          <w:color w:val="231F20"/>
          <w:spacing w:val="-10"/>
          <w:w w:val="105"/>
        </w:rPr>
        <w:t> </w:t>
      </w:r>
      <w:r>
        <w:rPr>
          <w:color w:val="231F20"/>
          <w:spacing w:val="-10"/>
          <w:w w:val="120"/>
        </w:rPr>
        <w:t>1</w:t>
      </w:r>
    </w:p>
    <w:p>
      <w:pPr>
        <w:pStyle w:val="BodyText"/>
        <w:spacing w:line="244" w:lineRule="auto" w:before="125"/>
        <w:ind w:left="345" w:right="262"/>
        <w:jc w:val="center"/>
      </w:pPr>
      <w:r>
        <w:rPr>
          <w:color w:val="231F20"/>
          <w:w w:val="105"/>
        </w:rPr>
        <w:t>Means, Standard deviations and t-value of scores</w:t>
      </w:r>
      <w:r>
        <w:rPr>
          <w:color w:val="231F20"/>
          <w:spacing w:val="40"/>
          <w:w w:val="105"/>
        </w:rPr>
        <w:t> </w:t>
      </w:r>
      <w:r>
        <w:rPr>
          <w:color w:val="231F20"/>
          <w:w w:val="105"/>
        </w:rPr>
        <w:t>of high and low self-esteem groups on IPR</w:t>
      </w:r>
    </w:p>
    <w:p>
      <w:pPr>
        <w:pStyle w:val="BodyText"/>
        <w:spacing w:line="215" w:lineRule="exact"/>
        <w:ind w:left="339" w:right="262"/>
        <w:jc w:val="center"/>
      </w:pPr>
      <w:r>
        <w:rPr>
          <w:color w:val="231F20"/>
          <w:w w:val="105"/>
        </w:rPr>
        <w:t>(Index</w:t>
      </w:r>
      <w:r>
        <w:rPr>
          <w:color w:val="231F20"/>
          <w:spacing w:val="9"/>
          <w:w w:val="105"/>
        </w:rPr>
        <w:t> </w:t>
      </w:r>
      <w:r>
        <w:rPr>
          <w:color w:val="231F20"/>
          <w:w w:val="105"/>
        </w:rPr>
        <w:t>of</w:t>
      </w:r>
      <w:r>
        <w:rPr>
          <w:color w:val="231F20"/>
          <w:spacing w:val="9"/>
          <w:w w:val="105"/>
        </w:rPr>
        <w:t> </w:t>
      </w:r>
      <w:r>
        <w:rPr>
          <w:color w:val="231F20"/>
          <w:w w:val="105"/>
        </w:rPr>
        <w:t>peer</w:t>
      </w:r>
      <w:r>
        <w:rPr>
          <w:color w:val="231F20"/>
          <w:spacing w:val="10"/>
          <w:w w:val="105"/>
        </w:rPr>
        <w:t> </w:t>
      </w:r>
      <w:r>
        <w:rPr>
          <w:color w:val="231F20"/>
          <w:w w:val="105"/>
        </w:rPr>
        <w:t>relations)</w:t>
      </w:r>
      <w:r>
        <w:rPr>
          <w:color w:val="231F20"/>
          <w:spacing w:val="9"/>
          <w:w w:val="105"/>
        </w:rPr>
        <w:t> </w:t>
      </w:r>
      <w:r>
        <w:rPr>
          <w:color w:val="231F20"/>
          <w:spacing w:val="-2"/>
          <w:w w:val="105"/>
        </w:rPr>
        <w:t>(N=200)</w:t>
      </w:r>
    </w:p>
    <w:p>
      <w:pPr>
        <w:pStyle w:val="BodyText"/>
        <w:spacing w:before="1"/>
        <w:ind w:left="0"/>
        <w:jc w:val="left"/>
        <w:rPr>
          <w:sz w:val="7"/>
        </w:rPr>
      </w:pPr>
    </w:p>
    <w:tbl>
      <w:tblPr>
        <w:tblW w:w="0" w:type="auto"/>
        <w:jc w:val="left"/>
        <w:tblInd w:w="1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63"/>
        <w:gridCol w:w="602"/>
        <w:gridCol w:w="850"/>
        <w:gridCol w:w="788"/>
        <w:gridCol w:w="991"/>
      </w:tblGrid>
      <w:tr>
        <w:trPr>
          <w:trHeight w:val="313" w:hRule="atLeast"/>
        </w:trPr>
        <w:tc>
          <w:tcPr>
            <w:tcW w:w="1263" w:type="dxa"/>
            <w:tcBorders>
              <w:top w:val="single" w:sz="4" w:space="0" w:color="231F20"/>
              <w:left w:val="single" w:sz="4" w:space="0" w:color="231F20"/>
              <w:bottom w:val="single" w:sz="4" w:space="0" w:color="231F20"/>
            </w:tcBorders>
          </w:tcPr>
          <w:p>
            <w:pPr>
              <w:pStyle w:val="TableParagraph"/>
              <w:spacing w:before="36"/>
              <w:ind w:left="235"/>
              <w:rPr>
                <w:rFonts w:ascii="Gill Sans MT"/>
                <w:b/>
                <w:sz w:val="18"/>
              </w:rPr>
            </w:pPr>
            <w:r>
              <w:rPr>
                <w:rFonts w:ascii="Gill Sans MT"/>
                <w:b/>
                <w:color w:val="231F20"/>
                <w:spacing w:val="-2"/>
                <w:sz w:val="18"/>
              </w:rPr>
              <w:t>Groups</w:t>
            </w:r>
          </w:p>
        </w:tc>
        <w:tc>
          <w:tcPr>
            <w:tcW w:w="602" w:type="dxa"/>
            <w:tcBorders>
              <w:top w:val="single" w:sz="4" w:space="0" w:color="231F20"/>
              <w:bottom w:val="single" w:sz="4" w:space="0" w:color="231F20"/>
            </w:tcBorders>
          </w:tcPr>
          <w:p>
            <w:pPr>
              <w:pStyle w:val="TableParagraph"/>
              <w:spacing w:before="36"/>
              <w:ind w:right="277"/>
              <w:jc w:val="right"/>
              <w:rPr>
                <w:rFonts w:ascii="Gill Sans MT"/>
                <w:b/>
                <w:sz w:val="18"/>
              </w:rPr>
            </w:pPr>
            <w:r>
              <w:rPr>
                <w:rFonts w:ascii="Gill Sans MT"/>
                <w:b/>
                <w:color w:val="231F20"/>
                <w:w w:val="87"/>
                <w:sz w:val="18"/>
              </w:rPr>
              <w:t>N</w:t>
            </w:r>
          </w:p>
        </w:tc>
        <w:tc>
          <w:tcPr>
            <w:tcW w:w="850" w:type="dxa"/>
            <w:tcBorders>
              <w:top w:val="single" w:sz="4" w:space="0" w:color="231F20"/>
              <w:bottom w:val="single" w:sz="4" w:space="0" w:color="231F20"/>
            </w:tcBorders>
          </w:tcPr>
          <w:p>
            <w:pPr>
              <w:pStyle w:val="TableParagraph"/>
              <w:spacing w:before="36"/>
              <w:ind w:left="16"/>
              <w:jc w:val="center"/>
              <w:rPr>
                <w:rFonts w:ascii="Gill Sans MT"/>
                <w:b/>
                <w:sz w:val="18"/>
              </w:rPr>
            </w:pPr>
            <w:r>
              <w:rPr>
                <w:rFonts w:ascii="Gill Sans MT"/>
                <w:b/>
                <w:color w:val="231F20"/>
                <w:w w:val="98"/>
                <w:sz w:val="18"/>
              </w:rPr>
              <w:t>M</w:t>
            </w:r>
          </w:p>
        </w:tc>
        <w:tc>
          <w:tcPr>
            <w:tcW w:w="788" w:type="dxa"/>
            <w:tcBorders>
              <w:top w:val="single" w:sz="4" w:space="0" w:color="231F20"/>
              <w:bottom w:val="single" w:sz="4" w:space="0" w:color="231F20"/>
            </w:tcBorders>
          </w:tcPr>
          <w:p>
            <w:pPr>
              <w:pStyle w:val="TableParagraph"/>
              <w:spacing w:before="36"/>
              <w:ind w:left="182" w:right="119"/>
              <w:jc w:val="center"/>
              <w:rPr>
                <w:rFonts w:ascii="Gill Sans MT"/>
                <w:b/>
                <w:sz w:val="18"/>
              </w:rPr>
            </w:pPr>
            <w:r>
              <w:rPr>
                <w:rFonts w:ascii="Gill Sans MT"/>
                <w:b/>
                <w:color w:val="231F20"/>
                <w:spacing w:val="-5"/>
                <w:sz w:val="18"/>
              </w:rPr>
              <w:t>SD</w:t>
            </w:r>
          </w:p>
        </w:tc>
        <w:tc>
          <w:tcPr>
            <w:tcW w:w="991" w:type="dxa"/>
            <w:tcBorders>
              <w:top w:val="single" w:sz="4" w:space="0" w:color="231F20"/>
              <w:bottom w:val="single" w:sz="4" w:space="0" w:color="231F20"/>
              <w:right w:val="single" w:sz="4" w:space="0" w:color="231F20"/>
            </w:tcBorders>
          </w:tcPr>
          <w:p>
            <w:pPr>
              <w:pStyle w:val="TableParagraph"/>
              <w:spacing w:before="36"/>
              <w:ind w:right="75"/>
              <w:jc w:val="center"/>
              <w:rPr>
                <w:rFonts w:ascii="Gill Sans MT"/>
                <w:b/>
                <w:sz w:val="18"/>
              </w:rPr>
            </w:pPr>
            <w:r>
              <w:rPr>
                <w:rFonts w:ascii="Gill Sans MT"/>
                <w:b/>
                <w:color w:val="231F20"/>
                <w:w w:val="78"/>
                <w:sz w:val="18"/>
              </w:rPr>
              <w:t>t</w:t>
            </w:r>
          </w:p>
        </w:tc>
      </w:tr>
      <w:tr>
        <w:trPr>
          <w:trHeight w:val="251" w:hRule="atLeast"/>
        </w:trPr>
        <w:tc>
          <w:tcPr>
            <w:tcW w:w="1263" w:type="dxa"/>
            <w:tcBorders>
              <w:top w:val="single" w:sz="4" w:space="0" w:color="231F20"/>
              <w:left w:val="single" w:sz="4" w:space="0" w:color="231F20"/>
            </w:tcBorders>
          </w:tcPr>
          <w:p>
            <w:pPr>
              <w:pStyle w:val="TableParagraph"/>
              <w:spacing w:line="198" w:lineRule="exact" w:before="33"/>
              <w:ind w:left="235"/>
              <w:rPr>
                <w:sz w:val="18"/>
              </w:rPr>
            </w:pPr>
            <w:r>
              <w:rPr>
                <w:color w:val="231F20"/>
                <w:spacing w:val="-4"/>
                <w:sz w:val="18"/>
              </w:rPr>
              <w:t>High</w:t>
            </w:r>
          </w:p>
        </w:tc>
        <w:tc>
          <w:tcPr>
            <w:tcW w:w="602" w:type="dxa"/>
            <w:tcBorders>
              <w:top w:val="single" w:sz="4" w:space="0" w:color="231F20"/>
            </w:tcBorders>
          </w:tcPr>
          <w:p>
            <w:pPr>
              <w:pStyle w:val="TableParagraph"/>
              <w:rPr>
                <w:rFonts w:ascii="Times New Roman"/>
                <w:sz w:val="18"/>
              </w:rPr>
            </w:pPr>
          </w:p>
        </w:tc>
        <w:tc>
          <w:tcPr>
            <w:tcW w:w="850" w:type="dxa"/>
            <w:tcBorders>
              <w:top w:val="single" w:sz="4" w:space="0" w:color="231F20"/>
            </w:tcBorders>
          </w:tcPr>
          <w:p>
            <w:pPr>
              <w:pStyle w:val="TableParagraph"/>
              <w:rPr>
                <w:rFonts w:ascii="Times New Roman"/>
                <w:sz w:val="18"/>
              </w:rPr>
            </w:pPr>
          </w:p>
        </w:tc>
        <w:tc>
          <w:tcPr>
            <w:tcW w:w="788" w:type="dxa"/>
            <w:tcBorders>
              <w:top w:val="single" w:sz="4" w:space="0" w:color="231F20"/>
            </w:tcBorders>
          </w:tcPr>
          <w:p>
            <w:pPr>
              <w:pStyle w:val="TableParagraph"/>
              <w:rPr>
                <w:rFonts w:ascii="Times New Roman"/>
                <w:sz w:val="18"/>
              </w:rPr>
            </w:pPr>
          </w:p>
        </w:tc>
        <w:tc>
          <w:tcPr>
            <w:tcW w:w="991" w:type="dxa"/>
            <w:tcBorders>
              <w:top w:val="single" w:sz="4" w:space="0" w:color="231F20"/>
              <w:right w:val="single" w:sz="4" w:space="0" w:color="231F20"/>
            </w:tcBorders>
          </w:tcPr>
          <w:p>
            <w:pPr>
              <w:pStyle w:val="TableParagraph"/>
              <w:rPr>
                <w:rFonts w:ascii="Times New Roman"/>
                <w:sz w:val="18"/>
              </w:rPr>
            </w:pPr>
          </w:p>
        </w:tc>
      </w:tr>
      <w:tr>
        <w:trPr>
          <w:trHeight w:val="219" w:hRule="atLeast"/>
        </w:trPr>
        <w:tc>
          <w:tcPr>
            <w:tcW w:w="1263" w:type="dxa"/>
            <w:tcBorders>
              <w:left w:val="single" w:sz="4" w:space="0" w:color="231F20"/>
            </w:tcBorders>
          </w:tcPr>
          <w:p>
            <w:pPr>
              <w:pStyle w:val="TableParagraph"/>
              <w:spacing w:line="197" w:lineRule="exact" w:before="2"/>
              <w:ind w:left="235"/>
              <w:rPr>
                <w:sz w:val="18"/>
              </w:rPr>
            </w:pPr>
            <w:r>
              <w:rPr>
                <w:color w:val="231F20"/>
                <w:w w:val="105"/>
                <w:sz w:val="18"/>
              </w:rPr>
              <w:t>self-</w:t>
            </w:r>
            <w:r>
              <w:rPr>
                <w:color w:val="231F20"/>
                <w:spacing w:val="-2"/>
                <w:w w:val="110"/>
                <w:sz w:val="18"/>
              </w:rPr>
              <w:t>esteem</w:t>
            </w:r>
          </w:p>
        </w:tc>
        <w:tc>
          <w:tcPr>
            <w:tcW w:w="602" w:type="dxa"/>
          </w:tcPr>
          <w:p>
            <w:pPr>
              <w:pStyle w:val="TableParagraph"/>
              <w:spacing w:line="197" w:lineRule="exact" w:before="2"/>
              <w:ind w:right="197"/>
              <w:jc w:val="right"/>
              <w:rPr>
                <w:sz w:val="18"/>
              </w:rPr>
            </w:pPr>
            <w:r>
              <w:rPr>
                <w:color w:val="231F20"/>
                <w:spacing w:val="-5"/>
                <w:w w:val="105"/>
                <w:sz w:val="18"/>
              </w:rPr>
              <w:t>102</w:t>
            </w:r>
          </w:p>
        </w:tc>
        <w:tc>
          <w:tcPr>
            <w:tcW w:w="850" w:type="dxa"/>
          </w:tcPr>
          <w:p>
            <w:pPr>
              <w:pStyle w:val="TableParagraph"/>
              <w:spacing w:line="197" w:lineRule="exact" w:before="2"/>
              <w:ind w:left="184" w:right="170"/>
              <w:jc w:val="center"/>
              <w:rPr>
                <w:sz w:val="18"/>
              </w:rPr>
            </w:pPr>
            <w:r>
              <w:rPr>
                <w:color w:val="231F20"/>
                <w:spacing w:val="-2"/>
                <w:sz w:val="18"/>
              </w:rPr>
              <w:t>60.95</w:t>
            </w:r>
          </w:p>
        </w:tc>
        <w:tc>
          <w:tcPr>
            <w:tcW w:w="788" w:type="dxa"/>
          </w:tcPr>
          <w:p>
            <w:pPr>
              <w:pStyle w:val="TableParagraph"/>
              <w:spacing w:line="197" w:lineRule="exact" w:before="2"/>
              <w:ind w:left="182" w:right="123"/>
              <w:jc w:val="center"/>
              <w:rPr>
                <w:sz w:val="18"/>
              </w:rPr>
            </w:pPr>
            <w:r>
              <w:rPr>
                <w:color w:val="231F20"/>
                <w:spacing w:val="-2"/>
                <w:w w:val="105"/>
                <w:sz w:val="18"/>
              </w:rPr>
              <w:t>17.23</w:t>
            </w:r>
          </w:p>
        </w:tc>
        <w:tc>
          <w:tcPr>
            <w:tcW w:w="991" w:type="dxa"/>
            <w:tcBorders>
              <w:right w:val="single" w:sz="4" w:space="0" w:color="231F20"/>
            </w:tcBorders>
          </w:tcPr>
          <w:p>
            <w:pPr>
              <w:pStyle w:val="TableParagraph"/>
              <w:rPr>
                <w:rFonts w:ascii="Times New Roman"/>
                <w:sz w:val="14"/>
              </w:rPr>
            </w:pPr>
          </w:p>
        </w:tc>
      </w:tr>
      <w:tr>
        <w:trPr>
          <w:trHeight w:val="219" w:hRule="atLeast"/>
        </w:trPr>
        <w:tc>
          <w:tcPr>
            <w:tcW w:w="1263" w:type="dxa"/>
            <w:tcBorders>
              <w:left w:val="single" w:sz="4" w:space="0" w:color="231F20"/>
            </w:tcBorders>
          </w:tcPr>
          <w:p>
            <w:pPr>
              <w:pStyle w:val="TableParagraph"/>
              <w:rPr>
                <w:rFonts w:ascii="Times New Roman"/>
                <w:sz w:val="14"/>
              </w:rPr>
            </w:pPr>
          </w:p>
        </w:tc>
        <w:tc>
          <w:tcPr>
            <w:tcW w:w="602" w:type="dxa"/>
          </w:tcPr>
          <w:p>
            <w:pPr>
              <w:pStyle w:val="TableParagraph"/>
              <w:rPr>
                <w:rFonts w:ascii="Times New Roman"/>
                <w:sz w:val="14"/>
              </w:rPr>
            </w:pPr>
          </w:p>
        </w:tc>
        <w:tc>
          <w:tcPr>
            <w:tcW w:w="850" w:type="dxa"/>
          </w:tcPr>
          <w:p>
            <w:pPr>
              <w:pStyle w:val="TableParagraph"/>
              <w:rPr>
                <w:rFonts w:ascii="Times New Roman"/>
                <w:sz w:val="14"/>
              </w:rPr>
            </w:pPr>
          </w:p>
        </w:tc>
        <w:tc>
          <w:tcPr>
            <w:tcW w:w="788" w:type="dxa"/>
          </w:tcPr>
          <w:p>
            <w:pPr>
              <w:pStyle w:val="TableParagraph"/>
              <w:rPr>
                <w:rFonts w:ascii="Times New Roman"/>
                <w:sz w:val="14"/>
              </w:rPr>
            </w:pPr>
          </w:p>
        </w:tc>
        <w:tc>
          <w:tcPr>
            <w:tcW w:w="991" w:type="dxa"/>
            <w:tcBorders>
              <w:right w:val="single" w:sz="4" w:space="0" w:color="231F20"/>
            </w:tcBorders>
          </w:tcPr>
          <w:p>
            <w:pPr>
              <w:pStyle w:val="TableParagraph"/>
              <w:spacing w:line="198" w:lineRule="exact" w:before="1"/>
              <w:ind w:left="127" w:right="203"/>
              <w:jc w:val="center"/>
              <w:rPr>
                <w:sz w:val="18"/>
              </w:rPr>
            </w:pPr>
            <w:r>
              <w:rPr>
                <w:color w:val="231F20"/>
                <w:spacing w:val="-2"/>
                <w:sz w:val="18"/>
              </w:rPr>
              <w:t>6.76***</w:t>
            </w:r>
          </w:p>
        </w:tc>
      </w:tr>
      <w:tr>
        <w:trPr>
          <w:trHeight w:val="220" w:hRule="atLeast"/>
        </w:trPr>
        <w:tc>
          <w:tcPr>
            <w:tcW w:w="1263" w:type="dxa"/>
            <w:tcBorders>
              <w:left w:val="single" w:sz="4" w:space="0" w:color="231F20"/>
            </w:tcBorders>
          </w:tcPr>
          <w:p>
            <w:pPr>
              <w:pStyle w:val="TableParagraph"/>
              <w:spacing w:line="198" w:lineRule="exact" w:before="2"/>
              <w:ind w:left="235"/>
              <w:rPr>
                <w:sz w:val="18"/>
              </w:rPr>
            </w:pPr>
            <w:r>
              <w:rPr>
                <w:color w:val="231F20"/>
                <w:spacing w:val="-5"/>
                <w:sz w:val="18"/>
              </w:rPr>
              <w:t>Low</w:t>
            </w:r>
          </w:p>
        </w:tc>
        <w:tc>
          <w:tcPr>
            <w:tcW w:w="602" w:type="dxa"/>
          </w:tcPr>
          <w:p>
            <w:pPr>
              <w:pStyle w:val="TableParagraph"/>
              <w:rPr>
                <w:rFonts w:ascii="Times New Roman"/>
                <w:sz w:val="14"/>
              </w:rPr>
            </w:pPr>
          </w:p>
        </w:tc>
        <w:tc>
          <w:tcPr>
            <w:tcW w:w="850" w:type="dxa"/>
          </w:tcPr>
          <w:p>
            <w:pPr>
              <w:pStyle w:val="TableParagraph"/>
              <w:rPr>
                <w:rFonts w:ascii="Times New Roman"/>
                <w:sz w:val="14"/>
              </w:rPr>
            </w:pPr>
          </w:p>
        </w:tc>
        <w:tc>
          <w:tcPr>
            <w:tcW w:w="788" w:type="dxa"/>
          </w:tcPr>
          <w:p>
            <w:pPr>
              <w:pStyle w:val="TableParagraph"/>
              <w:rPr>
                <w:rFonts w:ascii="Times New Roman"/>
                <w:sz w:val="14"/>
              </w:rPr>
            </w:pPr>
          </w:p>
        </w:tc>
        <w:tc>
          <w:tcPr>
            <w:tcW w:w="991" w:type="dxa"/>
            <w:tcBorders>
              <w:right w:val="single" w:sz="4" w:space="0" w:color="231F20"/>
            </w:tcBorders>
          </w:tcPr>
          <w:p>
            <w:pPr>
              <w:pStyle w:val="TableParagraph"/>
              <w:rPr>
                <w:rFonts w:ascii="Times New Roman"/>
                <w:sz w:val="14"/>
              </w:rPr>
            </w:pPr>
          </w:p>
        </w:tc>
      </w:tr>
      <w:tr>
        <w:trPr>
          <w:trHeight w:val="275" w:hRule="atLeast"/>
        </w:trPr>
        <w:tc>
          <w:tcPr>
            <w:tcW w:w="1263" w:type="dxa"/>
            <w:tcBorders>
              <w:left w:val="single" w:sz="4" w:space="0" w:color="231F20"/>
              <w:bottom w:val="single" w:sz="4" w:space="0" w:color="231F20"/>
            </w:tcBorders>
          </w:tcPr>
          <w:p>
            <w:pPr>
              <w:pStyle w:val="TableParagraph"/>
              <w:spacing w:before="2"/>
              <w:ind w:left="235"/>
              <w:rPr>
                <w:sz w:val="18"/>
              </w:rPr>
            </w:pPr>
            <w:r>
              <w:rPr>
                <w:color w:val="231F20"/>
                <w:w w:val="105"/>
                <w:sz w:val="18"/>
              </w:rPr>
              <w:t>self-</w:t>
            </w:r>
            <w:r>
              <w:rPr>
                <w:color w:val="231F20"/>
                <w:spacing w:val="-2"/>
                <w:w w:val="110"/>
                <w:sz w:val="18"/>
              </w:rPr>
              <w:t>esteem</w:t>
            </w:r>
          </w:p>
        </w:tc>
        <w:tc>
          <w:tcPr>
            <w:tcW w:w="602" w:type="dxa"/>
            <w:tcBorders>
              <w:bottom w:val="single" w:sz="4" w:space="0" w:color="231F20"/>
            </w:tcBorders>
          </w:tcPr>
          <w:p>
            <w:pPr>
              <w:pStyle w:val="TableParagraph"/>
              <w:spacing w:before="2"/>
              <w:ind w:right="248"/>
              <w:jc w:val="right"/>
              <w:rPr>
                <w:sz w:val="18"/>
              </w:rPr>
            </w:pPr>
            <w:r>
              <w:rPr>
                <w:color w:val="231F20"/>
                <w:spacing w:val="-5"/>
                <w:sz w:val="18"/>
              </w:rPr>
              <w:t>98</w:t>
            </w:r>
          </w:p>
        </w:tc>
        <w:tc>
          <w:tcPr>
            <w:tcW w:w="850" w:type="dxa"/>
            <w:tcBorders>
              <w:bottom w:val="single" w:sz="4" w:space="0" w:color="231F20"/>
            </w:tcBorders>
          </w:tcPr>
          <w:p>
            <w:pPr>
              <w:pStyle w:val="TableParagraph"/>
              <w:spacing w:before="2"/>
              <w:ind w:left="184" w:right="168"/>
              <w:jc w:val="center"/>
              <w:rPr>
                <w:sz w:val="18"/>
              </w:rPr>
            </w:pPr>
            <w:r>
              <w:rPr>
                <w:color w:val="231F20"/>
                <w:spacing w:val="-2"/>
                <w:sz w:val="18"/>
              </w:rPr>
              <w:t>74.29</w:t>
            </w:r>
          </w:p>
        </w:tc>
        <w:tc>
          <w:tcPr>
            <w:tcW w:w="788" w:type="dxa"/>
            <w:tcBorders>
              <w:bottom w:val="single" w:sz="4" w:space="0" w:color="231F20"/>
            </w:tcBorders>
          </w:tcPr>
          <w:p>
            <w:pPr>
              <w:pStyle w:val="TableParagraph"/>
              <w:spacing w:before="2"/>
              <w:ind w:left="182" w:right="119"/>
              <w:jc w:val="center"/>
              <w:rPr>
                <w:sz w:val="18"/>
              </w:rPr>
            </w:pPr>
            <w:r>
              <w:rPr>
                <w:color w:val="231F20"/>
                <w:spacing w:val="-4"/>
                <w:sz w:val="18"/>
              </w:rPr>
              <w:t>9.35</w:t>
            </w:r>
          </w:p>
        </w:tc>
        <w:tc>
          <w:tcPr>
            <w:tcW w:w="991" w:type="dxa"/>
            <w:tcBorders>
              <w:bottom w:val="single" w:sz="4" w:space="0" w:color="231F20"/>
              <w:right w:val="single" w:sz="4" w:space="0" w:color="231F20"/>
            </w:tcBorders>
          </w:tcPr>
          <w:p>
            <w:pPr>
              <w:pStyle w:val="TableParagraph"/>
              <w:rPr>
                <w:rFonts w:ascii="Times New Roman"/>
                <w:sz w:val="18"/>
              </w:rPr>
            </w:pPr>
          </w:p>
        </w:tc>
      </w:tr>
    </w:tbl>
    <w:p>
      <w:pPr>
        <w:pStyle w:val="BodyText"/>
        <w:spacing w:before="59"/>
        <w:ind w:left="360"/>
        <w:jc w:val="left"/>
      </w:pPr>
      <w:r>
        <w:rPr>
          <w:color w:val="231F20"/>
        </w:rPr>
        <w:t>df=198,</w:t>
      </w:r>
      <w:r>
        <w:rPr>
          <w:color w:val="231F20"/>
          <w:spacing w:val="2"/>
        </w:rPr>
        <w:t> </w:t>
      </w:r>
      <w:r>
        <w:rPr>
          <w:color w:val="231F20"/>
        </w:rPr>
        <w:t>***</w:t>
      </w:r>
      <w:r>
        <w:rPr>
          <w:color w:val="231F20"/>
          <w:spacing w:val="2"/>
        </w:rPr>
        <w:t> </w:t>
      </w:r>
      <w:r>
        <w:rPr>
          <w:color w:val="231F20"/>
          <w:spacing w:val="-2"/>
        </w:rPr>
        <w:t>p&lt;.0001</w:t>
      </w:r>
    </w:p>
    <w:p>
      <w:pPr>
        <w:pStyle w:val="BodyText"/>
        <w:spacing w:before="7"/>
        <w:ind w:left="0"/>
        <w:jc w:val="left"/>
        <w:rPr>
          <w:sz w:val="21"/>
        </w:rPr>
      </w:pPr>
    </w:p>
    <w:p>
      <w:pPr>
        <w:pStyle w:val="BodyText"/>
        <w:spacing w:line="266" w:lineRule="auto" w:before="1"/>
        <w:ind w:right="41" w:firstLine="480"/>
      </w:pPr>
      <w:r>
        <w:rPr>
          <w:color w:val="231F20"/>
          <w:spacing w:val="-2"/>
          <w:w w:val="105"/>
        </w:rPr>
        <w:t>The</w:t>
      </w:r>
      <w:r>
        <w:rPr>
          <w:color w:val="231F20"/>
          <w:spacing w:val="-12"/>
          <w:w w:val="105"/>
        </w:rPr>
        <w:t> </w:t>
      </w:r>
      <w:r>
        <w:rPr>
          <w:color w:val="231F20"/>
          <w:spacing w:val="-2"/>
          <w:w w:val="105"/>
        </w:rPr>
        <w:t>findings</w:t>
      </w:r>
      <w:r>
        <w:rPr>
          <w:color w:val="231F20"/>
          <w:spacing w:val="-12"/>
          <w:w w:val="105"/>
        </w:rPr>
        <w:t> </w:t>
      </w:r>
      <w:r>
        <w:rPr>
          <w:color w:val="231F20"/>
          <w:spacing w:val="-2"/>
          <w:w w:val="105"/>
        </w:rPr>
        <w:t>in</w:t>
      </w:r>
      <w:r>
        <w:rPr>
          <w:color w:val="231F20"/>
          <w:spacing w:val="-12"/>
          <w:w w:val="105"/>
        </w:rPr>
        <w:t> </w:t>
      </w:r>
      <w:r>
        <w:rPr>
          <w:color w:val="231F20"/>
          <w:spacing w:val="-2"/>
          <w:w w:val="105"/>
        </w:rPr>
        <w:t>the</w:t>
      </w:r>
      <w:r>
        <w:rPr>
          <w:color w:val="231F20"/>
          <w:spacing w:val="-12"/>
          <w:w w:val="105"/>
        </w:rPr>
        <w:t> </w:t>
      </w:r>
      <w:r>
        <w:rPr>
          <w:color w:val="231F20"/>
          <w:spacing w:val="-2"/>
          <w:w w:val="105"/>
        </w:rPr>
        <w:t>table</w:t>
      </w:r>
      <w:r>
        <w:rPr>
          <w:color w:val="231F20"/>
          <w:spacing w:val="-12"/>
          <w:w w:val="105"/>
        </w:rPr>
        <w:t> </w:t>
      </w:r>
      <w:r>
        <w:rPr>
          <w:color w:val="231F20"/>
          <w:spacing w:val="-2"/>
          <w:w w:val="105"/>
        </w:rPr>
        <w:t>1</w:t>
      </w:r>
      <w:r>
        <w:rPr>
          <w:color w:val="231F20"/>
          <w:spacing w:val="-12"/>
          <w:w w:val="105"/>
        </w:rPr>
        <w:t> </w:t>
      </w:r>
      <w:r>
        <w:rPr>
          <w:color w:val="231F20"/>
          <w:spacing w:val="-2"/>
          <w:w w:val="105"/>
        </w:rPr>
        <w:t>suggest</w:t>
      </w:r>
      <w:r>
        <w:rPr>
          <w:color w:val="231F20"/>
          <w:spacing w:val="-12"/>
          <w:w w:val="105"/>
        </w:rPr>
        <w:t> </w:t>
      </w:r>
      <w:r>
        <w:rPr>
          <w:color w:val="231F20"/>
          <w:spacing w:val="-2"/>
          <w:w w:val="105"/>
        </w:rPr>
        <w:t>that</w:t>
      </w:r>
      <w:r>
        <w:rPr>
          <w:color w:val="231F20"/>
          <w:spacing w:val="-11"/>
          <w:w w:val="105"/>
        </w:rPr>
        <w:t> </w:t>
      </w:r>
      <w:r>
        <w:rPr>
          <w:color w:val="231F20"/>
          <w:spacing w:val="-2"/>
          <w:w w:val="105"/>
        </w:rPr>
        <w:t>both</w:t>
      </w:r>
      <w:r>
        <w:rPr>
          <w:color w:val="231F20"/>
          <w:spacing w:val="-12"/>
          <w:w w:val="105"/>
        </w:rPr>
        <w:t> </w:t>
      </w:r>
      <w:r>
        <w:rPr>
          <w:color w:val="231F20"/>
          <w:spacing w:val="-2"/>
          <w:w w:val="105"/>
        </w:rPr>
        <w:t>groups </w:t>
      </w:r>
      <w:r>
        <w:rPr>
          <w:color w:val="231F20"/>
        </w:rPr>
        <w:t>of juveniles differed significantly on IPR (</w:t>
      </w:r>
      <w:r>
        <w:rPr>
          <w:rFonts w:ascii="Lucida Sans"/>
          <w:i/>
          <w:color w:val="231F20"/>
        </w:rPr>
        <w:t>t </w:t>
      </w:r>
      <w:r>
        <w:rPr>
          <w:color w:val="231F20"/>
        </w:rPr>
        <w:t>= 6.76, </w:t>
      </w:r>
      <w:r>
        <w:rPr>
          <w:rFonts w:ascii="Lucida Sans"/>
          <w:i/>
          <w:color w:val="231F20"/>
        </w:rPr>
        <w:t>df </w:t>
      </w:r>
      <w:r>
        <w:rPr>
          <w:color w:val="231F20"/>
        </w:rPr>
        <w:t>= </w:t>
      </w:r>
      <w:r>
        <w:rPr>
          <w:color w:val="231F20"/>
          <w:w w:val="105"/>
        </w:rPr>
        <w:t>198,</w:t>
      </w:r>
      <w:r>
        <w:rPr>
          <w:color w:val="231F20"/>
          <w:spacing w:val="-4"/>
          <w:w w:val="105"/>
        </w:rPr>
        <w:t> </w:t>
      </w:r>
      <w:r>
        <w:rPr>
          <w:color w:val="231F20"/>
          <w:w w:val="105"/>
        </w:rPr>
        <w:t>***</w:t>
      </w:r>
      <w:r>
        <w:rPr>
          <w:rFonts w:ascii="Lucida Sans"/>
          <w:i/>
          <w:color w:val="231F20"/>
          <w:w w:val="105"/>
        </w:rPr>
        <w:t>p</w:t>
      </w:r>
      <w:r>
        <w:rPr>
          <w:color w:val="231F20"/>
          <w:w w:val="105"/>
        </w:rPr>
        <w:t>&lt;</w:t>
      </w:r>
      <w:r>
        <w:rPr>
          <w:color w:val="231F20"/>
          <w:spacing w:val="-4"/>
          <w:w w:val="105"/>
        </w:rPr>
        <w:t> </w:t>
      </w:r>
      <w:r>
        <w:rPr>
          <w:color w:val="231F20"/>
          <w:w w:val="105"/>
        </w:rPr>
        <w:t>.0001).</w:t>
      </w:r>
      <w:r>
        <w:rPr>
          <w:color w:val="231F20"/>
          <w:spacing w:val="-4"/>
          <w:w w:val="105"/>
        </w:rPr>
        <w:t> </w:t>
      </w:r>
      <w:r>
        <w:rPr>
          <w:color w:val="231F20"/>
          <w:w w:val="105"/>
        </w:rPr>
        <w:t>The</w:t>
      </w:r>
      <w:r>
        <w:rPr>
          <w:color w:val="231F20"/>
          <w:spacing w:val="-4"/>
          <w:w w:val="105"/>
        </w:rPr>
        <w:t> </w:t>
      </w:r>
      <w:r>
        <w:rPr>
          <w:color w:val="231F20"/>
          <w:w w:val="105"/>
        </w:rPr>
        <w:t>findings</w:t>
      </w:r>
      <w:r>
        <w:rPr>
          <w:color w:val="231F20"/>
          <w:spacing w:val="-4"/>
          <w:w w:val="105"/>
        </w:rPr>
        <w:t> </w:t>
      </w:r>
      <w:r>
        <w:rPr>
          <w:color w:val="231F20"/>
          <w:w w:val="105"/>
        </w:rPr>
        <w:t>indicate</w:t>
      </w:r>
      <w:r>
        <w:rPr>
          <w:color w:val="231F20"/>
          <w:spacing w:val="-4"/>
          <w:w w:val="105"/>
        </w:rPr>
        <w:t> </w:t>
      </w:r>
      <w:r>
        <w:rPr>
          <w:color w:val="231F20"/>
          <w:w w:val="105"/>
        </w:rPr>
        <w:t>that</w:t>
      </w:r>
      <w:r>
        <w:rPr>
          <w:color w:val="231F20"/>
          <w:spacing w:val="-4"/>
          <w:w w:val="105"/>
        </w:rPr>
        <w:t> </w:t>
      </w:r>
      <w:r>
        <w:rPr>
          <w:color w:val="231F20"/>
          <w:w w:val="105"/>
        </w:rPr>
        <w:t>juveniles who have high self-esteem, experience relatively lesser peer</w:t>
      </w:r>
      <w:r>
        <w:rPr>
          <w:color w:val="231F20"/>
          <w:spacing w:val="-2"/>
          <w:w w:val="105"/>
        </w:rPr>
        <w:t> </w:t>
      </w:r>
      <w:r>
        <w:rPr>
          <w:color w:val="231F20"/>
          <w:w w:val="105"/>
        </w:rPr>
        <w:t>problems</w:t>
      </w:r>
      <w:r>
        <w:rPr>
          <w:color w:val="231F20"/>
          <w:spacing w:val="-2"/>
          <w:w w:val="105"/>
        </w:rPr>
        <w:t> </w:t>
      </w:r>
      <w:r>
        <w:rPr>
          <w:color w:val="231F20"/>
          <w:w w:val="105"/>
        </w:rPr>
        <w:t>(</w:t>
      </w:r>
      <w:r>
        <w:rPr>
          <w:rFonts w:ascii="Lucida Sans"/>
          <w:i/>
          <w:color w:val="231F20"/>
          <w:w w:val="105"/>
        </w:rPr>
        <w:t>M</w:t>
      </w:r>
      <w:r>
        <w:rPr>
          <w:rFonts w:ascii="Lucida Sans"/>
          <w:i/>
          <w:color w:val="231F20"/>
          <w:spacing w:val="-5"/>
          <w:w w:val="105"/>
        </w:rPr>
        <w:t> </w:t>
      </w:r>
      <w:r>
        <w:rPr>
          <w:color w:val="231F20"/>
          <w:w w:val="105"/>
        </w:rPr>
        <w:t>=</w:t>
      </w:r>
      <w:r>
        <w:rPr>
          <w:color w:val="231F20"/>
          <w:spacing w:val="-2"/>
          <w:w w:val="105"/>
        </w:rPr>
        <w:t> </w:t>
      </w:r>
      <w:r>
        <w:rPr>
          <w:color w:val="231F20"/>
          <w:w w:val="105"/>
        </w:rPr>
        <w:t>60.95,</w:t>
      </w:r>
      <w:r>
        <w:rPr>
          <w:color w:val="231F20"/>
          <w:spacing w:val="-1"/>
          <w:w w:val="105"/>
        </w:rPr>
        <w:t> </w:t>
      </w:r>
      <w:r>
        <w:rPr>
          <w:rFonts w:ascii="Lucida Sans"/>
          <w:i/>
          <w:color w:val="231F20"/>
          <w:w w:val="105"/>
        </w:rPr>
        <w:t>SD</w:t>
      </w:r>
      <w:r>
        <w:rPr>
          <w:rFonts w:ascii="Lucida Sans"/>
          <w:i/>
          <w:color w:val="231F20"/>
          <w:spacing w:val="-5"/>
          <w:w w:val="105"/>
        </w:rPr>
        <w:t> </w:t>
      </w:r>
      <w:r>
        <w:rPr>
          <w:color w:val="231F20"/>
          <w:w w:val="105"/>
        </w:rPr>
        <w:t>=</w:t>
      </w:r>
      <w:r>
        <w:rPr>
          <w:color w:val="231F20"/>
          <w:spacing w:val="-1"/>
          <w:w w:val="105"/>
        </w:rPr>
        <w:t> </w:t>
      </w:r>
      <w:r>
        <w:rPr>
          <w:color w:val="231F20"/>
          <w:w w:val="105"/>
        </w:rPr>
        <w:t>17.23)</w:t>
      </w:r>
      <w:r>
        <w:rPr>
          <w:color w:val="231F20"/>
          <w:spacing w:val="-1"/>
          <w:w w:val="105"/>
        </w:rPr>
        <w:t> </w:t>
      </w:r>
      <w:r>
        <w:rPr>
          <w:color w:val="231F20"/>
          <w:w w:val="105"/>
        </w:rPr>
        <w:t>compared</w:t>
      </w:r>
      <w:r>
        <w:rPr>
          <w:color w:val="231F20"/>
          <w:spacing w:val="-1"/>
          <w:w w:val="105"/>
        </w:rPr>
        <w:t> </w:t>
      </w:r>
      <w:r>
        <w:rPr>
          <w:color w:val="231F20"/>
          <w:w w:val="105"/>
        </w:rPr>
        <w:t>to those</w:t>
      </w:r>
      <w:r>
        <w:rPr>
          <w:color w:val="231F20"/>
          <w:spacing w:val="-3"/>
          <w:w w:val="105"/>
        </w:rPr>
        <w:t> </w:t>
      </w:r>
      <w:r>
        <w:rPr>
          <w:color w:val="231F20"/>
          <w:w w:val="105"/>
        </w:rPr>
        <w:t>juveniles</w:t>
      </w:r>
      <w:r>
        <w:rPr>
          <w:color w:val="231F20"/>
          <w:spacing w:val="-3"/>
          <w:w w:val="105"/>
        </w:rPr>
        <w:t> </w:t>
      </w:r>
      <w:r>
        <w:rPr>
          <w:color w:val="231F20"/>
          <w:w w:val="105"/>
        </w:rPr>
        <w:t>who</w:t>
      </w:r>
      <w:r>
        <w:rPr>
          <w:color w:val="231F20"/>
          <w:spacing w:val="-3"/>
          <w:w w:val="105"/>
        </w:rPr>
        <w:t> </w:t>
      </w:r>
      <w:r>
        <w:rPr>
          <w:color w:val="231F20"/>
          <w:w w:val="105"/>
        </w:rPr>
        <w:t>have</w:t>
      </w:r>
      <w:r>
        <w:rPr>
          <w:color w:val="231F20"/>
          <w:spacing w:val="-3"/>
          <w:w w:val="105"/>
        </w:rPr>
        <w:t> </w:t>
      </w:r>
      <w:r>
        <w:rPr>
          <w:color w:val="231F20"/>
          <w:w w:val="105"/>
        </w:rPr>
        <w:t>low</w:t>
      </w:r>
      <w:r>
        <w:rPr>
          <w:color w:val="231F20"/>
          <w:spacing w:val="-3"/>
          <w:w w:val="105"/>
        </w:rPr>
        <w:t> </w:t>
      </w:r>
      <w:r>
        <w:rPr>
          <w:color w:val="231F20"/>
          <w:w w:val="105"/>
        </w:rPr>
        <w:t>self-esteem</w:t>
      </w:r>
      <w:r>
        <w:rPr>
          <w:color w:val="231F20"/>
          <w:spacing w:val="-3"/>
          <w:w w:val="105"/>
        </w:rPr>
        <w:t> </w:t>
      </w:r>
      <w:r>
        <w:rPr>
          <w:color w:val="231F20"/>
          <w:w w:val="105"/>
        </w:rPr>
        <w:t>(</w:t>
      </w:r>
      <w:r>
        <w:rPr>
          <w:rFonts w:ascii="Lucida Sans"/>
          <w:i/>
          <w:color w:val="231F20"/>
          <w:w w:val="105"/>
        </w:rPr>
        <w:t>M</w:t>
      </w:r>
      <w:r>
        <w:rPr>
          <w:rFonts w:ascii="Lucida Sans"/>
          <w:i/>
          <w:color w:val="231F20"/>
          <w:spacing w:val="-7"/>
          <w:w w:val="105"/>
        </w:rPr>
        <w:t> </w:t>
      </w:r>
      <w:r>
        <w:rPr>
          <w:color w:val="231F20"/>
          <w:w w:val="105"/>
        </w:rPr>
        <w:t>=</w:t>
      </w:r>
      <w:r>
        <w:rPr>
          <w:color w:val="231F20"/>
          <w:spacing w:val="-2"/>
          <w:w w:val="105"/>
        </w:rPr>
        <w:t> </w:t>
      </w:r>
      <w:r>
        <w:rPr>
          <w:color w:val="231F20"/>
          <w:w w:val="105"/>
        </w:rPr>
        <w:t>74.29, </w:t>
      </w:r>
      <w:r>
        <w:rPr>
          <w:rFonts w:ascii="Lucida Sans"/>
          <w:i/>
          <w:color w:val="231F20"/>
        </w:rPr>
        <w:t>SD</w:t>
      </w:r>
      <w:r>
        <w:rPr>
          <w:rFonts w:ascii="Lucida Sans"/>
          <w:i/>
          <w:color w:val="231F20"/>
          <w:spacing w:val="-5"/>
        </w:rPr>
        <w:t> </w:t>
      </w:r>
      <w:r>
        <w:rPr>
          <w:color w:val="231F20"/>
        </w:rPr>
        <w:t>=</w:t>
      </w:r>
      <w:r>
        <w:rPr>
          <w:color w:val="231F20"/>
          <w:spacing w:val="-2"/>
        </w:rPr>
        <w:t> </w:t>
      </w:r>
      <w:r>
        <w:rPr>
          <w:color w:val="231F20"/>
        </w:rPr>
        <w:t>9.35).</w:t>
      </w:r>
      <w:r>
        <w:rPr>
          <w:color w:val="231F20"/>
          <w:spacing w:val="-2"/>
        </w:rPr>
        <w:t> </w:t>
      </w:r>
      <w:r>
        <w:rPr>
          <w:color w:val="231F20"/>
        </w:rPr>
        <w:t>The</w:t>
      </w:r>
      <w:r>
        <w:rPr>
          <w:color w:val="231F20"/>
          <w:spacing w:val="-2"/>
        </w:rPr>
        <w:t> </w:t>
      </w:r>
      <w:r>
        <w:rPr>
          <w:color w:val="231F20"/>
        </w:rPr>
        <w:t>findings</w:t>
      </w:r>
      <w:r>
        <w:rPr>
          <w:color w:val="231F20"/>
          <w:spacing w:val="-2"/>
        </w:rPr>
        <w:t> </w:t>
      </w:r>
      <w:r>
        <w:rPr>
          <w:color w:val="231F20"/>
        </w:rPr>
        <w:t>also</w:t>
      </w:r>
      <w:r>
        <w:rPr>
          <w:color w:val="231F20"/>
          <w:spacing w:val="-2"/>
        </w:rPr>
        <w:t> </w:t>
      </w:r>
      <w:r>
        <w:rPr>
          <w:color w:val="231F20"/>
        </w:rPr>
        <w:t>indicate</w:t>
      </w:r>
      <w:r>
        <w:rPr>
          <w:color w:val="231F20"/>
          <w:spacing w:val="-2"/>
        </w:rPr>
        <w:t> </w:t>
      </w:r>
      <w:r>
        <w:rPr>
          <w:color w:val="231F20"/>
        </w:rPr>
        <w:t>that</w:t>
      </w:r>
      <w:r>
        <w:rPr>
          <w:color w:val="231F20"/>
          <w:spacing w:val="-2"/>
        </w:rPr>
        <w:t> </w:t>
      </w:r>
      <w:r>
        <w:rPr>
          <w:color w:val="231F20"/>
        </w:rPr>
        <w:t>juveniles</w:t>
      </w:r>
      <w:r>
        <w:rPr>
          <w:color w:val="231F20"/>
          <w:spacing w:val="-2"/>
        </w:rPr>
        <w:t> </w:t>
      </w:r>
      <w:r>
        <w:rPr>
          <w:color w:val="231F20"/>
        </w:rPr>
        <w:t>with </w:t>
      </w:r>
      <w:r>
        <w:rPr>
          <w:color w:val="231F20"/>
          <w:w w:val="105"/>
        </w:rPr>
        <w:t>low</w:t>
      </w:r>
      <w:r>
        <w:rPr>
          <w:color w:val="231F20"/>
          <w:spacing w:val="-7"/>
          <w:w w:val="105"/>
        </w:rPr>
        <w:t> </w:t>
      </w:r>
      <w:r>
        <w:rPr>
          <w:color w:val="231F20"/>
          <w:w w:val="105"/>
        </w:rPr>
        <w:t>self-esteem</w:t>
      </w:r>
      <w:r>
        <w:rPr>
          <w:color w:val="231F20"/>
          <w:spacing w:val="-7"/>
          <w:w w:val="105"/>
        </w:rPr>
        <w:t> </w:t>
      </w:r>
      <w:r>
        <w:rPr>
          <w:color w:val="231F20"/>
          <w:w w:val="105"/>
        </w:rPr>
        <w:t>find</w:t>
      </w:r>
      <w:r>
        <w:rPr>
          <w:color w:val="231F20"/>
          <w:spacing w:val="-7"/>
          <w:w w:val="105"/>
        </w:rPr>
        <w:t> </w:t>
      </w:r>
      <w:r>
        <w:rPr>
          <w:color w:val="231F20"/>
          <w:w w:val="105"/>
        </w:rPr>
        <w:t>difficulty</w:t>
      </w:r>
      <w:r>
        <w:rPr>
          <w:color w:val="231F20"/>
          <w:spacing w:val="-7"/>
          <w:w w:val="105"/>
        </w:rPr>
        <w:t> </w:t>
      </w:r>
      <w:r>
        <w:rPr>
          <w:color w:val="231F20"/>
          <w:w w:val="105"/>
        </w:rPr>
        <w:t>in</w:t>
      </w:r>
      <w:r>
        <w:rPr>
          <w:color w:val="231F20"/>
          <w:spacing w:val="-7"/>
          <w:w w:val="105"/>
        </w:rPr>
        <w:t> </w:t>
      </w:r>
      <w:r>
        <w:rPr>
          <w:color w:val="231F20"/>
          <w:w w:val="105"/>
        </w:rPr>
        <w:t>maintaining</w:t>
      </w:r>
      <w:r>
        <w:rPr>
          <w:color w:val="231F20"/>
          <w:spacing w:val="-7"/>
          <w:w w:val="105"/>
        </w:rPr>
        <w:t> </w:t>
      </w:r>
      <w:r>
        <w:rPr>
          <w:color w:val="231F20"/>
          <w:w w:val="105"/>
        </w:rPr>
        <w:t>long-term friendship with their peers.</w:t>
      </w:r>
    </w:p>
    <w:p>
      <w:pPr>
        <w:pStyle w:val="BodyText"/>
        <w:spacing w:before="1"/>
        <w:ind w:left="0"/>
        <w:jc w:val="left"/>
        <w:rPr>
          <w:sz w:val="20"/>
        </w:rPr>
      </w:pPr>
    </w:p>
    <w:p>
      <w:pPr>
        <w:pStyle w:val="BodyText"/>
        <w:spacing w:line="266" w:lineRule="auto"/>
        <w:ind w:right="38" w:firstLine="480"/>
      </w:pPr>
      <w:r>
        <w:rPr>
          <w:color w:val="231F20"/>
          <w:w w:val="105"/>
        </w:rPr>
        <w:t>In order to see the effect of income on the vari- ables</w:t>
      </w:r>
      <w:r>
        <w:rPr>
          <w:color w:val="231F20"/>
          <w:spacing w:val="-9"/>
          <w:w w:val="105"/>
        </w:rPr>
        <w:t> </w:t>
      </w:r>
      <w:r>
        <w:rPr>
          <w:color w:val="231F20"/>
          <w:w w:val="105"/>
        </w:rPr>
        <w:t>of</w:t>
      </w:r>
      <w:r>
        <w:rPr>
          <w:color w:val="231F20"/>
          <w:spacing w:val="-9"/>
          <w:w w:val="105"/>
        </w:rPr>
        <w:t> </w:t>
      </w:r>
      <w:r>
        <w:rPr>
          <w:color w:val="231F20"/>
          <w:w w:val="105"/>
        </w:rPr>
        <w:t>study,</w:t>
      </w:r>
      <w:r>
        <w:rPr>
          <w:color w:val="231F20"/>
          <w:spacing w:val="-9"/>
          <w:w w:val="105"/>
        </w:rPr>
        <w:t> </w:t>
      </w:r>
      <w:r>
        <w:rPr>
          <w:color w:val="231F20"/>
          <w:w w:val="105"/>
        </w:rPr>
        <w:t>the</w:t>
      </w:r>
      <w:r>
        <w:rPr>
          <w:color w:val="231F20"/>
          <w:spacing w:val="-9"/>
          <w:w w:val="105"/>
        </w:rPr>
        <w:t> </w:t>
      </w:r>
      <w:r>
        <w:rPr>
          <w:color w:val="231F20"/>
          <w:w w:val="105"/>
        </w:rPr>
        <w:t>sample</w:t>
      </w:r>
      <w:r>
        <w:rPr>
          <w:color w:val="231F20"/>
          <w:spacing w:val="-9"/>
          <w:w w:val="105"/>
        </w:rPr>
        <w:t> </w:t>
      </w:r>
      <w:r>
        <w:rPr>
          <w:color w:val="231F20"/>
          <w:w w:val="105"/>
        </w:rPr>
        <w:t>of</w:t>
      </w:r>
      <w:r>
        <w:rPr>
          <w:color w:val="231F20"/>
          <w:spacing w:val="-9"/>
          <w:w w:val="105"/>
        </w:rPr>
        <w:t> </w:t>
      </w:r>
      <w:r>
        <w:rPr>
          <w:color w:val="231F20"/>
          <w:w w:val="105"/>
        </w:rPr>
        <w:t>juveniles</w:t>
      </w:r>
      <w:r>
        <w:rPr>
          <w:color w:val="231F20"/>
          <w:spacing w:val="-9"/>
          <w:w w:val="105"/>
        </w:rPr>
        <w:t> </w:t>
      </w:r>
      <w:r>
        <w:rPr>
          <w:color w:val="231F20"/>
          <w:w w:val="105"/>
        </w:rPr>
        <w:t>was</w:t>
      </w:r>
      <w:r>
        <w:rPr>
          <w:color w:val="231F20"/>
          <w:spacing w:val="-9"/>
          <w:w w:val="105"/>
        </w:rPr>
        <w:t> </w:t>
      </w:r>
      <w:r>
        <w:rPr>
          <w:color w:val="231F20"/>
          <w:w w:val="105"/>
        </w:rPr>
        <w:t>divided</w:t>
      </w:r>
      <w:r>
        <w:rPr>
          <w:color w:val="231F20"/>
          <w:spacing w:val="-9"/>
          <w:w w:val="105"/>
        </w:rPr>
        <w:t> </w:t>
      </w:r>
      <w:r>
        <w:rPr>
          <w:color w:val="231F20"/>
          <w:w w:val="105"/>
        </w:rPr>
        <w:t>into </w:t>
      </w:r>
      <w:r>
        <w:rPr>
          <w:color w:val="231F20"/>
        </w:rPr>
        <w:t>low and high-income groups. Group 1 comprised of 133 </w:t>
      </w:r>
      <w:r>
        <w:rPr>
          <w:color w:val="231F20"/>
          <w:w w:val="105"/>
        </w:rPr>
        <w:t>juveniles</w:t>
      </w:r>
      <w:r>
        <w:rPr>
          <w:color w:val="231F20"/>
          <w:spacing w:val="40"/>
          <w:w w:val="105"/>
        </w:rPr>
        <w:t> </w:t>
      </w:r>
      <w:r>
        <w:rPr>
          <w:color w:val="231F20"/>
          <w:w w:val="105"/>
        </w:rPr>
        <w:t>belonging</w:t>
      </w:r>
      <w:r>
        <w:rPr>
          <w:color w:val="231F20"/>
          <w:spacing w:val="40"/>
          <w:w w:val="105"/>
        </w:rPr>
        <w:t> </w:t>
      </w:r>
      <w:r>
        <w:rPr>
          <w:color w:val="231F20"/>
          <w:w w:val="105"/>
        </w:rPr>
        <w:t>to</w:t>
      </w:r>
      <w:r>
        <w:rPr>
          <w:color w:val="231F20"/>
          <w:spacing w:val="40"/>
          <w:w w:val="105"/>
        </w:rPr>
        <w:t> </w:t>
      </w:r>
      <w:r>
        <w:rPr>
          <w:color w:val="231F20"/>
          <w:w w:val="105"/>
        </w:rPr>
        <w:t>low-income</w:t>
      </w:r>
      <w:r>
        <w:rPr>
          <w:color w:val="231F20"/>
          <w:spacing w:val="40"/>
          <w:w w:val="105"/>
        </w:rPr>
        <w:t> </w:t>
      </w:r>
      <w:r>
        <w:rPr>
          <w:color w:val="231F20"/>
          <w:w w:val="105"/>
        </w:rPr>
        <w:t>group</w:t>
      </w:r>
      <w:r>
        <w:rPr>
          <w:color w:val="231F20"/>
          <w:spacing w:val="40"/>
          <w:w w:val="105"/>
        </w:rPr>
        <w:t> </w:t>
      </w:r>
      <w:r>
        <w:rPr>
          <w:color w:val="231F20"/>
          <w:w w:val="105"/>
        </w:rPr>
        <w:t>(Rs.1500 </w:t>
      </w:r>
      <w:r>
        <w:rPr>
          <w:color w:val="231F20"/>
        </w:rPr>
        <w:t>to Rs.5000), whereas, group</w:t>
      </w:r>
      <w:r>
        <w:rPr>
          <w:color w:val="231F20"/>
          <w:spacing w:val="-1"/>
        </w:rPr>
        <w:t> </w:t>
      </w:r>
      <w:r>
        <w:rPr>
          <w:color w:val="231F20"/>
        </w:rPr>
        <w:t>2 comprised of 67 juveniles belonging to high-income group (Rs.8000 to Rs.15000). </w:t>
      </w:r>
      <w:r>
        <w:rPr>
          <w:color w:val="231F20"/>
          <w:w w:val="105"/>
        </w:rPr>
        <w:t>Following table presents the comparison of juveniles </w:t>
      </w:r>
      <w:r>
        <w:rPr>
          <w:color w:val="231F20"/>
        </w:rPr>
        <w:t>belonging</w:t>
      </w:r>
      <w:r>
        <w:rPr>
          <w:color w:val="231F20"/>
          <w:spacing w:val="-1"/>
        </w:rPr>
        <w:t> </w:t>
      </w:r>
      <w:r>
        <w:rPr>
          <w:color w:val="231F20"/>
        </w:rPr>
        <w:t>to</w:t>
      </w:r>
      <w:r>
        <w:rPr>
          <w:color w:val="231F20"/>
          <w:spacing w:val="-1"/>
        </w:rPr>
        <w:t> </w:t>
      </w:r>
      <w:r>
        <w:rPr>
          <w:color w:val="231F20"/>
        </w:rPr>
        <w:t>high</w:t>
      </w:r>
      <w:r>
        <w:rPr>
          <w:color w:val="231F20"/>
          <w:spacing w:val="-1"/>
        </w:rPr>
        <w:t> </w:t>
      </w:r>
      <w:r>
        <w:rPr>
          <w:color w:val="231F20"/>
        </w:rPr>
        <w:t>and</w:t>
      </w:r>
      <w:r>
        <w:rPr>
          <w:color w:val="231F20"/>
          <w:spacing w:val="-1"/>
        </w:rPr>
        <w:t> </w:t>
      </w:r>
      <w:r>
        <w:rPr>
          <w:color w:val="231F20"/>
        </w:rPr>
        <w:t>low</w:t>
      </w:r>
      <w:r>
        <w:rPr>
          <w:color w:val="231F20"/>
          <w:spacing w:val="-1"/>
        </w:rPr>
        <w:t> </w:t>
      </w:r>
      <w:r>
        <w:rPr>
          <w:color w:val="231F20"/>
        </w:rPr>
        <w:t>income</w:t>
      </w:r>
      <w:r>
        <w:rPr>
          <w:color w:val="231F20"/>
          <w:spacing w:val="-1"/>
        </w:rPr>
        <w:t> </w:t>
      </w:r>
      <w:r>
        <w:rPr>
          <w:color w:val="231F20"/>
        </w:rPr>
        <w:t>groups</w:t>
      </w:r>
      <w:r>
        <w:rPr>
          <w:color w:val="231F20"/>
          <w:spacing w:val="-1"/>
        </w:rPr>
        <w:t> </w:t>
      </w:r>
      <w:r>
        <w:rPr>
          <w:color w:val="231F20"/>
        </w:rPr>
        <w:t>on</w:t>
      </w:r>
      <w:r>
        <w:rPr>
          <w:color w:val="231F20"/>
          <w:spacing w:val="-1"/>
        </w:rPr>
        <w:t> </w:t>
      </w:r>
      <w:r>
        <w:rPr>
          <w:color w:val="231F20"/>
        </w:rPr>
        <w:t>their</w:t>
      </w:r>
      <w:r>
        <w:rPr>
          <w:color w:val="231F20"/>
          <w:spacing w:val="-1"/>
        </w:rPr>
        <w:t> </w:t>
      </w:r>
      <w:r>
        <w:rPr>
          <w:color w:val="231F20"/>
        </w:rPr>
        <w:t>scores </w:t>
      </w:r>
      <w:r>
        <w:rPr>
          <w:color w:val="231F20"/>
          <w:w w:val="105"/>
        </w:rPr>
        <w:t>of ISE.</w:t>
      </w:r>
    </w:p>
    <w:p>
      <w:pPr>
        <w:pStyle w:val="BodyText"/>
        <w:spacing w:before="73"/>
        <w:ind w:left="228" w:right="243"/>
        <w:jc w:val="center"/>
      </w:pPr>
      <w:r>
        <w:rPr/>
        <w:br w:type="column"/>
      </w:r>
      <w:r>
        <w:rPr>
          <w:color w:val="231F20"/>
        </w:rPr>
        <w:t>Table</w:t>
      </w:r>
      <w:r>
        <w:rPr>
          <w:color w:val="231F20"/>
          <w:spacing w:val="14"/>
        </w:rPr>
        <w:t> </w:t>
      </w:r>
      <w:r>
        <w:rPr>
          <w:color w:val="231F20"/>
          <w:spacing w:val="-10"/>
        </w:rPr>
        <w:t>2</w:t>
      </w:r>
    </w:p>
    <w:p>
      <w:pPr>
        <w:pStyle w:val="BodyText"/>
        <w:spacing w:line="244" w:lineRule="auto" w:before="125"/>
        <w:ind w:left="229" w:right="243"/>
        <w:jc w:val="center"/>
      </w:pPr>
      <w:r>
        <w:rPr>
          <w:color w:val="231F20"/>
          <w:w w:val="105"/>
        </w:rPr>
        <w:t>Means, Standard deviations and t-value of scores of high and low income group juveniles on ISE (Index</w:t>
      </w:r>
      <w:r>
        <w:rPr>
          <w:color w:val="231F20"/>
          <w:spacing w:val="80"/>
          <w:w w:val="105"/>
        </w:rPr>
        <w:t> </w:t>
      </w:r>
      <w:r>
        <w:rPr>
          <w:color w:val="231F20"/>
          <w:w w:val="105"/>
        </w:rPr>
        <w:t>of Self-esteem) (N=200)</w:t>
      </w:r>
    </w:p>
    <w:p>
      <w:pPr>
        <w:pStyle w:val="BodyText"/>
        <w:spacing w:before="2"/>
        <w:ind w:left="0"/>
        <w:jc w:val="left"/>
        <w:rPr>
          <w:sz w:val="12"/>
        </w:rPr>
      </w:pPr>
    </w:p>
    <w:tbl>
      <w:tblPr>
        <w:tblW w:w="0" w:type="auto"/>
        <w:jc w:val="left"/>
        <w:tblInd w:w="1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42"/>
        <w:gridCol w:w="454"/>
        <w:gridCol w:w="638"/>
        <w:gridCol w:w="616"/>
        <w:gridCol w:w="939"/>
      </w:tblGrid>
      <w:tr>
        <w:trPr>
          <w:trHeight w:val="367" w:hRule="atLeast"/>
        </w:trPr>
        <w:tc>
          <w:tcPr>
            <w:tcW w:w="1842" w:type="dxa"/>
            <w:tcBorders>
              <w:top w:val="single" w:sz="4" w:space="0" w:color="231F20"/>
              <w:left w:val="single" w:sz="4" w:space="0" w:color="231F20"/>
              <w:bottom w:val="single" w:sz="4" w:space="0" w:color="231F20"/>
            </w:tcBorders>
          </w:tcPr>
          <w:p>
            <w:pPr>
              <w:pStyle w:val="TableParagraph"/>
              <w:spacing w:before="90"/>
              <w:ind w:left="225"/>
              <w:rPr>
                <w:rFonts w:ascii="Gill Sans MT"/>
                <w:b/>
                <w:sz w:val="18"/>
              </w:rPr>
            </w:pPr>
            <w:r>
              <w:rPr>
                <w:rFonts w:ascii="Gill Sans MT"/>
                <w:b/>
                <w:color w:val="231F20"/>
                <w:spacing w:val="-2"/>
                <w:sz w:val="18"/>
              </w:rPr>
              <w:t>Groups</w:t>
            </w:r>
          </w:p>
        </w:tc>
        <w:tc>
          <w:tcPr>
            <w:tcW w:w="454" w:type="dxa"/>
            <w:tcBorders>
              <w:top w:val="single" w:sz="4" w:space="0" w:color="231F20"/>
              <w:bottom w:val="single" w:sz="4" w:space="0" w:color="231F20"/>
            </w:tcBorders>
          </w:tcPr>
          <w:p>
            <w:pPr>
              <w:pStyle w:val="TableParagraph"/>
              <w:spacing w:before="90"/>
              <w:ind w:right="59"/>
              <w:jc w:val="center"/>
              <w:rPr>
                <w:rFonts w:ascii="Gill Sans MT"/>
                <w:b/>
                <w:i/>
                <w:sz w:val="18"/>
              </w:rPr>
            </w:pPr>
            <w:r>
              <w:rPr>
                <w:rFonts w:ascii="Gill Sans MT"/>
                <w:b/>
                <w:i/>
                <w:color w:val="231F20"/>
                <w:w w:val="93"/>
                <w:sz w:val="18"/>
              </w:rPr>
              <w:t>N</w:t>
            </w:r>
          </w:p>
        </w:tc>
        <w:tc>
          <w:tcPr>
            <w:tcW w:w="638" w:type="dxa"/>
            <w:tcBorders>
              <w:top w:val="single" w:sz="4" w:space="0" w:color="231F20"/>
              <w:bottom w:val="single" w:sz="4" w:space="0" w:color="231F20"/>
            </w:tcBorders>
          </w:tcPr>
          <w:p>
            <w:pPr>
              <w:pStyle w:val="TableParagraph"/>
              <w:spacing w:before="90"/>
              <w:ind w:left="49"/>
              <w:jc w:val="center"/>
              <w:rPr>
                <w:rFonts w:ascii="Gill Sans MT"/>
                <w:b/>
                <w:i/>
                <w:sz w:val="18"/>
              </w:rPr>
            </w:pPr>
            <w:r>
              <w:rPr>
                <w:rFonts w:ascii="Gill Sans MT"/>
                <w:b/>
                <w:i/>
                <w:color w:val="231F20"/>
                <w:w w:val="92"/>
                <w:sz w:val="18"/>
              </w:rPr>
              <w:t>M</w:t>
            </w:r>
          </w:p>
        </w:tc>
        <w:tc>
          <w:tcPr>
            <w:tcW w:w="616" w:type="dxa"/>
            <w:tcBorders>
              <w:top w:val="single" w:sz="4" w:space="0" w:color="231F20"/>
              <w:bottom w:val="single" w:sz="4" w:space="0" w:color="231F20"/>
            </w:tcBorders>
          </w:tcPr>
          <w:p>
            <w:pPr>
              <w:pStyle w:val="TableParagraph"/>
              <w:spacing w:before="90"/>
              <w:ind w:left="75" w:right="76"/>
              <w:jc w:val="center"/>
              <w:rPr>
                <w:rFonts w:ascii="Gill Sans MT"/>
                <w:b/>
                <w:i/>
                <w:sz w:val="18"/>
              </w:rPr>
            </w:pPr>
            <w:r>
              <w:rPr>
                <w:rFonts w:ascii="Gill Sans MT"/>
                <w:b/>
                <w:i/>
                <w:color w:val="231F20"/>
                <w:spacing w:val="-5"/>
                <w:w w:val="110"/>
                <w:sz w:val="18"/>
              </w:rPr>
              <w:t>SD</w:t>
            </w:r>
          </w:p>
        </w:tc>
        <w:tc>
          <w:tcPr>
            <w:tcW w:w="939" w:type="dxa"/>
            <w:tcBorders>
              <w:top w:val="single" w:sz="4" w:space="0" w:color="231F20"/>
              <w:bottom w:val="single" w:sz="4" w:space="0" w:color="231F20"/>
              <w:right w:val="single" w:sz="4" w:space="0" w:color="231F20"/>
            </w:tcBorders>
          </w:tcPr>
          <w:p>
            <w:pPr>
              <w:pStyle w:val="TableParagraph"/>
              <w:spacing w:before="90"/>
              <w:ind w:right="117"/>
              <w:jc w:val="center"/>
              <w:rPr>
                <w:rFonts w:ascii="Gill Sans MT"/>
                <w:b/>
                <w:i/>
                <w:sz w:val="18"/>
              </w:rPr>
            </w:pPr>
            <w:r>
              <w:rPr>
                <w:rFonts w:ascii="Gill Sans MT"/>
                <w:b/>
                <w:i/>
                <w:color w:val="231F20"/>
                <w:w w:val="86"/>
                <w:sz w:val="18"/>
              </w:rPr>
              <w:t>t</w:t>
            </w:r>
          </w:p>
        </w:tc>
      </w:tr>
      <w:tr>
        <w:trPr>
          <w:trHeight w:val="311" w:hRule="atLeast"/>
        </w:trPr>
        <w:tc>
          <w:tcPr>
            <w:tcW w:w="1842" w:type="dxa"/>
            <w:tcBorders>
              <w:top w:val="single" w:sz="4" w:space="0" w:color="231F20"/>
              <w:left w:val="single" w:sz="4" w:space="0" w:color="231F20"/>
            </w:tcBorders>
          </w:tcPr>
          <w:p>
            <w:pPr>
              <w:pStyle w:val="TableParagraph"/>
              <w:spacing w:line="198" w:lineRule="exact" w:before="93"/>
              <w:ind w:left="225"/>
              <w:rPr>
                <w:sz w:val="18"/>
              </w:rPr>
            </w:pPr>
            <w:r>
              <w:rPr>
                <w:color w:val="231F20"/>
                <w:sz w:val="18"/>
              </w:rPr>
              <w:t>Low</w:t>
            </w:r>
            <w:r>
              <w:rPr>
                <w:color w:val="231F20"/>
                <w:spacing w:val="4"/>
                <w:sz w:val="18"/>
              </w:rPr>
              <w:t> </w:t>
            </w:r>
            <w:r>
              <w:rPr>
                <w:color w:val="231F20"/>
                <w:sz w:val="18"/>
              </w:rPr>
              <w:t>income</w:t>
            </w:r>
            <w:r>
              <w:rPr>
                <w:color w:val="231F20"/>
                <w:spacing w:val="5"/>
                <w:sz w:val="18"/>
              </w:rPr>
              <w:t> </w:t>
            </w:r>
            <w:r>
              <w:rPr>
                <w:color w:val="231F20"/>
                <w:spacing w:val="-2"/>
                <w:sz w:val="18"/>
              </w:rPr>
              <w:t>group</w:t>
            </w:r>
          </w:p>
        </w:tc>
        <w:tc>
          <w:tcPr>
            <w:tcW w:w="454" w:type="dxa"/>
            <w:tcBorders>
              <w:top w:val="single" w:sz="4" w:space="0" w:color="231F20"/>
            </w:tcBorders>
          </w:tcPr>
          <w:p>
            <w:pPr>
              <w:pStyle w:val="TableParagraph"/>
              <w:rPr>
                <w:rFonts w:ascii="Times New Roman"/>
                <w:sz w:val="18"/>
              </w:rPr>
            </w:pPr>
          </w:p>
        </w:tc>
        <w:tc>
          <w:tcPr>
            <w:tcW w:w="638" w:type="dxa"/>
            <w:tcBorders>
              <w:top w:val="single" w:sz="4" w:space="0" w:color="231F20"/>
            </w:tcBorders>
          </w:tcPr>
          <w:p>
            <w:pPr>
              <w:pStyle w:val="TableParagraph"/>
              <w:rPr>
                <w:rFonts w:ascii="Times New Roman"/>
                <w:sz w:val="18"/>
              </w:rPr>
            </w:pPr>
          </w:p>
        </w:tc>
        <w:tc>
          <w:tcPr>
            <w:tcW w:w="616" w:type="dxa"/>
            <w:tcBorders>
              <w:top w:val="single" w:sz="4" w:space="0" w:color="231F20"/>
            </w:tcBorders>
          </w:tcPr>
          <w:p>
            <w:pPr>
              <w:pStyle w:val="TableParagraph"/>
              <w:rPr>
                <w:rFonts w:ascii="Times New Roman"/>
                <w:sz w:val="18"/>
              </w:rPr>
            </w:pPr>
          </w:p>
        </w:tc>
        <w:tc>
          <w:tcPr>
            <w:tcW w:w="939" w:type="dxa"/>
            <w:tcBorders>
              <w:top w:val="single" w:sz="4" w:space="0" w:color="231F20"/>
              <w:right w:val="single" w:sz="4" w:space="0" w:color="231F20"/>
            </w:tcBorders>
          </w:tcPr>
          <w:p>
            <w:pPr>
              <w:pStyle w:val="TableParagraph"/>
              <w:rPr>
                <w:rFonts w:ascii="Times New Roman"/>
                <w:sz w:val="18"/>
              </w:rPr>
            </w:pPr>
          </w:p>
        </w:tc>
      </w:tr>
      <w:tr>
        <w:trPr>
          <w:trHeight w:val="220" w:hRule="atLeast"/>
        </w:trPr>
        <w:tc>
          <w:tcPr>
            <w:tcW w:w="1842" w:type="dxa"/>
            <w:tcBorders>
              <w:left w:val="single" w:sz="4" w:space="0" w:color="231F20"/>
            </w:tcBorders>
          </w:tcPr>
          <w:p>
            <w:pPr>
              <w:pStyle w:val="TableParagraph"/>
              <w:spacing w:line="198" w:lineRule="exact" w:before="2"/>
              <w:ind w:left="225"/>
              <w:rPr>
                <w:sz w:val="18"/>
              </w:rPr>
            </w:pPr>
            <w:r>
              <w:rPr>
                <w:color w:val="231F20"/>
                <w:sz w:val="18"/>
              </w:rPr>
              <w:t>(Rs.1500</w:t>
            </w:r>
            <w:r>
              <w:rPr>
                <w:color w:val="231F20"/>
                <w:spacing w:val="33"/>
                <w:sz w:val="18"/>
              </w:rPr>
              <w:t> </w:t>
            </w:r>
            <w:r>
              <w:rPr>
                <w:color w:val="231F20"/>
                <w:spacing w:val="-5"/>
                <w:sz w:val="18"/>
              </w:rPr>
              <w:t>to</w:t>
            </w:r>
          </w:p>
        </w:tc>
        <w:tc>
          <w:tcPr>
            <w:tcW w:w="454" w:type="dxa"/>
          </w:tcPr>
          <w:p>
            <w:pPr>
              <w:pStyle w:val="TableParagraph"/>
              <w:rPr>
                <w:rFonts w:ascii="Times New Roman"/>
                <w:sz w:val="14"/>
              </w:rPr>
            </w:pPr>
          </w:p>
        </w:tc>
        <w:tc>
          <w:tcPr>
            <w:tcW w:w="638" w:type="dxa"/>
          </w:tcPr>
          <w:p>
            <w:pPr>
              <w:pStyle w:val="TableParagraph"/>
              <w:rPr>
                <w:rFonts w:ascii="Times New Roman"/>
                <w:sz w:val="14"/>
              </w:rPr>
            </w:pPr>
          </w:p>
        </w:tc>
        <w:tc>
          <w:tcPr>
            <w:tcW w:w="616" w:type="dxa"/>
          </w:tcPr>
          <w:p>
            <w:pPr>
              <w:pStyle w:val="TableParagraph"/>
              <w:rPr>
                <w:rFonts w:ascii="Times New Roman"/>
                <w:sz w:val="14"/>
              </w:rPr>
            </w:pPr>
          </w:p>
        </w:tc>
        <w:tc>
          <w:tcPr>
            <w:tcW w:w="939" w:type="dxa"/>
            <w:tcBorders>
              <w:right w:val="single" w:sz="4" w:space="0" w:color="231F20"/>
            </w:tcBorders>
          </w:tcPr>
          <w:p>
            <w:pPr>
              <w:pStyle w:val="TableParagraph"/>
              <w:rPr>
                <w:rFonts w:ascii="Times New Roman"/>
                <w:sz w:val="14"/>
              </w:rPr>
            </w:pPr>
          </w:p>
        </w:tc>
      </w:tr>
      <w:tr>
        <w:trPr>
          <w:trHeight w:val="219" w:hRule="atLeast"/>
        </w:trPr>
        <w:tc>
          <w:tcPr>
            <w:tcW w:w="1842" w:type="dxa"/>
            <w:tcBorders>
              <w:left w:val="single" w:sz="4" w:space="0" w:color="231F20"/>
            </w:tcBorders>
          </w:tcPr>
          <w:p>
            <w:pPr>
              <w:pStyle w:val="TableParagraph"/>
              <w:spacing w:line="197" w:lineRule="exact" w:before="2"/>
              <w:ind w:left="225"/>
              <w:rPr>
                <w:sz w:val="18"/>
              </w:rPr>
            </w:pPr>
            <w:r>
              <w:rPr>
                <w:color w:val="231F20"/>
                <w:spacing w:val="-2"/>
                <w:sz w:val="18"/>
              </w:rPr>
              <w:t>Rs.5000)</w:t>
            </w:r>
          </w:p>
        </w:tc>
        <w:tc>
          <w:tcPr>
            <w:tcW w:w="454" w:type="dxa"/>
          </w:tcPr>
          <w:p>
            <w:pPr>
              <w:pStyle w:val="TableParagraph"/>
              <w:spacing w:line="197" w:lineRule="exact" w:before="2"/>
              <w:ind w:left="40" w:right="98"/>
              <w:jc w:val="center"/>
              <w:rPr>
                <w:sz w:val="18"/>
              </w:rPr>
            </w:pPr>
            <w:r>
              <w:rPr>
                <w:color w:val="231F20"/>
                <w:spacing w:val="-5"/>
                <w:w w:val="105"/>
                <w:sz w:val="18"/>
              </w:rPr>
              <w:t>133</w:t>
            </w:r>
          </w:p>
        </w:tc>
        <w:tc>
          <w:tcPr>
            <w:tcW w:w="638" w:type="dxa"/>
          </w:tcPr>
          <w:p>
            <w:pPr>
              <w:pStyle w:val="TableParagraph"/>
              <w:spacing w:line="197" w:lineRule="exact" w:before="2"/>
              <w:ind w:left="95" w:right="47"/>
              <w:jc w:val="center"/>
              <w:rPr>
                <w:sz w:val="18"/>
              </w:rPr>
            </w:pPr>
            <w:r>
              <w:rPr>
                <w:color w:val="231F20"/>
                <w:spacing w:val="-2"/>
                <w:sz w:val="18"/>
              </w:rPr>
              <w:t>67.23</w:t>
            </w:r>
          </w:p>
        </w:tc>
        <w:tc>
          <w:tcPr>
            <w:tcW w:w="616" w:type="dxa"/>
          </w:tcPr>
          <w:p>
            <w:pPr>
              <w:pStyle w:val="TableParagraph"/>
              <w:spacing w:line="197" w:lineRule="exact" w:before="2"/>
              <w:ind w:left="75" w:right="76"/>
              <w:jc w:val="center"/>
              <w:rPr>
                <w:sz w:val="18"/>
              </w:rPr>
            </w:pPr>
            <w:r>
              <w:rPr>
                <w:color w:val="231F20"/>
                <w:spacing w:val="-4"/>
                <w:w w:val="110"/>
                <w:sz w:val="18"/>
              </w:rPr>
              <w:t>14.10</w:t>
            </w:r>
          </w:p>
        </w:tc>
        <w:tc>
          <w:tcPr>
            <w:tcW w:w="939" w:type="dxa"/>
            <w:tcBorders>
              <w:right w:val="single" w:sz="4" w:space="0" w:color="231F20"/>
            </w:tcBorders>
          </w:tcPr>
          <w:p>
            <w:pPr>
              <w:pStyle w:val="TableParagraph"/>
              <w:rPr>
                <w:rFonts w:ascii="Times New Roman"/>
                <w:sz w:val="14"/>
              </w:rPr>
            </w:pPr>
          </w:p>
        </w:tc>
      </w:tr>
      <w:tr>
        <w:trPr>
          <w:trHeight w:val="219" w:hRule="atLeast"/>
        </w:trPr>
        <w:tc>
          <w:tcPr>
            <w:tcW w:w="1842" w:type="dxa"/>
            <w:tcBorders>
              <w:left w:val="single" w:sz="4" w:space="0" w:color="231F20"/>
            </w:tcBorders>
          </w:tcPr>
          <w:p>
            <w:pPr>
              <w:pStyle w:val="TableParagraph"/>
              <w:rPr>
                <w:rFonts w:ascii="Times New Roman"/>
                <w:sz w:val="14"/>
              </w:rPr>
            </w:pPr>
          </w:p>
        </w:tc>
        <w:tc>
          <w:tcPr>
            <w:tcW w:w="454" w:type="dxa"/>
          </w:tcPr>
          <w:p>
            <w:pPr>
              <w:pStyle w:val="TableParagraph"/>
              <w:rPr>
                <w:rFonts w:ascii="Times New Roman"/>
                <w:sz w:val="14"/>
              </w:rPr>
            </w:pPr>
          </w:p>
        </w:tc>
        <w:tc>
          <w:tcPr>
            <w:tcW w:w="638" w:type="dxa"/>
          </w:tcPr>
          <w:p>
            <w:pPr>
              <w:pStyle w:val="TableParagraph"/>
              <w:rPr>
                <w:rFonts w:ascii="Times New Roman"/>
                <w:sz w:val="14"/>
              </w:rPr>
            </w:pPr>
          </w:p>
        </w:tc>
        <w:tc>
          <w:tcPr>
            <w:tcW w:w="616" w:type="dxa"/>
          </w:tcPr>
          <w:p>
            <w:pPr>
              <w:pStyle w:val="TableParagraph"/>
              <w:rPr>
                <w:rFonts w:ascii="Times New Roman"/>
                <w:sz w:val="14"/>
              </w:rPr>
            </w:pPr>
          </w:p>
        </w:tc>
        <w:tc>
          <w:tcPr>
            <w:tcW w:w="939" w:type="dxa"/>
            <w:tcBorders>
              <w:right w:val="single" w:sz="4" w:space="0" w:color="231F20"/>
            </w:tcBorders>
          </w:tcPr>
          <w:p>
            <w:pPr>
              <w:pStyle w:val="TableParagraph"/>
              <w:spacing w:line="198" w:lineRule="exact" w:before="1"/>
              <w:ind w:left="80" w:right="198"/>
              <w:jc w:val="center"/>
              <w:rPr>
                <w:sz w:val="18"/>
              </w:rPr>
            </w:pPr>
            <w:r>
              <w:rPr>
                <w:color w:val="231F20"/>
                <w:spacing w:val="-2"/>
                <w:sz w:val="18"/>
              </w:rPr>
              <w:t>2.84***</w:t>
            </w:r>
          </w:p>
        </w:tc>
      </w:tr>
      <w:tr>
        <w:trPr>
          <w:trHeight w:val="220" w:hRule="atLeast"/>
        </w:trPr>
        <w:tc>
          <w:tcPr>
            <w:tcW w:w="1842" w:type="dxa"/>
            <w:tcBorders>
              <w:left w:val="single" w:sz="4" w:space="0" w:color="231F20"/>
            </w:tcBorders>
          </w:tcPr>
          <w:p>
            <w:pPr>
              <w:pStyle w:val="TableParagraph"/>
              <w:spacing w:line="198" w:lineRule="exact" w:before="2"/>
              <w:ind w:left="225"/>
              <w:rPr>
                <w:sz w:val="18"/>
              </w:rPr>
            </w:pPr>
            <w:r>
              <w:rPr>
                <w:color w:val="231F20"/>
                <w:sz w:val="18"/>
              </w:rPr>
              <w:t>High</w:t>
            </w:r>
            <w:r>
              <w:rPr>
                <w:color w:val="231F20"/>
                <w:spacing w:val="10"/>
                <w:sz w:val="18"/>
              </w:rPr>
              <w:t> </w:t>
            </w:r>
            <w:r>
              <w:rPr>
                <w:color w:val="231F20"/>
                <w:sz w:val="18"/>
              </w:rPr>
              <w:t>income</w:t>
            </w:r>
            <w:r>
              <w:rPr>
                <w:color w:val="231F20"/>
                <w:spacing w:val="11"/>
                <w:sz w:val="18"/>
              </w:rPr>
              <w:t> </w:t>
            </w:r>
            <w:r>
              <w:rPr>
                <w:color w:val="231F20"/>
                <w:spacing w:val="-2"/>
                <w:sz w:val="18"/>
              </w:rPr>
              <w:t>group</w:t>
            </w:r>
          </w:p>
        </w:tc>
        <w:tc>
          <w:tcPr>
            <w:tcW w:w="454" w:type="dxa"/>
          </w:tcPr>
          <w:p>
            <w:pPr>
              <w:pStyle w:val="TableParagraph"/>
              <w:rPr>
                <w:rFonts w:ascii="Times New Roman"/>
                <w:sz w:val="14"/>
              </w:rPr>
            </w:pPr>
          </w:p>
        </w:tc>
        <w:tc>
          <w:tcPr>
            <w:tcW w:w="638" w:type="dxa"/>
          </w:tcPr>
          <w:p>
            <w:pPr>
              <w:pStyle w:val="TableParagraph"/>
              <w:rPr>
                <w:rFonts w:ascii="Times New Roman"/>
                <w:sz w:val="14"/>
              </w:rPr>
            </w:pPr>
          </w:p>
        </w:tc>
        <w:tc>
          <w:tcPr>
            <w:tcW w:w="616" w:type="dxa"/>
          </w:tcPr>
          <w:p>
            <w:pPr>
              <w:pStyle w:val="TableParagraph"/>
              <w:rPr>
                <w:rFonts w:ascii="Times New Roman"/>
                <w:sz w:val="14"/>
              </w:rPr>
            </w:pPr>
          </w:p>
        </w:tc>
        <w:tc>
          <w:tcPr>
            <w:tcW w:w="939" w:type="dxa"/>
            <w:tcBorders>
              <w:right w:val="single" w:sz="4" w:space="0" w:color="231F20"/>
            </w:tcBorders>
          </w:tcPr>
          <w:p>
            <w:pPr>
              <w:pStyle w:val="TableParagraph"/>
              <w:rPr>
                <w:rFonts w:ascii="Times New Roman"/>
                <w:sz w:val="14"/>
              </w:rPr>
            </w:pPr>
          </w:p>
        </w:tc>
      </w:tr>
      <w:tr>
        <w:trPr>
          <w:trHeight w:val="219" w:hRule="atLeast"/>
        </w:trPr>
        <w:tc>
          <w:tcPr>
            <w:tcW w:w="1842" w:type="dxa"/>
            <w:tcBorders>
              <w:left w:val="single" w:sz="4" w:space="0" w:color="231F20"/>
            </w:tcBorders>
          </w:tcPr>
          <w:p>
            <w:pPr>
              <w:pStyle w:val="TableParagraph"/>
              <w:spacing w:line="197" w:lineRule="exact" w:before="2"/>
              <w:ind w:left="225"/>
              <w:rPr>
                <w:sz w:val="18"/>
              </w:rPr>
            </w:pPr>
            <w:r>
              <w:rPr>
                <w:color w:val="231F20"/>
                <w:sz w:val="18"/>
              </w:rPr>
              <w:t>(Rs.</w:t>
            </w:r>
            <w:r>
              <w:rPr>
                <w:color w:val="231F20"/>
                <w:spacing w:val="-1"/>
                <w:sz w:val="18"/>
              </w:rPr>
              <w:t> </w:t>
            </w:r>
            <w:r>
              <w:rPr>
                <w:color w:val="231F20"/>
                <w:sz w:val="18"/>
              </w:rPr>
              <w:t>8000 </w:t>
            </w:r>
            <w:r>
              <w:rPr>
                <w:color w:val="231F20"/>
                <w:spacing w:val="-5"/>
                <w:sz w:val="18"/>
              </w:rPr>
              <w:t>to</w:t>
            </w:r>
          </w:p>
        </w:tc>
        <w:tc>
          <w:tcPr>
            <w:tcW w:w="454" w:type="dxa"/>
          </w:tcPr>
          <w:p>
            <w:pPr>
              <w:pStyle w:val="TableParagraph"/>
              <w:rPr>
                <w:rFonts w:ascii="Times New Roman"/>
                <w:sz w:val="14"/>
              </w:rPr>
            </w:pPr>
          </w:p>
        </w:tc>
        <w:tc>
          <w:tcPr>
            <w:tcW w:w="638" w:type="dxa"/>
          </w:tcPr>
          <w:p>
            <w:pPr>
              <w:pStyle w:val="TableParagraph"/>
              <w:rPr>
                <w:rFonts w:ascii="Times New Roman"/>
                <w:sz w:val="14"/>
              </w:rPr>
            </w:pPr>
          </w:p>
        </w:tc>
        <w:tc>
          <w:tcPr>
            <w:tcW w:w="616" w:type="dxa"/>
          </w:tcPr>
          <w:p>
            <w:pPr>
              <w:pStyle w:val="TableParagraph"/>
              <w:rPr>
                <w:rFonts w:ascii="Times New Roman"/>
                <w:sz w:val="14"/>
              </w:rPr>
            </w:pPr>
          </w:p>
        </w:tc>
        <w:tc>
          <w:tcPr>
            <w:tcW w:w="939" w:type="dxa"/>
            <w:tcBorders>
              <w:right w:val="single" w:sz="4" w:space="0" w:color="231F20"/>
            </w:tcBorders>
          </w:tcPr>
          <w:p>
            <w:pPr>
              <w:pStyle w:val="TableParagraph"/>
              <w:rPr>
                <w:rFonts w:ascii="Times New Roman"/>
                <w:sz w:val="14"/>
              </w:rPr>
            </w:pPr>
          </w:p>
        </w:tc>
      </w:tr>
      <w:tr>
        <w:trPr>
          <w:trHeight w:val="251" w:hRule="atLeast"/>
        </w:trPr>
        <w:tc>
          <w:tcPr>
            <w:tcW w:w="1842" w:type="dxa"/>
            <w:tcBorders>
              <w:left w:val="single" w:sz="4" w:space="0" w:color="231F20"/>
              <w:bottom w:val="single" w:sz="4" w:space="0" w:color="231F20"/>
            </w:tcBorders>
          </w:tcPr>
          <w:p>
            <w:pPr>
              <w:pStyle w:val="TableParagraph"/>
              <w:spacing w:before="1"/>
              <w:ind w:left="225"/>
              <w:rPr>
                <w:sz w:val="18"/>
              </w:rPr>
            </w:pPr>
            <w:r>
              <w:rPr>
                <w:color w:val="231F20"/>
                <w:spacing w:val="-2"/>
                <w:w w:val="105"/>
                <w:sz w:val="18"/>
              </w:rPr>
              <w:t>Rs15000)</w:t>
            </w:r>
          </w:p>
        </w:tc>
        <w:tc>
          <w:tcPr>
            <w:tcW w:w="454" w:type="dxa"/>
            <w:tcBorders>
              <w:bottom w:val="single" w:sz="4" w:space="0" w:color="231F20"/>
            </w:tcBorders>
          </w:tcPr>
          <w:p>
            <w:pPr>
              <w:pStyle w:val="TableParagraph"/>
              <w:spacing w:before="1"/>
              <w:ind w:left="40" w:right="97"/>
              <w:jc w:val="center"/>
              <w:rPr>
                <w:sz w:val="18"/>
              </w:rPr>
            </w:pPr>
            <w:r>
              <w:rPr>
                <w:color w:val="231F20"/>
                <w:spacing w:val="-5"/>
                <w:sz w:val="18"/>
              </w:rPr>
              <w:t>67</w:t>
            </w:r>
          </w:p>
        </w:tc>
        <w:tc>
          <w:tcPr>
            <w:tcW w:w="638" w:type="dxa"/>
            <w:tcBorders>
              <w:bottom w:val="single" w:sz="4" w:space="0" w:color="231F20"/>
            </w:tcBorders>
          </w:tcPr>
          <w:p>
            <w:pPr>
              <w:pStyle w:val="TableParagraph"/>
              <w:spacing w:before="1"/>
              <w:ind w:left="96" w:right="47"/>
              <w:jc w:val="center"/>
              <w:rPr>
                <w:sz w:val="18"/>
              </w:rPr>
            </w:pPr>
            <w:r>
              <w:rPr>
                <w:color w:val="231F20"/>
                <w:spacing w:val="-2"/>
                <w:sz w:val="18"/>
              </w:rPr>
              <w:t>60.52</w:t>
            </w:r>
          </w:p>
        </w:tc>
        <w:tc>
          <w:tcPr>
            <w:tcW w:w="616" w:type="dxa"/>
            <w:tcBorders>
              <w:bottom w:val="single" w:sz="4" w:space="0" w:color="231F20"/>
            </w:tcBorders>
          </w:tcPr>
          <w:p>
            <w:pPr>
              <w:pStyle w:val="TableParagraph"/>
              <w:spacing w:before="1"/>
              <w:ind w:left="75" w:right="76"/>
              <w:jc w:val="center"/>
              <w:rPr>
                <w:sz w:val="18"/>
              </w:rPr>
            </w:pPr>
            <w:r>
              <w:rPr>
                <w:color w:val="231F20"/>
                <w:spacing w:val="-2"/>
                <w:sz w:val="18"/>
              </w:rPr>
              <w:t>18.60</w:t>
            </w:r>
          </w:p>
        </w:tc>
        <w:tc>
          <w:tcPr>
            <w:tcW w:w="939" w:type="dxa"/>
            <w:tcBorders>
              <w:bottom w:val="single" w:sz="4" w:space="0" w:color="231F20"/>
              <w:right w:val="single" w:sz="4" w:space="0" w:color="231F20"/>
            </w:tcBorders>
          </w:tcPr>
          <w:p>
            <w:pPr>
              <w:pStyle w:val="TableParagraph"/>
              <w:rPr>
                <w:rFonts w:ascii="Times New Roman"/>
                <w:sz w:val="18"/>
              </w:rPr>
            </w:pPr>
          </w:p>
        </w:tc>
      </w:tr>
    </w:tbl>
    <w:p>
      <w:pPr>
        <w:pStyle w:val="BodyText"/>
        <w:spacing w:before="84"/>
        <w:ind w:left="350"/>
        <w:jc w:val="left"/>
      </w:pPr>
      <w:r>
        <w:rPr>
          <w:rFonts w:ascii="Lucida Sans"/>
          <w:i/>
          <w:color w:val="231F20"/>
        </w:rPr>
        <w:t>df</w:t>
      </w:r>
      <w:r>
        <w:rPr>
          <w:color w:val="231F20"/>
        </w:rPr>
        <w:t>=198,</w:t>
      </w:r>
      <w:r>
        <w:rPr>
          <w:color w:val="231F20"/>
          <w:spacing w:val="-8"/>
        </w:rPr>
        <w:t> </w:t>
      </w:r>
      <w:r>
        <w:rPr>
          <w:color w:val="231F20"/>
        </w:rPr>
        <w:t>***</w:t>
      </w:r>
      <w:r>
        <w:rPr>
          <w:color w:val="231F20"/>
          <w:spacing w:val="-3"/>
        </w:rPr>
        <w:t> </w:t>
      </w:r>
      <w:r>
        <w:rPr>
          <w:rFonts w:ascii="Lucida Sans"/>
          <w:i/>
          <w:color w:val="231F20"/>
          <w:spacing w:val="-2"/>
        </w:rPr>
        <w:t>p</w:t>
      </w:r>
      <w:r>
        <w:rPr>
          <w:color w:val="231F20"/>
          <w:spacing w:val="-2"/>
        </w:rPr>
        <w:t>&lt;.005</w:t>
      </w:r>
    </w:p>
    <w:p>
      <w:pPr>
        <w:pStyle w:val="BodyText"/>
        <w:spacing w:before="10"/>
        <w:ind w:left="0"/>
        <w:jc w:val="left"/>
        <w:rPr>
          <w:sz w:val="19"/>
        </w:rPr>
      </w:pPr>
    </w:p>
    <w:p>
      <w:pPr>
        <w:pStyle w:val="BodyText"/>
        <w:spacing w:line="266" w:lineRule="auto"/>
        <w:ind w:left="120" w:right="125" w:firstLine="480"/>
        <w:rPr>
          <w:rFonts w:ascii="Lucida Sans"/>
          <w:i/>
        </w:rPr>
      </w:pPr>
      <w:r>
        <w:rPr>
          <w:color w:val="231F20"/>
        </w:rPr>
        <w:t>It is evident from this table that there is highly </w:t>
      </w:r>
      <w:r>
        <w:rPr>
          <w:color w:val="231F20"/>
          <w:spacing w:val="11"/>
        </w:rPr>
        <w:t>significant</w:t>
      </w:r>
      <w:r>
        <w:rPr>
          <w:color w:val="231F20"/>
          <w:spacing w:val="11"/>
        </w:rPr>
        <w:t> difference</w:t>
      </w:r>
      <w:r>
        <w:rPr>
          <w:color w:val="231F20"/>
          <w:spacing w:val="11"/>
        </w:rPr>
        <w:t> between</w:t>
      </w:r>
      <w:r>
        <w:rPr>
          <w:color w:val="231F20"/>
          <w:spacing w:val="11"/>
        </w:rPr>
        <w:t> </w:t>
      </w:r>
      <w:r>
        <w:rPr>
          <w:color w:val="231F20"/>
        </w:rPr>
        <w:t>the two </w:t>
      </w:r>
      <w:r>
        <w:rPr>
          <w:color w:val="231F20"/>
          <w:spacing w:val="13"/>
        </w:rPr>
        <w:t>income </w:t>
      </w:r>
      <w:r>
        <w:rPr>
          <w:color w:val="231F20"/>
        </w:rPr>
        <w:t>categories of juveniles on ISE (</w:t>
      </w:r>
      <w:r>
        <w:rPr>
          <w:rFonts w:ascii="Lucida Sans"/>
          <w:i/>
          <w:color w:val="231F20"/>
        </w:rPr>
        <w:t>t </w:t>
      </w:r>
      <w:r>
        <w:rPr>
          <w:color w:val="231F20"/>
        </w:rPr>
        <w:t>= 2.84, </w:t>
      </w:r>
      <w:r>
        <w:rPr>
          <w:rFonts w:ascii="Lucida Sans"/>
          <w:i/>
          <w:color w:val="231F20"/>
        </w:rPr>
        <w:t>df </w:t>
      </w:r>
      <w:r>
        <w:rPr>
          <w:color w:val="231F20"/>
        </w:rPr>
        <w:t>= 198 *** </w:t>
      </w:r>
      <w:r>
        <w:rPr>
          <w:rFonts w:ascii="Lucida Sans"/>
          <w:i/>
          <w:color w:val="231F20"/>
        </w:rPr>
        <w:t>p</w:t>
      </w:r>
      <w:r>
        <w:rPr>
          <w:color w:val="231F20"/>
        </w:rPr>
        <w:t>&lt;. 005). The findings suggest that juveniles belonging</w:t>
      </w:r>
      <w:r>
        <w:rPr>
          <w:color w:val="231F20"/>
          <w:spacing w:val="40"/>
        </w:rPr>
        <w:t> </w:t>
      </w:r>
      <w:r>
        <w:rPr>
          <w:color w:val="231F20"/>
        </w:rPr>
        <w:t>to lower income group report more problems with their self-esteem and they have relatively more problems</w:t>
      </w:r>
      <w:r>
        <w:rPr>
          <w:color w:val="231F20"/>
          <w:spacing w:val="40"/>
        </w:rPr>
        <w:t> </w:t>
      </w:r>
      <w:r>
        <w:rPr>
          <w:color w:val="231F20"/>
        </w:rPr>
        <w:t>about their self (</w:t>
      </w:r>
      <w:r>
        <w:rPr>
          <w:rFonts w:ascii="Lucida Sans"/>
          <w:i/>
          <w:color w:val="231F20"/>
        </w:rPr>
        <w:t>M </w:t>
      </w:r>
      <w:r>
        <w:rPr>
          <w:color w:val="231F20"/>
        </w:rPr>
        <w:t>= 67.23, </w:t>
      </w:r>
      <w:r>
        <w:rPr>
          <w:rFonts w:ascii="Lucida Sans"/>
          <w:i/>
          <w:color w:val="231F20"/>
        </w:rPr>
        <w:t>SD </w:t>
      </w:r>
      <w:r>
        <w:rPr>
          <w:color w:val="231F20"/>
        </w:rPr>
        <w:t>= 14.10) as compared</w:t>
      </w:r>
      <w:r>
        <w:rPr>
          <w:color w:val="231F20"/>
          <w:spacing w:val="80"/>
        </w:rPr>
        <w:t> </w:t>
      </w:r>
      <w:r>
        <w:rPr>
          <w:color w:val="231F20"/>
        </w:rPr>
        <w:t>to</w:t>
      </w:r>
      <w:r>
        <w:rPr>
          <w:color w:val="231F20"/>
          <w:spacing w:val="48"/>
        </w:rPr>
        <w:t> </w:t>
      </w:r>
      <w:r>
        <w:rPr>
          <w:color w:val="231F20"/>
        </w:rPr>
        <w:t>the</w:t>
      </w:r>
      <w:r>
        <w:rPr>
          <w:color w:val="231F20"/>
          <w:spacing w:val="49"/>
        </w:rPr>
        <w:t> </w:t>
      </w:r>
      <w:r>
        <w:rPr>
          <w:color w:val="231F20"/>
        </w:rPr>
        <w:t>high-income</w:t>
      </w:r>
      <w:r>
        <w:rPr>
          <w:color w:val="231F20"/>
          <w:spacing w:val="49"/>
        </w:rPr>
        <w:t> </w:t>
      </w:r>
      <w:r>
        <w:rPr>
          <w:color w:val="231F20"/>
        </w:rPr>
        <w:t>category</w:t>
      </w:r>
      <w:r>
        <w:rPr>
          <w:color w:val="231F20"/>
          <w:spacing w:val="49"/>
        </w:rPr>
        <w:t> </w:t>
      </w:r>
      <w:r>
        <w:rPr>
          <w:color w:val="231F20"/>
        </w:rPr>
        <w:t>group</w:t>
      </w:r>
      <w:r>
        <w:rPr>
          <w:color w:val="231F20"/>
          <w:spacing w:val="49"/>
        </w:rPr>
        <w:t> </w:t>
      </w:r>
      <w:r>
        <w:rPr>
          <w:color w:val="231F20"/>
        </w:rPr>
        <w:t>(</w:t>
      </w:r>
      <w:r>
        <w:rPr>
          <w:rFonts w:ascii="Lucida Sans"/>
          <w:i/>
          <w:color w:val="231F20"/>
        </w:rPr>
        <w:t>M</w:t>
      </w:r>
      <w:r>
        <w:rPr>
          <w:rFonts w:ascii="Lucida Sans"/>
          <w:i/>
          <w:color w:val="231F20"/>
          <w:spacing w:val="49"/>
        </w:rPr>
        <w:t> </w:t>
      </w:r>
      <w:r>
        <w:rPr>
          <w:color w:val="231F20"/>
        </w:rPr>
        <w:t>=</w:t>
      </w:r>
      <w:r>
        <w:rPr>
          <w:color w:val="231F20"/>
          <w:spacing w:val="49"/>
        </w:rPr>
        <w:t> </w:t>
      </w:r>
      <w:r>
        <w:rPr>
          <w:color w:val="231F20"/>
        </w:rPr>
        <w:t>60.52,</w:t>
      </w:r>
      <w:r>
        <w:rPr>
          <w:color w:val="231F20"/>
          <w:spacing w:val="48"/>
        </w:rPr>
        <w:t> </w:t>
      </w:r>
      <w:r>
        <w:rPr>
          <w:rFonts w:ascii="Lucida Sans"/>
          <w:i/>
          <w:color w:val="231F20"/>
          <w:spacing w:val="-5"/>
        </w:rPr>
        <w:t>SD</w:t>
      </w:r>
    </w:p>
    <w:p>
      <w:pPr>
        <w:pStyle w:val="BodyText"/>
        <w:spacing w:before="1"/>
        <w:ind w:left="120"/>
        <w:jc w:val="left"/>
      </w:pPr>
      <w:r>
        <w:rPr>
          <w:color w:val="231F20"/>
          <w:spacing w:val="-2"/>
        </w:rPr>
        <w:t>=18.60).</w:t>
      </w:r>
    </w:p>
    <w:p>
      <w:pPr>
        <w:pStyle w:val="BodyText"/>
        <w:spacing w:line="266" w:lineRule="auto" w:before="164"/>
        <w:ind w:left="120" w:right="136" w:firstLine="480"/>
      </w:pPr>
      <w:r>
        <w:rPr>
          <w:color w:val="231F20"/>
        </w:rPr>
        <w:t>Results also indicate that there is highly significant difference between low and high-income group of juve- niles</w:t>
      </w:r>
      <w:r>
        <w:rPr>
          <w:color w:val="231F20"/>
          <w:spacing w:val="16"/>
        </w:rPr>
        <w:t> </w:t>
      </w:r>
      <w:r>
        <w:rPr>
          <w:color w:val="231F20"/>
        </w:rPr>
        <w:t>on</w:t>
      </w:r>
      <w:r>
        <w:rPr>
          <w:color w:val="231F20"/>
          <w:spacing w:val="16"/>
        </w:rPr>
        <w:t> </w:t>
      </w:r>
      <w:r>
        <w:rPr>
          <w:color w:val="231F20"/>
        </w:rPr>
        <w:t>the</w:t>
      </w:r>
      <w:r>
        <w:rPr>
          <w:color w:val="231F20"/>
          <w:spacing w:val="16"/>
        </w:rPr>
        <w:t> </w:t>
      </w:r>
      <w:r>
        <w:rPr>
          <w:color w:val="231F20"/>
        </w:rPr>
        <w:t>scores</w:t>
      </w:r>
      <w:r>
        <w:rPr>
          <w:color w:val="231F20"/>
          <w:spacing w:val="17"/>
        </w:rPr>
        <w:t> </w:t>
      </w:r>
      <w:r>
        <w:rPr>
          <w:color w:val="231F20"/>
        </w:rPr>
        <w:t>of</w:t>
      </w:r>
      <w:r>
        <w:rPr>
          <w:color w:val="231F20"/>
          <w:spacing w:val="16"/>
        </w:rPr>
        <w:t> </w:t>
      </w:r>
      <w:r>
        <w:rPr>
          <w:color w:val="231F20"/>
        </w:rPr>
        <w:t>IPR</w:t>
      </w:r>
      <w:r>
        <w:rPr>
          <w:color w:val="231F20"/>
          <w:spacing w:val="16"/>
        </w:rPr>
        <w:t> </w:t>
      </w:r>
      <w:r>
        <w:rPr>
          <w:color w:val="231F20"/>
        </w:rPr>
        <w:t>(</w:t>
      </w:r>
      <w:r>
        <w:rPr>
          <w:rFonts w:ascii="Lucida Sans"/>
          <w:i/>
          <w:color w:val="231F20"/>
        </w:rPr>
        <w:t>t</w:t>
      </w:r>
      <w:r>
        <w:rPr>
          <w:rFonts w:ascii="Lucida Sans"/>
          <w:i/>
          <w:color w:val="231F20"/>
          <w:spacing w:val="15"/>
        </w:rPr>
        <w:t> </w:t>
      </w:r>
      <w:r>
        <w:rPr>
          <w:color w:val="231F20"/>
        </w:rPr>
        <w:t>=</w:t>
      </w:r>
      <w:r>
        <w:rPr>
          <w:color w:val="231F20"/>
          <w:spacing w:val="16"/>
        </w:rPr>
        <w:t> </w:t>
      </w:r>
      <w:r>
        <w:rPr>
          <w:color w:val="231F20"/>
        </w:rPr>
        <w:t>3.86,</w:t>
      </w:r>
      <w:r>
        <w:rPr>
          <w:color w:val="231F20"/>
          <w:spacing w:val="15"/>
        </w:rPr>
        <w:t> </w:t>
      </w:r>
      <w:r>
        <w:rPr>
          <w:rFonts w:ascii="Lucida Sans"/>
          <w:i/>
          <w:color w:val="231F20"/>
        </w:rPr>
        <w:t>df</w:t>
      </w:r>
      <w:r>
        <w:rPr>
          <w:rFonts w:ascii="Lucida Sans"/>
          <w:i/>
          <w:color w:val="231F20"/>
          <w:spacing w:val="14"/>
        </w:rPr>
        <w:t> </w:t>
      </w:r>
      <w:r>
        <w:rPr>
          <w:color w:val="231F20"/>
        </w:rPr>
        <w:t>=</w:t>
      </w:r>
      <w:r>
        <w:rPr>
          <w:color w:val="231F20"/>
          <w:spacing w:val="16"/>
        </w:rPr>
        <w:t> </w:t>
      </w:r>
      <w:r>
        <w:rPr>
          <w:color w:val="231F20"/>
        </w:rPr>
        <w:t>198,</w:t>
      </w:r>
      <w:r>
        <w:rPr>
          <w:color w:val="231F20"/>
          <w:spacing w:val="16"/>
        </w:rPr>
        <w:t> </w:t>
      </w:r>
      <w:r>
        <w:rPr>
          <w:color w:val="231F20"/>
        </w:rPr>
        <w:t>***</w:t>
      </w:r>
      <w:r>
        <w:rPr>
          <w:rFonts w:ascii="Lucida Sans"/>
          <w:i/>
          <w:color w:val="231F20"/>
        </w:rPr>
        <w:t>p</w:t>
      </w:r>
      <w:r>
        <w:rPr>
          <w:rFonts w:ascii="Lucida Sans"/>
          <w:i/>
          <w:color w:val="231F20"/>
          <w:spacing w:val="12"/>
        </w:rPr>
        <w:t> </w:t>
      </w:r>
      <w:r>
        <w:rPr>
          <w:color w:val="231F20"/>
          <w:spacing w:val="-10"/>
        </w:rPr>
        <w:t>&lt;</w:t>
      </w:r>
    </w:p>
    <w:p>
      <w:pPr>
        <w:pStyle w:val="BodyText"/>
        <w:spacing w:line="266" w:lineRule="auto"/>
        <w:ind w:left="120" w:right="136"/>
      </w:pPr>
      <w:r>
        <w:rPr>
          <w:color w:val="231F20"/>
        </w:rPr>
        <w:t>.0001). The findings suggest that juveniles belonging to low income group also have more problems with peers (</w:t>
      </w:r>
      <w:r>
        <w:rPr>
          <w:rFonts w:ascii="Lucida Sans"/>
          <w:i/>
          <w:color w:val="231F20"/>
        </w:rPr>
        <w:t>M </w:t>
      </w:r>
      <w:r>
        <w:rPr>
          <w:color w:val="231F20"/>
        </w:rPr>
        <w:t>= 66.14, </w:t>
      </w:r>
      <w:r>
        <w:rPr>
          <w:rFonts w:ascii="Lucida Sans"/>
          <w:i/>
          <w:color w:val="231F20"/>
        </w:rPr>
        <w:t>SD </w:t>
      </w:r>
      <w:r>
        <w:rPr>
          <w:color w:val="231F20"/>
        </w:rPr>
        <w:t>= 18.24) compared to the high-income group juveniles (</w:t>
      </w:r>
      <w:r>
        <w:rPr>
          <w:rFonts w:ascii="Lucida Sans"/>
          <w:i/>
          <w:color w:val="231F20"/>
        </w:rPr>
        <w:t>M </w:t>
      </w:r>
      <w:r>
        <w:rPr>
          <w:color w:val="231F20"/>
        </w:rPr>
        <w:t>= 54.81, </w:t>
      </w:r>
      <w:r>
        <w:rPr>
          <w:rFonts w:ascii="Lucida Sans"/>
          <w:i/>
          <w:color w:val="231F20"/>
        </w:rPr>
        <w:t>SD </w:t>
      </w:r>
      <w:r>
        <w:rPr>
          <w:color w:val="231F20"/>
        </w:rPr>
        <w:t>= 22.13). These results indicate that juveniles belonging to low income group find it difficult to maintain good relationship with their </w:t>
      </w:r>
      <w:r>
        <w:rPr>
          <w:color w:val="231F20"/>
          <w:spacing w:val="-2"/>
        </w:rPr>
        <w:t>peers.</w:t>
      </w:r>
    </w:p>
    <w:p>
      <w:pPr>
        <w:pStyle w:val="BodyText"/>
        <w:spacing w:line="266" w:lineRule="auto" w:before="142"/>
        <w:ind w:left="120" w:right="136" w:firstLine="480"/>
      </w:pPr>
      <w:r>
        <w:rPr>
          <w:color w:val="231F20"/>
        </w:rPr>
        <w:t>The effect of juvenile’s family problems, including single parent, history of child abuse and having criminal parents on the scores of ISE and IPR was also calcu-</w:t>
      </w:r>
      <w:r>
        <w:rPr>
          <w:color w:val="231F20"/>
          <w:spacing w:val="40"/>
        </w:rPr>
        <w:t> </w:t>
      </w:r>
      <w:r>
        <w:rPr>
          <w:color w:val="231F20"/>
        </w:rPr>
        <w:t>lated. These are shown in table 3.</w:t>
      </w:r>
    </w:p>
    <w:p>
      <w:pPr>
        <w:pStyle w:val="BodyText"/>
        <w:spacing w:line="266" w:lineRule="auto" w:before="143"/>
        <w:ind w:right="135" w:firstLine="480"/>
        <w:rPr>
          <w:rFonts w:ascii="Lucida Sans"/>
          <w:i/>
        </w:rPr>
      </w:pPr>
      <w:r>
        <w:rPr>
          <w:color w:val="231F20"/>
          <w:w w:val="105"/>
        </w:rPr>
        <w:t>Results</w:t>
      </w:r>
      <w:r>
        <w:rPr>
          <w:color w:val="231F20"/>
          <w:spacing w:val="-4"/>
          <w:w w:val="105"/>
        </w:rPr>
        <w:t> </w:t>
      </w:r>
      <w:r>
        <w:rPr>
          <w:color w:val="231F20"/>
          <w:w w:val="105"/>
        </w:rPr>
        <w:t>in</w:t>
      </w:r>
      <w:r>
        <w:rPr>
          <w:color w:val="231F20"/>
          <w:spacing w:val="-4"/>
          <w:w w:val="105"/>
        </w:rPr>
        <w:t> </w:t>
      </w:r>
      <w:r>
        <w:rPr>
          <w:color w:val="231F20"/>
          <w:w w:val="105"/>
        </w:rPr>
        <w:t>table</w:t>
      </w:r>
      <w:r>
        <w:rPr>
          <w:color w:val="231F20"/>
          <w:spacing w:val="-4"/>
          <w:w w:val="105"/>
        </w:rPr>
        <w:t> </w:t>
      </w:r>
      <w:r>
        <w:rPr>
          <w:color w:val="231F20"/>
          <w:w w:val="105"/>
        </w:rPr>
        <w:t>3</w:t>
      </w:r>
      <w:r>
        <w:rPr>
          <w:color w:val="231F20"/>
          <w:spacing w:val="-4"/>
          <w:w w:val="105"/>
        </w:rPr>
        <w:t> </w:t>
      </w:r>
      <w:r>
        <w:rPr>
          <w:color w:val="231F20"/>
          <w:w w:val="105"/>
        </w:rPr>
        <w:t>show</w:t>
      </w:r>
      <w:r>
        <w:rPr>
          <w:color w:val="231F20"/>
          <w:spacing w:val="-4"/>
          <w:w w:val="105"/>
        </w:rPr>
        <w:t> </w:t>
      </w:r>
      <w:r>
        <w:rPr>
          <w:color w:val="231F20"/>
          <w:w w:val="105"/>
        </w:rPr>
        <w:t>that</w:t>
      </w:r>
      <w:r>
        <w:rPr>
          <w:color w:val="231F20"/>
          <w:spacing w:val="-4"/>
          <w:w w:val="105"/>
        </w:rPr>
        <w:t> </w:t>
      </w:r>
      <w:r>
        <w:rPr>
          <w:color w:val="231F20"/>
          <w:w w:val="105"/>
        </w:rPr>
        <w:t>there</w:t>
      </w:r>
      <w:r>
        <w:rPr>
          <w:color w:val="231F20"/>
          <w:spacing w:val="-4"/>
          <w:w w:val="105"/>
        </w:rPr>
        <w:t> </w:t>
      </w:r>
      <w:r>
        <w:rPr>
          <w:color w:val="231F20"/>
          <w:w w:val="105"/>
        </w:rPr>
        <w:t>are</w:t>
      </w:r>
      <w:r>
        <w:rPr>
          <w:color w:val="231F20"/>
          <w:spacing w:val="-4"/>
          <w:w w:val="105"/>
        </w:rPr>
        <w:t> </w:t>
      </w:r>
      <w:r>
        <w:rPr>
          <w:color w:val="231F20"/>
          <w:w w:val="105"/>
        </w:rPr>
        <w:t>non-signifi- cant</w:t>
      </w:r>
      <w:r>
        <w:rPr>
          <w:color w:val="231F20"/>
          <w:spacing w:val="-6"/>
          <w:w w:val="105"/>
        </w:rPr>
        <w:t> </w:t>
      </w:r>
      <w:r>
        <w:rPr>
          <w:color w:val="231F20"/>
          <w:w w:val="105"/>
        </w:rPr>
        <w:t>effects</w:t>
      </w:r>
      <w:r>
        <w:rPr>
          <w:color w:val="231F20"/>
          <w:spacing w:val="-6"/>
          <w:w w:val="105"/>
        </w:rPr>
        <w:t> </w:t>
      </w:r>
      <w:r>
        <w:rPr>
          <w:color w:val="231F20"/>
          <w:w w:val="105"/>
        </w:rPr>
        <w:t>of</w:t>
      </w:r>
      <w:r>
        <w:rPr>
          <w:color w:val="231F20"/>
          <w:spacing w:val="-6"/>
          <w:w w:val="105"/>
        </w:rPr>
        <w:t> </w:t>
      </w:r>
      <w:r>
        <w:rPr>
          <w:color w:val="231F20"/>
          <w:w w:val="105"/>
        </w:rPr>
        <w:t>single</w:t>
      </w:r>
      <w:r>
        <w:rPr>
          <w:color w:val="231F20"/>
          <w:spacing w:val="-6"/>
          <w:w w:val="105"/>
        </w:rPr>
        <w:t> </w:t>
      </w:r>
      <w:r>
        <w:rPr>
          <w:color w:val="231F20"/>
          <w:w w:val="105"/>
        </w:rPr>
        <w:t>parent</w:t>
      </w:r>
      <w:r>
        <w:rPr>
          <w:color w:val="231F20"/>
          <w:spacing w:val="-5"/>
          <w:w w:val="105"/>
        </w:rPr>
        <w:t> </w:t>
      </w:r>
      <w:r>
        <w:rPr>
          <w:rFonts w:ascii="Lucida Sans"/>
          <w:i/>
          <w:color w:val="231F20"/>
          <w:w w:val="105"/>
        </w:rPr>
        <w:t>(t</w:t>
      </w:r>
      <w:r>
        <w:rPr>
          <w:rFonts w:ascii="Lucida Sans"/>
          <w:i/>
          <w:color w:val="231F20"/>
          <w:spacing w:val="-10"/>
          <w:w w:val="105"/>
        </w:rPr>
        <w:t> </w:t>
      </w:r>
      <w:r>
        <w:rPr>
          <w:rFonts w:ascii="Lucida Sans"/>
          <w:i/>
          <w:color w:val="231F20"/>
          <w:w w:val="105"/>
        </w:rPr>
        <w:t>=</w:t>
      </w:r>
      <w:r>
        <w:rPr>
          <w:rFonts w:ascii="Lucida Sans"/>
          <w:i/>
          <w:color w:val="231F20"/>
          <w:spacing w:val="-12"/>
          <w:w w:val="105"/>
        </w:rPr>
        <w:t> </w:t>
      </w:r>
      <w:r>
        <w:rPr>
          <w:color w:val="231F20"/>
          <w:w w:val="105"/>
        </w:rPr>
        <w:t>1.15</w:t>
      </w:r>
      <w:r>
        <w:rPr>
          <w:rFonts w:ascii="Lucida Sans"/>
          <w:i/>
          <w:color w:val="231F20"/>
          <w:w w:val="105"/>
        </w:rPr>
        <w:t>,</w:t>
      </w:r>
      <w:r>
        <w:rPr>
          <w:rFonts w:ascii="Lucida Sans"/>
          <w:i/>
          <w:color w:val="231F20"/>
          <w:spacing w:val="-10"/>
          <w:w w:val="105"/>
        </w:rPr>
        <w:t> </w:t>
      </w:r>
      <w:r>
        <w:rPr>
          <w:rFonts w:ascii="Lucida Sans"/>
          <w:i/>
          <w:color w:val="231F20"/>
          <w:w w:val="105"/>
        </w:rPr>
        <w:t>df</w:t>
      </w:r>
      <w:r>
        <w:rPr>
          <w:rFonts w:ascii="Lucida Sans"/>
          <w:i/>
          <w:color w:val="231F20"/>
          <w:spacing w:val="-9"/>
          <w:w w:val="105"/>
        </w:rPr>
        <w:t> </w:t>
      </w:r>
      <w:r>
        <w:rPr>
          <w:color w:val="231F20"/>
          <w:w w:val="105"/>
        </w:rPr>
        <w:t>=</w:t>
      </w:r>
      <w:r>
        <w:rPr>
          <w:color w:val="231F20"/>
          <w:spacing w:val="-5"/>
          <w:w w:val="105"/>
        </w:rPr>
        <w:t> </w:t>
      </w:r>
      <w:r>
        <w:rPr>
          <w:color w:val="231F20"/>
          <w:w w:val="105"/>
        </w:rPr>
        <w:t>96,</w:t>
      </w:r>
      <w:r>
        <w:rPr>
          <w:color w:val="231F20"/>
          <w:spacing w:val="-9"/>
          <w:w w:val="105"/>
        </w:rPr>
        <w:t> </w:t>
      </w:r>
      <w:r>
        <w:rPr>
          <w:rFonts w:ascii="Lucida Sans"/>
          <w:i/>
          <w:color w:val="231F20"/>
          <w:w w:val="105"/>
        </w:rPr>
        <w:t>p</w:t>
      </w:r>
      <w:r>
        <w:rPr>
          <w:rFonts w:ascii="Lucida Sans"/>
          <w:i/>
          <w:color w:val="231F20"/>
          <w:spacing w:val="-10"/>
          <w:w w:val="105"/>
        </w:rPr>
        <w:t> </w:t>
      </w:r>
      <w:r>
        <w:rPr>
          <w:color w:val="231F20"/>
          <w:w w:val="105"/>
        </w:rPr>
        <w:t>=</w:t>
      </w:r>
      <w:r>
        <w:rPr>
          <w:color w:val="231F20"/>
          <w:spacing w:val="-6"/>
          <w:w w:val="105"/>
        </w:rPr>
        <w:t> </w:t>
      </w:r>
      <w:r>
        <w:rPr>
          <w:color w:val="231F20"/>
          <w:w w:val="105"/>
        </w:rPr>
        <w:t>n.s) </w:t>
      </w:r>
      <w:r>
        <w:rPr>
          <w:color w:val="231F20"/>
        </w:rPr>
        <w:t>and criminal parents (</w:t>
      </w:r>
      <w:r>
        <w:rPr>
          <w:rFonts w:ascii="Lucida Sans"/>
          <w:i/>
          <w:color w:val="231F20"/>
        </w:rPr>
        <w:t>t</w:t>
      </w:r>
      <w:r>
        <w:rPr>
          <w:rFonts w:ascii="Lucida Sans"/>
          <w:i/>
          <w:color w:val="231F20"/>
          <w:spacing w:val="-5"/>
        </w:rPr>
        <w:t> </w:t>
      </w:r>
      <w:r>
        <w:rPr>
          <w:color w:val="231F20"/>
        </w:rPr>
        <w:t>= 1.20, </w:t>
      </w:r>
      <w:r>
        <w:rPr>
          <w:rFonts w:ascii="Lucida Sans"/>
          <w:i/>
          <w:color w:val="231F20"/>
        </w:rPr>
        <w:t>df</w:t>
      </w:r>
      <w:r>
        <w:rPr>
          <w:rFonts w:ascii="Lucida Sans"/>
          <w:i/>
          <w:color w:val="231F20"/>
          <w:spacing w:val="-3"/>
        </w:rPr>
        <w:t> </w:t>
      </w:r>
      <w:r>
        <w:rPr>
          <w:color w:val="231F20"/>
        </w:rPr>
        <w:t>= 110,</w:t>
      </w:r>
      <w:r>
        <w:rPr>
          <w:color w:val="231F20"/>
          <w:spacing w:val="-2"/>
        </w:rPr>
        <w:t> </w:t>
      </w:r>
      <w:r>
        <w:rPr>
          <w:rFonts w:ascii="Lucida Sans"/>
          <w:i/>
          <w:color w:val="231F20"/>
        </w:rPr>
        <w:t>p</w:t>
      </w:r>
      <w:r>
        <w:rPr>
          <w:rFonts w:ascii="Lucida Sans"/>
          <w:i/>
          <w:color w:val="231F20"/>
          <w:spacing w:val="-3"/>
        </w:rPr>
        <w:t> </w:t>
      </w:r>
      <w:r>
        <w:rPr>
          <w:color w:val="231F20"/>
        </w:rPr>
        <w:t>=</w:t>
      </w:r>
      <w:r>
        <w:rPr>
          <w:color w:val="231F20"/>
          <w:spacing w:val="-1"/>
        </w:rPr>
        <w:t> </w:t>
      </w:r>
      <w:r>
        <w:rPr>
          <w:color w:val="231F20"/>
        </w:rPr>
        <w:t>n.s)</w:t>
      </w:r>
      <w:r>
        <w:rPr>
          <w:color w:val="231F20"/>
          <w:spacing w:val="-1"/>
        </w:rPr>
        <w:t> </w:t>
      </w:r>
      <w:r>
        <w:rPr>
          <w:color w:val="231F20"/>
        </w:rPr>
        <w:t>on</w:t>
      </w:r>
      <w:r>
        <w:rPr>
          <w:color w:val="231F20"/>
          <w:spacing w:val="-1"/>
        </w:rPr>
        <w:t> </w:t>
      </w:r>
      <w:r>
        <w:rPr>
          <w:color w:val="231F20"/>
        </w:rPr>
        <w:t>the </w:t>
      </w:r>
      <w:r>
        <w:rPr>
          <w:color w:val="231F20"/>
          <w:w w:val="105"/>
        </w:rPr>
        <w:t>scores of ISE. Whereas, the scores of juveniles having history of child abuse differed significantly on ISE (</w:t>
      </w:r>
      <w:r>
        <w:rPr>
          <w:rFonts w:ascii="Lucida Sans"/>
          <w:i/>
          <w:color w:val="231F20"/>
          <w:w w:val="105"/>
        </w:rPr>
        <w:t>t </w:t>
      </w:r>
      <w:r>
        <w:rPr>
          <w:color w:val="231F20"/>
          <w:w w:val="105"/>
        </w:rPr>
        <w:t>= 2.00,</w:t>
      </w:r>
      <w:r>
        <w:rPr>
          <w:color w:val="231F20"/>
          <w:spacing w:val="-14"/>
          <w:w w:val="105"/>
        </w:rPr>
        <w:t> </w:t>
      </w:r>
      <w:r>
        <w:rPr>
          <w:rFonts w:ascii="Lucida Sans"/>
          <w:i/>
          <w:color w:val="231F20"/>
          <w:w w:val="105"/>
        </w:rPr>
        <w:t>df</w:t>
      </w:r>
      <w:r>
        <w:rPr>
          <w:rFonts w:ascii="Lucida Sans"/>
          <w:i/>
          <w:color w:val="231F20"/>
          <w:spacing w:val="-15"/>
          <w:w w:val="105"/>
        </w:rPr>
        <w:t> </w:t>
      </w:r>
      <w:r>
        <w:rPr>
          <w:color w:val="231F20"/>
          <w:w w:val="105"/>
        </w:rPr>
        <w:t>=</w:t>
      </w:r>
      <w:r>
        <w:rPr>
          <w:color w:val="231F20"/>
          <w:spacing w:val="-14"/>
          <w:w w:val="105"/>
        </w:rPr>
        <w:t> </w:t>
      </w:r>
      <w:r>
        <w:rPr>
          <w:color w:val="231F20"/>
          <w:w w:val="105"/>
        </w:rPr>
        <w:t>102,</w:t>
      </w:r>
      <w:r>
        <w:rPr>
          <w:color w:val="231F20"/>
          <w:spacing w:val="-14"/>
          <w:w w:val="105"/>
        </w:rPr>
        <w:t> </w:t>
      </w:r>
      <w:r>
        <w:rPr>
          <w:color w:val="231F20"/>
          <w:w w:val="105"/>
        </w:rPr>
        <w:t>**</w:t>
      </w:r>
      <w:r>
        <w:rPr>
          <w:rFonts w:ascii="Lucida Sans"/>
          <w:i/>
          <w:color w:val="231F20"/>
          <w:w w:val="105"/>
        </w:rPr>
        <w:t>p</w:t>
      </w:r>
      <w:r>
        <w:rPr>
          <w:color w:val="231F20"/>
          <w:w w:val="105"/>
        </w:rPr>
        <w:t>&lt;.005)</w:t>
      </w:r>
      <w:r>
        <w:rPr>
          <w:color w:val="231F20"/>
          <w:spacing w:val="-14"/>
          <w:w w:val="105"/>
        </w:rPr>
        <w:t> </w:t>
      </w:r>
      <w:r>
        <w:rPr>
          <w:color w:val="231F20"/>
          <w:w w:val="105"/>
        </w:rPr>
        <w:t>from</w:t>
      </w:r>
      <w:r>
        <w:rPr>
          <w:color w:val="231F20"/>
          <w:spacing w:val="-14"/>
          <w:w w:val="105"/>
        </w:rPr>
        <w:t> </w:t>
      </w:r>
      <w:r>
        <w:rPr>
          <w:color w:val="231F20"/>
          <w:w w:val="105"/>
        </w:rPr>
        <w:t>those</w:t>
      </w:r>
      <w:r>
        <w:rPr>
          <w:color w:val="231F20"/>
          <w:spacing w:val="-14"/>
          <w:w w:val="105"/>
        </w:rPr>
        <w:t> </w:t>
      </w:r>
      <w:r>
        <w:rPr>
          <w:color w:val="231F20"/>
          <w:w w:val="105"/>
        </w:rPr>
        <w:t>who</w:t>
      </w:r>
      <w:r>
        <w:rPr>
          <w:color w:val="231F20"/>
          <w:spacing w:val="-14"/>
          <w:w w:val="105"/>
        </w:rPr>
        <w:t> </w:t>
      </w:r>
      <w:r>
        <w:rPr>
          <w:color w:val="231F20"/>
          <w:w w:val="105"/>
        </w:rPr>
        <w:t>had</w:t>
      </w:r>
      <w:r>
        <w:rPr>
          <w:color w:val="231F20"/>
          <w:spacing w:val="-14"/>
          <w:w w:val="105"/>
        </w:rPr>
        <w:t> </w:t>
      </w:r>
      <w:r>
        <w:rPr>
          <w:color w:val="231F20"/>
          <w:w w:val="105"/>
        </w:rPr>
        <w:t>no</w:t>
      </w:r>
      <w:r>
        <w:rPr>
          <w:color w:val="231F20"/>
          <w:spacing w:val="-13"/>
          <w:w w:val="105"/>
        </w:rPr>
        <w:t> </w:t>
      </w:r>
      <w:r>
        <w:rPr>
          <w:color w:val="231F20"/>
          <w:w w:val="105"/>
        </w:rPr>
        <w:t>his- tory of child abuse. These results suggest that self-es- teem</w:t>
      </w:r>
      <w:r>
        <w:rPr>
          <w:color w:val="231F20"/>
          <w:spacing w:val="-2"/>
          <w:w w:val="105"/>
        </w:rPr>
        <w:t> </w:t>
      </w:r>
      <w:r>
        <w:rPr>
          <w:color w:val="231F20"/>
          <w:w w:val="105"/>
        </w:rPr>
        <w:t>of</w:t>
      </w:r>
      <w:r>
        <w:rPr>
          <w:color w:val="231F20"/>
          <w:spacing w:val="-2"/>
          <w:w w:val="105"/>
        </w:rPr>
        <w:t> </w:t>
      </w:r>
      <w:r>
        <w:rPr>
          <w:color w:val="231F20"/>
          <w:w w:val="105"/>
        </w:rPr>
        <w:t>juveniles</w:t>
      </w:r>
      <w:r>
        <w:rPr>
          <w:color w:val="231F20"/>
          <w:spacing w:val="-2"/>
          <w:w w:val="105"/>
        </w:rPr>
        <w:t> </w:t>
      </w:r>
      <w:r>
        <w:rPr>
          <w:color w:val="231F20"/>
          <w:w w:val="105"/>
        </w:rPr>
        <w:t>is</w:t>
      </w:r>
      <w:r>
        <w:rPr>
          <w:color w:val="231F20"/>
          <w:spacing w:val="-2"/>
          <w:w w:val="105"/>
        </w:rPr>
        <w:t> </w:t>
      </w:r>
      <w:r>
        <w:rPr>
          <w:color w:val="231F20"/>
          <w:w w:val="105"/>
        </w:rPr>
        <w:t>significantly</w:t>
      </w:r>
      <w:r>
        <w:rPr>
          <w:color w:val="231F20"/>
          <w:spacing w:val="-2"/>
          <w:w w:val="105"/>
        </w:rPr>
        <w:t> </w:t>
      </w:r>
      <w:r>
        <w:rPr>
          <w:color w:val="231F20"/>
          <w:w w:val="105"/>
        </w:rPr>
        <w:t>affected</w:t>
      </w:r>
      <w:r>
        <w:rPr>
          <w:color w:val="231F20"/>
          <w:spacing w:val="-2"/>
          <w:w w:val="105"/>
        </w:rPr>
        <w:t> </w:t>
      </w:r>
      <w:r>
        <w:rPr>
          <w:color w:val="231F20"/>
          <w:w w:val="105"/>
        </w:rPr>
        <w:t>by</w:t>
      </w:r>
      <w:r>
        <w:rPr>
          <w:color w:val="231F20"/>
          <w:spacing w:val="-2"/>
          <w:w w:val="105"/>
        </w:rPr>
        <w:t> </w:t>
      </w:r>
      <w:r>
        <w:rPr>
          <w:color w:val="231F20"/>
          <w:w w:val="105"/>
        </w:rPr>
        <w:t>the</w:t>
      </w:r>
      <w:r>
        <w:rPr>
          <w:color w:val="231F20"/>
          <w:spacing w:val="-2"/>
          <w:w w:val="105"/>
        </w:rPr>
        <w:t> </w:t>
      </w:r>
      <w:r>
        <w:rPr>
          <w:color w:val="231F20"/>
          <w:w w:val="105"/>
        </w:rPr>
        <w:t>history of</w:t>
      </w:r>
      <w:r>
        <w:rPr>
          <w:color w:val="231F20"/>
          <w:spacing w:val="-12"/>
          <w:w w:val="105"/>
        </w:rPr>
        <w:t> </w:t>
      </w:r>
      <w:r>
        <w:rPr>
          <w:color w:val="231F20"/>
          <w:w w:val="105"/>
        </w:rPr>
        <w:t>child</w:t>
      </w:r>
      <w:r>
        <w:rPr>
          <w:color w:val="231F20"/>
          <w:spacing w:val="-12"/>
          <w:w w:val="105"/>
        </w:rPr>
        <w:t> </w:t>
      </w:r>
      <w:r>
        <w:rPr>
          <w:color w:val="231F20"/>
          <w:w w:val="105"/>
        </w:rPr>
        <w:t>abuse</w:t>
      </w:r>
      <w:r>
        <w:rPr>
          <w:color w:val="231F20"/>
          <w:spacing w:val="-12"/>
          <w:w w:val="105"/>
        </w:rPr>
        <w:t> </w:t>
      </w:r>
      <w:r>
        <w:rPr>
          <w:color w:val="231F20"/>
          <w:w w:val="105"/>
        </w:rPr>
        <w:t>compared</w:t>
      </w:r>
      <w:r>
        <w:rPr>
          <w:color w:val="231F20"/>
          <w:spacing w:val="-12"/>
          <w:w w:val="105"/>
        </w:rPr>
        <w:t> </w:t>
      </w:r>
      <w:r>
        <w:rPr>
          <w:color w:val="231F20"/>
          <w:w w:val="105"/>
        </w:rPr>
        <w:t>to</w:t>
      </w:r>
      <w:r>
        <w:rPr>
          <w:color w:val="231F20"/>
          <w:spacing w:val="-12"/>
          <w:w w:val="105"/>
        </w:rPr>
        <w:t> </w:t>
      </w:r>
      <w:r>
        <w:rPr>
          <w:color w:val="231F20"/>
          <w:w w:val="105"/>
        </w:rPr>
        <w:t>those</w:t>
      </w:r>
      <w:r>
        <w:rPr>
          <w:color w:val="231F20"/>
          <w:spacing w:val="-12"/>
          <w:w w:val="105"/>
        </w:rPr>
        <w:t> </w:t>
      </w:r>
      <w:r>
        <w:rPr>
          <w:color w:val="231F20"/>
          <w:w w:val="105"/>
        </w:rPr>
        <w:t>juveniles</w:t>
      </w:r>
      <w:r>
        <w:rPr>
          <w:color w:val="231F20"/>
          <w:spacing w:val="-12"/>
          <w:w w:val="105"/>
        </w:rPr>
        <w:t> </w:t>
      </w:r>
      <w:r>
        <w:rPr>
          <w:color w:val="231F20"/>
          <w:w w:val="105"/>
        </w:rPr>
        <w:t>who</w:t>
      </w:r>
      <w:r>
        <w:rPr>
          <w:color w:val="231F20"/>
          <w:spacing w:val="-12"/>
          <w:w w:val="105"/>
        </w:rPr>
        <w:t> </w:t>
      </w:r>
      <w:r>
        <w:rPr>
          <w:color w:val="231F20"/>
          <w:w w:val="105"/>
        </w:rPr>
        <w:t>had</w:t>
      </w:r>
      <w:r>
        <w:rPr>
          <w:color w:val="231F20"/>
          <w:spacing w:val="-12"/>
          <w:w w:val="105"/>
        </w:rPr>
        <w:t> </w:t>
      </w:r>
      <w:r>
        <w:rPr>
          <w:color w:val="231F20"/>
          <w:w w:val="105"/>
        </w:rPr>
        <w:t>no </w:t>
      </w:r>
      <w:r>
        <w:rPr>
          <w:color w:val="231F20"/>
        </w:rPr>
        <w:t>history of child abuse. The findings of the study also sug- </w:t>
      </w:r>
      <w:r>
        <w:rPr>
          <w:color w:val="231F20"/>
          <w:w w:val="105"/>
        </w:rPr>
        <w:t>gest that problems including, single parent and having criminal</w:t>
      </w:r>
      <w:r>
        <w:rPr>
          <w:color w:val="231F20"/>
          <w:spacing w:val="-9"/>
          <w:w w:val="105"/>
        </w:rPr>
        <w:t> </w:t>
      </w:r>
      <w:r>
        <w:rPr>
          <w:color w:val="231F20"/>
          <w:w w:val="105"/>
        </w:rPr>
        <w:t>parents</w:t>
      </w:r>
      <w:r>
        <w:rPr>
          <w:color w:val="231F20"/>
          <w:spacing w:val="-9"/>
          <w:w w:val="105"/>
        </w:rPr>
        <w:t> </w:t>
      </w:r>
      <w:r>
        <w:rPr>
          <w:color w:val="231F20"/>
          <w:w w:val="105"/>
        </w:rPr>
        <w:t>did</w:t>
      </w:r>
      <w:r>
        <w:rPr>
          <w:color w:val="231F20"/>
          <w:spacing w:val="-9"/>
          <w:w w:val="105"/>
        </w:rPr>
        <w:t> </w:t>
      </w:r>
      <w:r>
        <w:rPr>
          <w:color w:val="231F20"/>
          <w:w w:val="105"/>
        </w:rPr>
        <w:t>not</w:t>
      </w:r>
      <w:r>
        <w:rPr>
          <w:color w:val="231F20"/>
          <w:spacing w:val="-9"/>
          <w:w w:val="105"/>
        </w:rPr>
        <w:t> </w:t>
      </w:r>
      <w:r>
        <w:rPr>
          <w:color w:val="231F20"/>
          <w:w w:val="105"/>
        </w:rPr>
        <w:t>have</w:t>
      </w:r>
      <w:r>
        <w:rPr>
          <w:color w:val="231F20"/>
          <w:spacing w:val="-9"/>
          <w:w w:val="105"/>
        </w:rPr>
        <w:t> </w:t>
      </w:r>
      <w:r>
        <w:rPr>
          <w:color w:val="231F20"/>
          <w:w w:val="105"/>
        </w:rPr>
        <w:t>any</w:t>
      </w:r>
      <w:r>
        <w:rPr>
          <w:color w:val="231F20"/>
          <w:spacing w:val="-9"/>
          <w:w w:val="105"/>
        </w:rPr>
        <w:t> </w:t>
      </w:r>
      <w:r>
        <w:rPr>
          <w:color w:val="231F20"/>
          <w:w w:val="105"/>
        </w:rPr>
        <w:t>marked</w:t>
      </w:r>
      <w:r>
        <w:rPr>
          <w:color w:val="231F20"/>
          <w:spacing w:val="-9"/>
          <w:w w:val="105"/>
        </w:rPr>
        <w:t> </w:t>
      </w:r>
      <w:r>
        <w:rPr>
          <w:color w:val="231F20"/>
          <w:w w:val="105"/>
        </w:rPr>
        <w:t>effect</w:t>
      </w:r>
      <w:r>
        <w:rPr>
          <w:color w:val="231F20"/>
          <w:spacing w:val="-9"/>
          <w:w w:val="105"/>
        </w:rPr>
        <w:t> </w:t>
      </w:r>
      <w:r>
        <w:rPr>
          <w:color w:val="231F20"/>
          <w:w w:val="105"/>
        </w:rPr>
        <w:t>on</w:t>
      </w:r>
      <w:r>
        <w:rPr>
          <w:color w:val="231F20"/>
          <w:spacing w:val="-9"/>
          <w:w w:val="105"/>
        </w:rPr>
        <w:t> </w:t>
      </w:r>
      <w:r>
        <w:rPr>
          <w:color w:val="231F20"/>
          <w:w w:val="105"/>
        </w:rPr>
        <w:t>the </w:t>
      </w:r>
      <w:r>
        <w:rPr>
          <w:color w:val="231F20"/>
        </w:rPr>
        <w:t>self-esteem</w:t>
      </w:r>
      <w:r>
        <w:rPr>
          <w:color w:val="231F20"/>
          <w:spacing w:val="-13"/>
        </w:rPr>
        <w:t> </w:t>
      </w:r>
      <w:r>
        <w:rPr>
          <w:color w:val="231F20"/>
        </w:rPr>
        <w:t>of</w:t>
      </w:r>
      <w:r>
        <w:rPr>
          <w:color w:val="231F20"/>
          <w:spacing w:val="-13"/>
        </w:rPr>
        <w:t> </w:t>
      </w:r>
      <w:r>
        <w:rPr>
          <w:color w:val="231F20"/>
        </w:rPr>
        <w:t>juveniles.</w:t>
      </w:r>
      <w:r>
        <w:rPr>
          <w:color w:val="231F20"/>
          <w:spacing w:val="-13"/>
        </w:rPr>
        <w:t> </w:t>
      </w:r>
      <w:r>
        <w:rPr>
          <w:color w:val="231F20"/>
        </w:rPr>
        <w:t>We</w:t>
      </w:r>
      <w:r>
        <w:rPr>
          <w:color w:val="231F20"/>
          <w:spacing w:val="-13"/>
        </w:rPr>
        <w:t> </w:t>
      </w:r>
      <w:r>
        <w:rPr>
          <w:color w:val="231F20"/>
        </w:rPr>
        <w:t>also</w:t>
      </w:r>
      <w:r>
        <w:rPr>
          <w:color w:val="231F20"/>
          <w:spacing w:val="-13"/>
        </w:rPr>
        <w:t> </w:t>
      </w:r>
      <w:r>
        <w:rPr>
          <w:color w:val="231F20"/>
        </w:rPr>
        <w:t>found</w:t>
      </w:r>
      <w:r>
        <w:rPr>
          <w:color w:val="231F20"/>
          <w:spacing w:val="-13"/>
        </w:rPr>
        <w:t> </w:t>
      </w:r>
      <w:r>
        <w:rPr>
          <w:color w:val="231F20"/>
        </w:rPr>
        <w:t>that</w:t>
      </w:r>
      <w:r>
        <w:rPr>
          <w:color w:val="231F20"/>
          <w:spacing w:val="-13"/>
        </w:rPr>
        <w:t> </w:t>
      </w:r>
      <w:r>
        <w:rPr>
          <w:color w:val="231F20"/>
        </w:rPr>
        <w:t>there</w:t>
      </w:r>
      <w:r>
        <w:rPr>
          <w:color w:val="231F20"/>
          <w:spacing w:val="-13"/>
        </w:rPr>
        <w:t> </w:t>
      </w:r>
      <w:r>
        <w:rPr>
          <w:color w:val="231F20"/>
        </w:rPr>
        <w:t>are</w:t>
      </w:r>
      <w:r>
        <w:rPr>
          <w:color w:val="231F20"/>
          <w:spacing w:val="-13"/>
        </w:rPr>
        <w:t> </w:t>
      </w:r>
      <w:r>
        <w:rPr>
          <w:color w:val="231F20"/>
        </w:rPr>
        <w:t>non- </w:t>
      </w:r>
      <w:r>
        <w:rPr>
          <w:color w:val="231F20"/>
          <w:w w:val="105"/>
        </w:rPr>
        <w:t>significant</w:t>
      </w:r>
      <w:r>
        <w:rPr>
          <w:color w:val="231F20"/>
          <w:spacing w:val="-2"/>
          <w:w w:val="105"/>
        </w:rPr>
        <w:t> </w:t>
      </w:r>
      <w:r>
        <w:rPr>
          <w:color w:val="231F20"/>
          <w:w w:val="105"/>
        </w:rPr>
        <w:t>effects</w:t>
      </w:r>
      <w:r>
        <w:rPr>
          <w:color w:val="231F20"/>
          <w:spacing w:val="-1"/>
          <w:w w:val="105"/>
        </w:rPr>
        <w:t> </w:t>
      </w:r>
      <w:r>
        <w:rPr>
          <w:color w:val="231F20"/>
          <w:w w:val="105"/>
        </w:rPr>
        <w:t>of</w:t>
      </w:r>
      <w:r>
        <w:rPr>
          <w:color w:val="231F20"/>
          <w:spacing w:val="-1"/>
          <w:w w:val="105"/>
        </w:rPr>
        <w:t> </w:t>
      </w:r>
      <w:r>
        <w:rPr>
          <w:color w:val="231F20"/>
          <w:w w:val="105"/>
        </w:rPr>
        <w:t>single</w:t>
      </w:r>
      <w:r>
        <w:rPr>
          <w:color w:val="231F20"/>
          <w:spacing w:val="-2"/>
          <w:w w:val="105"/>
        </w:rPr>
        <w:t> </w:t>
      </w:r>
      <w:r>
        <w:rPr>
          <w:color w:val="231F20"/>
          <w:w w:val="105"/>
        </w:rPr>
        <w:t>parent</w:t>
      </w:r>
      <w:r>
        <w:rPr>
          <w:color w:val="231F20"/>
          <w:spacing w:val="-1"/>
          <w:w w:val="105"/>
        </w:rPr>
        <w:t> </w:t>
      </w:r>
      <w:r>
        <w:rPr>
          <w:color w:val="231F20"/>
          <w:w w:val="105"/>
        </w:rPr>
        <w:t>juveniles</w:t>
      </w:r>
      <w:r>
        <w:rPr>
          <w:color w:val="231F20"/>
          <w:spacing w:val="-1"/>
          <w:w w:val="105"/>
        </w:rPr>
        <w:t> </w:t>
      </w:r>
      <w:r>
        <w:rPr>
          <w:color w:val="231F20"/>
          <w:w w:val="105"/>
        </w:rPr>
        <w:t>on</w:t>
      </w:r>
      <w:r>
        <w:rPr>
          <w:color w:val="231F20"/>
          <w:spacing w:val="-2"/>
          <w:w w:val="105"/>
        </w:rPr>
        <w:t> </w:t>
      </w:r>
      <w:r>
        <w:rPr>
          <w:color w:val="231F20"/>
          <w:w w:val="105"/>
        </w:rPr>
        <w:t>IPR</w:t>
      </w:r>
      <w:r>
        <w:rPr>
          <w:color w:val="231F20"/>
          <w:spacing w:val="1"/>
          <w:w w:val="105"/>
        </w:rPr>
        <w:t> </w:t>
      </w:r>
      <w:r>
        <w:rPr>
          <w:rFonts w:ascii="Lucida Sans"/>
          <w:i/>
          <w:color w:val="231F20"/>
          <w:w w:val="105"/>
        </w:rPr>
        <w:t>(t</w:t>
      </w:r>
      <w:r>
        <w:rPr>
          <w:rFonts w:ascii="Lucida Sans"/>
          <w:i/>
          <w:color w:val="231F20"/>
          <w:spacing w:val="-5"/>
          <w:w w:val="105"/>
        </w:rPr>
        <w:t> </w:t>
      </w:r>
      <w:r>
        <w:rPr>
          <w:rFonts w:ascii="Lucida Sans"/>
          <w:i/>
          <w:color w:val="231F20"/>
          <w:spacing w:val="-10"/>
          <w:w w:val="105"/>
        </w:rPr>
        <w:t>=</w:t>
      </w:r>
    </w:p>
    <w:p>
      <w:pPr>
        <w:spacing w:after="0" w:line="266" w:lineRule="auto"/>
        <w:rPr>
          <w:rFonts w:ascii="Lucida Sans"/>
        </w:rPr>
        <w:sectPr>
          <w:pgSz w:w="12240" w:h="15840"/>
          <w:pgMar w:header="0" w:footer="1008" w:top="1340" w:bottom="1200" w:left="1320" w:right="1300"/>
          <w:cols w:num="2" w:equalWidth="0">
            <w:col w:w="4667" w:space="193"/>
            <w:col w:w="4760"/>
          </w:cols>
        </w:sectPr>
      </w:pPr>
    </w:p>
    <w:p>
      <w:pPr>
        <w:pStyle w:val="BodyText"/>
        <w:spacing w:before="73"/>
        <w:ind w:left="2055" w:right="1975"/>
        <w:jc w:val="center"/>
      </w:pPr>
      <w:r>
        <w:rPr>
          <w:color w:val="231F20"/>
        </w:rPr>
        <w:t>Table</w:t>
      </w:r>
      <w:r>
        <w:rPr>
          <w:color w:val="231F20"/>
          <w:spacing w:val="14"/>
        </w:rPr>
        <w:t> </w:t>
      </w:r>
      <w:r>
        <w:rPr>
          <w:color w:val="231F20"/>
          <w:spacing w:val="-10"/>
        </w:rPr>
        <w:t>3</w:t>
      </w:r>
    </w:p>
    <w:p>
      <w:pPr>
        <w:pStyle w:val="BodyText"/>
        <w:spacing w:line="244" w:lineRule="auto" w:before="125"/>
        <w:ind w:left="124" w:right="43" w:firstLine="3"/>
        <w:jc w:val="center"/>
      </w:pPr>
      <w:r>
        <w:rPr>
          <w:color w:val="231F20"/>
          <w:w w:val="105"/>
        </w:rPr>
        <w:t>Means,</w:t>
      </w:r>
      <w:r>
        <w:rPr>
          <w:color w:val="231F20"/>
          <w:spacing w:val="40"/>
          <w:w w:val="105"/>
        </w:rPr>
        <w:t> </w:t>
      </w:r>
      <w:r>
        <w:rPr>
          <w:color w:val="231F20"/>
          <w:w w:val="105"/>
        </w:rPr>
        <w:t>Standard</w:t>
      </w:r>
      <w:r>
        <w:rPr>
          <w:color w:val="231F20"/>
          <w:spacing w:val="40"/>
          <w:w w:val="105"/>
        </w:rPr>
        <w:t> </w:t>
      </w:r>
      <w:r>
        <w:rPr>
          <w:color w:val="231F20"/>
          <w:w w:val="105"/>
        </w:rPr>
        <w:t>deviations</w:t>
      </w:r>
      <w:r>
        <w:rPr>
          <w:color w:val="231F20"/>
          <w:spacing w:val="40"/>
          <w:w w:val="105"/>
        </w:rPr>
        <w:t> </w:t>
      </w:r>
      <w:r>
        <w:rPr>
          <w:color w:val="231F20"/>
          <w:w w:val="105"/>
        </w:rPr>
        <w:t>and</w:t>
      </w:r>
      <w:r>
        <w:rPr>
          <w:color w:val="231F20"/>
          <w:spacing w:val="40"/>
          <w:w w:val="105"/>
        </w:rPr>
        <w:t> </w:t>
      </w:r>
      <w:r>
        <w:rPr>
          <w:color w:val="231F20"/>
          <w:w w:val="105"/>
        </w:rPr>
        <w:t>t-</w:t>
      </w:r>
      <w:r>
        <w:rPr>
          <w:color w:val="231F20"/>
          <w:spacing w:val="40"/>
          <w:w w:val="105"/>
        </w:rPr>
        <w:t> </w:t>
      </w:r>
      <w:r>
        <w:rPr>
          <w:color w:val="231F20"/>
          <w:w w:val="105"/>
        </w:rPr>
        <w:t>values</w:t>
      </w:r>
      <w:r>
        <w:rPr>
          <w:color w:val="231F20"/>
          <w:spacing w:val="40"/>
          <w:w w:val="105"/>
        </w:rPr>
        <w:t> </w:t>
      </w:r>
      <w:r>
        <w:rPr>
          <w:color w:val="231F20"/>
          <w:w w:val="105"/>
        </w:rPr>
        <w:t>of</w:t>
      </w:r>
      <w:r>
        <w:rPr>
          <w:color w:val="231F20"/>
          <w:spacing w:val="40"/>
          <w:w w:val="105"/>
        </w:rPr>
        <w:t> </w:t>
      </w:r>
      <w:r>
        <w:rPr>
          <w:color w:val="231F20"/>
          <w:w w:val="105"/>
        </w:rPr>
        <w:t>the scores of juveniles reporting family problems and juveniles having non problematic family environment on ISE (Index of Self-Esteem) (N=200)</w:t>
      </w:r>
    </w:p>
    <w:p>
      <w:pPr>
        <w:pStyle w:val="BodyText"/>
        <w:spacing w:before="9"/>
        <w:ind w:left="0"/>
        <w:jc w:val="left"/>
        <w:rPr>
          <w:sz w:val="5"/>
        </w:rPr>
      </w:pPr>
    </w:p>
    <w:tbl>
      <w:tblPr>
        <w:tblW w:w="0" w:type="auto"/>
        <w:jc w:val="left"/>
        <w:tblInd w:w="1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42"/>
        <w:gridCol w:w="457"/>
        <w:gridCol w:w="763"/>
        <w:gridCol w:w="729"/>
        <w:gridCol w:w="560"/>
        <w:gridCol w:w="836"/>
      </w:tblGrid>
      <w:tr>
        <w:trPr>
          <w:trHeight w:val="542" w:hRule="atLeast"/>
        </w:trPr>
        <w:tc>
          <w:tcPr>
            <w:tcW w:w="1142" w:type="dxa"/>
            <w:tcBorders>
              <w:top w:val="single" w:sz="4" w:space="0" w:color="231F20"/>
              <w:left w:val="single" w:sz="4" w:space="0" w:color="231F20"/>
              <w:bottom w:val="single" w:sz="4" w:space="0" w:color="231F20"/>
            </w:tcBorders>
          </w:tcPr>
          <w:p>
            <w:pPr>
              <w:pStyle w:val="TableParagraph"/>
              <w:spacing w:line="252" w:lineRule="auto" w:before="47"/>
              <w:ind w:left="254"/>
              <w:rPr>
                <w:rFonts w:ascii="Gill Sans MT"/>
                <w:b/>
                <w:sz w:val="18"/>
              </w:rPr>
            </w:pPr>
            <w:r>
              <w:rPr>
                <w:rFonts w:ascii="Gill Sans MT"/>
                <w:b/>
                <w:color w:val="231F20"/>
                <w:spacing w:val="-2"/>
                <w:sz w:val="18"/>
              </w:rPr>
              <w:t>Family problems</w:t>
            </w:r>
          </w:p>
        </w:tc>
        <w:tc>
          <w:tcPr>
            <w:tcW w:w="457" w:type="dxa"/>
            <w:tcBorders>
              <w:top w:val="single" w:sz="4" w:space="0" w:color="231F20"/>
              <w:bottom w:val="single" w:sz="4" w:space="0" w:color="231F20"/>
            </w:tcBorders>
          </w:tcPr>
          <w:p>
            <w:pPr>
              <w:pStyle w:val="TableParagraph"/>
              <w:spacing w:before="1"/>
              <w:rPr>
                <w:sz w:val="22"/>
              </w:rPr>
            </w:pPr>
          </w:p>
          <w:p>
            <w:pPr>
              <w:pStyle w:val="TableParagraph"/>
              <w:ind w:left="110"/>
              <w:rPr>
                <w:rFonts w:ascii="Gill Sans MT"/>
                <w:b/>
                <w:sz w:val="18"/>
              </w:rPr>
            </w:pPr>
            <w:r>
              <w:rPr>
                <w:rFonts w:ascii="Gill Sans MT"/>
                <w:b/>
                <w:color w:val="231F20"/>
                <w:w w:val="87"/>
                <w:sz w:val="18"/>
              </w:rPr>
              <w:t>N</w:t>
            </w:r>
          </w:p>
        </w:tc>
        <w:tc>
          <w:tcPr>
            <w:tcW w:w="763" w:type="dxa"/>
            <w:tcBorders>
              <w:top w:val="single" w:sz="4" w:space="0" w:color="231F20"/>
              <w:bottom w:val="single" w:sz="4" w:space="0" w:color="231F20"/>
            </w:tcBorders>
          </w:tcPr>
          <w:p>
            <w:pPr>
              <w:pStyle w:val="TableParagraph"/>
              <w:spacing w:before="1"/>
              <w:rPr>
                <w:sz w:val="22"/>
              </w:rPr>
            </w:pPr>
          </w:p>
          <w:p>
            <w:pPr>
              <w:pStyle w:val="TableParagraph"/>
              <w:ind w:left="79"/>
              <w:jc w:val="center"/>
              <w:rPr>
                <w:rFonts w:ascii="Gill Sans MT"/>
                <w:b/>
                <w:sz w:val="18"/>
              </w:rPr>
            </w:pPr>
            <w:r>
              <w:rPr>
                <w:rFonts w:ascii="Gill Sans MT"/>
                <w:b/>
                <w:color w:val="231F20"/>
                <w:w w:val="98"/>
                <w:sz w:val="18"/>
              </w:rPr>
              <w:t>M</w:t>
            </w:r>
          </w:p>
        </w:tc>
        <w:tc>
          <w:tcPr>
            <w:tcW w:w="729" w:type="dxa"/>
            <w:tcBorders>
              <w:top w:val="single" w:sz="4" w:space="0" w:color="231F20"/>
              <w:bottom w:val="single" w:sz="4" w:space="0" w:color="231F20"/>
            </w:tcBorders>
          </w:tcPr>
          <w:p>
            <w:pPr>
              <w:pStyle w:val="TableParagraph"/>
              <w:spacing w:before="1"/>
              <w:rPr>
                <w:sz w:val="22"/>
              </w:rPr>
            </w:pPr>
          </w:p>
          <w:p>
            <w:pPr>
              <w:pStyle w:val="TableParagraph"/>
              <w:ind w:left="117" w:right="125"/>
              <w:jc w:val="center"/>
              <w:rPr>
                <w:rFonts w:ascii="Gill Sans MT"/>
                <w:b/>
                <w:sz w:val="18"/>
              </w:rPr>
            </w:pPr>
            <w:r>
              <w:rPr>
                <w:rFonts w:ascii="Gill Sans MT"/>
                <w:b/>
                <w:color w:val="231F20"/>
                <w:spacing w:val="-5"/>
                <w:sz w:val="18"/>
              </w:rPr>
              <w:t>SD</w:t>
            </w:r>
          </w:p>
        </w:tc>
        <w:tc>
          <w:tcPr>
            <w:tcW w:w="560" w:type="dxa"/>
            <w:tcBorders>
              <w:top w:val="single" w:sz="4" w:space="0" w:color="231F20"/>
              <w:bottom w:val="single" w:sz="4" w:space="0" w:color="231F20"/>
            </w:tcBorders>
          </w:tcPr>
          <w:p>
            <w:pPr>
              <w:pStyle w:val="TableParagraph"/>
              <w:spacing w:before="1"/>
              <w:rPr>
                <w:sz w:val="22"/>
              </w:rPr>
            </w:pPr>
          </w:p>
          <w:p>
            <w:pPr>
              <w:pStyle w:val="TableParagraph"/>
              <w:ind w:left="146" w:right="88"/>
              <w:jc w:val="center"/>
              <w:rPr>
                <w:rFonts w:ascii="Gill Sans MT"/>
                <w:b/>
                <w:sz w:val="18"/>
              </w:rPr>
            </w:pPr>
            <w:r>
              <w:rPr>
                <w:rFonts w:ascii="Gill Sans MT"/>
                <w:b/>
                <w:color w:val="231F20"/>
                <w:spacing w:val="-5"/>
                <w:w w:val="105"/>
                <w:sz w:val="18"/>
              </w:rPr>
              <w:t>df</w:t>
            </w:r>
          </w:p>
        </w:tc>
        <w:tc>
          <w:tcPr>
            <w:tcW w:w="836" w:type="dxa"/>
            <w:tcBorders>
              <w:top w:val="single" w:sz="4" w:space="0" w:color="231F20"/>
              <w:bottom w:val="single" w:sz="4" w:space="0" w:color="231F20"/>
              <w:right w:val="single" w:sz="4" w:space="0" w:color="231F20"/>
            </w:tcBorders>
          </w:tcPr>
          <w:p>
            <w:pPr>
              <w:pStyle w:val="TableParagraph"/>
              <w:spacing w:before="1"/>
              <w:rPr>
                <w:sz w:val="22"/>
              </w:rPr>
            </w:pPr>
          </w:p>
          <w:p>
            <w:pPr>
              <w:pStyle w:val="TableParagraph"/>
              <w:ind w:right="76"/>
              <w:jc w:val="center"/>
              <w:rPr>
                <w:rFonts w:ascii="Gill Sans MT"/>
                <w:b/>
                <w:sz w:val="18"/>
              </w:rPr>
            </w:pPr>
            <w:r>
              <w:rPr>
                <w:rFonts w:ascii="Gill Sans MT"/>
                <w:b/>
                <w:color w:val="231F20"/>
                <w:w w:val="78"/>
                <w:sz w:val="18"/>
              </w:rPr>
              <w:t>t</w:t>
            </w:r>
          </w:p>
        </w:tc>
      </w:tr>
      <w:tr>
        <w:trPr>
          <w:trHeight w:val="252" w:hRule="atLeast"/>
        </w:trPr>
        <w:tc>
          <w:tcPr>
            <w:tcW w:w="1142" w:type="dxa"/>
            <w:tcBorders>
              <w:top w:val="single" w:sz="4" w:space="0" w:color="231F20"/>
              <w:left w:val="single" w:sz="4" w:space="0" w:color="231F20"/>
            </w:tcBorders>
          </w:tcPr>
          <w:p>
            <w:pPr>
              <w:pStyle w:val="TableParagraph"/>
              <w:spacing w:line="197" w:lineRule="exact" w:before="35"/>
              <w:ind w:left="254"/>
              <w:rPr>
                <w:sz w:val="18"/>
              </w:rPr>
            </w:pPr>
            <w:r>
              <w:rPr>
                <w:color w:val="231F20"/>
                <w:spacing w:val="-2"/>
                <w:w w:val="110"/>
                <w:sz w:val="18"/>
              </w:rPr>
              <w:t>Single</w:t>
            </w:r>
          </w:p>
        </w:tc>
        <w:tc>
          <w:tcPr>
            <w:tcW w:w="457" w:type="dxa"/>
            <w:tcBorders>
              <w:top w:val="single" w:sz="4" w:space="0" w:color="231F20"/>
            </w:tcBorders>
          </w:tcPr>
          <w:p>
            <w:pPr>
              <w:pStyle w:val="TableParagraph"/>
              <w:rPr>
                <w:rFonts w:ascii="Times New Roman"/>
                <w:sz w:val="16"/>
              </w:rPr>
            </w:pPr>
          </w:p>
        </w:tc>
        <w:tc>
          <w:tcPr>
            <w:tcW w:w="763" w:type="dxa"/>
            <w:tcBorders>
              <w:top w:val="single" w:sz="4" w:space="0" w:color="231F20"/>
            </w:tcBorders>
          </w:tcPr>
          <w:p>
            <w:pPr>
              <w:pStyle w:val="TableParagraph"/>
              <w:rPr>
                <w:rFonts w:ascii="Times New Roman"/>
                <w:sz w:val="16"/>
              </w:rPr>
            </w:pPr>
          </w:p>
        </w:tc>
        <w:tc>
          <w:tcPr>
            <w:tcW w:w="729" w:type="dxa"/>
            <w:tcBorders>
              <w:top w:val="single" w:sz="4" w:space="0" w:color="231F20"/>
            </w:tcBorders>
          </w:tcPr>
          <w:p>
            <w:pPr>
              <w:pStyle w:val="TableParagraph"/>
              <w:rPr>
                <w:rFonts w:ascii="Times New Roman"/>
                <w:sz w:val="16"/>
              </w:rPr>
            </w:pPr>
          </w:p>
        </w:tc>
        <w:tc>
          <w:tcPr>
            <w:tcW w:w="560" w:type="dxa"/>
            <w:tcBorders>
              <w:top w:val="single" w:sz="4" w:space="0" w:color="231F20"/>
            </w:tcBorders>
          </w:tcPr>
          <w:p>
            <w:pPr>
              <w:pStyle w:val="TableParagraph"/>
              <w:rPr>
                <w:rFonts w:ascii="Times New Roman"/>
                <w:sz w:val="16"/>
              </w:rPr>
            </w:pPr>
          </w:p>
        </w:tc>
        <w:tc>
          <w:tcPr>
            <w:tcW w:w="836" w:type="dxa"/>
            <w:tcBorders>
              <w:top w:val="single" w:sz="4" w:space="0" w:color="231F20"/>
              <w:right w:val="single" w:sz="4" w:space="0" w:color="231F20"/>
            </w:tcBorders>
          </w:tcPr>
          <w:p>
            <w:pPr>
              <w:pStyle w:val="TableParagraph"/>
              <w:rPr>
                <w:rFonts w:ascii="Times New Roman"/>
                <w:sz w:val="16"/>
              </w:rPr>
            </w:pPr>
          </w:p>
        </w:tc>
      </w:tr>
      <w:tr>
        <w:trPr>
          <w:trHeight w:val="219" w:hRule="atLeast"/>
        </w:trPr>
        <w:tc>
          <w:tcPr>
            <w:tcW w:w="1142" w:type="dxa"/>
            <w:tcBorders>
              <w:left w:val="single" w:sz="4" w:space="0" w:color="231F20"/>
            </w:tcBorders>
          </w:tcPr>
          <w:p>
            <w:pPr>
              <w:pStyle w:val="TableParagraph"/>
              <w:spacing w:line="198" w:lineRule="exact" w:before="1"/>
              <w:ind w:left="254"/>
              <w:rPr>
                <w:sz w:val="18"/>
              </w:rPr>
            </w:pPr>
            <w:r>
              <w:rPr>
                <w:color w:val="231F20"/>
                <w:spacing w:val="-2"/>
                <w:w w:val="105"/>
                <w:sz w:val="18"/>
              </w:rPr>
              <w:t>parents</w:t>
            </w:r>
          </w:p>
        </w:tc>
        <w:tc>
          <w:tcPr>
            <w:tcW w:w="457" w:type="dxa"/>
          </w:tcPr>
          <w:p>
            <w:pPr>
              <w:pStyle w:val="TableParagraph"/>
              <w:spacing w:line="198" w:lineRule="exact" w:before="1"/>
              <w:ind w:left="76"/>
              <w:rPr>
                <w:sz w:val="18"/>
              </w:rPr>
            </w:pPr>
            <w:r>
              <w:rPr>
                <w:color w:val="231F20"/>
                <w:spacing w:val="-5"/>
                <w:w w:val="115"/>
                <w:sz w:val="18"/>
              </w:rPr>
              <w:t>41</w:t>
            </w:r>
          </w:p>
        </w:tc>
        <w:tc>
          <w:tcPr>
            <w:tcW w:w="763" w:type="dxa"/>
          </w:tcPr>
          <w:p>
            <w:pPr>
              <w:pStyle w:val="TableParagraph"/>
              <w:spacing w:line="198" w:lineRule="exact" w:before="1"/>
              <w:ind w:left="171" w:right="99"/>
              <w:jc w:val="center"/>
              <w:rPr>
                <w:sz w:val="18"/>
              </w:rPr>
            </w:pPr>
            <w:r>
              <w:rPr>
                <w:color w:val="231F20"/>
                <w:spacing w:val="-2"/>
                <w:sz w:val="18"/>
              </w:rPr>
              <w:t>64.49</w:t>
            </w:r>
          </w:p>
        </w:tc>
        <w:tc>
          <w:tcPr>
            <w:tcW w:w="729" w:type="dxa"/>
          </w:tcPr>
          <w:p>
            <w:pPr>
              <w:pStyle w:val="TableParagraph"/>
              <w:spacing w:line="198" w:lineRule="exact" w:before="1"/>
              <w:ind w:left="116" w:right="129"/>
              <w:jc w:val="center"/>
              <w:rPr>
                <w:sz w:val="18"/>
              </w:rPr>
            </w:pPr>
            <w:r>
              <w:rPr>
                <w:color w:val="231F20"/>
                <w:spacing w:val="-2"/>
                <w:w w:val="105"/>
                <w:sz w:val="18"/>
              </w:rPr>
              <w:t>16.97</w:t>
            </w:r>
          </w:p>
        </w:tc>
        <w:tc>
          <w:tcPr>
            <w:tcW w:w="560" w:type="dxa"/>
          </w:tcPr>
          <w:p>
            <w:pPr>
              <w:pStyle w:val="TableParagraph"/>
              <w:rPr>
                <w:rFonts w:ascii="Times New Roman"/>
                <w:sz w:val="14"/>
              </w:rPr>
            </w:pPr>
          </w:p>
        </w:tc>
        <w:tc>
          <w:tcPr>
            <w:tcW w:w="836" w:type="dxa"/>
            <w:tcBorders>
              <w:right w:val="single" w:sz="4" w:space="0" w:color="231F20"/>
            </w:tcBorders>
          </w:tcPr>
          <w:p>
            <w:pPr>
              <w:pStyle w:val="TableParagraph"/>
              <w:rPr>
                <w:rFonts w:ascii="Times New Roman"/>
                <w:sz w:val="14"/>
              </w:rPr>
            </w:pPr>
          </w:p>
        </w:tc>
      </w:tr>
      <w:tr>
        <w:trPr>
          <w:trHeight w:val="220" w:hRule="atLeast"/>
        </w:trPr>
        <w:tc>
          <w:tcPr>
            <w:tcW w:w="1142" w:type="dxa"/>
            <w:tcBorders>
              <w:left w:val="single" w:sz="4" w:space="0" w:color="231F20"/>
            </w:tcBorders>
          </w:tcPr>
          <w:p>
            <w:pPr>
              <w:pStyle w:val="TableParagraph"/>
              <w:rPr>
                <w:rFonts w:ascii="Times New Roman"/>
                <w:sz w:val="14"/>
              </w:rPr>
            </w:pPr>
          </w:p>
        </w:tc>
        <w:tc>
          <w:tcPr>
            <w:tcW w:w="457" w:type="dxa"/>
          </w:tcPr>
          <w:p>
            <w:pPr>
              <w:pStyle w:val="TableParagraph"/>
              <w:rPr>
                <w:rFonts w:ascii="Times New Roman"/>
                <w:sz w:val="14"/>
              </w:rPr>
            </w:pPr>
          </w:p>
        </w:tc>
        <w:tc>
          <w:tcPr>
            <w:tcW w:w="763" w:type="dxa"/>
          </w:tcPr>
          <w:p>
            <w:pPr>
              <w:pStyle w:val="TableParagraph"/>
              <w:rPr>
                <w:rFonts w:ascii="Times New Roman"/>
                <w:sz w:val="14"/>
              </w:rPr>
            </w:pPr>
          </w:p>
        </w:tc>
        <w:tc>
          <w:tcPr>
            <w:tcW w:w="729" w:type="dxa"/>
          </w:tcPr>
          <w:p>
            <w:pPr>
              <w:pStyle w:val="TableParagraph"/>
              <w:rPr>
                <w:rFonts w:ascii="Times New Roman"/>
                <w:sz w:val="14"/>
              </w:rPr>
            </w:pPr>
          </w:p>
        </w:tc>
        <w:tc>
          <w:tcPr>
            <w:tcW w:w="560" w:type="dxa"/>
          </w:tcPr>
          <w:p>
            <w:pPr>
              <w:pStyle w:val="TableParagraph"/>
              <w:spacing w:line="198" w:lineRule="exact" w:before="2"/>
              <w:ind w:left="142" w:right="88"/>
              <w:jc w:val="center"/>
              <w:rPr>
                <w:sz w:val="18"/>
              </w:rPr>
            </w:pPr>
            <w:r>
              <w:rPr>
                <w:color w:val="231F20"/>
                <w:spacing w:val="-5"/>
                <w:sz w:val="18"/>
              </w:rPr>
              <w:t>96</w:t>
            </w:r>
          </w:p>
        </w:tc>
        <w:tc>
          <w:tcPr>
            <w:tcW w:w="836" w:type="dxa"/>
            <w:tcBorders>
              <w:right w:val="single" w:sz="4" w:space="0" w:color="231F20"/>
            </w:tcBorders>
          </w:tcPr>
          <w:p>
            <w:pPr>
              <w:pStyle w:val="TableParagraph"/>
              <w:spacing w:line="198" w:lineRule="exact" w:before="2"/>
              <w:ind w:left="91" w:right="164"/>
              <w:jc w:val="center"/>
              <w:rPr>
                <w:sz w:val="18"/>
              </w:rPr>
            </w:pPr>
            <w:r>
              <w:rPr>
                <w:color w:val="231F20"/>
                <w:spacing w:val="-4"/>
                <w:w w:val="115"/>
                <w:sz w:val="18"/>
              </w:rPr>
              <w:t>1.15</w:t>
            </w:r>
          </w:p>
        </w:tc>
      </w:tr>
      <w:tr>
        <w:trPr>
          <w:trHeight w:val="219" w:hRule="atLeast"/>
        </w:trPr>
        <w:tc>
          <w:tcPr>
            <w:tcW w:w="1142" w:type="dxa"/>
            <w:tcBorders>
              <w:left w:val="single" w:sz="4" w:space="0" w:color="231F20"/>
            </w:tcBorders>
          </w:tcPr>
          <w:p>
            <w:pPr>
              <w:pStyle w:val="TableParagraph"/>
              <w:spacing w:line="197" w:lineRule="exact" w:before="2"/>
              <w:ind w:left="254"/>
              <w:rPr>
                <w:sz w:val="18"/>
              </w:rPr>
            </w:pPr>
            <w:r>
              <w:rPr>
                <w:color w:val="231F20"/>
                <w:spacing w:val="-4"/>
                <w:sz w:val="18"/>
              </w:rPr>
              <w:t>Both</w:t>
            </w:r>
          </w:p>
        </w:tc>
        <w:tc>
          <w:tcPr>
            <w:tcW w:w="457" w:type="dxa"/>
          </w:tcPr>
          <w:p>
            <w:pPr>
              <w:pStyle w:val="TableParagraph"/>
              <w:rPr>
                <w:rFonts w:ascii="Times New Roman"/>
                <w:sz w:val="14"/>
              </w:rPr>
            </w:pPr>
          </w:p>
        </w:tc>
        <w:tc>
          <w:tcPr>
            <w:tcW w:w="763" w:type="dxa"/>
          </w:tcPr>
          <w:p>
            <w:pPr>
              <w:pStyle w:val="TableParagraph"/>
              <w:rPr>
                <w:rFonts w:ascii="Times New Roman"/>
                <w:sz w:val="14"/>
              </w:rPr>
            </w:pPr>
          </w:p>
        </w:tc>
        <w:tc>
          <w:tcPr>
            <w:tcW w:w="729" w:type="dxa"/>
          </w:tcPr>
          <w:p>
            <w:pPr>
              <w:pStyle w:val="TableParagraph"/>
              <w:rPr>
                <w:rFonts w:ascii="Times New Roman"/>
                <w:sz w:val="14"/>
              </w:rPr>
            </w:pPr>
          </w:p>
        </w:tc>
        <w:tc>
          <w:tcPr>
            <w:tcW w:w="560" w:type="dxa"/>
          </w:tcPr>
          <w:p>
            <w:pPr>
              <w:pStyle w:val="TableParagraph"/>
              <w:rPr>
                <w:rFonts w:ascii="Times New Roman"/>
                <w:sz w:val="14"/>
              </w:rPr>
            </w:pPr>
          </w:p>
        </w:tc>
        <w:tc>
          <w:tcPr>
            <w:tcW w:w="836" w:type="dxa"/>
            <w:tcBorders>
              <w:right w:val="single" w:sz="4" w:space="0" w:color="231F20"/>
            </w:tcBorders>
          </w:tcPr>
          <w:p>
            <w:pPr>
              <w:pStyle w:val="TableParagraph"/>
              <w:rPr>
                <w:rFonts w:ascii="Times New Roman"/>
                <w:sz w:val="14"/>
              </w:rPr>
            </w:pPr>
          </w:p>
        </w:tc>
      </w:tr>
      <w:tr>
        <w:trPr>
          <w:trHeight w:val="329" w:hRule="atLeast"/>
        </w:trPr>
        <w:tc>
          <w:tcPr>
            <w:tcW w:w="1142" w:type="dxa"/>
            <w:tcBorders>
              <w:left w:val="single" w:sz="4" w:space="0" w:color="231F20"/>
            </w:tcBorders>
          </w:tcPr>
          <w:p>
            <w:pPr>
              <w:pStyle w:val="TableParagraph"/>
              <w:spacing w:before="1"/>
              <w:ind w:left="254"/>
              <w:rPr>
                <w:sz w:val="18"/>
              </w:rPr>
            </w:pPr>
            <w:r>
              <w:rPr>
                <w:color w:val="231F20"/>
                <w:spacing w:val="-2"/>
                <w:w w:val="105"/>
                <w:sz w:val="18"/>
              </w:rPr>
              <w:t>parents</w:t>
            </w:r>
          </w:p>
        </w:tc>
        <w:tc>
          <w:tcPr>
            <w:tcW w:w="457" w:type="dxa"/>
          </w:tcPr>
          <w:p>
            <w:pPr>
              <w:pStyle w:val="TableParagraph"/>
              <w:spacing w:before="1"/>
              <w:ind w:left="76"/>
              <w:rPr>
                <w:sz w:val="18"/>
              </w:rPr>
            </w:pPr>
            <w:r>
              <w:rPr>
                <w:color w:val="231F20"/>
                <w:spacing w:val="-5"/>
                <w:sz w:val="18"/>
              </w:rPr>
              <w:t>57</w:t>
            </w:r>
          </w:p>
        </w:tc>
        <w:tc>
          <w:tcPr>
            <w:tcW w:w="763" w:type="dxa"/>
          </w:tcPr>
          <w:p>
            <w:pPr>
              <w:pStyle w:val="TableParagraph"/>
              <w:spacing w:before="1"/>
              <w:ind w:left="171" w:right="99"/>
              <w:jc w:val="center"/>
              <w:rPr>
                <w:sz w:val="18"/>
              </w:rPr>
            </w:pPr>
            <w:r>
              <w:rPr>
                <w:color w:val="231F20"/>
                <w:spacing w:val="-2"/>
                <w:sz w:val="18"/>
              </w:rPr>
              <w:t>68.28</w:t>
            </w:r>
          </w:p>
        </w:tc>
        <w:tc>
          <w:tcPr>
            <w:tcW w:w="729" w:type="dxa"/>
          </w:tcPr>
          <w:p>
            <w:pPr>
              <w:pStyle w:val="TableParagraph"/>
              <w:spacing w:before="1"/>
              <w:ind w:left="116" w:right="129"/>
              <w:jc w:val="center"/>
              <w:rPr>
                <w:sz w:val="18"/>
              </w:rPr>
            </w:pPr>
            <w:r>
              <w:rPr>
                <w:color w:val="231F20"/>
                <w:spacing w:val="-2"/>
                <w:w w:val="110"/>
                <w:sz w:val="18"/>
              </w:rPr>
              <w:t>15.51</w:t>
            </w:r>
          </w:p>
        </w:tc>
        <w:tc>
          <w:tcPr>
            <w:tcW w:w="560" w:type="dxa"/>
          </w:tcPr>
          <w:p>
            <w:pPr>
              <w:pStyle w:val="TableParagraph"/>
              <w:rPr>
                <w:rFonts w:ascii="Times New Roman"/>
                <w:sz w:val="16"/>
              </w:rPr>
            </w:pPr>
          </w:p>
        </w:tc>
        <w:tc>
          <w:tcPr>
            <w:tcW w:w="836" w:type="dxa"/>
            <w:tcBorders>
              <w:right w:val="single" w:sz="4" w:space="0" w:color="231F20"/>
            </w:tcBorders>
          </w:tcPr>
          <w:p>
            <w:pPr>
              <w:pStyle w:val="TableParagraph"/>
              <w:rPr>
                <w:rFonts w:ascii="Times New Roman"/>
                <w:sz w:val="16"/>
              </w:rPr>
            </w:pPr>
          </w:p>
        </w:tc>
      </w:tr>
      <w:tr>
        <w:trPr>
          <w:trHeight w:val="329" w:hRule="atLeast"/>
        </w:trPr>
        <w:tc>
          <w:tcPr>
            <w:tcW w:w="1142" w:type="dxa"/>
            <w:tcBorders>
              <w:left w:val="single" w:sz="4" w:space="0" w:color="231F20"/>
            </w:tcBorders>
          </w:tcPr>
          <w:p>
            <w:pPr>
              <w:pStyle w:val="TableParagraph"/>
              <w:spacing w:line="197" w:lineRule="exact" w:before="113"/>
              <w:ind w:left="254"/>
              <w:rPr>
                <w:sz w:val="18"/>
              </w:rPr>
            </w:pPr>
            <w:r>
              <w:rPr>
                <w:color w:val="231F20"/>
                <w:spacing w:val="-2"/>
                <w:w w:val="105"/>
                <w:sz w:val="18"/>
              </w:rPr>
              <w:t>Abused</w:t>
            </w:r>
          </w:p>
        </w:tc>
        <w:tc>
          <w:tcPr>
            <w:tcW w:w="457" w:type="dxa"/>
          </w:tcPr>
          <w:p>
            <w:pPr>
              <w:pStyle w:val="TableParagraph"/>
              <w:spacing w:line="197" w:lineRule="exact" w:before="113"/>
              <w:ind w:left="77"/>
              <w:rPr>
                <w:sz w:val="18"/>
              </w:rPr>
            </w:pPr>
            <w:r>
              <w:rPr>
                <w:color w:val="231F20"/>
                <w:spacing w:val="-5"/>
                <w:sz w:val="18"/>
              </w:rPr>
              <w:t>55</w:t>
            </w:r>
          </w:p>
        </w:tc>
        <w:tc>
          <w:tcPr>
            <w:tcW w:w="763" w:type="dxa"/>
          </w:tcPr>
          <w:p>
            <w:pPr>
              <w:pStyle w:val="TableParagraph"/>
              <w:spacing w:line="197" w:lineRule="exact" w:before="113"/>
              <w:ind w:left="172" w:right="99"/>
              <w:jc w:val="center"/>
              <w:rPr>
                <w:sz w:val="18"/>
              </w:rPr>
            </w:pPr>
            <w:r>
              <w:rPr>
                <w:color w:val="231F20"/>
                <w:spacing w:val="-2"/>
                <w:sz w:val="18"/>
              </w:rPr>
              <w:t>62.27</w:t>
            </w:r>
          </w:p>
        </w:tc>
        <w:tc>
          <w:tcPr>
            <w:tcW w:w="729" w:type="dxa"/>
          </w:tcPr>
          <w:p>
            <w:pPr>
              <w:pStyle w:val="TableParagraph"/>
              <w:spacing w:line="197" w:lineRule="exact" w:before="113"/>
              <w:ind w:left="117" w:right="129"/>
              <w:jc w:val="center"/>
              <w:rPr>
                <w:sz w:val="18"/>
              </w:rPr>
            </w:pPr>
            <w:r>
              <w:rPr>
                <w:color w:val="231F20"/>
                <w:spacing w:val="-2"/>
                <w:w w:val="105"/>
                <w:sz w:val="18"/>
              </w:rPr>
              <w:t>16.43</w:t>
            </w:r>
          </w:p>
        </w:tc>
        <w:tc>
          <w:tcPr>
            <w:tcW w:w="560" w:type="dxa"/>
          </w:tcPr>
          <w:p>
            <w:pPr>
              <w:pStyle w:val="TableParagraph"/>
              <w:rPr>
                <w:rFonts w:ascii="Times New Roman"/>
                <w:sz w:val="16"/>
              </w:rPr>
            </w:pPr>
          </w:p>
        </w:tc>
        <w:tc>
          <w:tcPr>
            <w:tcW w:w="836" w:type="dxa"/>
            <w:tcBorders>
              <w:right w:val="single" w:sz="4" w:space="0" w:color="231F20"/>
            </w:tcBorders>
          </w:tcPr>
          <w:p>
            <w:pPr>
              <w:pStyle w:val="TableParagraph"/>
              <w:rPr>
                <w:rFonts w:ascii="Times New Roman"/>
                <w:sz w:val="16"/>
              </w:rPr>
            </w:pPr>
          </w:p>
        </w:tc>
      </w:tr>
      <w:tr>
        <w:trPr>
          <w:trHeight w:val="219" w:hRule="atLeast"/>
        </w:trPr>
        <w:tc>
          <w:tcPr>
            <w:tcW w:w="1142" w:type="dxa"/>
            <w:tcBorders>
              <w:left w:val="single" w:sz="4" w:space="0" w:color="231F20"/>
            </w:tcBorders>
          </w:tcPr>
          <w:p>
            <w:pPr>
              <w:pStyle w:val="TableParagraph"/>
              <w:rPr>
                <w:rFonts w:ascii="Times New Roman"/>
                <w:sz w:val="14"/>
              </w:rPr>
            </w:pPr>
          </w:p>
        </w:tc>
        <w:tc>
          <w:tcPr>
            <w:tcW w:w="457" w:type="dxa"/>
          </w:tcPr>
          <w:p>
            <w:pPr>
              <w:pStyle w:val="TableParagraph"/>
              <w:rPr>
                <w:rFonts w:ascii="Times New Roman"/>
                <w:sz w:val="14"/>
              </w:rPr>
            </w:pPr>
          </w:p>
        </w:tc>
        <w:tc>
          <w:tcPr>
            <w:tcW w:w="763" w:type="dxa"/>
          </w:tcPr>
          <w:p>
            <w:pPr>
              <w:pStyle w:val="TableParagraph"/>
              <w:rPr>
                <w:rFonts w:ascii="Times New Roman"/>
                <w:sz w:val="14"/>
              </w:rPr>
            </w:pPr>
          </w:p>
        </w:tc>
        <w:tc>
          <w:tcPr>
            <w:tcW w:w="729" w:type="dxa"/>
          </w:tcPr>
          <w:p>
            <w:pPr>
              <w:pStyle w:val="TableParagraph"/>
              <w:rPr>
                <w:rFonts w:ascii="Times New Roman"/>
                <w:sz w:val="14"/>
              </w:rPr>
            </w:pPr>
          </w:p>
        </w:tc>
        <w:tc>
          <w:tcPr>
            <w:tcW w:w="560" w:type="dxa"/>
          </w:tcPr>
          <w:p>
            <w:pPr>
              <w:pStyle w:val="TableParagraph"/>
              <w:spacing w:line="198" w:lineRule="exact" w:before="1"/>
              <w:ind w:left="148" w:right="88"/>
              <w:jc w:val="center"/>
              <w:rPr>
                <w:sz w:val="18"/>
              </w:rPr>
            </w:pPr>
            <w:r>
              <w:rPr>
                <w:color w:val="231F20"/>
                <w:spacing w:val="-5"/>
                <w:w w:val="120"/>
                <w:sz w:val="18"/>
              </w:rPr>
              <w:t>110</w:t>
            </w:r>
          </w:p>
        </w:tc>
        <w:tc>
          <w:tcPr>
            <w:tcW w:w="836" w:type="dxa"/>
            <w:tcBorders>
              <w:right w:val="single" w:sz="4" w:space="0" w:color="231F20"/>
            </w:tcBorders>
          </w:tcPr>
          <w:p>
            <w:pPr>
              <w:pStyle w:val="TableParagraph"/>
              <w:spacing w:line="198" w:lineRule="exact" w:before="1"/>
              <w:ind w:left="92" w:right="164"/>
              <w:jc w:val="center"/>
              <w:rPr>
                <w:sz w:val="18"/>
              </w:rPr>
            </w:pPr>
            <w:r>
              <w:rPr>
                <w:color w:val="231F20"/>
                <w:spacing w:val="-2"/>
                <w:sz w:val="18"/>
              </w:rPr>
              <w:t>2.00**</w:t>
            </w:r>
          </w:p>
        </w:tc>
      </w:tr>
      <w:tr>
        <w:trPr>
          <w:trHeight w:val="220" w:hRule="atLeast"/>
        </w:trPr>
        <w:tc>
          <w:tcPr>
            <w:tcW w:w="1142" w:type="dxa"/>
            <w:tcBorders>
              <w:left w:val="single" w:sz="4" w:space="0" w:color="231F20"/>
            </w:tcBorders>
          </w:tcPr>
          <w:p>
            <w:pPr>
              <w:pStyle w:val="TableParagraph"/>
              <w:spacing w:line="198" w:lineRule="exact" w:before="2"/>
              <w:ind w:left="254"/>
              <w:rPr>
                <w:sz w:val="18"/>
              </w:rPr>
            </w:pPr>
            <w:r>
              <w:rPr>
                <w:color w:val="231F20"/>
                <w:spacing w:val="-5"/>
                <w:sz w:val="18"/>
              </w:rPr>
              <w:t>Non</w:t>
            </w:r>
          </w:p>
        </w:tc>
        <w:tc>
          <w:tcPr>
            <w:tcW w:w="457" w:type="dxa"/>
          </w:tcPr>
          <w:p>
            <w:pPr>
              <w:pStyle w:val="TableParagraph"/>
              <w:rPr>
                <w:rFonts w:ascii="Times New Roman"/>
                <w:sz w:val="14"/>
              </w:rPr>
            </w:pPr>
          </w:p>
        </w:tc>
        <w:tc>
          <w:tcPr>
            <w:tcW w:w="763" w:type="dxa"/>
          </w:tcPr>
          <w:p>
            <w:pPr>
              <w:pStyle w:val="TableParagraph"/>
              <w:rPr>
                <w:rFonts w:ascii="Times New Roman"/>
                <w:sz w:val="14"/>
              </w:rPr>
            </w:pPr>
          </w:p>
        </w:tc>
        <w:tc>
          <w:tcPr>
            <w:tcW w:w="729" w:type="dxa"/>
          </w:tcPr>
          <w:p>
            <w:pPr>
              <w:pStyle w:val="TableParagraph"/>
              <w:rPr>
                <w:rFonts w:ascii="Times New Roman"/>
                <w:sz w:val="14"/>
              </w:rPr>
            </w:pPr>
          </w:p>
        </w:tc>
        <w:tc>
          <w:tcPr>
            <w:tcW w:w="560" w:type="dxa"/>
          </w:tcPr>
          <w:p>
            <w:pPr>
              <w:pStyle w:val="TableParagraph"/>
              <w:rPr>
                <w:rFonts w:ascii="Times New Roman"/>
                <w:sz w:val="14"/>
              </w:rPr>
            </w:pPr>
          </w:p>
        </w:tc>
        <w:tc>
          <w:tcPr>
            <w:tcW w:w="836" w:type="dxa"/>
            <w:tcBorders>
              <w:right w:val="single" w:sz="4" w:space="0" w:color="231F20"/>
            </w:tcBorders>
          </w:tcPr>
          <w:p>
            <w:pPr>
              <w:pStyle w:val="TableParagraph"/>
              <w:rPr>
                <w:rFonts w:ascii="Times New Roman"/>
                <w:sz w:val="14"/>
              </w:rPr>
            </w:pPr>
          </w:p>
        </w:tc>
      </w:tr>
      <w:tr>
        <w:trPr>
          <w:trHeight w:val="219" w:hRule="atLeast"/>
        </w:trPr>
        <w:tc>
          <w:tcPr>
            <w:tcW w:w="1142" w:type="dxa"/>
            <w:tcBorders>
              <w:left w:val="single" w:sz="4" w:space="0" w:color="231F20"/>
            </w:tcBorders>
          </w:tcPr>
          <w:p>
            <w:pPr>
              <w:pStyle w:val="TableParagraph"/>
              <w:spacing w:line="197" w:lineRule="exact" w:before="2"/>
              <w:ind w:left="254"/>
              <w:rPr>
                <w:sz w:val="18"/>
              </w:rPr>
            </w:pPr>
            <w:r>
              <w:rPr>
                <w:color w:val="231F20"/>
                <w:spacing w:val="-2"/>
                <w:w w:val="110"/>
                <w:sz w:val="18"/>
              </w:rPr>
              <w:t>abused</w:t>
            </w:r>
          </w:p>
        </w:tc>
        <w:tc>
          <w:tcPr>
            <w:tcW w:w="457" w:type="dxa"/>
          </w:tcPr>
          <w:p>
            <w:pPr>
              <w:pStyle w:val="TableParagraph"/>
              <w:spacing w:line="197" w:lineRule="exact" w:before="2"/>
              <w:ind w:left="77"/>
              <w:rPr>
                <w:sz w:val="18"/>
              </w:rPr>
            </w:pPr>
            <w:r>
              <w:rPr>
                <w:color w:val="231F20"/>
                <w:spacing w:val="-5"/>
                <w:sz w:val="18"/>
              </w:rPr>
              <w:t>57</w:t>
            </w:r>
          </w:p>
        </w:tc>
        <w:tc>
          <w:tcPr>
            <w:tcW w:w="763" w:type="dxa"/>
          </w:tcPr>
          <w:p>
            <w:pPr>
              <w:pStyle w:val="TableParagraph"/>
              <w:spacing w:line="197" w:lineRule="exact" w:before="2"/>
              <w:ind w:left="172" w:right="99"/>
              <w:jc w:val="center"/>
              <w:rPr>
                <w:sz w:val="18"/>
              </w:rPr>
            </w:pPr>
            <w:r>
              <w:rPr>
                <w:color w:val="231F20"/>
                <w:spacing w:val="-2"/>
                <w:sz w:val="18"/>
              </w:rPr>
              <w:t>68.28</w:t>
            </w:r>
          </w:p>
        </w:tc>
        <w:tc>
          <w:tcPr>
            <w:tcW w:w="729" w:type="dxa"/>
          </w:tcPr>
          <w:p>
            <w:pPr>
              <w:pStyle w:val="TableParagraph"/>
              <w:spacing w:line="197" w:lineRule="exact" w:before="2"/>
              <w:ind w:left="117" w:right="129"/>
              <w:jc w:val="center"/>
              <w:rPr>
                <w:sz w:val="18"/>
              </w:rPr>
            </w:pPr>
            <w:r>
              <w:rPr>
                <w:color w:val="231F20"/>
                <w:spacing w:val="-2"/>
                <w:w w:val="110"/>
                <w:sz w:val="18"/>
              </w:rPr>
              <w:t>15.51</w:t>
            </w:r>
          </w:p>
        </w:tc>
        <w:tc>
          <w:tcPr>
            <w:tcW w:w="560" w:type="dxa"/>
          </w:tcPr>
          <w:p>
            <w:pPr>
              <w:pStyle w:val="TableParagraph"/>
              <w:rPr>
                <w:rFonts w:ascii="Times New Roman"/>
                <w:sz w:val="14"/>
              </w:rPr>
            </w:pPr>
          </w:p>
        </w:tc>
        <w:tc>
          <w:tcPr>
            <w:tcW w:w="836" w:type="dxa"/>
            <w:tcBorders>
              <w:right w:val="single" w:sz="4" w:space="0" w:color="231F20"/>
            </w:tcBorders>
          </w:tcPr>
          <w:p>
            <w:pPr>
              <w:pStyle w:val="TableParagraph"/>
              <w:rPr>
                <w:rFonts w:ascii="Times New Roman"/>
                <w:sz w:val="14"/>
              </w:rPr>
            </w:pPr>
          </w:p>
        </w:tc>
      </w:tr>
      <w:tr>
        <w:trPr>
          <w:trHeight w:val="219" w:hRule="atLeast"/>
        </w:trPr>
        <w:tc>
          <w:tcPr>
            <w:tcW w:w="1142" w:type="dxa"/>
            <w:tcBorders>
              <w:left w:val="single" w:sz="4" w:space="0" w:color="231F20"/>
            </w:tcBorders>
          </w:tcPr>
          <w:p>
            <w:pPr>
              <w:pStyle w:val="TableParagraph"/>
              <w:spacing w:line="198" w:lineRule="exact" w:before="1"/>
              <w:ind w:left="254"/>
              <w:rPr>
                <w:sz w:val="18"/>
              </w:rPr>
            </w:pPr>
            <w:r>
              <w:rPr>
                <w:color w:val="231F20"/>
                <w:spacing w:val="-2"/>
                <w:sz w:val="18"/>
              </w:rPr>
              <w:t>Criminal</w:t>
            </w:r>
          </w:p>
        </w:tc>
        <w:tc>
          <w:tcPr>
            <w:tcW w:w="457" w:type="dxa"/>
          </w:tcPr>
          <w:p>
            <w:pPr>
              <w:pStyle w:val="TableParagraph"/>
              <w:rPr>
                <w:rFonts w:ascii="Times New Roman"/>
                <w:sz w:val="14"/>
              </w:rPr>
            </w:pPr>
          </w:p>
        </w:tc>
        <w:tc>
          <w:tcPr>
            <w:tcW w:w="763" w:type="dxa"/>
          </w:tcPr>
          <w:p>
            <w:pPr>
              <w:pStyle w:val="TableParagraph"/>
              <w:rPr>
                <w:rFonts w:ascii="Times New Roman"/>
                <w:sz w:val="14"/>
              </w:rPr>
            </w:pPr>
          </w:p>
        </w:tc>
        <w:tc>
          <w:tcPr>
            <w:tcW w:w="729" w:type="dxa"/>
          </w:tcPr>
          <w:p>
            <w:pPr>
              <w:pStyle w:val="TableParagraph"/>
              <w:rPr>
                <w:rFonts w:ascii="Times New Roman"/>
                <w:sz w:val="14"/>
              </w:rPr>
            </w:pPr>
          </w:p>
        </w:tc>
        <w:tc>
          <w:tcPr>
            <w:tcW w:w="560" w:type="dxa"/>
          </w:tcPr>
          <w:p>
            <w:pPr>
              <w:pStyle w:val="TableParagraph"/>
              <w:rPr>
                <w:rFonts w:ascii="Times New Roman"/>
                <w:sz w:val="14"/>
              </w:rPr>
            </w:pPr>
          </w:p>
        </w:tc>
        <w:tc>
          <w:tcPr>
            <w:tcW w:w="836" w:type="dxa"/>
            <w:tcBorders>
              <w:right w:val="single" w:sz="4" w:space="0" w:color="231F20"/>
            </w:tcBorders>
          </w:tcPr>
          <w:p>
            <w:pPr>
              <w:pStyle w:val="TableParagraph"/>
              <w:rPr>
                <w:rFonts w:ascii="Times New Roman"/>
                <w:sz w:val="14"/>
              </w:rPr>
            </w:pPr>
          </w:p>
        </w:tc>
      </w:tr>
      <w:tr>
        <w:trPr>
          <w:trHeight w:val="220" w:hRule="atLeast"/>
        </w:trPr>
        <w:tc>
          <w:tcPr>
            <w:tcW w:w="1142" w:type="dxa"/>
            <w:tcBorders>
              <w:left w:val="single" w:sz="4" w:space="0" w:color="231F20"/>
            </w:tcBorders>
          </w:tcPr>
          <w:p>
            <w:pPr>
              <w:pStyle w:val="TableParagraph"/>
              <w:spacing w:line="198" w:lineRule="exact" w:before="2"/>
              <w:ind w:left="254"/>
              <w:rPr>
                <w:sz w:val="18"/>
              </w:rPr>
            </w:pPr>
            <w:r>
              <w:rPr>
                <w:color w:val="231F20"/>
                <w:spacing w:val="-2"/>
                <w:w w:val="105"/>
                <w:sz w:val="18"/>
              </w:rPr>
              <w:t>parents</w:t>
            </w:r>
          </w:p>
        </w:tc>
        <w:tc>
          <w:tcPr>
            <w:tcW w:w="457" w:type="dxa"/>
          </w:tcPr>
          <w:p>
            <w:pPr>
              <w:pStyle w:val="TableParagraph"/>
              <w:spacing w:line="198" w:lineRule="exact" w:before="2"/>
              <w:ind w:left="76"/>
              <w:rPr>
                <w:sz w:val="18"/>
              </w:rPr>
            </w:pPr>
            <w:r>
              <w:rPr>
                <w:color w:val="231F20"/>
                <w:spacing w:val="-5"/>
                <w:sz w:val="18"/>
              </w:rPr>
              <w:t>47</w:t>
            </w:r>
          </w:p>
        </w:tc>
        <w:tc>
          <w:tcPr>
            <w:tcW w:w="763" w:type="dxa"/>
          </w:tcPr>
          <w:p>
            <w:pPr>
              <w:pStyle w:val="TableParagraph"/>
              <w:spacing w:line="198" w:lineRule="exact" w:before="2"/>
              <w:ind w:left="171" w:right="99"/>
              <w:jc w:val="center"/>
              <w:rPr>
                <w:sz w:val="18"/>
              </w:rPr>
            </w:pPr>
            <w:r>
              <w:rPr>
                <w:color w:val="231F20"/>
                <w:spacing w:val="-2"/>
                <w:sz w:val="18"/>
              </w:rPr>
              <w:t>64.66</w:t>
            </w:r>
          </w:p>
        </w:tc>
        <w:tc>
          <w:tcPr>
            <w:tcW w:w="729" w:type="dxa"/>
          </w:tcPr>
          <w:p>
            <w:pPr>
              <w:pStyle w:val="TableParagraph"/>
              <w:spacing w:line="198" w:lineRule="exact" w:before="2"/>
              <w:ind w:left="116" w:right="129"/>
              <w:jc w:val="center"/>
              <w:rPr>
                <w:sz w:val="18"/>
              </w:rPr>
            </w:pPr>
            <w:r>
              <w:rPr>
                <w:color w:val="231F20"/>
                <w:spacing w:val="-2"/>
                <w:w w:val="105"/>
                <w:sz w:val="18"/>
              </w:rPr>
              <w:t>14.96</w:t>
            </w:r>
          </w:p>
        </w:tc>
        <w:tc>
          <w:tcPr>
            <w:tcW w:w="560" w:type="dxa"/>
          </w:tcPr>
          <w:p>
            <w:pPr>
              <w:pStyle w:val="TableParagraph"/>
              <w:rPr>
                <w:rFonts w:ascii="Times New Roman"/>
                <w:sz w:val="14"/>
              </w:rPr>
            </w:pPr>
          </w:p>
        </w:tc>
        <w:tc>
          <w:tcPr>
            <w:tcW w:w="836" w:type="dxa"/>
            <w:tcBorders>
              <w:right w:val="single" w:sz="4" w:space="0" w:color="231F20"/>
            </w:tcBorders>
          </w:tcPr>
          <w:p>
            <w:pPr>
              <w:pStyle w:val="TableParagraph"/>
              <w:rPr>
                <w:rFonts w:ascii="Times New Roman"/>
                <w:sz w:val="14"/>
              </w:rPr>
            </w:pPr>
          </w:p>
        </w:tc>
      </w:tr>
      <w:tr>
        <w:trPr>
          <w:trHeight w:val="219" w:hRule="atLeast"/>
        </w:trPr>
        <w:tc>
          <w:tcPr>
            <w:tcW w:w="1142" w:type="dxa"/>
            <w:tcBorders>
              <w:left w:val="single" w:sz="4" w:space="0" w:color="231F20"/>
            </w:tcBorders>
          </w:tcPr>
          <w:p>
            <w:pPr>
              <w:pStyle w:val="TableParagraph"/>
              <w:rPr>
                <w:rFonts w:ascii="Times New Roman"/>
                <w:sz w:val="14"/>
              </w:rPr>
            </w:pPr>
          </w:p>
        </w:tc>
        <w:tc>
          <w:tcPr>
            <w:tcW w:w="457" w:type="dxa"/>
          </w:tcPr>
          <w:p>
            <w:pPr>
              <w:pStyle w:val="TableParagraph"/>
              <w:rPr>
                <w:rFonts w:ascii="Times New Roman"/>
                <w:sz w:val="14"/>
              </w:rPr>
            </w:pPr>
          </w:p>
        </w:tc>
        <w:tc>
          <w:tcPr>
            <w:tcW w:w="763" w:type="dxa"/>
          </w:tcPr>
          <w:p>
            <w:pPr>
              <w:pStyle w:val="TableParagraph"/>
              <w:rPr>
                <w:rFonts w:ascii="Times New Roman"/>
                <w:sz w:val="14"/>
              </w:rPr>
            </w:pPr>
          </w:p>
        </w:tc>
        <w:tc>
          <w:tcPr>
            <w:tcW w:w="729" w:type="dxa"/>
          </w:tcPr>
          <w:p>
            <w:pPr>
              <w:pStyle w:val="TableParagraph"/>
              <w:rPr>
                <w:rFonts w:ascii="Times New Roman"/>
                <w:sz w:val="14"/>
              </w:rPr>
            </w:pPr>
          </w:p>
        </w:tc>
        <w:tc>
          <w:tcPr>
            <w:tcW w:w="560" w:type="dxa"/>
          </w:tcPr>
          <w:p>
            <w:pPr>
              <w:pStyle w:val="TableParagraph"/>
              <w:spacing w:line="197" w:lineRule="exact" w:before="2"/>
              <w:ind w:left="148" w:right="88"/>
              <w:jc w:val="center"/>
              <w:rPr>
                <w:sz w:val="18"/>
              </w:rPr>
            </w:pPr>
            <w:r>
              <w:rPr>
                <w:color w:val="231F20"/>
                <w:spacing w:val="-5"/>
                <w:w w:val="105"/>
                <w:sz w:val="18"/>
              </w:rPr>
              <w:t>102</w:t>
            </w:r>
          </w:p>
        </w:tc>
        <w:tc>
          <w:tcPr>
            <w:tcW w:w="836" w:type="dxa"/>
            <w:tcBorders>
              <w:right w:val="single" w:sz="4" w:space="0" w:color="231F20"/>
            </w:tcBorders>
          </w:tcPr>
          <w:p>
            <w:pPr>
              <w:pStyle w:val="TableParagraph"/>
              <w:spacing w:line="197" w:lineRule="exact" w:before="2"/>
              <w:ind w:left="91" w:right="164"/>
              <w:jc w:val="center"/>
              <w:rPr>
                <w:sz w:val="18"/>
              </w:rPr>
            </w:pPr>
            <w:r>
              <w:rPr>
                <w:color w:val="231F20"/>
                <w:spacing w:val="-4"/>
                <w:w w:val="105"/>
                <w:sz w:val="18"/>
              </w:rPr>
              <w:t>1.20</w:t>
            </w:r>
          </w:p>
        </w:tc>
      </w:tr>
      <w:tr>
        <w:trPr>
          <w:trHeight w:val="219" w:hRule="atLeast"/>
        </w:trPr>
        <w:tc>
          <w:tcPr>
            <w:tcW w:w="1142" w:type="dxa"/>
            <w:tcBorders>
              <w:left w:val="single" w:sz="4" w:space="0" w:color="231F20"/>
            </w:tcBorders>
          </w:tcPr>
          <w:p>
            <w:pPr>
              <w:pStyle w:val="TableParagraph"/>
              <w:spacing w:line="198" w:lineRule="exact" w:before="1"/>
              <w:ind w:left="254"/>
              <w:rPr>
                <w:sz w:val="18"/>
              </w:rPr>
            </w:pPr>
            <w:r>
              <w:rPr>
                <w:color w:val="231F20"/>
                <w:spacing w:val="-4"/>
                <w:sz w:val="18"/>
              </w:rPr>
              <w:t>Non-</w:t>
            </w:r>
          </w:p>
        </w:tc>
        <w:tc>
          <w:tcPr>
            <w:tcW w:w="457" w:type="dxa"/>
          </w:tcPr>
          <w:p>
            <w:pPr>
              <w:pStyle w:val="TableParagraph"/>
              <w:rPr>
                <w:rFonts w:ascii="Times New Roman"/>
                <w:sz w:val="14"/>
              </w:rPr>
            </w:pPr>
          </w:p>
        </w:tc>
        <w:tc>
          <w:tcPr>
            <w:tcW w:w="763" w:type="dxa"/>
          </w:tcPr>
          <w:p>
            <w:pPr>
              <w:pStyle w:val="TableParagraph"/>
              <w:rPr>
                <w:rFonts w:ascii="Times New Roman"/>
                <w:sz w:val="14"/>
              </w:rPr>
            </w:pPr>
          </w:p>
        </w:tc>
        <w:tc>
          <w:tcPr>
            <w:tcW w:w="729" w:type="dxa"/>
          </w:tcPr>
          <w:p>
            <w:pPr>
              <w:pStyle w:val="TableParagraph"/>
              <w:rPr>
                <w:rFonts w:ascii="Times New Roman"/>
                <w:sz w:val="14"/>
              </w:rPr>
            </w:pPr>
          </w:p>
        </w:tc>
        <w:tc>
          <w:tcPr>
            <w:tcW w:w="560" w:type="dxa"/>
          </w:tcPr>
          <w:p>
            <w:pPr>
              <w:pStyle w:val="TableParagraph"/>
              <w:rPr>
                <w:rFonts w:ascii="Times New Roman"/>
                <w:sz w:val="14"/>
              </w:rPr>
            </w:pPr>
          </w:p>
        </w:tc>
        <w:tc>
          <w:tcPr>
            <w:tcW w:w="836" w:type="dxa"/>
            <w:tcBorders>
              <w:right w:val="single" w:sz="4" w:space="0" w:color="231F20"/>
            </w:tcBorders>
          </w:tcPr>
          <w:p>
            <w:pPr>
              <w:pStyle w:val="TableParagraph"/>
              <w:rPr>
                <w:rFonts w:ascii="Times New Roman"/>
                <w:sz w:val="14"/>
              </w:rPr>
            </w:pPr>
          </w:p>
        </w:tc>
      </w:tr>
      <w:tr>
        <w:trPr>
          <w:trHeight w:val="220" w:hRule="atLeast"/>
        </w:trPr>
        <w:tc>
          <w:tcPr>
            <w:tcW w:w="1142" w:type="dxa"/>
            <w:tcBorders>
              <w:left w:val="single" w:sz="4" w:space="0" w:color="231F20"/>
            </w:tcBorders>
          </w:tcPr>
          <w:p>
            <w:pPr>
              <w:pStyle w:val="TableParagraph"/>
              <w:spacing w:line="198" w:lineRule="exact" w:before="2"/>
              <w:ind w:left="254"/>
              <w:rPr>
                <w:sz w:val="18"/>
              </w:rPr>
            </w:pPr>
            <w:r>
              <w:rPr>
                <w:color w:val="231F20"/>
                <w:spacing w:val="-2"/>
                <w:sz w:val="18"/>
              </w:rPr>
              <w:t>criminal</w:t>
            </w:r>
          </w:p>
        </w:tc>
        <w:tc>
          <w:tcPr>
            <w:tcW w:w="457" w:type="dxa"/>
          </w:tcPr>
          <w:p>
            <w:pPr>
              <w:pStyle w:val="TableParagraph"/>
              <w:rPr>
                <w:rFonts w:ascii="Times New Roman"/>
                <w:sz w:val="14"/>
              </w:rPr>
            </w:pPr>
          </w:p>
        </w:tc>
        <w:tc>
          <w:tcPr>
            <w:tcW w:w="763" w:type="dxa"/>
          </w:tcPr>
          <w:p>
            <w:pPr>
              <w:pStyle w:val="TableParagraph"/>
              <w:rPr>
                <w:rFonts w:ascii="Times New Roman"/>
                <w:sz w:val="14"/>
              </w:rPr>
            </w:pPr>
          </w:p>
        </w:tc>
        <w:tc>
          <w:tcPr>
            <w:tcW w:w="729" w:type="dxa"/>
          </w:tcPr>
          <w:p>
            <w:pPr>
              <w:pStyle w:val="TableParagraph"/>
              <w:rPr>
                <w:rFonts w:ascii="Times New Roman"/>
                <w:sz w:val="14"/>
              </w:rPr>
            </w:pPr>
          </w:p>
        </w:tc>
        <w:tc>
          <w:tcPr>
            <w:tcW w:w="560" w:type="dxa"/>
          </w:tcPr>
          <w:p>
            <w:pPr>
              <w:pStyle w:val="TableParagraph"/>
              <w:rPr>
                <w:rFonts w:ascii="Times New Roman"/>
                <w:sz w:val="14"/>
              </w:rPr>
            </w:pPr>
          </w:p>
        </w:tc>
        <w:tc>
          <w:tcPr>
            <w:tcW w:w="836" w:type="dxa"/>
            <w:tcBorders>
              <w:right w:val="single" w:sz="4" w:space="0" w:color="231F20"/>
            </w:tcBorders>
          </w:tcPr>
          <w:p>
            <w:pPr>
              <w:pStyle w:val="TableParagraph"/>
              <w:rPr>
                <w:rFonts w:ascii="Times New Roman"/>
                <w:sz w:val="14"/>
              </w:rPr>
            </w:pPr>
          </w:p>
        </w:tc>
      </w:tr>
      <w:tr>
        <w:trPr>
          <w:trHeight w:val="294" w:hRule="atLeast"/>
        </w:trPr>
        <w:tc>
          <w:tcPr>
            <w:tcW w:w="1142" w:type="dxa"/>
            <w:tcBorders>
              <w:left w:val="single" w:sz="4" w:space="0" w:color="231F20"/>
              <w:bottom w:val="single" w:sz="4" w:space="0" w:color="231F20"/>
            </w:tcBorders>
          </w:tcPr>
          <w:p>
            <w:pPr>
              <w:pStyle w:val="TableParagraph"/>
              <w:spacing w:before="2"/>
              <w:ind w:left="254"/>
              <w:rPr>
                <w:sz w:val="18"/>
              </w:rPr>
            </w:pPr>
            <w:r>
              <w:rPr>
                <w:color w:val="231F20"/>
                <w:spacing w:val="-2"/>
                <w:w w:val="105"/>
                <w:sz w:val="18"/>
              </w:rPr>
              <w:t>parents</w:t>
            </w:r>
          </w:p>
        </w:tc>
        <w:tc>
          <w:tcPr>
            <w:tcW w:w="457" w:type="dxa"/>
            <w:tcBorders>
              <w:bottom w:val="single" w:sz="4" w:space="0" w:color="231F20"/>
            </w:tcBorders>
          </w:tcPr>
          <w:p>
            <w:pPr>
              <w:pStyle w:val="TableParagraph"/>
              <w:spacing w:before="2"/>
              <w:ind w:left="76"/>
              <w:rPr>
                <w:sz w:val="18"/>
              </w:rPr>
            </w:pPr>
            <w:r>
              <w:rPr>
                <w:color w:val="231F20"/>
                <w:spacing w:val="-5"/>
                <w:sz w:val="18"/>
              </w:rPr>
              <w:t>57</w:t>
            </w:r>
          </w:p>
        </w:tc>
        <w:tc>
          <w:tcPr>
            <w:tcW w:w="763" w:type="dxa"/>
            <w:tcBorders>
              <w:bottom w:val="single" w:sz="4" w:space="0" w:color="231F20"/>
            </w:tcBorders>
          </w:tcPr>
          <w:p>
            <w:pPr>
              <w:pStyle w:val="TableParagraph"/>
              <w:spacing w:before="2"/>
              <w:ind w:left="171" w:right="99"/>
              <w:jc w:val="center"/>
              <w:rPr>
                <w:sz w:val="18"/>
              </w:rPr>
            </w:pPr>
            <w:r>
              <w:rPr>
                <w:color w:val="231F20"/>
                <w:spacing w:val="-2"/>
                <w:sz w:val="18"/>
              </w:rPr>
              <w:t>68.28</w:t>
            </w:r>
          </w:p>
        </w:tc>
        <w:tc>
          <w:tcPr>
            <w:tcW w:w="729" w:type="dxa"/>
            <w:tcBorders>
              <w:bottom w:val="single" w:sz="4" w:space="0" w:color="231F20"/>
            </w:tcBorders>
          </w:tcPr>
          <w:p>
            <w:pPr>
              <w:pStyle w:val="TableParagraph"/>
              <w:spacing w:before="2"/>
              <w:ind w:left="116" w:right="129"/>
              <w:jc w:val="center"/>
              <w:rPr>
                <w:sz w:val="18"/>
              </w:rPr>
            </w:pPr>
            <w:r>
              <w:rPr>
                <w:color w:val="231F20"/>
                <w:spacing w:val="-2"/>
                <w:w w:val="110"/>
                <w:sz w:val="18"/>
              </w:rPr>
              <w:t>15.51</w:t>
            </w:r>
          </w:p>
        </w:tc>
        <w:tc>
          <w:tcPr>
            <w:tcW w:w="560" w:type="dxa"/>
            <w:tcBorders>
              <w:bottom w:val="single" w:sz="4" w:space="0" w:color="231F20"/>
            </w:tcBorders>
          </w:tcPr>
          <w:p>
            <w:pPr>
              <w:pStyle w:val="TableParagraph"/>
              <w:rPr>
                <w:rFonts w:ascii="Times New Roman"/>
                <w:sz w:val="16"/>
              </w:rPr>
            </w:pPr>
          </w:p>
        </w:tc>
        <w:tc>
          <w:tcPr>
            <w:tcW w:w="836" w:type="dxa"/>
            <w:tcBorders>
              <w:bottom w:val="single" w:sz="4" w:space="0" w:color="231F20"/>
              <w:right w:val="single" w:sz="4" w:space="0" w:color="231F20"/>
            </w:tcBorders>
          </w:tcPr>
          <w:p>
            <w:pPr>
              <w:pStyle w:val="TableParagraph"/>
              <w:rPr>
                <w:rFonts w:ascii="Times New Roman"/>
                <w:sz w:val="16"/>
              </w:rPr>
            </w:pPr>
          </w:p>
        </w:tc>
      </w:tr>
    </w:tbl>
    <w:p>
      <w:pPr>
        <w:pStyle w:val="BodyText"/>
        <w:spacing w:before="48"/>
        <w:ind w:left="379"/>
        <w:jc w:val="left"/>
      </w:pPr>
      <w:r>
        <w:rPr>
          <w:color w:val="231F20"/>
        </w:rPr>
        <w:t>p=n.s,</w:t>
      </w:r>
      <w:r>
        <w:rPr>
          <w:color w:val="231F20"/>
          <w:spacing w:val="26"/>
        </w:rPr>
        <w:t> </w:t>
      </w:r>
      <w:r>
        <w:rPr>
          <w:color w:val="231F20"/>
          <w:spacing w:val="-2"/>
        </w:rPr>
        <w:t>**p&lt;.005</w:t>
      </w:r>
    </w:p>
    <w:p>
      <w:pPr>
        <w:pStyle w:val="BodyText"/>
        <w:spacing w:before="7"/>
        <w:ind w:left="0"/>
        <w:jc w:val="left"/>
        <w:rPr>
          <w:sz w:val="27"/>
        </w:rPr>
      </w:pPr>
    </w:p>
    <w:p>
      <w:pPr>
        <w:pStyle w:val="BodyText"/>
        <w:spacing w:line="266" w:lineRule="auto"/>
        <w:ind w:right="38"/>
      </w:pPr>
      <w:r>
        <w:rPr>
          <w:color w:val="231F20"/>
        </w:rPr>
        <w:t>1.39</w:t>
      </w:r>
      <w:r>
        <w:rPr>
          <w:rFonts w:ascii="Lucida Sans"/>
          <w:i/>
          <w:color w:val="231F20"/>
        </w:rPr>
        <w:t>,</w:t>
      </w:r>
      <w:r>
        <w:rPr>
          <w:rFonts w:ascii="Lucida Sans"/>
          <w:i/>
          <w:color w:val="231F20"/>
          <w:spacing w:val="-1"/>
        </w:rPr>
        <w:t> </w:t>
      </w:r>
      <w:r>
        <w:rPr>
          <w:rFonts w:ascii="Lucida Sans"/>
          <w:i/>
          <w:color w:val="231F20"/>
        </w:rPr>
        <w:t>df</w:t>
      </w:r>
      <w:r>
        <w:rPr>
          <w:rFonts w:ascii="Lucida Sans"/>
          <w:i/>
          <w:color w:val="231F20"/>
          <w:spacing w:val="-1"/>
        </w:rPr>
        <w:t> </w:t>
      </w:r>
      <w:r>
        <w:rPr>
          <w:color w:val="231F20"/>
        </w:rPr>
        <w:t>= 96, </w:t>
      </w:r>
      <w:r>
        <w:rPr>
          <w:rFonts w:ascii="Lucida Sans"/>
          <w:i/>
          <w:color w:val="231F20"/>
        </w:rPr>
        <w:t>p</w:t>
      </w:r>
      <w:r>
        <w:rPr>
          <w:rFonts w:ascii="Lucida Sans"/>
          <w:i/>
          <w:color w:val="231F20"/>
          <w:spacing w:val="-2"/>
        </w:rPr>
        <w:t> </w:t>
      </w:r>
      <w:r>
        <w:rPr>
          <w:color w:val="231F20"/>
        </w:rPr>
        <w:t>= n.s) and criminal parents of juveniles on</w:t>
      </w:r>
      <w:r>
        <w:rPr>
          <w:color w:val="231F20"/>
          <w:spacing w:val="-4"/>
        </w:rPr>
        <w:t> </w:t>
      </w:r>
      <w:r>
        <w:rPr>
          <w:color w:val="231F20"/>
        </w:rPr>
        <w:t>IPR</w:t>
      </w:r>
      <w:r>
        <w:rPr>
          <w:color w:val="231F20"/>
          <w:spacing w:val="-4"/>
        </w:rPr>
        <w:t> </w:t>
      </w:r>
      <w:r>
        <w:rPr>
          <w:color w:val="231F20"/>
        </w:rPr>
        <w:t>(</w:t>
      </w:r>
      <w:r>
        <w:rPr>
          <w:rFonts w:ascii="Lucida Sans"/>
          <w:i/>
          <w:color w:val="231F20"/>
        </w:rPr>
        <w:t>t</w:t>
      </w:r>
      <w:r>
        <w:rPr>
          <w:rFonts w:ascii="Lucida Sans"/>
          <w:i/>
          <w:color w:val="231F20"/>
          <w:spacing w:val="-8"/>
        </w:rPr>
        <w:t> </w:t>
      </w:r>
      <w:r>
        <w:rPr>
          <w:color w:val="231F20"/>
        </w:rPr>
        <w:t>=</w:t>
      </w:r>
      <w:r>
        <w:rPr>
          <w:color w:val="231F20"/>
          <w:spacing w:val="-4"/>
        </w:rPr>
        <w:t> </w:t>
      </w:r>
      <w:r>
        <w:rPr>
          <w:color w:val="231F20"/>
        </w:rPr>
        <w:t>.61,</w:t>
      </w:r>
      <w:r>
        <w:rPr>
          <w:color w:val="231F20"/>
          <w:spacing w:val="-3"/>
        </w:rPr>
        <w:t> </w:t>
      </w:r>
      <w:r>
        <w:rPr>
          <w:rFonts w:ascii="Lucida Sans"/>
          <w:i/>
          <w:color w:val="231F20"/>
        </w:rPr>
        <w:t>df</w:t>
      </w:r>
      <w:r>
        <w:rPr>
          <w:rFonts w:ascii="Lucida Sans"/>
          <w:i/>
          <w:color w:val="231F20"/>
          <w:spacing w:val="-7"/>
        </w:rPr>
        <w:t> </w:t>
      </w:r>
      <w:r>
        <w:rPr>
          <w:color w:val="231F20"/>
        </w:rPr>
        <w:t>=</w:t>
      </w:r>
      <w:r>
        <w:rPr>
          <w:color w:val="231F20"/>
          <w:spacing w:val="-4"/>
        </w:rPr>
        <w:t> </w:t>
      </w:r>
      <w:r>
        <w:rPr>
          <w:color w:val="231F20"/>
        </w:rPr>
        <w:t>110,</w:t>
      </w:r>
      <w:r>
        <w:rPr>
          <w:color w:val="231F20"/>
          <w:spacing w:val="-4"/>
        </w:rPr>
        <w:t> </w:t>
      </w:r>
      <w:r>
        <w:rPr>
          <w:rFonts w:ascii="Lucida Sans"/>
          <w:i/>
          <w:color w:val="231F20"/>
        </w:rPr>
        <w:t>p</w:t>
      </w:r>
      <w:r>
        <w:rPr>
          <w:rFonts w:ascii="Lucida Sans"/>
          <w:i/>
          <w:color w:val="231F20"/>
          <w:spacing w:val="-9"/>
        </w:rPr>
        <w:t> </w:t>
      </w:r>
      <w:r>
        <w:rPr>
          <w:color w:val="231F20"/>
        </w:rPr>
        <w:t>=</w:t>
      </w:r>
      <w:r>
        <w:rPr>
          <w:color w:val="231F20"/>
          <w:spacing w:val="-5"/>
        </w:rPr>
        <w:t> </w:t>
      </w:r>
      <w:r>
        <w:rPr>
          <w:color w:val="231F20"/>
        </w:rPr>
        <w:t>n.s).</w:t>
      </w:r>
      <w:r>
        <w:rPr>
          <w:color w:val="231F20"/>
          <w:spacing w:val="-5"/>
        </w:rPr>
        <w:t> </w:t>
      </w:r>
      <w:r>
        <w:rPr>
          <w:color w:val="231F20"/>
        </w:rPr>
        <w:t>However,</w:t>
      </w:r>
      <w:r>
        <w:rPr>
          <w:color w:val="231F20"/>
          <w:spacing w:val="-5"/>
        </w:rPr>
        <w:t> </w:t>
      </w:r>
      <w:r>
        <w:rPr>
          <w:color w:val="231F20"/>
        </w:rPr>
        <w:t>there</w:t>
      </w:r>
      <w:r>
        <w:rPr>
          <w:color w:val="231F20"/>
          <w:spacing w:val="-5"/>
        </w:rPr>
        <w:t> </w:t>
      </w:r>
      <w:r>
        <w:rPr>
          <w:color w:val="231F20"/>
        </w:rPr>
        <w:t>were significant differences in the scores of peer problems of those juveniles who were the victim of child abuse (</w:t>
      </w:r>
      <w:r>
        <w:rPr>
          <w:rFonts w:ascii="Lucida Sans"/>
          <w:i/>
          <w:color w:val="231F20"/>
        </w:rPr>
        <w:t>t </w:t>
      </w:r>
      <w:r>
        <w:rPr>
          <w:color w:val="231F20"/>
        </w:rPr>
        <w:t>= 2.46, </w:t>
      </w:r>
      <w:r>
        <w:rPr>
          <w:rFonts w:ascii="Lucida Sans"/>
          <w:i/>
          <w:color w:val="231F20"/>
        </w:rPr>
        <w:t>df </w:t>
      </w:r>
      <w:r>
        <w:rPr>
          <w:color w:val="231F20"/>
        </w:rPr>
        <w:t>= 102, *</w:t>
      </w:r>
      <w:r>
        <w:rPr>
          <w:rFonts w:ascii="Lucida Sans"/>
          <w:i/>
          <w:color w:val="231F20"/>
        </w:rPr>
        <w:t>p</w:t>
      </w:r>
      <w:r>
        <w:rPr>
          <w:color w:val="231F20"/>
        </w:rPr>
        <w:t>&lt;.01) compared to non-abused.</w:t>
      </w:r>
    </w:p>
    <w:p>
      <w:pPr>
        <w:pStyle w:val="Heading1"/>
        <w:spacing w:before="161"/>
      </w:pPr>
      <w:r>
        <w:rPr>
          <w:color w:val="231F20"/>
          <w:spacing w:val="-2"/>
          <w:w w:val="110"/>
        </w:rPr>
        <w:t>DISCUSSION</w:t>
      </w:r>
    </w:p>
    <w:p>
      <w:pPr>
        <w:pStyle w:val="BodyText"/>
        <w:spacing w:line="266" w:lineRule="auto" w:before="140"/>
        <w:ind w:right="38" w:firstLine="480"/>
      </w:pPr>
      <w:r>
        <w:rPr>
          <w:color w:val="231F20"/>
        </w:rPr>
        <w:t>Our findings show that juveniles having low self- esteem reported higher peers stressors as compared to</w:t>
      </w:r>
      <w:r>
        <w:rPr>
          <w:color w:val="231F20"/>
          <w:spacing w:val="40"/>
        </w:rPr>
        <w:t> </w:t>
      </w:r>
      <w:r>
        <w:rPr>
          <w:color w:val="231F20"/>
        </w:rPr>
        <w:t>the juveniles having high self-esteem. This findings sug- gest that our sample of juveniles is unable to maintain long-term friendship with their peers. They are lacking in their</w:t>
      </w:r>
      <w:r>
        <w:rPr>
          <w:color w:val="231F20"/>
          <w:spacing w:val="-4"/>
        </w:rPr>
        <w:t> </w:t>
      </w:r>
      <w:r>
        <w:rPr>
          <w:color w:val="231F20"/>
        </w:rPr>
        <w:t>self-confidence,</w:t>
      </w:r>
      <w:r>
        <w:rPr>
          <w:color w:val="231F20"/>
          <w:spacing w:val="-4"/>
        </w:rPr>
        <w:t> </w:t>
      </w:r>
      <w:r>
        <w:rPr>
          <w:color w:val="231F20"/>
        </w:rPr>
        <w:t>and</w:t>
      </w:r>
      <w:r>
        <w:rPr>
          <w:color w:val="231F20"/>
          <w:spacing w:val="-4"/>
        </w:rPr>
        <w:t> </w:t>
      </w:r>
      <w:r>
        <w:rPr>
          <w:color w:val="231F20"/>
        </w:rPr>
        <w:t>as</w:t>
      </w:r>
      <w:r>
        <w:rPr>
          <w:color w:val="231F20"/>
          <w:spacing w:val="-4"/>
        </w:rPr>
        <w:t> </w:t>
      </w:r>
      <w:r>
        <w:rPr>
          <w:color w:val="231F20"/>
        </w:rPr>
        <w:t>a</w:t>
      </w:r>
      <w:r>
        <w:rPr>
          <w:color w:val="231F20"/>
          <w:spacing w:val="-4"/>
        </w:rPr>
        <w:t> </w:t>
      </w:r>
      <w:r>
        <w:rPr>
          <w:color w:val="231F20"/>
        </w:rPr>
        <w:t>result</w:t>
      </w:r>
      <w:r>
        <w:rPr>
          <w:color w:val="231F20"/>
          <w:spacing w:val="-4"/>
        </w:rPr>
        <w:t> </w:t>
      </w:r>
      <w:r>
        <w:rPr>
          <w:color w:val="231F20"/>
        </w:rPr>
        <w:t>they</w:t>
      </w:r>
      <w:r>
        <w:rPr>
          <w:color w:val="231F20"/>
          <w:spacing w:val="-4"/>
        </w:rPr>
        <w:t> </w:t>
      </w:r>
      <w:r>
        <w:rPr>
          <w:color w:val="231F20"/>
        </w:rPr>
        <w:t>face</w:t>
      </w:r>
      <w:r>
        <w:rPr>
          <w:color w:val="231F20"/>
          <w:spacing w:val="-4"/>
        </w:rPr>
        <w:t> </w:t>
      </w:r>
      <w:r>
        <w:rPr>
          <w:color w:val="231F20"/>
        </w:rPr>
        <w:t>more</w:t>
      </w:r>
      <w:r>
        <w:rPr>
          <w:color w:val="231F20"/>
          <w:spacing w:val="-4"/>
        </w:rPr>
        <w:t> </w:t>
      </w:r>
      <w:r>
        <w:rPr>
          <w:color w:val="231F20"/>
        </w:rPr>
        <w:t>prob- lems with their peers. Their low self-esteem seems to creates many complexes in their personality. Many of these juveniles also reported informally to the researcher (during</w:t>
      </w:r>
      <w:r>
        <w:rPr>
          <w:color w:val="231F20"/>
          <w:spacing w:val="-14"/>
        </w:rPr>
        <w:t> </w:t>
      </w:r>
      <w:r>
        <w:rPr>
          <w:color w:val="231F20"/>
        </w:rPr>
        <w:t>data</w:t>
      </w:r>
      <w:r>
        <w:rPr>
          <w:color w:val="231F20"/>
          <w:spacing w:val="-13"/>
        </w:rPr>
        <w:t> </w:t>
      </w:r>
      <w:r>
        <w:rPr>
          <w:color w:val="231F20"/>
        </w:rPr>
        <w:t>collection)</w:t>
      </w:r>
      <w:r>
        <w:rPr>
          <w:color w:val="231F20"/>
          <w:spacing w:val="-13"/>
        </w:rPr>
        <w:t> </w:t>
      </w:r>
      <w:r>
        <w:rPr>
          <w:color w:val="231F20"/>
        </w:rPr>
        <w:t>that</w:t>
      </w:r>
      <w:r>
        <w:rPr>
          <w:color w:val="231F20"/>
          <w:spacing w:val="-13"/>
        </w:rPr>
        <w:t> </w:t>
      </w:r>
      <w:r>
        <w:rPr>
          <w:color w:val="231F20"/>
        </w:rPr>
        <w:t>they</w:t>
      </w:r>
      <w:r>
        <w:rPr>
          <w:color w:val="231F20"/>
          <w:spacing w:val="-14"/>
        </w:rPr>
        <w:t> </w:t>
      </w:r>
      <w:r>
        <w:rPr>
          <w:color w:val="231F20"/>
        </w:rPr>
        <w:t>often</w:t>
      </w:r>
      <w:r>
        <w:rPr>
          <w:color w:val="231F20"/>
          <w:spacing w:val="-13"/>
        </w:rPr>
        <w:t> </w:t>
      </w:r>
      <w:r>
        <w:rPr>
          <w:color w:val="231F20"/>
        </w:rPr>
        <w:t>felt</w:t>
      </w:r>
      <w:r>
        <w:rPr>
          <w:color w:val="231F20"/>
          <w:spacing w:val="-13"/>
        </w:rPr>
        <w:t> </w:t>
      </w:r>
      <w:r>
        <w:rPr>
          <w:color w:val="231F20"/>
        </w:rPr>
        <w:t>that</w:t>
      </w:r>
      <w:r>
        <w:rPr>
          <w:color w:val="231F20"/>
          <w:spacing w:val="-13"/>
        </w:rPr>
        <w:t> </w:t>
      </w:r>
      <w:r>
        <w:rPr>
          <w:color w:val="231F20"/>
        </w:rPr>
        <w:t>their</w:t>
      </w:r>
      <w:r>
        <w:rPr>
          <w:color w:val="231F20"/>
          <w:spacing w:val="-14"/>
        </w:rPr>
        <w:t> </w:t>
      </w:r>
      <w:r>
        <w:rPr>
          <w:color w:val="231F20"/>
        </w:rPr>
        <w:t>peers thought of themselves as inferior, low and considered them as a boring personality and they always felt un- comfortable in the company of friends and strangers). This</w:t>
      </w:r>
      <w:r>
        <w:rPr>
          <w:color w:val="231F20"/>
          <w:spacing w:val="-2"/>
        </w:rPr>
        <w:t> </w:t>
      </w:r>
      <w:r>
        <w:rPr>
          <w:color w:val="231F20"/>
        </w:rPr>
        <w:t>group</w:t>
      </w:r>
      <w:r>
        <w:rPr>
          <w:color w:val="231F20"/>
          <w:spacing w:val="-2"/>
        </w:rPr>
        <w:t> </w:t>
      </w:r>
      <w:r>
        <w:rPr>
          <w:color w:val="231F20"/>
        </w:rPr>
        <w:t>perhaps</w:t>
      </w:r>
      <w:r>
        <w:rPr>
          <w:color w:val="231F20"/>
          <w:spacing w:val="-2"/>
        </w:rPr>
        <w:t> </w:t>
      </w:r>
      <w:r>
        <w:rPr>
          <w:color w:val="231F20"/>
        </w:rPr>
        <w:t>faced</w:t>
      </w:r>
      <w:r>
        <w:rPr>
          <w:color w:val="231F20"/>
          <w:spacing w:val="-2"/>
        </w:rPr>
        <w:t> </w:t>
      </w:r>
      <w:r>
        <w:rPr>
          <w:color w:val="231F20"/>
        </w:rPr>
        <w:t>difficulty</w:t>
      </w:r>
      <w:r>
        <w:rPr>
          <w:color w:val="231F20"/>
          <w:spacing w:val="-2"/>
        </w:rPr>
        <w:t> </w:t>
      </w:r>
      <w:r>
        <w:rPr>
          <w:color w:val="231F20"/>
        </w:rPr>
        <w:t>in</w:t>
      </w:r>
      <w:r>
        <w:rPr>
          <w:color w:val="231F20"/>
          <w:spacing w:val="-2"/>
        </w:rPr>
        <w:t> </w:t>
      </w:r>
      <w:r>
        <w:rPr>
          <w:color w:val="231F20"/>
        </w:rPr>
        <w:t>making</w:t>
      </w:r>
      <w:r>
        <w:rPr>
          <w:color w:val="231F20"/>
          <w:spacing w:val="-2"/>
        </w:rPr>
        <w:t> </w:t>
      </w:r>
      <w:r>
        <w:rPr>
          <w:color w:val="231F20"/>
        </w:rPr>
        <w:t>new</w:t>
      </w:r>
      <w:r>
        <w:rPr>
          <w:color w:val="231F20"/>
          <w:spacing w:val="-2"/>
        </w:rPr>
        <w:t> </w:t>
      </w:r>
      <w:r>
        <w:rPr>
          <w:color w:val="231F20"/>
        </w:rPr>
        <w:t>friend- ships within their peer groups.</w:t>
      </w:r>
    </w:p>
    <w:p>
      <w:pPr>
        <w:pStyle w:val="BodyText"/>
        <w:spacing w:line="266" w:lineRule="auto" w:before="127"/>
        <w:ind w:right="38" w:firstLine="480"/>
      </w:pPr>
      <w:r>
        <w:rPr>
          <w:color w:val="231F20"/>
        </w:rPr>
        <w:t>One</w:t>
      </w:r>
      <w:r>
        <w:rPr>
          <w:color w:val="231F20"/>
          <w:spacing w:val="-9"/>
        </w:rPr>
        <w:t> </w:t>
      </w:r>
      <w:r>
        <w:rPr>
          <w:color w:val="231F20"/>
        </w:rPr>
        <w:t>view</w:t>
      </w:r>
      <w:r>
        <w:rPr>
          <w:color w:val="231F20"/>
          <w:spacing w:val="-9"/>
        </w:rPr>
        <w:t> </w:t>
      </w:r>
      <w:r>
        <w:rPr>
          <w:color w:val="231F20"/>
        </w:rPr>
        <w:t>is</w:t>
      </w:r>
      <w:r>
        <w:rPr>
          <w:color w:val="231F20"/>
          <w:spacing w:val="-9"/>
        </w:rPr>
        <w:t> </w:t>
      </w:r>
      <w:r>
        <w:rPr>
          <w:color w:val="231F20"/>
        </w:rPr>
        <w:t>that</w:t>
      </w:r>
      <w:r>
        <w:rPr>
          <w:color w:val="231F20"/>
          <w:spacing w:val="-9"/>
        </w:rPr>
        <w:t> </w:t>
      </w:r>
      <w:r>
        <w:rPr>
          <w:color w:val="231F20"/>
        </w:rPr>
        <w:t>“the</w:t>
      </w:r>
      <w:r>
        <w:rPr>
          <w:color w:val="231F20"/>
          <w:spacing w:val="-9"/>
        </w:rPr>
        <w:t> </w:t>
      </w:r>
      <w:r>
        <w:rPr>
          <w:color w:val="231F20"/>
        </w:rPr>
        <w:t>adolescent</w:t>
      </w:r>
      <w:r>
        <w:rPr>
          <w:color w:val="231F20"/>
          <w:spacing w:val="-9"/>
        </w:rPr>
        <w:t> </w:t>
      </w:r>
      <w:r>
        <w:rPr>
          <w:color w:val="231F20"/>
        </w:rPr>
        <w:t>boy’s</w:t>
      </w:r>
      <w:r>
        <w:rPr>
          <w:color w:val="231F20"/>
          <w:spacing w:val="-9"/>
        </w:rPr>
        <w:t> </w:t>
      </w:r>
      <w:r>
        <w:rPr>
          <w:color w:val="231F20"/>
        </w:rPr>
        <w:t>stake</w:t>
      </w:r>
      <w:r>
        <w:rPr>
          <w:color w:val="231F20"/>
          <w:spacing w:val="-9"/>
        </w:rPr>
        <w:t> </w:t>
      </w:r>
      <w:r>
        <w:rPr>
          <w:color w:val="231F20"/>
        </w:rPr>
        <w:t>in</w:t>
      </w:r>
      <w:r>
        <w:rPr>
          <w:color w:val="231F20"/>
          <w:spacing w:val="-9"/>
        </w:rPr>
        <w:t> </w:t>
      </w:r>
      <w:r>
        <w:rPr>
          <w:color w:val="231F20"/>
        </w:rPr>
        <w:t>con- formity effects his choice of friends rather than the other way round. Any theory of delinquency must be modi- fied, to include some notion of the effect of peer group processes</w:t>
      </w:r>
      <w:r>
        <w:rPr>
          <w:color w:val="231F20"/>
          <w:spacing w:val="40"/>
        </w:rPr>
        <w:t> </w:t>
      </w:r>
      <w:r>
        <w:rPr>
          <w:color w:val="231F20"/>
        </w:rPr>
        <w:t>and</w:t>
      </w:r>
      <w:r>
        <w:rPr>
          <w:color w:val="231F20"/>
          <w:spacing w:val="40"/>
        </w:rPr>
        <w:t> </w:t>
      </w:r>
      <w:r>
        <w:rPr>
          <w:color w:val="231F20"/>
        </w:rPr>
        <w:t>possibly</w:t>
      </w:r>
      <w:r>
        <w:rPr>
          <w:color w:val="231F20"/>
          <w:spacing w:val="40"/>
        </w:rPr>
        <w:t> </w:t>
      </w:r>
      <w:r>
        <w:rPr>
          <w:color w:val="231F20"/>
        </w:rPr>
        <w:t>the</w:t>
      </w:r>
      <w:r>
        <w:rPr>
          <w:color w:val="231F20"/>
          <w:spacing w:val="40"/>
        </w:rPr>
        <w:t> </w:t>
      </w:r>
      <w:r>
        <w:rPr>
          <w:color w:val="231F20"/>
        </w:rPr>
        <w:t>importance</w:t>
      </w:r>
      <w:r>
        <w:rPr>
          <w:color w:val="231F20"/>
          <w:spacing w:val="40"/>
        </w:rPr>
        <w:t> </w:t>
      </w:r>
      <w:r>
        <w:rPr>
          <w:color w:val="231F20"/>
        </w:rPr>
        <w:t>of</w:t>
      </w:r>
      <w:r>
        <w:rPr>
          <w:color w:val="231F20"/>
          <w:spacing w:val="40"/>
        </w:rPr>
        <w:t> </w:t>
      </w:r>
      <w:r>
        <w:rPr>
          <w:color w:val="231F20"/>
        </w:rPr>
        <w:t>delinquency in</w:t>
      </w:r>
      <w:r>
        <w:rPr>
          <w:color w:val="231F20"/>
          <w:spacing w:val="2"/>
        </w:rPr>
        <w:t> </w:t>
      </w:r>
      <w:r>
        <w:rPr>
          <w:color w:val="231F20"/>
        </w:rPr>
        <w:t>contributing</w:t>
      </w:r>
      <w:r>
        <w:rPr>
          <w:color w:val="231F20"/>
          <w:spacing w:val="3"/>
        </w:rPr>
        <w:t> </w:t>
      </w:r>
      <w:r>
        <w:rPr>
          <w:color w:val="231F20"/>
        </w:rPr>
        <w:t>to</w:t>
      </w:r>
      <w:r>
        <w:rPr>
          <w:color w:val="231F20"/>
          <w:spacing w:val="2"/>
        </w:rPr>
        <w:t> </w:t>
      </w:r>
      <w:r>
        <w:rPr>
          <w:color w:val="231F20"/>
        </w:rPr>
        <w:t>an</w:t>
      </w:r>
      <w:r>
        <w:rPr>
          <w:color w:val="231F20"/>
          <w:spacing w:val="3"/>
        </w:rPr>
        <w:t> </w:t>
      </w:r>
      <w:r>
        <w:rPr>
          <w:color w:val="231F20"/>
        </w:rPr>
        <w:t>adolescent’s</w:t>
      </w:r>
      <w:r>
        <w:rPr>
          <w:color w:val="231F20"/>
          <w:spacing w:val="2"/>
        </w:rPr>
        <w:t> </w:t>
      </w:r>
      <w:r>
        <w:rPr>
          <w:color w:val="231F20"/>
        </w:rPr>
        <w:t>self-esteem”</w:t>
      </w:r>
      <w:r>
        <w:rPr>
          <w:color w:val="231F20"/>
          <w:position w:val="6"/>
          <w:sz w:val="10"/>
        </w:rPr>
        <w:t>13</w:t>
      </w:r>
      <w:r>
        <w:rPr>
          <w:color w:val="231F20"/>
        </w:rPr>
        <w:t>.</w:t>
      </w:r>
      <w:r>
        <w:rPr>
          <w:color w:val="231F20"/>
          <w:spacing w:val="3"/>
        </w:rPr>
        <w:t> </w:t>
      </w:r>
      <w:r>
        <w:rPr>
          <w:color w:val="231F20"/>
        </w:rPr>
        <w:t>It</w:t>
      </w:r>
      <w:r>
        <w:rPr>
          <w:color w:val="231F20"/>
          <w:spacing w:val="2"/>
        </w:rPr>
        <w:t> </w:t>
      </w:r>
      <w:r>
        <w:rPr>
          <w:color w:val="231F20"/>
        </w:rPr>
        <w:t>is</w:t>
      </w:r>
      <w:r>
        <w:rPr>
          <w:color w:val="231F20"/>
          <w:spacing w:val="3"/>
        </w:rPr>
        <w:t> </w:t>
      </w:r>
      <w:r>
        <w:rPr>
          <w:color w:val="231F20"/>
          <w:spacing w:val="-4"/>
        </w:rPr>
        <w:t>also</w:t>
      </w:r>
    </w:p>
    <w:p>
      <w:pPr>
        <w:pStyle w:val="BodyText"/>
        <w:spacing w:line="266" w:lineRule="auto" w:before="87"/>
        <w:ind w:right="135"/>
      </w:pPr>
      <w:r>
        <w:rPr/>
        <w:br w:type="column"/>
      </w:r>
      <w:r>
        <w:rPr>
          <w:color w:val="231F20"/>
        </w:rPr>
        <w:t>argued that …”the impulsivity, aggressiveness, self-in- terest, and criminality of the juveniles are learned, but that the juvenile’s individual becomes juvenile not so much because of his learning but because of failure to learn self-concept”</w:t>
      </w:r>
      <w:r>
        <w:rPr>
          <w:color w:val="231F20"/>
          <w:position w:val="6"/>
          <w:sz w:val="10"/>
        </w:rPr>
        <w:t>14</w:t>
      </w:r>
      <w:r>
        <w:rPr>
          <w:color w:val="231F20"/>
        </w:rPr>
        <w:t>.</w:t>
      </w:r>
    </w:p>
    <w:p>
      <w:pPr>
        <w:pStyle w:val="BodyText"/>
        <w:spacing w:line="266" w:lineRule="auto" w:before="123"/>
        <w:ind w:right="135" w:firstLine="480"/>
      </w:pPr>
      <w:r>
        <w:rPr>
          <w:color w:val="231F20"/>
          <w:w w:val="105"/>
        </w:rPr>
        <w:t>Regarding</w:t>
      </w:r>
      <w:r>
        <w:rPr>
          <w:color w:val="231F20"/>
          <w:spacing w:val="-14"/>
          <w:w w:val="105"/>
        </w:rPr>
        <w:t> </w:t>
      </w:r>
      <w:r>
        <w:rPr>
          <w:color w:val="231F20"/>
          <w:w w:val="105"/>
        </w:rPr>
        <w:t>the</w:t>
      </w:r>
      <w:r>
        <w:rPr>
          <w:color w:val="231F20"/>
          <w:spacing w:val="-14"/>
          <w:w w:val="105"/>
        </w:rPr>
        <w:t> </w:t>
      </w:r>
      <w:r>
        <w:rPr>
          <w:color w:val="231F20"/>
          <w:w w:val="105"/>
        </w:rPr>
        <w:t>influence</w:t>
      </w:r>
      <w:r>
        <w:rPr>
          <w:color w:val="231F20"/>
          <w:spacing w:val="-14"/>
          <w:w w:val="105"/>
        </w:rPr>
        <w:t> </w:t>
      </w:r>
      <w:r>
        <w:rPr>
          <w:color w:val="231F20"/>
          <w:w w:val="105"/>
        </w:rPr>
        <w:t>of</w:t>
      </w:r>
      <w:r>
        <w:rPr>
          <w:color w:val="231F20"/>
          <w:spacing w:val="-14"/>
          <w:w w:val="105"/>
        </w:rPr>
        <w:t> </w:t>
      </w:r>
      <w:r>
        <w:rPr>
          <w:color w:val="231F20"/>
          <w:w w:val="105"/>
        </w:rPr>
        <w:t>low-income</w:t>
      </w:r>
      <w:r>
        <w:rPr>
          <w:color w:val="231F20"/>
          <w:spacing w:val="-14"/>
          <w:w w:val="105"/>
        </w:rPr>
        <w:t> </w:t>
      </w:r>
      <w:r>
        <w:rPr>
          <w:color w:val="231F20"/>
          <w:w w:val="105"/>
        </w:rPr>
        <w:t>group,</w:t>
      </w:r>
      <w:r>
        <w:rPr>
          <w:color w:val="231F20"/>
          <w:spacing w:val="-14"/>
          <w:w w:val="105"/>
        </w:rPr>
        <w:t> </w:t>
      </w:r>
      <w:r>
        <w:rPr>
          <w:color w:val="231F20"/>
          <w:w w:val="105"/>
        </w:rPr>
        <w:t>re- </w:t>
      </w:r>
      <w:r>
        <w:rPr>
          <w:color w:val="231F20"/>
        </w:rPr>
        <w:t>sults support our hypothesis, that juveniles belonging to </w:t>
      </w:r>
      <w:r>
        <w:rPr>
          <w:color w:val="231F20"/>
          <w:w w:val="105"/>
        </w:rPr>
        <w:t>higher income group will have lesser peer problems as compared to those juveniles who belonged to low in- </w:t>
      </w:r>
      <w:r>
        <w:rPr>
          <w:color w:val="231F20"/>
        </w:rPr>
        <w:t>come group. Our findings suggest that juveniles belong- ing to low-income group had difficulty in gratifying their </w:t>
      </w:r>
      <w:r>
        <w:rPr>
          <w:color w:val="231F20"/>
          <w:w w:val="105"/>
        </w:rPr>
        <w:t>needs due to the limited family income. This finding is supported by some studies that due to the factors like </w:t>
      </w:r>
      <w:r>
        <w:rPr>
          <w:color w:val="231F20"/>
        </w:rPr>
        <w:t>family poverty and negative life events, delinquents feel and project strong tension. This tension makes them feel and think badly for others. This behavior leads them to- </w:t>
      </w:r>
      <w:r>
        <w:rPr>
          <w:color w:val="231F20"/>
          <w:w w:val="105"/>
        </w:rPr>
        <w:t>wards the problems with peers</w:t>
      </w:r>
      <w:r>
        <w:rPr>
          <w:color w:val="231F20"/>
          <w:w w:val="105"/>
          <w:position w:val="6"/>
          <w:sz w:val="10"/>
        </w:rPr>
        <w:t>15</w:t>
      </w:r>
      <w:r>
        <w:rPr>
          <w:color w:val="231F20"/>
          <w:w w:val="105"/>
        </w:rPr>
        <w:t>.</w:t>
      </w:r>
    </w:p>
    <w:p>
      <w:pPr>
        <w:pStyle w:val="BodyText"/>
        <w:spacing w:line="266" w:lineRule="auto" w:before="126"/>
        <w:ind w:right="130" w:firstLine="480"/>
      </w:pPr>
      <w:r>
        <w:rPr>
          <w:color w:val="231F20"/>
        </w:rPr>
        <w:t>Our findings support the hypothesis that juveniles </w:t>
      </w:r>
      <w:r>
        <w:rPr>
          <w:color w:val="231F20"/>
          <w:w w:val="105"/>
        </w:rPr>
        <w:t>having</w:t>
      </w:r>
      <w:r>
        <w:rPr>
          <w:color w:val="231F20"/>
          <w:spacing w:val="-4"/>
          <w:w w:val="105"/>
        </w:rPr>
        <w:t> </w:t>
      </w:r>
      <w:r>
        <w:rPr>
          <w:color w:val="231F20"/>
          <w:w w:val="105"/>
        </w:rPr>
        <w:t>the</w:t>
      </w:r>
      <w:r>
        <w:rPr>
          <w:color w:val="231F20"/>
          <w:spacing w:val="-4"/>
          <w:w w:val="105"/>
        </w:rPr>
        <w:t> </w:t>
      </w:r>
      <w:r>
        <w:rPr>
          <w:color w:val="231F20"/>
          <w:w w:val="105"/>
        </w:rPr>
        <w:t>history</w:t>
      </w:r>
      <w:r>
        <w:rPr>
          <w:color w:val="231F20"/>
          <w:spacing w:val="-4"/>
          <w:w w:val="105"/>
        </w:rPr>
        <w:t> </w:t>
      </w:r>
      <w:r>
        <w:rPr>
          <w:color w:val="231F20"/>
          <w:w w:val="105"/>
        </w:rPr>
        <w:t>of</w:t>
      </w:r>
      <w:r>
        <w:rPr>
          <w:color w:val="231F20"/>
          <w:spacing w:val="-4"/>
          <w:w w:val="105"/>
        </w:rPr>
        <w:t> </w:t>
      </w:r>
      <w:r>
        <w:rPr>
          <w:color w:val="231F20"/>
          <w:w w:val="105"/>
        </w:rPr>
        <w:t>child</w:t>
      </w:r>
      <w:r>
        <w:rPr>
          <w:color w:val="231F20"/>
          <w:spacing w:val="-4"/>
          <w:w w:val="105"/>
        </w:rPr>
        <w:t> </w:t>
      </w:r>
      <w:r>
        <w:rPr>
          <w:color w:val="231F20"/>
          <w:w w:val="105"/>
        </w:rPr>
        <w:t>abuse,</w:t>
      </w:r>
      <w:r>
        <w:rPr>
          <w:color w:val="231F20"/>
          <w:spacing w:val="-4"/>
          <w:w w:val="105"/>
        </w:rPr>
        <w:t> </w:t>
      </w:r>
      <w:r>
        <w:rPr>
          <w:color w:val="231F20"/>
          <w:w w:val="105"/>
        </w:rPr>
        <w:t>reported</w:t>
      </w:r>
      <w:r>
        <w:rPr>
          <w:color w:val="231F20"/>
          <w:spacing w:val="-4"/>
          <w:w w:val="105"/>
        </w:rPr>
        <w:t> </w:t>
      </w:r>
      <w:r>
        <w:rPr>
          <w:color w:val="231F20"/>
          <w:w w:val="105"/>
        </w:rPr>
        <w:t>more</w:t>
      </w:r>
      <w:r>
        <w:rPr>
          <w:color w:val="231F20"/>
          <w:spacing w:val="-4"/>
          <w:w w:val="105"/>
        </w:rPr>
        <w:t> </w:t>
      </w:r>
      <w:r>
        <w:rPr>
          <w:color w:val="231F20"/>
          <w:w w:val="105"/>
        </w:rPr>
        <w:t>prob- lems with their self-esteem, and peers problems com- pared to those juveniles who have no history of child abuse. Researchers have begun to delineate prenatal, child</w:t>
      </w:r>
      <w:r>
        <w:rPr>
          <w:color w:val="231F20"/>
          <w:spacing w:val="-10"/>
          <w:w w:val="105"/>
        </w:rPr>
        <w:t> </w:t>
      </w:r>
      <w:r>
        <w:rPr>
          <w:color w:val="231F20"/>
          <w:w w:val="105"/>
        </w:rPr>
        <w:t>and</w:t>
      </w:r>
      <w:r>
        <w:rPr>
          <w:color w:val="231F20"/>
          <w:spacing w:val="-10"/>
          <w:w w:val="105"/>
        </w:rPr>
        <w:t> </w:t>
      </w:r>
      <w:r>
        <w:rPr>
          <w:color w:val="231F20"/>
          <w:w w:val="105"/>
        </w:rPr>
        <w:t>environmental</w:t>
      </w:r>
      <w:r>
        <w:rPr>
          <w:color w:val="231F20"/>
          <w:spacing w:val="-10"/>
          <w:w w:val="105"/>
        </w:rPr>
        <w:t> </w:t>
      </w:r>
      <w:r>
        <w:rPr>
          <w:color w:val="231F20"/>
          <w:w w:val="105"/>
        </w:rPr>
        <w:t>characteristics</w:t>
      </w:r>
      <w:r>
        <w:rPr>
          <w:color w:val="231F20"/>
          <w:spacing w:val="-10"/>
          <w:w w:val="105"/>
        </w:rPr>
        <w:t> </w:t>
      </w:r>
      <w:r>
        <w:rPr>
          <w:color w:val="231F20"/>
          <w:w w:val="105"/>
        </w:rPr>
        <w:t>increase</w:t>
      </w:r>
      <w:r>
        <w:rPr>
          <w:color w:val="231F20"/>
          <w:spacing w:val="-10"/>
          <w:w w:val="105"/>
        </w:rPr>
        <w:t> </w:t>
      </w:r>
      <w:r>
        <w:rPr>
          <w:color w:val="231F20"/>
          <w:w w:val="105"/>
        </w:rPr>
        <w:t>the</w:t>
      </w:r>
      <w:r>
        <w:rPr>
          <w:color w:val="231F20"/>
          <w:spacing w:val="-9"/>
          <w:w w:val="105"/>
        </w:rPr>
        <w:t> </w:t>
      </w:r>
      <w:r>
        <w:rPr>
          <w:color w:val="231F20"/>
          <w:w w:val="105"/>
        </w:rPr>
        <w:t>risk </w:t>
      </w:r>
      <w:r>
        <w:rPr>
          <w:color w:val="231F20"/>
        </w:rPr>
        <w:t>of</w:t>
      </w:r>
      <w:r>
        <w:rPr>
          <w:color w:val="231F20"/>
          <w:spacing w:val="-2"/>
        </w:rPr>
        <w:t> </w:t>
      </w:r>
      <w:r>
        <w:rPr>
          <w:color w:val="231F20"/>
        </w:rPr>
        <w:t>child</w:t>
      </w:r>
      <w:r>
        <w:rPr>
          <w:color w:val="231F20"/>
          <w:spacing w:val="-2"/>
        </w:rPr>
        <w:t> </w:t>
      </w:r>
      <w:r>
        <w:rPr>
          <w:color w:val="231F20"/>
        </w:rPr>
        <w:t>abuse.</w:t>
      </w:r>
      <w:r>
        <w:rPr>
          <w:color w:val="231F20"/>
          <w:spacing w:val="-2"/>
        </w:rPr>
        <w:t> </w:t>
      </w:r>
      <w:r>
        <w:rPr>
          <w:color w:val="231F20"/>
        </w:rPr>
        <w:t>Parental</w:t>
      </w:r>
      <w:r>
        <w:rPr>
          <w:color w:val="231F20"/>
          <w:spacing w:val="-2"/>
        </w:rPr>
        <w:t> </w:t>
      </w:r>
      <w:r>
        <w:rPr>
          <w:color w:val="231F20"/>
        </w:rPr>
        <w:t>anxiety</w:t>
      </w:r>
      <w:r>
        <w:rPr>
          <w:color w:val="231F20"/>
          <w:spacing w:val="-2"/>
        </w:rPr>
        <w:t> </w:t>
      </w:r>
      <w:r>
        <w:rPr>
          <w:color w:val="231F20"/>
        </w:rPr>
        <w:t>and</w:t>
      </w:r>
      <w:r>
        <w:rPr>
          <w:color w:val="231F20"/>
          <w:spacing w:val="-2"/>
        </w:rPr>
        <w:t> </w:t>
      </w:r>
      <w:r>
        <w:rPr>
          <w:color w:val="231F20"/>
        </w:rPr>
        <w:t>poor</w:t>
      </w:r>
      <w:r>
        <w:rPr>
          <w:color w:val="231F20"/>
          <w:spacing w:val="-2"/>
        </w:rPr>
        <w:t> </w:t>
      </w:r>
      <w:r>
        <w:rPr>
          <w:color w:val="231F20"/>
        </w:rPr>
        <w:t>parenting</w:t>
      </w:r>
      <w:r>
        <w:rPr>
          <w:color w:val="231F20"/>
          <w:spacing w:val="-2"/>
        </w:rPr>
        <w:t> </w:t>
      </w:r>
      <w:r>
        <w:rPr>
          <w:color w:val="231F20"/>
        </w:rPr>
        <w:t>skills, children with mental, physical or behavioral abnormali- </w:t>
      </w:r>
      <w:r>
        <w:rPr>
          <w:color w:val="231F20"/>
          <w:w w:val="105"/>
        </w:rPr>
        <w:t>ties are also the prime cause of child abuse</w:t>
      </w:r>
      <w:r>
        <w:rPr>
          <w:color w:val="231F20"/>
          <w:w w:val="105"/>
          <w:position w:val="6"/>
          <w:sz w:val="10"/>
        </w:rPr>
        <w:t>16,17</w:t>
      </w:r>
      <w:r>
        <w:rPr>
          <w:color w:val="231F20"/>
          <w:w w:val="105"/>
        </w:rPr>
        <w:t>. The </w:t>
      </w:r>
      <w:r>
        <w:rPr>
          <w:color w:val="231F20"/>
        </w:rPr>
        <w:t>findings of our study do not support the hypothesis, that </w:t>
      </w:r>
      <w:r>
        <w:rPr>
          <w:color w:val="231F20"/>
          <w:w w:val="105"/>
        </w:rPr>
        <w:t>single parent and having criminal parents have signifi- cant effects on the self-esteem, and peer problems of the</w:t>
      </w:r>
      <w:r>
        <w:rPr>
          <w:color w:val="231F20"/>
          <w:w w:val="105"/>
        </w:rPr>
        <w:t> juveniles.</w:t>
      </w:r>
      <w:r>
        <w:rPr>
          <w:color w:val="231F20"/>
          <w:w w:val="105"/>
        </w:rPr>
        <w:t> The</w:t>
      </w:r>
      <w:r>
        <w:rPr>
          <w:color w:val="231F20"/>
          <w:w w:val="105"/>
        </w:rPr>
        <w:t> findings</w:t>
      </w:r>
      <w:r>
        <w:rPr>
          <w:color w:val="231F20"/>
          <w:w w:val="105"/>
        </w:rPr>
        <w:t> show</w:t>
      </w:r>
      <w:r>
        <w:rPr>
          <w:color w:val="231F20"/>
          <w:w w:val="105"/>
        </w:rPr>
        <w:t> that</w:t>
      </w:r>
      <w:r>
        <w:rPr>
          <w:color w:val="231F20"/>
          <w:w w:val="105"/>
        </w:rPr>
        <w:t> these</w:t>
      </w:r>
      <w:r>
        <w:rPr>
          <w:color w:val="231F20"/>
          <w:w w:val="105"/>
        </w:rPr>
        <w:t> factors remain</w:t>
      </w:r>
      <w:r>
        <w:rPr>
          <w:color w:val="231F20"/>
          <w:spacing w:val="-5"/>
          <w:w w:val="105"/>
        </w:rPr>
        <w:t> </w:t>
      </w:r>
      <w:r>
        <w:rPr>
          <w:color w:val="231F20"/>
          <w:w w:val="105"/>
        </w:rPr>
        <w:t>neutral</w:t>
      </w:r>
      <w:r>
        <w:rPr>
          <w:color w:val="231F20"/>
          <w:spacing w:val="-5"/>
          <w:w w:val="105"/>
        </w:rPr>
        <w:t> </w:t>
      </w:r>
      <w:r>
        <w:rPr>
          <w:color w:val="231F20"/>
          <w:w w:val="105"/>
        </w:rPr>
        <w:t>on</w:t>
      </w:r>
      <w:r>
        <w:rPr>
          <w:color w:val="231F20"/>
          <w:spacing w:val="-5"/>
          <w:w w:val="105"/>
        </w:rPr>
        <w:t> </w:t>
      </w:r>
      <w:r>
        <w:rPr>
          <w:color w:val="231F20"/>
          <w:w w:val="105"/>
        </w:rPr>
        <w:t>the</w:t>
      </w:r>
      <w:r>
        <w:rPr>
          <w:color w:val="231F20"/>
          <w:spacing w:val="-5"/>
          <w:w w:val="105"/>
        </w:rPr>
        <w:t> </w:t>
      </w:r>
      <w:r>
        <w:rPr>
          <w:color w:val="231F20"/>
          <w:w w:val="105"/>
        </w:rPr>
        <w:t>self-esteem</w:t>
      </w:r>
      <w:r>
        <w:rPr>
          <w:color w:val="231F20"/>
          <w:spacing w:val="-5"/>
          <w:w w:val="105"/>
        </w:rPr>
        <w:t> </w:t>
      </w:r>
      <w:r>
        <w:rPr>
          <w:color w:val="231F20"/>
          <w:w w:val="105"/>
        </w:rPr>
        <w:t>and</w:t>
      </w:r>
      <w:r>
        <w:rPr>
          <w:color w:val="231F20"/>
          <w:spacing w:val="-5"/>
          <w:w w:val="105"/>
        </w:rPr>
        <w:t> </w:t>
      </w:r>
      <w:r>
        <w:rPr>
          <w:color w:val="231F20"/>
          <w:w w:val="105"/>
        </w:rPr>
        <w:t>peer</w:t>
      </w:r>
      <w:r>
        <w:rPr>
          <w:color w:val="231F20"/>
          <w:spacing w:val="-5"/>
          <w:w w:val="105"/>
        </w:rPr>
        <w:t> </w:t>
      </w:r>
      <w:r>
        <w:rPr>
          <w:color w:val="231F20"/>
          <w:w w:val="105"/>
        </w:rPr>
        <w:t>relations</w:t>
      </w:r>
      <w:r>
        <w:rPr>
          <w:color w:val="231F20"/>
          <w:spacing w:val="-5"/>
          <w:w w:val="105"/>
        </w:rPr>
        <w:t> </w:t>
      </w:r>
      <w:r>
        <w:rPr>
          <w:color w:val="231F20"/>
          <w:w w:val="105"/>
        </w:rPr>
        <w:t>of the juveniles.</w:t>
      </w:r>
    </w:p>
    <w:p>
      <w:pPr>
        <w:pStyle w:val="BodyText"/>
        <w:spacing w:line="266" w:lineRule="auto" w:before="127"/>
        <w:ind w:right="129" w:firstLine="480"/>
      </w:pPr>
      <w:r>
        <w:rPr>
          <w:color w:val="231F20"/>
        </w:rPr>
        <w:t>The present research has identified the role of peer relations upon the self esteem of Juvenile delinquents. We</w:t>
      </w:r>
      <w:r>
        <w:rPr>
          <w:color w:val="231F20"/>
          <w:spacing w:val="40"/>
        </w:rPr>
        <w:t> </w:t>
      </w:r>
      <w:r>
        <w:rPr>
          <w:color w:val="231F20"/>
        </w:rPr>
        <w:t>feel</w:t>
      </w:r>
      <w:r>
        <w:rPr>
          <w:color w:val="231F20"/>
          <w:spacing w:val="40"/>
        </w:rPr>
        <w:t> </w:t>
      </w:r>
      <w:r>
        <w:rPr>
          <w:color w:val="231F20"/>
        </w:rPr>
        <w:t>that</w:t>
      </w:r>
      <w:r>
        <w:rPr>
          <w:color w:val="231F20"/>
          <w:spacing w:val="40"/>
        </w:rPr>
        <w:t> </w:t>
      </w:r>
      <w:r>
        <w:rPr>
          <w:color w:val="231F20"/>
        </w:rPr>
        <w:t>there</w:t>
      </w:r>
      <w:r>
        <w:rPr>
          <w:color w:val="231F20"/>
          <w:spacing w:val="40"/>
        </w:rPr>
        <w:t> </w:t>
      </w:r>
      <w:r>
        <w:rPr>
          <w:color w:val="231F20"/>
        </w:rPr>
        <w:t>is</w:t>
      </w:r>
      <w:r>
        <w:rPr>
          <w:color w:val="231F20"/>
          <w:spacing w:val="40"/>
        </w:rPr>
        <w:t> </w:t>
      </w:r>
      <w:r>
        <w:rPr>
          <w:color w:val="231F20"/>
        </w:rPr>
        <w:t>need</w:t>
      </w:r>
      <w:r>
        <w:rPr>
          <w:color w:val="231F20"/>
          <w:spacing w:val="40"/>
        </w:rPr>
        <w:t> </w:t>
      </w:r>
      <w:r>
        <w:rPr>
          <w:color w:val="231F20"/>
        </w:rPr>
        <w:t>of</w:t>
      </w:r>
      <w:r>
        <w:rPr>
          <w:color w:val="231F20"/>
          <w:spacing w:val="40"/>
        </w:rPr>
        <w:t> </w:t>
      </w:r>
      <w:r>
        <w:rPr>
          <w:color w:val="231F20"/>
        </w:rPr>
        <w:t>further</w:t>
      </w:r>
      <w:r>
        <w:rPr>
          <w:color w:val="231F20"/>
          <w:spacing w:val="40"/>
        </w:rPr>
        <w:t> </w:t>
      </w:r>
      <w:r>
        <w:rPr>
          <w:color w:val="231F20"/>
        </w:rPr>
        <w:t>exploration</w:t>
      </w:r>
      <w:r>
        <w:rPr>
          <w:color w:val="231F20"/>
          <w:spacing w:val="40"/>
        </w:rPr>
        <w:t> </w:t>
      </w:r>
      <w:r>
        <w:rPr>
          <w:color w:val="231F20"/>
        </w:rPr>
        <w:t>of the</w:t>
      </w:r>
      <w:r>
        <w:rPr>
          <w:color w:val="231F20"/>
          <w:spacing w:val="40"/>
        </w:rPr>
        <w:t> </w:t>
      </w:r>
      <w:r>
        <w:rPr>
          <w:color w:val="231F20"/>
        </w:rPr>
        <w:t>childhood</w:t>
      </w:r>
      <w:r>
        <w:rPr>
          <w:color w:val="231F20"/>
          <w:spacing w:val="40"/>
        </w:rPr>
        <w:t> </w:t>
      </w:r>
      <w:r>
        <w:rPr>
          <w:color w:val="231F20"/>
        </w:rPr>
        <w:t>environment</w:t>
      </w:r>
      <w:r>
        <w:rPr>
          <w:color w:val="231F20"/>
          <w:spacing w:val="40"/>
        </w:rPr>
        <w:t> </w:t>
      </w:r>
      <w:r>
        <w:rPr>
          <w:color w:val="231F20"/>
        </w:rPr>
        <w:t>of</w:t>
      </w:r>
      <w:r>
        <w:rPr>
          <w:color w:val="231F20"/>
          <w:spacing w:val="40"/>
        </w:rPr>
        <w:t> </w:t>
      </w:r>
      <w:r>
        <w:rPr>
          <w:color w:val="231F20"/>
        </w:rPr>
        <w:t>juveniles</w:t>
      </w:r>
      <w:r>
        <w:rPr>
          <w:color w:val="231F20"/>
          <w:spacing w:val="40"/>
        </w:rPr>
        <w:t> </w:t>
      </w:r>
      <w:r>
        <w:rPr>
          <w:color w:val="231F20"/>
        </w:rPr>
        <w:t>(single</w:t>
      </w:r>
      <w:r>
        <w:rPr>
          <w:color w:val="231F20"/>
          <w:spacing w:val="40"/>
        </w:rPr>
        <w:t> </w:t>
      </w:r>
      <w:r>
        <w:rPr>
          <w:color w:val="231F20"/>
        </w:rPr>
        <w:t>pa- rents,</w:t>
      </w:r>
      <w:r>
        <w:rPr>
          <w:color w:val="231F20"/>
          <w:spacing w:val="40"/>
        </w:rPr>
        <w:t> </w:t>
      </w:r>
      <w:r>
        <w:rPr>
          <w:color w:val="231F20"/>
        </w:rPr>
        <w:t>history</w:t>
      </w:r>
      <w:r>
        <w:rPr>
          <w:color w:val="231F20"/>
          <w:spacing w:val="40"/>
        </w:rPr>
        <w:t> </w:t>
      </w:r>
      <w:r>
        <w:rPr>
          <w:color w:val="231F20"/>
        </w:rPr>
        <w:t>of</w:t>
      </w:r>
      <w:r>
        <w:rPr>
          <w:color w:val="231F20"/>
          <w:spacing w:val="40"/>
        </w:rPr>
        <w:t> </w:t>
      </w:r>
      <w:r>
        <w:rPr>
          <w:color w:val="231F20"/>
        </w:rPr>
        <w:t>child</w:t>
      </w:r>
      <w:r>
        <w:rPr>
          <w:color w:val="231F20"/>
          <w:spacing w:val="40"/>
        </w:rPr>
        <w:t> </w:t>
      </w:r>
      <w:r>
        <w:rPr>
          <w:color w:val="231F20"/>
        </w:rPr>
        <w:t>abuse,</w:t>
      </w:r>
      <w:r>
        <w:rPr>
          <w:color w:val="231F20"/>
          <w:spacing w:val="40"/>
        </w:rPr>
        <w:t> </w:t>
      </w:r>
      <w:r>
        <w:rPr>
          <w:color w:val="231F20"/>
        </w:rPr>
        <w:t>criminal</w:t>
      </w:r>
      <w:r>
        <w:rPr>
          <w:color w:val="231F20"/>
          <w:spacing w:val="40"/>
        </w:rPr>
        <w:t> </w:t>
      </w:r>
      <w:r>
        <w:rPr>
          <w:color w:val="231F20"/>
        </w:rPr>
        <w:t>parents</w:t>
      </w:r>
      <w:r>
        <w:rPr>
          <w:color w:val="231F20"/>
          <w:spacing w:val="40"/>
        </w:rPr>
        <w:t> </w:t>
      </w:r>
      <w:r>
        <w:rPr>
          <w:color w:val="231F20"/>
        </w:rPr>
        <w:t>etc)</w:t>
      </w:r>
      <w:r>
        <w:rPr>
          <w:color w:val="231F20"/>
          <w:spacing w:val="40"/>
        </w:rPr>
        <w:t> </w:t>
      </w:r>
      <w:r>
        <w:rPr>
          <w:color w:val="231F20"/>
        </w:rPr>
        <w:t>in</w:t>
      </w:r>
      <w:r>
        <w:rPr>
          <w:color w:val="231F20"/>
          <w:spacing w:val="80"/>
        </w:rPr>
        <w:t> </w:t>
      </w:r>
      <w:r>
        <w:rPr>
          <w:color w:val="231F20"/>
        </w:rPr>
        <w:t>a future prospective study, which should explain the dynamic impact of early childhood environment upon the later development and shaping of personally of </w:t>
      </w:r>
      <w:r>
        <w:rPr>
          <w:color w:val="231F20"/>
          <w:spacing w:val="-2"/>
        </w:rPr>
        <w:t>juveniles.</w:t>
      </w:r>
    </w:p>
    <w:p>
      <w:pPr>
        <w:pStyle w:val="BodyText"/>
        <w:spacing w:before="9"/>
        <w:ind w:left="0"/>
        <w:jc w:val="left"/>
      </w:pPr>
    </w:p>
    <w:p>
      <w:pPr>
        <w:pStyle w:val="Heading1"/>
        <w:spacing w:before="0"/>
        <w:ind w:left="119"/>
      </w:pPr>
      <w:r>
        <w:rPr>
          <w:color w:val="231F20"/>
          <w:spacing w:val="-2"/>
          <w:w w:val="115"/>
        </w:rPr>
        <w:t>REFERENCES</w:t>
      </w:r>
    </w:p>
    <w:p>
      <w:pPr>
        <w:pStyle w:val="ListParagraph"/>
        <w:numPr>
          <w:ilvl w:val="0"/>
          <w:numId w:val="2"/>
        </w:numPr>
        <w:tabs>
          <w:tab w:pos="601" w:val="left" w:leader="none"/>
        </w:tabs>
        <w:spacing w:line="235" w:lineRule="auto" w:before="124" w:after="0"/>
        <w:ind w:left="599" w:right="135" w:hanging="480"/>
        <w:jc w:val="both"/>
        <w:rPr>
          <w:sz w:val="17"/>
        </w:rPr>
      </w:pPr>
      <w:r>
        <w:rPr>
          <w:color w:val="231F20"/>
          <w:sz w:val="17"/>
        </w:rPr>
        <w:t>Edelman MW. United we stand: A common vision. Claiming Children, [Online] 1995 [cited on August 8, </w:t>
      </w:r>
      <w:r>
        <w:rPr>
          <w:color w:val="231F20"/>
          <w:spacing w:val="-2"/>
          <w:sz w:val="17"/>
        </w:rPr>
        <w:t>2006] Available </w:t>
      </w:r>
      <w:hyperlink r:id="rId7">
        <w:r>
          <w:rPr>
            <w:color w:val="231F20"/>
            <w:spacing w:val="-2"/>
            <w:sz w:val="17"/>
          </w:rPr>
          <w:t>from:URL://http://ww.ipcs.org/issues/</w:t>
        </w:r>
      </w:hyperlink>
      <w:r>
        <w:rPr>
          <w:color w:val="231F20"/>
          <w:spacing w:val="-2"/>
          <w:sz w:val="17"/>
        </w:rPr>
        <w:t> articles/232.ip.criminalchildren.html.</w:t>
      </w:r>
    </w:p>
    <w:p>
      <w:pPr>
        <w:pStyle w:val="ListParagraph"/>
        <w:numPr>
          <w:ilvl w:val="0"/>
          <w:numId w:val="2"/>
        </w:numPr>
        <w:tabs>
          <w:tab w:pos="601" w:val="left" w:leader="none"/>
        </w:tabs>
        <w:spacing w:line="235" w:lineRule="auto" w:before="101" w:after="0"/>
        <w:ind w:left="599" w:right="130" w:hanging="480"/>
        <w:jc w:val="both"/>
        <w:rPr>
          <w:sz w:val="17"/>
        </w:rPr>
      </w:pPr>
      <w:r>
        <w:rPr>
          <w:color w:val="231F20"/>
          <w:w w:val="105"/>
          <w:sz w:val="17"/>
        </w:rPr>
        <w:t>Berndt</w:t>
      </w:r>
      <w:r>
        <w:rPr>
          <w:color w:val="231F20"/>
          <w:spacing w:val="40"/>
          <w:w w:val="105"/>
          <w:sz w:val="17"/>
        </w:rPr>
        <w:t> </w:t>
      </w:r>
      <w:r>
        <w:rPr>
          <w:color w:val="231F20"/>
          <w:w w:val="105"/>
          <w:sz w:val="17"/>
        </w:rPr>
        <w:t>T.</w:t>
      </w:r>
      <w:r>
        <w:rPr>
          <w:color w:val="231F20"/>
          <w:spacing w:val="40"/>
          <w:w w:val="105"/>
          <w:sz w:val="17"/>
        </w:rPr>
        <w:t> </w:t>
      </w:r>
      <w:r>
        <w:rPr>
          <w:color w:val="231F20"/>
          <w:w w:val="105"/>
          <w:sz w:val="17"/>
        </w:rPr>
        <w:t>Developmental</w:t>
      </w:r>
      <w:r>
        <w:rPr>
          <w:color w:val="231F20"/>
          <w:spacing w:val="40"/>
          <w:w w:val="105"/>
          <w:sz w:val="17"/>
        </w:rPr>
        <w:t> </w:t>
      </w:r>
      <w:r>
        <w:rPr>
          <w:color w:val="231F20"/>
          <w:w w:val="105"/>
          <w:sz w:val="17"/>
        </w:rPr>
        <w:t>changes</w:t>
      </w:r>
      <w:r>
        <w:rPr>
          <w:color w:val="231F20"/>
          <w:spacing w:val="40"/>
          <w:w w:val="105"/>
          <w:sz w:val="17"/>
        </w:rPr>
        <w:t> </w:t>
      </w:r>
      <w:r>
        <w:rPr>
          <w:color w:val="231F20"/>
          <w:w w:val="105"/>
          <w:sz w:val="17"/>
        </w:rPr>
        <w:t>in</w:t>
      </w:r>
      <w:r>
        <w:rPr>
          <w:color w:val="231F20"/>
          <w:spacing w:val="33"/>
          <w:w w:val="105"/>
          <w:sz w:val="17"/>
        </w:rPr>
        <w:t> </w:t>
      </w:r>
      <w:r>
        <w:rPr>
          <w:color w:val="231F20"/>
          <w:w w:val="105"/>
          <w:sz w:val="17"/>
        </w:rPr>
        <w:t>conformity</w:t>
      </w:r>
      <w:r>
        <w:rPr>
          <w:color w:val="231F20"/>
          <w:w w:val="105"/>
          <w:sz w:val="17"/>
        </w:rPr>
        <w:t> to</w:t>
      </w:r>
      <w:r>
        <w:rPr>
          <w:color w:val="231F20"/>
          <w:spacing w:val="40"/>
          <w:w w:val="105"/>
          <w:sz w:val="17"/>
        </w:rPr>
        <w:t> </w:t>
      </w:r>
      <w:r>
        <w:rPr>
          <w:color w:val="231F20"/>
          <w:w w:val="105"/>
          <w:sz w:val="17"/>
        </w:rPr>
        <w:t>peers</w:t>
      </w:r>
      <w:r>
        <w:rPr>
          <w:color w:val="231F20"/>
          <w:spacing w:val="40"/>
          <w:w w:val="105"/>
          <w:sz w:val="17"/>
        </w:rPr>
        <w:t> </w:t>
      </w:r>
      <w:r>
        <w:rPr>
          <w:color w:val="231F20"/>
          <w:w w:val="105"/>
          <w:sz w:val="17"/>
        </w:rPr>
        <w:t>and</w:t>
      </w:r>
      <w:r>
        <w:rPr>
          <w:color w:val="231F20"/>
          <w:spacing w:val="40"/>
          <w:w w:val="105"/>
          <w:sz w:val="17"/>
        </w:rPr>
        <w:t> </w:t>
      </w:r>
      <w:r>
        <w:rPr>
          <w:color w:val="231F20"/>
          <w:w w:val="105"/>
          <w:sz w:val="17"/>
        </w:rPr>
        <w:t>parents</w:t>
      </w:r>
      <w:r>
        <w:rPr>
          <w:color w:val="231F20"/>
          <w:spacing w:val="40"/>
          <w:w w:val="105"/>
          <w:sz w:val="17"/>
        </w:rPr>
        <w:t> </w:t>
      </w:r>
      <w:r>
        <w:rPr>
          <w:color w:val="231F20"/>
          <w:w w:val="105"/>
          <w:sz w:val="17"/>
        </w:rPr>
        <w:t>.Devel</w:t>
      </w:r>
      <w:r>
        <w:rPr>
          <w:color w:val="231F20"/>
          <w:spacing w:val="40"/>
          <w:w w:val="105"/>
          <w:sz w:val="17"/>
        </w:rPr>
        <w:t> </w:t>
      </w:r>
      <w:r>
        <w:rPr>
          <w:color w:val="231F20"/>
          <w:w w:val="105"/>
          <w:sz w:val="17"/>
        </w:rPr>
        <w:t>Psychol</w:t>
      </w:r>
      <w:r>
        <w:rPr>
          <w:color w:val="231F20"/>
          <w:spacing w:val="40"/>
          <w:w w:val="105"/>
          <w:sz w:val="17"/>
        </w:rPr>
        <w:t> </w:t>
      </w:r>
      <w:r>
        <w:rPr>
          <w:color w:val="231F20"/>
          <w:w w:val="105"/>
          <w:sz w:val="17"/>
        </w:rPr>
        <w:t>1979;</w:t>
      </w:r>
      <w:r>
        <w:rPr>
          <w:color w:val="231F20"/>
          <w:spacing w:val="40"/>
          <w:w w:val="105"/>
          <w:sz w:val="17"/>
        </w:rPr>
        <w:t> </w:t>
      </w:r>
      <w:r>
        <w:rPr>
          <w:color w:val="231F20"/>
          <w:w w:val="105"/>
          <w:sz w:val="17"/>
        </w:rPr>
        <w:t>15: </w:t>
      </w:r>
      <w:r>
        <w:rPr>
          <w:color w:val="231F20"/>
          <w:spacing w:val="-2"/>
          <w:w w:val="105"/>
          <w:sz w:val="17"/>
        </w:rPr>
        <w:t>608-16.</w:t>
      </w:r>
    </w:p>
    <w:p>
      <w:pPr>
        <w:pStyle w:val="ListParagraph"/>
        <w:numPr>
          <w:ilvl w:val="0"/>
          <w:numId w:val="2"/>
        </w:numPr>
        <w:tabs>
          <w:tab w:pos="601" w:val="left" w:leader="none"/>
        </w:tabs>
        <w:spacing w:line="235" w:lineRule="auto" w:before="83" w:after="0"/>
        <w:ind w:left="599" w:right="131" w:hanging="480"/>
        <w:jc w:val="both"/>
        <w:rPr>
          <w:sz w:val="17"/>
        </w:rPr>
      </w:pPr>
      <w:r>
        <w:rPr>
          <w:color w:val="231F20"/>
          <w:spacing w:val="-2"/>
          <w:w w:val="105"/>
          <w:sz w:val="17"/>
        </w:rPr>
        <w:t>Parker</w:t>
      </w:r>
      <w:r>
        <w:rPr>
          <w:color w:val="231F20"/>
          <w:spacing w:val="-7"/>
          <w:w w:val="105"/>
          <w:sz w:val="17"/>
        </w:rPr>
        <w:t> </w:t>
      </w:r>
      <w:r>
        <w:rPr>
          <w:color w:val="231F20"/>
          <w:spacing w:val="-2"/>
          <w:w w:val="105"/>
          <w:sz w:val="17"/>
        </w:rPr>
        <w:t>JG,</w:t>
      </w:r>
      <w:r>
        <w:rPr>
          <w:color w:val="231F20"/>
          <w:spacing w:val="-7"/>
          <w:w w:val="105"/>
          <w:sz w:val="17"/>
        </w:rPr>
        <w:t> </w:t>
      </w:r>
      <w:r>
        <w:rPr>
          <w:color w:val="231F20"/>
          <w:spacing w:val="-2"/>
          <w:w w:val="105"/>
          <w:sz w:val="17"/>
        </w:rPr>
        <w:t>Asher</w:t>
      </w:r>
      <w:r>
        <w:rPr>
          <w:color w:val="231F20"/>
          <w:spacing w:val="-7"/>
          <w:w w:val="105"/>
          <w:sz w:val="17"/>
        </w:rPr>
        <w:t> </w:t>
      </w:r>
      <w:r>
        <w:rPr>
          <w:color w:val="231F20"/>
          <w:spacing w:val="-2"/>
          <w:w w:val="105"/>
          <w:sz w:val="17"/>
        </w:rPr>
        <w:t>SR.</w:t>
      </w:r>
      <w:r>
        <w:rPr>
          <w:color w:val="231F20"/>
          <w:spacing w:val="-7"/>
          <w:w w:val="105"/>
          <w:sz w:val="17"/>
        </w:rPr>
        <w:t> </w:t>
      </w:r>
      <w:r>
        <w:rPr>
          <w:color w:val="231F20"/>
          <w:spacing w:val="-2"/>
          <w:w w:val="105"/>
          <w:sz w:val="17"/>
        </w:rPr>
        <w:t>Peer</w:t>
      </w:r>
      <w:r>
        <w:rPr>
          <w:color w:val="231F20"/>
          <w:spacing w:val="-7"/>
          <w:w w:val="105"/>
          <w:sz w:val="17"/>
        </w:rPr>
        <w:t> </w:t>
      </w:r>
      <w:r>
        <w:rPr>
          <w:color w:val="231F20"/>
          <w:spacing w:val="-2"/>
          <w:w w:val="105"/>
          <w:sz w:val="17"/>
        </w:rPr>
        <w:t>relations</w:t>
      </w:r>
      <w:r>
        <w:rPr>
          <w:color w:val="231F20"/>
          <w:spacing w:val="-7"/>
          <w:w w:val="105"/>
          <w:sz w:val="17"/>
        </w:rPr>
        <w:t> </w:t>
      </w:r>
      <w:r>
        <w:rPr>
          <w:color w:val="231F20"/>
          <w:spacing w:val="-2"/>
          <w:w w:val="105"/>
          <w:sz w:val="17"/>
        </w:rPr>
        <w:t>and</w:t>
      </w:r>
      <w:r>
        <w:rPr>
          <w:color w:val="231F20"/>
          <w:spacing w:val="-7"/>
          <w:w w:val="105"/>
          <w:sz w:val="17"/>
        </w:rPr>
        <w:t> </w:t>
      </w:r>
      <w:r>
        <w:rPr>
          <w:color w:val="231F20"/>
          <w:spacing w:val="-2"/>
          <w:w w:val="105"/>
          <w:sz w:val="17"/>
        </w:rPr>
        <w:t>later</w:t>
      </w:r>
      <w:r>
        <w:rPr>
          <w:color w:val="231F20"/>
          <w:spacing w:val="-7"/>
          <w:w w:val="105"/>
          <w:sz w:val="17"/>
        </w:rPr>
        <w:t> </w:t>
      </w:r>
      <w:r>
        <w:rPr>
          <w:color w:val="231F20"/>
          <w:spacing w:val="-2"/>
          <w:w w:val="105"/>
          <w:sz w:val="17"/>
        </w:rPr>
        <w:t>personal </w:t>
      </w:r>
      <w:r>
        <w:rPr>
          <w:color w:val="231F20"/>
          <w:w w:val="105"/>
          <w:sz w:val="17"/>
        </w:rPr>
        <w:t>adjustments:</w:t>
      </w:r>
      <w:r>
        <w:rPr>
          <w:color w:val="231F20"/>
          <w:w w:val="105"/>
          <w:sz w:val="17"/>
        </w:rPr>
        <w:t> Are</w:t>
      </w:r>
      <w:r>
        <w:rPr>
          <w:color w:val="231F20"/>
          <w:w w:val="105"/>
          <w:sz w:val="17"/>
        </w:rPr>
        <w:t> low-accepted</w:t>
      </w:r>
      <w:r>
        <w:rPr>
          <w:color w:val="231F20"/>
          <w:w w:val="105"/>
          <w:sz w:val="17"/>
        </w:rPr>
        <w:t> children</w:t>
      </w:r>
      <w:r>
        <w:rPr>
          <w:color w:val="231F20"/>
          <w:w w:val="105"/>
          <w:sz w:val="17"/>
        </w:rPr>
        <w:t> at</w:t>
      </w:r>
      <w:r>
        <w:rPr>
          <w:color w:val="231F20"/>
          <w:w w:val="105"/>
          <w:sz w:val="17"/>
        </w:rPr>
        <w:t> risk? Psychol Bull 1987; 102: 357-89</w:t>
      </w:r>
    </w:p>
    <w:p>
      <w:pPr>
        <w:spacing w:after="0" w:line="235" w:lineRule="auto"/>
        <w:jc w:val="both"/>
        <w:rPr>
          <w:sz w:val="17"/>
        </w:rPr>
        <w:sectPr>
          <w:pgSz w:w="12240" w:h="15840"/>
          <w:pgMar w:header="0" w:footer="1008" w:top="1340" w:bottom="1200" w:left="1320" w:right="1300"/>
          <w:cols w:num="2" w:equalWidth="0">
            <w:col w:w="4663" w:space="197"/>
            <w:col w:w="4760"/>
          </w:cols>
        </w:sectPr>
      </w:pPr>
    </w:p>
    <w:p>
      <w:pPr>
        <w:pStyle w:val="ListParagraph"/>
        <w:numPr>
          <w:ilvl w:val="0"/>
          <w:numId w:val="2"/>
        </w:numPr>
        <w:tabs>
          <w:tab w:pos="601" w:val="left" w:leader="none"/>
        </w:tabs>
        <w:spacing w:line="235" w:lineRule="auto" w:before="91" w:after="0"/>
        <w:ind w:left="599" w:right="51" w:hanging="480"/>
        <w:jc w:val="both"/>
        <w:rPr>
          <w:sz w:val="17"/>
        </w:rPr>
      </w:pPr>
      <w:r>
        <w:rPr>
          <w:color w:val="231F20"/>
          <w:w w:val="105"/>
          <w:sz w:val="17"/>
        </w:rPr>
        <w:t>Larson R. Adolescence in context: The interplay of </w:t>
      </w:r>
      <w:r>
        <w:rPr>
          <w:color w:val="231F20"/>
          <w:sz w:val="17"/>
        </w:rPr>
        <w:t>family,</w:t>
      </w:r>
      <w:r>
        <w:rPr>
          <w:color w:val="231F20"/>
          <w:spacing w:val="-11"/>
          <w:sz w:val="17"/>
        </w:rPr>
        <w:t> </w:t>
      </w:r>
      <w:r>
        <w:rPr>
          <w:color w:val="231F20"/>
          <w:sz w:val="17"/>
        </w:rPr>
        <w:t>school,</w:t>
      </w:r>
      <w:r>
        <w:rPr>
          <w:color w:val="231F20"/>
          <w:spacing w:val="-11"/>
          <w:sz w:val="17"/>
        </w:rPr>
        <w:t> </w:t>
      </w:r>
      <w:r>
        <w:rPr>
          <w:color w:val="231F20"/>
          <w:sz w:val="17"/>
        </w:rPr>
        <w:t>peers</w:t>
      </w:r>
      <w:r>
        <w:rPr>
          <w:color w:val="231F20"/>
          <w:spacing w:val="-11"/>
          <w:sz w:val="17"/>
        </w:rPr>
        <w:t> </w:t>
      </w:r>
      <w:r>
        <w:rPr>
          <w:color w:val="231F20"/>
          <w:sz w:val="17"/>
        </w:rPr>
        <w:t>and</w:t>
      </w:r>
      <w:r>
        <w:rPr>
          <w:color w:val="231F20"/>
          <w:spacing w:val="-11"/>
          <w:sz w:val="17"/>
        </w:rPr>
        <w:t> </w:t>
      </w:r>
      <w:r>
        <w:rPr>
          <w:color w:val="231F20"/>
          <w:sz w:val="17"/>
        </w:rPr>
        <w:t>work</w:t>
      </w:r>
      <w:r>
        <w:rPr>
          <w:color w:val="231F20"/>
          <w:spacing w:val="-11"/>
          <w:sz w:val="17"/>
        </w:rPr>
        <w:t> </w:t>
      </w:r>
      <w:r>
        <w:rPr>
          <w:color w:val="231F20"/>
          <w:sz w:val="17"/>
        </w:rPr>
        <w:t>adjustment.</w:t>
      </w:r>
      <w:r>
        <w:rPr>
          <w:color w:val="231F20"/>
          <w:spacing w:val="-11"/>
          <w:sz w:val="17"/>
        </w:rPr>
        <w:t> </w:t>
      </w:r>
      <w:r>
        <w:rPr>
          <w:color w:val="231F20"/>
          <w:sz w:val="17"/>
        </w:rPr>
        <w:t>New</w:t>
      </w:r>
      <w:r>
        <w:rPr>
          <w:color w:val="231F20"/>
          <w:spacing w:val="-11"/>
          <w:sz w:val="17"/>
        </w:rPr>
        <w:t> </w:t>
      </w:r>
      <w:r>
        <w:rPr>
          <w:color w:val="231F20"/>
          <w:sz w:val="17"/>
        </w:rPr>
        <w:t>York: </w:t>
      </w:r>
      <w:r>
        <w:rPr>
          <w:color w:val="231F20"/>
          <w:w w:val="105"/>
          <w:sz w:val="17"/>
        </w:rPr>
        <w:t>Springer-Verlag; 1994.</w:t>
      </w:r>
    </w:p>
    <w:p>
      <w:pPr>
        <w:pStyle w:val="ListParagraph"/>
        <w:numPr>
          <w:ilvl w:val="0"/>
          <w:numId w:val="2"/>
        </w:numPr>
        <w:tabs>
          <w:tab w:pos="601" w:val="left" w:leader="none"/>
        </w:tabs>
        <w:spacing w:line="235" w:lineRule="auto" w:before="121" w:after="0"/>
        <w:ind w:left="599" w:right="49" w:hanging="480"/>
        <w:jc w:val="both"/>
        <w:rPr>
          <w:sz w:val="17"/>
        </w:rPr>
      </w:pPr>
      <w:r>
        <w:rPr>
          <w:color w:val="231F20"/>
          <w:w w:val="105"/>
          <w:sz w:val="17"/>
        </w:rPr>
        <w:t>Cashwell CS, Vace NA. Family functioning and risk behaviors:</w:t>
      </w:r>
      <w:r>
        <w:rPr>
          <w:color w:val="231F20"/>
          <w:w w:val="105"/>
          <w:sz w:val="17"/>
        </w:rPr>
        <w:t> Influences</w:t>
      </w:r>
      <w:r>
        <w:rPr>
          <w:color w:val="231F20"/>
          <w:w w:val="105"/>
          <w:sz w:val="17"/>
        </w:rPr>
        <w:t> on</w:t>
      </w:r>
      <w:r>
        <w:rPr>
          <w:color w:val="231F20"/>
          <w:w w:val="105"/>
          <w:sz w:val="17"/>
        </w:rPr>
        <w:t> adolescent</w:t>
      </w:r>
      <w:r>
        <w:rPr>
          <w:color w:val="231F20"/>
          <w:w w:val="105"/>
          <w:sz w:val="17"/>
        </w:rPr>
        <w:t> delinquency. School Counselor1996; 44:105-14.</w:t>
      </w:r>
    </w:p>
    <w:p>
      <w:pPr>
        <w:pStyle w:val="ListParagraph"/>
        <w:numPr>
          <w:ilvl w:val="0"/>
          <w:numId w:val="2"/>
        </w:numPr>
        <w:tabs>
          <w:tab w:pos="601" w:val="left" w:leader="none"/>
        </w:tabs>
        <w:spacing w:line="235" w:lineRule="auto" w:before="121" w:after="0"/>
        <w:ind w:left="599" w:right="48" w:hanging="480"/>
        <w:jc w:val="both"/>
        <w:rPr>
          <w:sz w:val="17"/>
        </w:rPr>
      </w:pPr>
      <w:r>
        <w:rPr>
          <w:color w:val="231F20"/>
          <w:w w:val="105"/>
          <w:sz w:val="17"/>
        </w:rPr>
        <w:t>Edwards</w:t>
      </w:r>
      <w:r>
        <w:rPr>
          <w:color w:val="231F20"/>
          <w:spacing w:val="-3"/>
          <w:w w:val="105"/>
          <w:sz w:val="17"/>
        </w:rPr>
        <w:t> </w:t>
      </w:r>
      <w:r>
        <w:rPr>
          <w:color w:val="231F20"/>
          <w:w w:val="105"/>
          <w:sz w:val="17"/>
        </w:rPr>
        <w:t>WJ.</w:t>
      </w:r>
      <w:r>
        <w:rPr>
          <w:color w:val="231F20"/>
          <w:spacing w:val="-3"/>
          <w:w w:val="105"/>
          <w:sz w:val="17"/>
        </w:rPr>
        <w:t> </w:t>
      </w:r>
      <w:r>
        <w:rPr>
          <w:color w:val="231F20"/>
          <w:w w:val="105"/>
          <w:sz w:val="17"/>
        </w:rPr>
        <w:t>A</w:t>
      </w:r>
      <w:r>
        <w:rPr>
          <w:color w:val="231F20"/>
          <w:spacing w:val="-3"/>
          <w:w w:val="105"/>
          <w:sz w:val="17"/>
        </w:rPr>
        <w:t> </w:t>
      </w:r>
      <w:r>
        <w:rPr>
          <w:color w:val="231F20"/>
          <w:w w:val="105"/>
          <w:sz w:val="17"/>
        </w:rPr>
        <w:t>measurement</w:t>
      </w:r>
      <w:r>
        <w:rPr>
          <w:color w:val="231F20"/>
          <w:spacing w:val="-3"/>
          <w:w w:val="105"/>
          <w:sz w:val="17"/>
        </w:rPr>
        <w:t> </w:t>
      </w:r>
      <w:r>
        <w:rPr>
          <w:color w:val="231F20"/>
          <w:w w:val="105"/>
          <w:sz w:val="17"/>
        </w:rPr>
        <w:t>of</w:t>
      </w:r>
      <w:r>
        <w:rPr>
          <w:color w:val="231F20"/>
          <w:spacing w:val="-3"/>
          <w:w w:val="105"/>
          <w:sz w:val="17"/>
        </w:rPr>
        <w:t> </w:t>
      </w:r>
      <w:r>
        <w:rPr>
          <w:color w:val="231F20"/>
          <w:w w:val="105"/>
          <w:sz w:val="17"/>
        </w:rPr>
        <w:t>delinquency</w:t>
      </w:r>
      <w:r>
        <w:rPr>
          <w:color w:val="231F20"/>
          <w:spacing w:val="-3"/>
          <w:w w:val="105"/>
          <w:sz w:val="17"/>
        </w:rPr>
        <w:t> </w:t>
      </w:r>
      <w:r>
        <w:rPr>
          <w:color w:val="231F20"/>
          <w:w w:val="105"/>
          <w:sz w:val="17"/>
        </w:rPr>
        <w:t>differ- ences</w:t>
      </w:r>
      <w:r>
        <w:rPr>
          <w:color w:val="231F20"/>
          <w:w w:val="105"/>
          <w:sz w:val="17"/>
        </w:rPr>
        <w:t> between</w:t>
      </w:r>
      <w:r>
        <w:rPr>
          <w:color w:val="231F20"/>
          <w:w w:val="105"/>
          <w:sz w:val="17"/>
        </w:rPr>
        <w:t> a</w:t>
      </w:r>
      <w:r>
        <w:rPr>
          <w:color w:val="231F20"/>
          <w:w w:val="105"/>
          <w:sz w:val="17"/>
        </w:rPr>
        <w:t> delinquent</w:t>
      </w:r>
      <w:r>
        <w:rPr>
          <w:color w:val="231F20"/>
          <w:w w:val="105"/>
          <w:sz w:val="17"/>
        </w:rPr>
        <w:t> and</w:t>
      </w:r>
      <w:r>
        <w:rPr>
          <w:color w:val="231F20"/>
          <w:w w:val="105"/>
          <w:sz w:val="17"/>
        </w:rPr>
        <w:t> non-delinquent </w:t>
      </w:r>
      <w:r>
        <w:rPr>
          <w:color w:val="231F20"/>
          <w:sz w:val="17"/>
        </w:rPr>
        <w:t>sample: what are the implications? Adolescence 1996; </w:t>
      </w:r>
      <w:r>
        <w:rPr>
          <w:color w:val="231F20"/>
          <w:w w:val="105"/>
          <w:sz w:val="17"/>
        </w:rPr>
        <w:t>31: 973-90.</w:t>
      </w:r>
    </w:p>
    <w:p>
      <w:pPr>
        <w:pStyle w:val="ListParagraph"/>
        <w:numPr>
          <w:ilvl w:val="0"/>
          <w:numId w:val="2"/>
        </w:numPr>
        <w:tabs>
          <w:tab w:pos="601" w:val="left" w:leader="none"/>
        </w:tabs>
        <w:spacing w:line="235" w:lineRule="auto" w:before="101" w:after="0"/>
        <w:ind w:left="599" w:right="44" w:hanging="480"/>
        <w:jc w:val="both"/>
        <w:rPr>
          <w:sz w:val="17"/>
        </w:rPr>
      </w:pPr>
      <w:r>
        <w:rPr>
          <w:color w:val="231F20"/>
          <w:w w:val="105"/>
          <w:sz w:val="17"/>
        </w:rPr>
        <w:t>Bertrand</w:t>
      </w:r>
      <w:r>
        <w:rPr>
          <w:color w:val="231F20"/>
          <w:spacing w:val="-5"/>
          <w:w w:val="105"/>
          <w:sz w:val="17"/>
        </w:rPr>
        <w:t> </w:t>
      </w:r>
      <w:r>
        <w:rPr>
          <w:color w:val="231F20"/>
          <w:w w:val="105"/>
          <w:sz w:val="17"/>
        </w:rPr>
        <w:t>LD,</w:t>
      </w:r>
      <w:r>
        <w:rPr>
          <w:color w:val="231F20"/>
          <w:spacing w:val="-5"/>
          <w:w w:val="105"/>
          <w:sz w:val="17"/>
        </w:rPr>
        <w:t> </w:t>
      </w:r>
      <w:r>
        <w:rPr>
          <w:color w:val="231F20"/>
          <w:w w:val="105"/>
          <w:sz w:val="17"/>
        </w:rPr>
        <w:t>Paetsch</w:t>
      </w:r>
      <w:r>
        <w:rPr>
          <w:color w:val="231F20"/>
          <w:spacing w:val="-5"/>
          <w:w w:val="105"/>
          <w:sz w:val="17"/>
        </w:rPr>
        <w:t> </w:t>
      </w:r>
      <w:r>
        <w:rPr>
          <w:color w:val="231F20"/>
          <w:w w:val="105"/>
          <w:sz w:val="17"/>
        </w:rPr>
        <w:t>JJ,</w:t>
      </w:r>
      <w:r>
        <w:rPr>
          <w:color w:val="231F20"/>
          <w:spacing w:val="-5"/>
          <w:w w:val="105"/>
          <w:sz w:val="17"/>
        </w:rPr>
        <w:t> </w:t>
      </w:r>
      <w:r>
        <w:rPr>
          <w:color w:val="231F20"/>
          <w:w w:val="105"/>
          <w:sz w:val="17"/>
        </w:rPr>
        <w:t>Bala</w:t>
      </w:r>
      <w:r>
        <w:rPr>
          <w:color w:val="231F20"/>
          <w:spacing w:val="-5"/>
          <w:w w:val="105"/>
          <w:sz w:val="17"/>
        </w:rPr>
        <w:t> </w:t>
      </w:r>
      <w:r>
        <w:rPr>
          <w:color w:val="231F20"/>
          <w:w w:val="105"/>
          <w:sz w:val="17"/>
        </w:rPr>
        <w:t>N.</w:t>
      </w:r>
      <w:r>
        <w:rPr>
          <w:color w:val="231F20"/>
          <w:spacing w:val="-5"/>
          <w:w w:val="105"/>
          <w:sz w:val="17"/>
        </w:rPr>
        <w:t> </w:t>
      </w:r>
      <w:r>
        <w:rPr>
          <w:color w:val="231F20"/>
          <w:w w:val="105"/>
          <w:sz w:val="17"/>
        </w:rPr>
        <w:t>Juvenile</w:t>
      </w:r>
      <w:r>
        <w:rPr>
          <w:color w:val="231F20"/>
          <w:spacing w:val="-5"/>
          <w:w w:val="105"/>
          <w:sz w:val="17"/>
        </w:rPr>
        <w:t> </w:t>
      </w:r>
      <w:r>
        <w:rPr>
          <w:color w:val="231F20"/>
          <w:w w:val="105"/>
          <w:sz w:val="17"/>
        </w:rPr>
        <w:t>Crime</w:t>
      </w:r>
      <w:r>
        <w:rPr>
          <w:color w:val="231F20"/>
          <w:spacing w:val="-5"/>
          <w:w w:val="105"/>
          <w:sz w:val="17"/>
        </w:rPr>
        <w:t> </w:t>
      </w:r>
      <w:r>
        <w:rPr>
          <w:color w:val="231F20"/>
          <w:w w:val="105"/>
          <w:sz w:val="17"/>
        </w:rPr>
        <w:t>and </w:t>
      </w:r>
      <w:r>
        <w:rPr>
          <w:color w:val="231F20"/>
          <w:sz w:val="17"/>
        </w:rPr>
        <w:t>Justice in Canada. In: Bala N, Hornick JP, Snyder HN, </w:t>
      </w:r>
      <w:r>
        <w:rPr>
          <w:color w:val="231F20"/>
          <w:w w:val="105"/>
          <w:sz w:val="17"/>
        </w:rPr>
        <w:t>Paetsch</w:t>
      </w:r>
      <w:r>
        <w:rPr>
          <w:color w:val="231F20"/>
          <w:spacing w:val="80"/>
          <w:w w:val="105"/>
          <w:sz w:val="17"/>
        </w:rPr>
        <w:t> </w:t>
      </w:r>
      <w:r>
        <w:rPr>
          <w:color w:val="231F20"/>
          <w:w w:val="105"/>
          <w:sz w:val="17"/>
        </w:rPr>
        <w:t>JJ</w:t>
      </w:r>
      <w:r>
        <w:rPr>
          <w:color w:val="231F20"/>
          <w:spacing w:val="80"/>
          <w:w w:val="105"/>
          <w:sz w:val="17"/>
        </w:rPr>
        <w:t> </w:t>
      </w:r>
      <w:r>
        <w:rPr>
          <w:color w:val="231F20"/>
          <w:w w:val="105"/>
          <w:sz w:val="17"/>
        </w:rPr>
        <w:t>(editors.),</w:t>
      </w:r>
      <w:r>
        <w:rPr>
          <w:color w:val="231F20"/>
          <w:spacing w:val="80"/>
          <w:w w:val="105"/>
          <w:sz w:val="17"/>
        </w:rPr>
        <w:t> </w:t>
      </w:r>
      <w:r>
        <w:rPr>
          <w:color w:val="231F20"/>
          <w:w w:val="105"/>
          <w:sz w:val="17"/>
        </w:rPr>
        <w:t>Juvenile</w:t>
      </w:r>
      <w:r>
        <w:rPr>
          <w:color w:val="231F20"/>
          <w:spacing w:val="80"/>
          <w:w w:val="105"/>
          <w:sz w:val="17"/>
        </w:rPr>
        <w:t> </w:t>
      </w:r>
      <w:r>
        <w:rPr>
          <w:color w:val="231F20"/>
          <w:w w:val="105"/>
          <w:sz w:val="17"/>
        </w:rPr>
        <w:t>Justice</w:t>
      </w:r>
      <w:r>
        <w:rPr>
          <w:color w:val="231F20"/>
          <w:spacing w:val="80"/>
          <w:w w:val="105"/>
          <w:sz w:val="17"/>
        </w:rPr>
        <w:t> </w:t>
      </w:r>
      <w:r>
        <w:rPr>
          <w:color w:val="231F20"/>
          <w:w w:val="105"/>
          <w:sz w:val="17"/>
        </w:rPr>
        <w:t>Systems: An</w:t>
      </w:r>
      <w:r>
        <w:rPr>
          <w:color w:val="231F20"/>
          <w:spacing w:val="-8"/>
          <w:w w:val="105"/>
          <w:sz w:val="17"/>
        </w:rPr>
        <w:t> </w:t>
      </w:r>
      <w:r>
        <w:rPr>
          <w:color w:val="231F20"/>
          <w:w w:val="105"/>
          <w:sz w:val="17"/>
        </w:rPr>
        <w:t>International</w:t>
      </w:r>
      <w:r>
        <w:rPr>
          <w:color w:val="231F20"/>
          <w:spacing w:val="-8"/>
          <w:w w:val="105"/>
          <w:sz w:val="17"/>
        </w:rPr>
        <w:t> </w:t>
      </w:r>
      <w:r>
        <w:rPr>
          <w:color w:val="231F20"/>
          <w:w w:val="105"/>
          <w:sz w:val="17"/>
        </w:rPr>
        <w:t>Comparison</w:t>
      </w:r>
      <w:r>
        <w:rPr>
          <w:color w:val="231F20"/>
          <w:spacing w:val="-8"/>
          <w:w w:val="105"/>
          <w:sz w:val="17"/>
        </w:rPr>
        <w:t> </w:t>
      </w:r>
      <w:r>
        <w:rPr>
          <w:color w:val="231F20"/>
          <w:w w:val="105"/>
          <w:sz w:val="17"/>
        </w:rPr>
        <w:t>of</w:t>
      </w:r>
      <w:r>
        <w:rPr>
          <w:color w:val="231F20"/>
          <w:spacing w:val="-8"/>
          <w:w w:val="105"/>
          <w:sz w:val="17"/>
        </w:rPr>
        <w:t> </w:t>
      </w:r>
      <w:r>
        <w:rPr>
          <w:color w:val="231F20"/>
          <w:w w:val="105"/>
          <w:sz w:val="17"/>
        </w:rPr>
        <w:t>Problems</w:t>
      </w:r>
      <w:r>
        <w:rPr>
          <w:color w:val="231F20"/>
          <w:spacing w:val="-8"/>
          <w:w w:val="105"/>
          <w:sz w:val="17"/>
        </w:rPr>
        <w:t> </w:t>
      </w:r>
      <w:r>
        <w:rPr>
          <w:color w:val="231F20"/>
          <w:w w:val="105"/>
          <w:sz w:val="17"/>
        </w:rPr>
        <w:t>and</w:t>
      </w:r>
      <w:r>
        <w:rPr>
          <w:color w:val="231F20"/>
          <w:spacing w:val="-8"/>
          <w:w w:val="105"/>
          <w:sz w:val="17"/>
        </w:rPr>
        <w:t> </w:t>
      </w:r>
      <w:r>
        <w:rPr>
          <w:color w:val="231F20"/>
          <w:w w:val="105"/>
          <w:sz w:val="17"/>
        </w:rPr>
        <w:t>Solu- tions.</w:t>
      </w:r>
      <w:r>
        <w:rPr>
          <w:color w:val="231F20"/>
          <w:w w:val="105"/>
          <w:sz w:val="17"/>
        </w:rPr>
        <w:t> Toronto:</w:t>
      </w:r>
      <w:r>
        <w:rPr>
          <w:color w:val="231F20"/>
          <w:w w:val="105"/>
          <w:sz w:val="17"/>
        </w:rPr>
        <w:t> Thompson</w:t>
      </w:r>
      <w:r>
        <w:rPr>
          <w:color w:val="231F20"/>
          <w:w w:val="105"/>
          <w:sz w:val="17"/>
        </w:rPr>
        <w:t> Educational</w:t>
      </w:r>
      <w:r>
        <w:rPr>
          <w:color w:val="231F20"/>
          <w:w w:val="105"/>
          <w:sz w:val="17"/>
        </w:rPr>
        <w:t> Publishing: </w:t>
      </w:r>
      <w:r>
        <w:rPr>
          <w:color w:val="231F20"/>
          <w:spacing w:val="-4"/>
          <w:w w:val="105"/>
          <w:sz w:val="17"/>
        </w:rPr>
        <w:t>2002.</w:t>
      </w:r>
    </w:p>
    <w:p>
      <w:pPr>
        <w:pStyle w:val="ListParagraph"/>
        <w:numPr>
          <w:ilvl w:val="0"/>
          <w:numId w:val="2"/>
        </w:numPr>
        <w:tabs>
          <w:tab w:pos="601" w:val="left" w:leader="none"/>
        </w:tabs>
        <w:spacing w:line="235" w:lineRule="auto" w:before="103" w:after="0"/>
        <w:ind w:left="599" w:right="38" w:hanging="480"/>
        <w:jc w:val="both"/>
        <w:rPr>
          <w:sz w:val="17"/>
        </w:rPr>
      </w:pPr>
      <w:r>
        <w:rPr>
          <w:color w:val="231F20"/>
          <w:spacing w:val="-2"/>
          <w:w w:val="105"/>
          <w:sz w:val="17"/>
        </w:rPr>
        <w:t>Robins</w:t>
      </w:r>
      <w:r>
        <w:rPr>
          <w:color w:val="231F20"/>
          <w:spacing w:val="-4"/>
          <w:w w:val="105"/>
          <w:sz w:val="17"/>
        </w:rPr>
        <w:t> </w:t>
      </w:r>
      <w:r>
        <w:rPr>
          <w:color w:val="231F20"/>
          <w:spacing w:val="-2"/>
          <w:w w:val="105"/>
          <w:sz w:val="17"/>
        </w:rPr>
        <w:t>R.</w:t>
      </w:r>
      <w:r>
        <w:rPr>
          <w:color w:val="231F20"/>
          <w:spacing w:val="-4"/>
          <w:w w:val="105"/>
          <w:sz w:val="17"/>
        </w:rPr>
        <w:t> </w:t>
      </w:r>
      <w:r>
        <w:rPr>
          <w:color w:val="231F20"/>
          <w:spacing w:val="-2"/>
          <w:w w:val="105"/>
          <w:sz w:val="17"/>
        </w:rPr>
        <w:t>Self-esteem.</w:t>
      </w:r>
      <w:r>
        <w:rPr>
          <w:color w:val="231F20"/>
          <w:spacing w:val="-4"/>
          <w:w w:val="105"/>
          <w:sz w:val="17"/>
        </w:rPr>
        <w:t> </w:t>
      </w:r>
      <w:r>
        <w:rPr>
          <w:color w:val="231F20"/>
          <w:spacing w:val="-2"/>
          <w:w w:val="105"/>
          <w:sz w:val="17"/>
        </w:rPr>
        <w:t>[Online]1999</w:t>
      </w:r>
      <w:r>
        <w:rPr>
          <w:color w:val="231F20"/>
          <w:spacing w:val="-4"/>
          <w:w w:val="105"/>
          <w:sz w:val="17"/>
        </w:rPr>
        <w:t> </w:t>
      </w:r>
      <w:r>
        <w:rPr>
          <w:color w:val="231F20"/>
          <w:spacing w:val="-2"/>
          <w:w w:val="105"/>
          <w:sz w:val="17"/>
        </w:rPr>
        <w:t>[cited</w:t>
      </w:r>
      <w:r>
        <w:rPr>
          <w:color w:val="231F20"/>
          <w:spacing w:val="-4"/>
          <w:w w:val="105"/>
          <w:sz w:val="17"/>
        </w:rPr>
        <w:t> </w:t>
      </w:r>
      <w:r>
        <w:rPr>
          <w:color w:val="231F20"/>
          <w:spacing w:val="-2"/>
          <w:w w:val="105"/>
          <w:sz w:val="17"/>
        </w:rPr>
        <w:t>on</w:t>
      </w:r>
      <w:r>
        <w:rPr>
          <w:color w:val="231F20"/>
          <w:spacing w:val="-4"/>
          <w:w w:val="105"/>
          <w:sz w:val="17"/>
        </w:rPr>
        <w:t> </w:t>
      </w:r>
      <w:r>
        <w:rPr>
          <w:color w:val="231F20"/>
          <w:spacing w:val="-2"/>
          <w:w w:val="105"/>
          <w:sz w:val="17"/>
        </w:rPr>
        <w:t>August </w:t>
      </w:r>
      <w:r>
        <w:rPr>
          <w:color w:val="231F20"/>
          <w:w w:val="105"/>
          <w:sz w:val="17"/>
        </w:rPr>
        <w:t>8,</w:t>
      </w:r>
      <w:r>
        <w:rPr>
          <w:color w:val="231F20"/>
          <w:spacing w:val="-1"/>
          <w:w w:val="105"/>
          <w:sz w:val="17"/>
        </w:rPr>
        <w:t> </w:t>
      </w:r>
      <w:r>
        <w:rPr>
          <w:color w:val="231F20"/>
          <w:spacing w:val="10"/>
          <w:w w:val="105"/>
          <w:sz w:val="17"/>
        </w:rPr>
        <w:t>2006]</w:t>
      </w:r>
      <w:r>
        <w:rPr>
          <w:color w:val="231F20"/>
          <w:spacing w:val="-1"/>
          <w:w w:val="105"/>
          <w:sz w:val="17"/>
        </w:rPr>
        <w:t> </w:t>
      </w:r>
      <w:r>
        <w:rPr>
          <w:color w:val="231F20"/>
          <w:spacing w:val="11"/>
          <w:w w:val="105"/>
          <w:sz w:val="17"/>
        </w:rPr>
        <w:t>Available</w:t>
      </w:r>
      <w:r>
        <w:rPr>
          <w:color w:val="231F20"/>
          <w:spacing w:val="-1"/>
          <w:w w:val="105"/>
          <w:sz w:val="17"/>
        </w:rPr>
        <w:t> </w:t>
      </w:r>
      <w:r>
        <w:rPr>
          <w:color w:val="231F20"/>
          <w:spacing w:val="9"/>
          <w:w w:val="105"/>
          <w:sz w:val="17"/>
        </w:rPr>
        <w:t>from</w:t>
      </w:r>
      <w:r>
        <w:rPr>
          <w:color w:val="231F20"/>
          <w:spacing w:val="-1"/>
          <w:w w:val="105"/>
          <w:sz w:val="17"/>
        </w:rPr>
        <w:t> </w:t>
      </w:r>
      <w:hyperlink r:id="rId8">
        <w:r>
          <w:rPr>
            <w:color w:val="231F20"/>
            <w:spacing w:val="13"/>
            <w:w w:val="105"/>
            <w:sz w:val="17"/>
          </w:rPr>
          <w:t>URL://http://psycho-</w:t>
        </w:r>
      </w:hyperlink>
      <w:r>
        <w:rPr>
          <w:color w:val="231F20"/>
          <w:spacing w:val="13"/>
          <w:w w:val="105"/>
          <w:sz w:val="17"/>
        </w:rPr>
        <w:t> </w:t>
      </w:r>
      <w:r>
        <w:rPr>
          <w:color w:val="231F20"/>
          <w:spacing w:val="-2"/>
          <w:w w:val="105"/>
          <w:sz w:val="17"/>
        </w:rPr>
        <w:t>logy.ucdavis.edu/robins.</w:t>
      </w:r>
    </w:p>
    <w:p>
      <w:pPr>
        <w:pStyle w:val="ListParagraph"/>
        <w:numPr>
          <w:ilvl w:val="0"/>
          <w:numId w:val="2"/>
        </w:numPr>
        <w:tabs>
          <w:tab w:pos="601" w:val="left" w:leader="none"/>
        </w:tabs>
        <w:spacing w:line="235" w:lineRule="auto" w:before="101" w:after="0"/>
        <w:ind w:left="599" w:right="49" w:hanging="480"/>
        <w:jc w:val="both"/>
        <w:rPr>
          <w:sz w:val="17"/>
        </w:rPr>
      </w:pPr>
      <w:r>
        <w:rPr>
          <w:color w:val="231F20"/>
          <w:sz w:val="17"/>
        </w:rPr>
        <w:t>Tremblay RE, Craig WM. Developmental juvenile de- </w:t>
      </w:r>
      <w:r>
        <w:rPr>
          <w:color w:val="231F20"/>
          <w:w w:val="105"/>
          <w:sz w:val="17"/>
        </w:rPr>
        <w:t>linquency prevention. Eur J Crim Res Pol 1997; 5: </w:t>
      </w:r>
      <w:r>
        <w:rPr>
          <w:color w:val="231F20"/>
          <w:spacing w:val="-2"/>
          <w:w w:val="105"/>
          <w:sz w:val="17"/>
        </w:rPr>
        <w:t>34-49.</w:t>
      </w:r>
    </w:p>
    <w:p>
      <w:pPr>
        <w:pStyle w:val="ListParagraph"/>
        <w:numPr>
          <w:ilvl w:val="0"/>
          <w:numId w:val="2"/>
        </w:numPr>
        <w:tabs>
          <w:tab w:pos="601" w:val="left" w:leader="none"/>
        </w:tabs>
        <w:spacing w:line="237" w:lineRule="auto" w:before="98" w:after="0"/>
        <w:ind w:left="599" w:right="41" w:hanging="480"/>
        <w:jc w:val="both"/>
        <w:rPr>
          <w:sz w:val="17"/>
        </w:rPr>
      </w:pPr>
      <w:r>
        <w:rPr>
          <w:color w:val="231F20"/>
          <w:w w:val="105"/>
          <w:sz w:val="17"/>
        </w:rPr>
        <w:t>Altaf</w:t>
      </w:r>
      <w:r>
        <w:rPr>
          <w:color w:val="231F20"/>
          <w:w w:val="105"/>
          <w:sz w:val="17"/>
        </w:rPr>
        <w:t> W.</w:t>
      </w:r>
      <w:r>
        <w:rPr>
          <w:color w:val="231F20"/>
          <w:w w:val="105"/>
          <w:sz w:val="17"/>
        </w:rPr>
        <w:t> A</w:t>
      </w:r>
      <w:r>
        <w:rPr>
          <w:color w:val="231F20"/>
          <w:w w:val="105"/>
          <w:sz w:val="17"/>
        </w:rPr>
        <w:t> </w:t>
      </w:r>
      <w:r>
        <w:rPr>
          <w:color w:val="231F20"/>
          <w:spacing w:val="9"/>
          <w:w w:val="105"/>
          <w:sz w:val="17"/>
        </w:rPr>
        <w:t>profile</w:t>
      </w:r>
      <w:r>
        <w:rPr>
          <w:color w:val="231F20"/>
          <w:spacing w:val="9"/>
          <w:w w:val="105"/>
          <w:sz w:val="17"/>
        </w:rPr>
        <w:t> </w:t>
      </w:r>
      <w:r>
        <w:rPr>
          <w:color w:val="231F20"/>
          <w:w w:val="105"/>
          <w:sz w:val="17"/>
        </w:rPr>
        <w:t>of</w:t>
      </w:r>
      <w:r>
        <w:rPr>
          <w:color w:val="231F20"/>
          <w:w w:val="105"/>
          <w:sz w:val="17"/>
        </w:rPr>
        <w:t> </w:t>
      </w:r>
      <w:r>
        <w:rPr>
          <w:color w:val="231F20"/>
          <w:spacing w:val="10"/>
          <w:w w:val="105"/>
          <w:sz w:val="17"/>
        </w:rPr>
        <w:t>delinquents</w:t>
      </w:r>
      <w:r>
        <w:rPr>
          <w:color w:val="231F20"/>
          <w:spacing w:val="10"/>
          <w:w w:val="105"/>
          <w:sz w:val="17"/>
        </w:rPr>
        <w:t> </w:t>
      </w:r>
      <w:r>
        <w:rPr>
          <w:color w:val="231F20"/>
          <w:w w:val="105"/>
          <w:sz w:val="17"/>
        </w:rPr>
        <w:t>and</w:t>
      </w:r>
      <w:r>
        <w:rPr>
          <w:color w:val="231F20"/>
          <w:w w:val="105"/>
          <w:sz w:val="17"/>
        </w:rPr>
        <w:t> </w:t>
      </w:r>
      <w:r>
        <w:rPr>
          <w:color w:val="231F20"/>
          <w:spacing w:val="11"/>
          <w:w w:val="105"/>
          <w:sz w:val="17"/>
        </w:rPr>
        <w:t>non-de- </w:t>
      </w:r>
      <w:r>
        <w:rPr>
          <w:color w:val="231F20"/>
          <w:w w:val="105"/>
          <w:sz w:val="17"/>
        </w:rPr>
        <w:t>linquents on the CPI. [Thesis]. Islamabad;</w:t>
      </w:r>
      <w:r>
        <w:rPr>
          <w:color w:val="231F20"/>
          <w:spacing w:val="40"/>
          <w:w w:val="105"/>
          <w:sz w:val="17"/>
        </w:rPr>
        <w:t> </w:t>
      </w:r>
      <w:r>
        <w:rPr>
          <w:color w:val="231F20"/>
          <w:w w:val="105"/>
          <w:sz w:val="17"/>
        </w:rPr>
        <w:t>National</w:t>
      </w:r>
    </w:p>
    <w:p>
      <w:pPr>
        <w:spacing w:line="237" w:lineRule="auto" w:before="90"/>
        <w:ind w:left="599" w:right="0" w:firstLine="0"/>
        <w:jc w:val="left"/>
        <w:rPr>
          <w:sz w:val="17"/>
        </w:rPr>
      </w:pPr>
      <w:r>
        <w:rPr/>
        <w:br w:type="column"/>
      </w:r>
      <w:r>
        <w:rPr>
          <w:color w:val="231F20"/>
          <w:sz w:val="17"/>
        </w:rPr>
        <w:t>Institute</w:t>
      </w:r>
      <w:r>
        <w:rPr>
          <w:color w:val="231F20"/>
          <w:spacing w:val="40"/>
          <w:sz w:val="17"/>
        </w:rPr>
        <w:t> </w:t>
      </w:r>
      <w:r>
        <w:rPr>
          <w:color w:val="231F20"/>
          <w:sz w:val="17"/>
        </w:rPr>
        <w:t>of</w:t>
      </w:r>
      <w:r>
        <w:rPr>
          <w:color w:val="231F20"/>
          <w:spacing w:val="40"/>
          <w:sz w:val="17"/>
        </w:rPr>
        <w:t> </w:t>
      </w:r>
      <w:r>
        <w:rPr>
          <w:color w:val="231F20"/>
          <w:sz w:val="17"/>
        </w:rPr>
        <w:t>Psychology,</w:t>
      </w:r>
      <w:r>
        <w:rPr>
          <w:color w:val="231F20"/>
          <w:spacing w:val="40"/>
          <w:sz w:val="17"/>
        </w:rPr>
        <w:t> </w:t>
      </w:r>
      <w:r>
        <w:rPr>
          <w:color w:val="231F20"/>
          <w:sz w:val="17"/>
        </w:rPr>
        <w:t>Quaid-i-Azam</w:t>
      </w:r>
      <w:r>
        <w:rPr>
          <w:color w:val="231F20"/>
          <w:spacing w:val="40"/>
          <w:sz w:val="17"/>
        </w:rPr>
        <w:t> </w:t>
      </w:r>
      <w:r>
        <w:rPr>
          <w:color w:val="231F20"/>
          <w:sz w:val="17"/>
        </w:rPr>
        <w:t>University; </w:t>
      </w:r>
      <w:r>
        <w:rPr>
          <w:color w:val="231F20"/>
          <w:spacing w:val="-2"/>
          <w:sz w:val="17"/>
        </w:rPr>
        <w:t>1988.</w:t>
      </w:r>
    </w:p>
    <w:p>
      <w:pPr>
        <w:pStyle w:val="ListParagraph"/>
        <w:numPr>
          <w:ilvl w:val="0"/>
          <w:numId w:val="2"/>
        </w:numPr>
        <w:tabs>
          <w:tab w:pos="599" w:val="left" w:leader="none"/>
        </w:tabs>
        <w:spacing w:line="235" w:lineRule="auto" w:before="119" w:after="0"/>
        <w:ind w:left="599" w:right="137" w:hanging="480"/>
        <w:jc w:val="both"/>
        <w:rPr>
          <w:sz w:val="17"/>
        </w:rPr>
      </w:pPr>
      <w:r>
        <w:rPr>
          <w:color w:val="231F20"/>
          <w:sz w:val="17"/>
        </w:rPr>
        <w:t>Tariq</w:t>
      </w:r>
      <w:r>
        <w:rPr>
          <w:color w:val="231F20"/>
          <w:spacing w:val="-2"/>
          <w:sz w:val="17"/>
        </w:rPr>
        <w:t> </w:t>
      </w:r>
      <w:r>
        <w:rPr>
          <w:color w:val="231F20"/>
          <w:sz w:val="17"/>
        </w:rPr>
        <w:t>PN.</w:t>
      </w:r>
      <w:r>
        <w:rPr>
          <w:color w:val="231F20"/>
          <w:spacing w:val="-2"/>
          <w:sz w:val="17"/>
        </w:rPr>
        <w:t> </w:t>
      </w:r>
      <w:r>
        <w:rPr>
          <w:color w:val="231F20"/>
          <w:sz w:val="17"/>
        </w:rPr>
        <w:t>A</w:t>
      </w:r>
      <w:r>
        <w:rPr>
          <w:color w:val="231F20"/>
          <w:spacing w:val="-2"/>
          <w:sz w:val="17"/>
        </w:rPr>
        <w:t> </w:t>
      </w:r>
      <w:r>
        <w:rPr>
          <w:color w:val="231F20"/>
          <w:sz w:val="17"/>
        </w:rPr>
        <w:t>comparative</w:t>
      </w:r>
      <w:r>
        <w:rPr>
          <w:color w:val="231F20"/>
          <w:spacing w:val="-2"/>
          <w:sz w:val="17"/>
        </w:rPr>
        <w:t> </w:t>
      </w:r>
      <w:r>
        <w:rPr>
          <w:color w:val="231F20"/>
          <w:sz w:val="17"/>
        </w:rPr>
        <w:t>psychological</w:t>
      </w:r>
      <w:r>
        <w:rPr>
          <w:color w:val="231F20"/>
          <w:spacing w:val="-2"/>
          <w:sz w:val="17"/>
        </w:rPr>
        <w:t> </w:t>
      </w:r>
      <w:r>
        <w:rPr>
          <w:color w:val="231F20"/>
          <w:sz w:val="17"/>
        </w:rPr>
        <w:t>profile</w:t>
      </w:r>
      <w:r>
        <w:rPr>
          <w:color w:val="231F20"/>
          <w:spacing w:val="-2"/>
          <w:sz w:val="17"/>
        </w:rPr>
        <w:t> </w:t>
      </w:r>
      <w:r>
        <w:rPr>
          <w:color w:val="231F20"/>
          <w:sz w:val="17"/>
        </w:rPr>
        <w:t>of</w:t>
      </w:r>
      <w:r>
        <w:rPr>
          <w:color w:val="231F20"/>
          <w:spacing w:val="-2"/>
          <w:sz w:val="17"/>
        </w:rPr>
        <w:t> </w:t>
      </w:r>
      <w:r>
        <w:rPr>
          <w:color w:val="231F20"/>
          <w:sz w:val="17"/>
        </w:rPr>
        <w:t>pro- fessional and non professional criminals in Pakistan. [Thesis]. Islamabad: National Institute of Psychology, Quaid-i-Azam University; 1991.</w:t>
      </w:r>
    </w:p>
    <w:p>
      <w:pPr>
        <w:pStyle w:val="ListParagraph"/>
        <w:numPr>
          <w:ilvl w:val="0"/>
          <w:numId w:val="2"/>
        </w:numPr>
        <w:tabs>
          <w:tab w:pos="601" w:val="left" w:leader="none"/>
        </w:tabs>
        <w:spacing w:line="237" w:lineRule="auto" w:before="118" w:after="0"/>
        <w:ind w:left="599" w:right="135" w:hanging="480"/>
        <w:jc w:val="both"/>
        <w:rPr>
          <w:sz w:val="17"/>
        </w:rPr>
      </w:pPr>
      <w:r>
        <w:rPr>
          <w:color w:val="231F20"/>
          <w:w w:val="105"/>
          <w:sz w:val="17"/>
        </w:rPr>
        <w:t>Hudson WW. Clinical Measurement Package. New York: Irwin Professional Pub; 1982.</w:t>
      </w:r>
    </w:p>
    <w:p>
      <w:pPr>
        <w:pStyle w:val="ListParagraph"/>
        <w:numPr>
          <w:ilvl w:val="0"/>
          <w:numId w:val="2"/>
        </w:numPr>
        <w:tabs>
          <w:tab w:pos="599" w:val="left" w:leader="none"/>
        </w:tabs>
        <w:spacing w:line="235" w:lineRule="auto" w:before="119" w:after="0"/>
        <w:ind w:left="599" w:right="137" w:hanging="480"/>
        <w:jc w:val="both"/>
        <w:rPr>
          <w:sz w:val="17"/>
        </w:rPr>
      </w:pPr>
      <w:r>
        <w:rPr>
          <w:color w:val="231F20"/>
          <w:w w:val="105"/>
          <w:sz w:val="17"/>
        </w:rPr>
        <w:t>Hirschi T. Causes of delinquency. Barkeley: Univer- sity of California Press; 1969.</w:t>
      </w:r>
    </w:p>
    <w:p>
      <w:pPr>
        <w:pStyle w:val="ListParagraph"/>
        <w:numPr>
          <w:ilvl w:val="0"/>
          <w:numId w:val="2"/>
        </w:numPr>
        <w:tabs>
          <w:tab w:pos="600" w:val="left" w:leader="none"/>
        </w:tabs>
        <w:spacing w:line="235" w:lineRule="auto" w:before="122" w:after="0"/>
        <w:ind w:left="599" w:right="137" w:hanging="480"/>
        <w:jc w:val="both"/>
        <w:rPr>
          <w:sz w:val="17"/>
        </w:rPr>
      </w:pPr>
      <w:r>
        <w:rPr>
          <w:color w:val="231F20"/>
          <w:w w:val="105"/>
          <w:sz w:val="17"/>
        </w:rPr>
        <w:t>Bynum</w:t>
      </w:r>
      <w:r>
        <w:rPr>
          <w:color w:val="231F20"/>
          <w:spacing w:val="-3"/>
          <w:w w:val="105"/>
          <w:sz w:val="17"/>
        </w:rPr>
        <w:t> </w:t>
      </w:r>
      <w:r>
        <w:rPr>
          <w:color w:val="231F20"/>
          <w:w w:val="105"/>
          <w:sz w:val="17"/>
        </w:rPr>
        <w:t>E,</w:t>
      </w:r>
      <w:r>
        <w:rPr>
          <w:color w:val="231F20"/>
          <w:spacing w:val="-3"/>
          <w:w w:val="105"/>
          <w:sz w:val="17"/>
        </w:rPr>
        <w:t> </w:t>
      </w:r>
      <w:r>
        <w:rPr>
          <w:color w:val="231F20"/>
          <w:w w:val="105"/>
          <w:sz w:val="17"/>
        </w:rPr>
        <w:t>Thompson</w:t>
      </w:r>
      <w:r>
        <w:rPr>
          <w:color w:val="231F20"/>
          <w:spacing w:val="-3"/>
          <w:w w:val="105"/>
          <w:sz w:val="17"/>
        </w:rPr>
        <w:t> </w:t>
      </w:r>
      <w:r>
        <w:rPr>
          <w:color w:val="231F20"/>
          <w:w w:val="105"/>
          <w:sz w:val="17"/>
        </w:rPr>
        <w:t>E.</w:t>
      </w:r>
      <w:r>
        <w:rPr>
          <w:color w:val="231F20"/>
          <w:spacing w:val="-3"/>
          <w:w w:val="105"/>
          <w:sz w:val="17"/>
        </w:rPr>
        <w:t> </w:t>
      </w:r>
      <w:r>
        <w:rPr>
          <w:color w:val="231F20"/>
          <w:w w:val="105"/>
          <w:sz w:val="17"/>
        </w:rPr>
        <w:t>Juvenile</w:t>
      </w:r>
      <w:r>
        <w:rPr>
          <w:color w:val="231F20"/>
          <w:spacing w:val="-3"/>
          <w:w w:val="105"/>
          <w:sz w:val="17"/>
        </w:rPr>
        <w:t> </w:t>
      </w:r>
      <w:r>
        <w:rPr>
          <w:color w:val="231F20"/>
          <w:w w:val="105"/>
          <w:sz w:val="17"/>
        </w:rPr>
        <w:t>delinquency:</w:t>
      </w:r>
      <w:r>
        <w:rPr>
          <w:color w:val="231F20"/>
          <w:spacing w:val="-3"/>
          <w:w w:val="105"/>
          <w:sz w:val="17"/>
        </w:rPr>
        <w:t> </w:t>
      </w:r>
      <w:r>
        <w:rPr>
          <w:color w:val="231F20"/>
          <w:w w:val="105"/>
          <w:sz w:val="17"/>
        </w:rPr>
        <w:t>A</w:t>
      </w:r>
      <w:r>
        <w:rPr>
          <w:color w:val="231F20"/>
          <w:spacing w:val="-3"/>
          <w:w w:val="105"/>
          <w:sz w:val="17"/>
        </w:rPr>
        <w:t> </w:t>
      </w:r>
      <w:r>
        <w:rPr>
          <w:color w:val="231F20"/>
          <w:w w:val="105"/>
          <w:sz w:val="17"/>
        </w:rPr>
        <w:t>so- ciological</w:t>
      </w:r>
      <w:r>
        <w:rPr>
          <w:color w:val="231F20"/>
          <w:spacing w:val="-5"/>
          <w:w w:val="105"/>
          <w:sz w:val="17"/>
        </w:rPr>
        <w:t> </w:t>
      </w:r>
      <w:r>
        <w:rPr>
          <w:color w:val="231F20"/>
          <w:w w:val="105"/>
          <w:sz w:val="17"/>
        </w:rPr>
        <w:t>approach.</w:t>
      </w:r>
      <w:r>
        <w:rPr>
          <w:color w:val="231F20"/>
          <w:spacing w:val="-5"/>
          <w:w w:val="105"/>
          <w:sz w:val="17"/>
        </w:rPr>
        <w:t> </w:t>
      </w:r>
      <w:r>
        <w:rPr>
          <w:color w:val="231F20"/>
          <w:w w:val="105"/>
          <w:sz w:val="17"/>
        </w:rPr>
        <w:t>3</w:t>
      </w:r>
      <w:r>
        <w:rPr>
          <w:color w:val="231F20"/>
          <w:w w:val="105"/>
          <w:position w:val="6"/>
          <w:sz w:val="10"/>
        </w:rPr>
        <w:t>rd</w:t>
      </w:r>
      <w:r>
        <w:rPr>
          <w:color w:val="231F20"/>
          <w:spacing w:val="-3"/>
          <w:w w:val="105"/>
          <w:position w:val="6"/>
          <w:sz w:val="10"/>
        </w:rPr>
        <w:t> </w:t>
      </w:r>
      <w:r>
        <w:rPr>
          <w:color w:val="231F20"/>
          <w:w w:val="105"/>
          <w:sz w:val="17"/>
        </w:rPr>
        <w:t>ed.</w:t>
      </w:r>
      <w:r>
        <w:rPr>
          <w:color w:val="231F20"/>
          <w:spacing w:val="-5"/>
          <w:w w:val="105"/>
          <w:sz w:val="17"/>
        </w:rPr>
        <w:t> </w:t>
      </w:r>
      <w:r>
        <w:rPr>
          <w:color w:val="231F20"/>
          <w:w w:val="105"/>
          <w:sz w:val="17"/>
        </w:rPr>
        <w:t>London:</w:t>
      </w:r>
      <w:r>
        <w:rPr>
          <w:color w:val="231F20"/>
          <w:spacing w:val="-5"/>
          <w:w w:val="105"/>
          <w:sz w:val="17"/>
        </w:rPr>
        <w:t> </w:t>
      </w:r>
      <w:r>
        <w:rPr>
          <w:color w:val="231F20"/>
          <w:w w:val="105"/>
          <w:sz w:val="17"/>
        </w:rPr>
        <w:t>Allyn</w:t>
      </w:r>
      <w:r>
        <w:rPr>
          <w:color w:val="231F20"/>
          <w:spacing w:val="-5"/>
          <w:w w:val="105"/>
          <w:sz w:val="17"/>
        </w:rPr>
        <w:t> </w:t>
      </w:r>
      <w:r>
        <w:rPr>
          <w:color w:val="231F20"/>
          <w:w w:val="105"/>
          <w:sz w:val="17"/>
        </w:rPr>
        <w:t>&amp;</w:t>
      </w:r>
      <w:r>
        <w:rPr>
          <w:color w:val="231F20"/>
          <w:spacing w:val="-5"/>
          <w:w w:val="105"/>
          <w:sz w:val="17"/>
        </w:rPr>
        <w:t> </w:t>
      </w:r>
      <w:r>
        <w:rPr>
          <w:color w:val="231F20"/>
          <w:w w:val="105"/>
          <w:sz w:val="17"/>
        </w:rPr>
        <w:t>Bacon; </w:t>
      </w:r>
      <w:r>
        <w:rPr>
          <w:color w:val="231F20"/>
          <w:spacing w:val="-4"/>
          <w:w w:val="105"/>
          <w:sz w:val="17"/>
        </w:rPr>
        <w:t>1996.</w:t>
      </w:r>
    </w:p>
    <w:p>
      <w:pPr>
        <w:pStyle w:val="ListParagraph"/>
        <w:numPr>
          <w:ilvl w:val="0"/>
          <w:numId w:val="2"/>
        </w:numPr>
        <w:tabs>
          <w:tab w:pos="599" w:val="left" w:leader="none"/>
        </w:tabs>
        <w:spacing w:line="235" w:lineRule="auto" w:before="121" w:after="0"/>
        <w:ind w:left="600" w:right="117" w:hanging="480"/>
        <w:jc w:val="both"/>
        <w:rPr>
          <w:sz w:val="17"/>
        </w:rPr>
      </w:pPr>
      <w:r>
        <w:rPr>
          <w:color w:val="231F20"/>
          <w:w w:val="105"/>
          <w:sz w:val="17"/>
        </w:rPr>
        <w:t>Harvey G, Slatin L. Adolescence and their relations with peers [Online] 1995 [cited on August 8, 2006] </w:t>
      </w:r>
      <w:r>
        <w:rPr>
          <w:color w:val="231F20"/>
          <w:sz w:val="17"/>
        </w:rPr>
        <w:t>Available from URL:// </w:t>
      </w:r>
      <w:hyperlink r:id="rId9">
        <w:r>
          <w:rPr>
            <w:color w:val="231F20"/>
            <w:sz w:val="17"/>
          </w:rPr>
          <w:t>http://www.skidmore.edu/aca-</w:t>
        </w:r>
      </w:hyperlink>
      <w:r>
        <w:rPr>
          <w:color w:val="231F20"/>
          <w:sz w:val="17"/>
        </w:rPr>
        <w:t> </w:t>
      </w:r>
      <w:r>
        <w:rPr>
          <w:color w:val="231F20"/>
          <w:spacing w:val="18"/>
          <w:w w:val="105"/>
          <w:sz w:val="17"/>
        </w:rPr>
        <w:t>demics/english/courses/en205d/student7/ </w:t>
      </w:r>
      <w:r>
        <w:rPr>
          <w:color w:val="231F20"/>
          <w:spacing w:val="-2"/>
          <w:w w:val="105"/>
          <w:sz w:val="17"/>
        </w:rPr>
        <w:t>scontrolr.hml.</w:t>
      </w:r>
    </w:p>
    <w:p>
      <w:pPr>
        <w:pStyle w:val="ListParagraph"/>
        <w:numPr>
          <w:ilvl w:val="0"/>
          <w:numId w:val="2"/>
        </w:numPr>
        <w:tabs>
          <w:tab w:pos="599" w:val="left" w:leader="none"/>
        </w:tabs>
        <w:spacing w:line="237" w:lineRule="auto" w:before="118" w:after="0"/>
        <w:ind w:left="600" w:right="135" w:hanging="480"/>
        <w:jc w:val="both"/>
        <w:rPr>
          <w:sz w:val="17"/>
        </w:rPr>
      </w:pPr>
      <w:r>
        <w:rPr>
          <w:color w:val="231F20"/>
          <w:sz w:val="17"/>
        </w:rPr>
        <w:t>Giovannoni JM. Parental mistreatment: Perpetrators and victims. J Marr Fam 1971; 33:649-57.</w:t>
      </w:r>
    </w:p>
    <w:p>
      <w:pPr>
        <w:pStyle w:val="ListParagraph"/>
        <w:numPr>
          <w:ilvl w:val="0"/>
          <w:numId w:val="2"/>
        </w:numPr>
        <w:tabs>
          <w:tab w:pos="601" w:val="left" w:leader="none"/>
        </w:tabs>
        <w:spacing w:line="235" w:lineRule="auto" w:before="119" w:after="0"/>
        <w:ind w:left="600" w:right="126" w:hanging="480"/>
        <w:jc w:val="both"/>
        <w:rPr>
          <w:sz w:val="17"/>
        </w:rPr>
      </w:pPr>
      <w:r>
        <w:rPr>
          <w:color w:val="231F20"/>
          <w:w w:val="105"/>
          <w:sz w:val="17"/>
        </w:rPr>
        <w:t>Kinard</w:t>
      </w:r>
      <w:r>
        <w:rPr>
          <w:color w:val="231F20"/>
          <w:w w:val="105"/>
          <w:sz w:val="17"/>
        </w:rPr>
        <w:t> EM.</w:t>
      </w:r>
      <w:r>
        <w:rPr>
          <w:color w:val="231F20"/>
          <w:w w:val="105"/>
          <w:sz w:val="17"/>
        </w:rPr>
        <w:t> The</w:t>
      </w:r>
      <w:r>
        <w:rPr>
          <w:color w:val="231F20"/>
          <w:w w:val="105"/>
          <w:sz w:val="17"/>
        </w:rPr>
        <w:t> psychological</w:t>
      </w:r>
      <w:r>
        <w:rPr>
          <w:color w:val="231F20"/>
          <w:w w:val="105"/>
          <w:sz w:val="17"/>
        </w:rPr>
        <w:t> consequences</w:t>
      </w:r>
      <w:r>
        <w:rPr>
          <w:color w:val="231F20"/>
          <w:w w:val="105"/>
          <w:sz w:val="17"/>
        </w:rPr>
        <w:t> of abuse</w:t>
      </w:r>
      <w:r>
        <w:rPr>
          <w:color w:val="231F20"/>
          <w:spacing w:val="77"/>
          <w:w w:val="105"/>
          <w:sz w:val="17"/>
        </w:rPr>
        <w:t> </w:t>
      </w:r>
      <w:r>
        <w:rPr>
          <w:color w:val="231F20"/>
          <w:w w:val="105"/>
          <w:sz w:val="17"/>
        </w:rPr>
        <w:t>for</w:t>
      </w:r>
      <w:r>
        <w:rPr>
          <w:color w:val="231F20"/>
          <w:spacing w:val="77"/>
          <w:w w:val="105"/>
          <w:sz w:val="17"/>
        </w:rPr>
        <w:t> </w:t>
      </w:r>
      <w:r>
        <w:rPr>
          <w:color w:val="231F20"/>
          <w:w w:val="105"/>
          <w:sz w:val="17"/>
        </w:rPr>
        <w:t>the</w:t>
      </w:r>
      <w:r>
        <w:rPr>
          <w:color w:val="231F20"/>
          <w:spacing w:val="79"/>
          <w:w w:val="105"/>
          <w:sz w:val="17"/>
        </w:rPr>
        <w:t> </w:t>
      </w:r>
      <w:r>
        <w:rPr>
          <w:color w:val="231F20"/>
          <w:w w:val="105"/>
          <w:sz w:val="17"/>
        </w:rPr>
        <w:t>child.</w:t>
      </w:r>
      <w:r>
        <w:rPr>
          <w:color w:val="231F20"/>
          <w:spacing w:val="77"/>
          <w:w w:val="105"/>
          <w:sz w:val="17"/>
        </w:rPr>
        <w:t> </w:t>
      </w:r>
      <w:r>
        <w:rPr>
          <w:color w:val="231F20"/>
          <w:w w:val="105"/>
          <w:sz w:val="17"/>
        </w:rPr>
        <w:t>J</w:t>
      </w:r>
      <w:r>
        <w:rPr>
          <w:color w:val="231F20"/>
          <w:spacing w:val="79"/>
          <w:w w:val="105"/>
          <w:sz w:val="17"/>
        </w:rPr>
        <w:t> </w:t>
      </w:r>
      <w:r>
        <w:rPr>
          <w:color w:val="231F20"/>
          <w:w w:val="105"/>
          <w:sz w:val="17"/>
        </w:rPr>
        <w:t>Social</w:t>
      </w:r>
      <w:r>
        <w:rPr>
          <w:color w:val="231F20"/>
          <w:spacing w:val="77"/>
          <w:w w:val="105"/>
          <w:sz w:val="17"/>
        </w:rPr>
        <w:t> </w:t>
      </w:r>
      <w:r>
        <w:rPr>
          <w:color w:val="231F20"/>
          <w:w w:val="105"/>
          <w:sz w:val="17"/>
        </w:rPr>
        <w:t>Issues</w:t>
      </w:r>
      <w:r>
        <w:rPr>
          <w:color w:val="231F20"/>
          <w:spacing w:val="79"/>
          <w:w w:val="105"/>
          <w:sz w:val="17"/>
        </w:rPr>
        <w:t> </w:t>
      </w:r>
      <w:r>
        <w:rPr>
          <w:color w:val="231F20"/>
          <w:w w:val="105"/>
          <w:sz w:val="17"/>
        </w:rPr>
        <w:t>1979;</w:t>
      </w:r>
      <w:r>
        <w:rPr>
          <w:color w:val="231F20"/>
          <w:spacing w:val="79"/>
          <w:w w:val="105"/>
          <w:sz w:val="17"/>
        </w:rPr>
        <w:t> </w:t>
      </w:r>
      <w:r>
        <w:rPr>
          <w:color w:val="231F20"/>
          <w:w w:val="105"/>
          <w:sz w:val="17"/>
        </w:rPr>
        <w:t>33: </w:t>
      </w:r>
      <w:r>
        <w:rPr>
          <w:color w:val="231F20"/>
          <w:spacing w:val="-2"/>
          <w:w w:val="105"/>
          <w:sz w:val="17"/>
        </w:rPr>
        <w:t>82-100.</w:t>
      </w:r>
    </w:p>
    <w:sectPr>
      <w:pgSz w:w="12240" w:h="15840"/>
      <w:pgMar w:header="0" w:footer="1008" w:top="1320" w:bottom="1200" w:left="1320" w:right="1300"/>
      <w:cols w:num="2" w:equalWidth="0">
        <w:col w:w="4674" w:space="186"/>
        <w:col w:w="4760"/>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Maiandra GD">
    <w:altName w:val="Maiandra GD"/>
    <w:charset w:val="0"/>
    <w:family w:val="swiss"/>
    <w:pitch w:val="variable"/>
  </w:font>
  <w:font w:name="Lucida Sans">
    <w:altName w:val="Lucida Sans"/>
    <w:charset w:val="0"/>
    <w:family w:val="swiss"/>
    <w:pitch w:val="variable"/>
  </w:font>
  <w:font w:name="Gill Sans MT">
    <w:altName w:val="Gill Sans MT"/>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jc w:val="left"/>
      <w:rPr>
        <w:sz w:val="20"/>
      </w:rPr>
    </w:pPr>
    <w:r>
      <w:rPr/>
      <w:pict>
        <v:shapetype id="_x0000_t202" o:spt="202" coordsize="21600,21600" path="m,l,21600r21600,l21600,xe">
          <v:stroke joinstyle="miter"/>
          <v:path gradientshapeok="t" o:connecttype="rect"/>
        </v:shapetype>
        <v:shape style="position:absolute;margin-left:527.280029pt;margin-top:730.734009pt;width:17.4pt;height:12.8pt;mso-position-horizontal-relative:page;mso-position-vertical-relative:page;z-index:-16068608" type="#_x0000_t202" id="docshape1" filled="false" stroked="false">
          <v:textbox inset="0,0,0,0">
            <w:txbxContent>
              <w:p>
                <w:pPr>
                  <w:pStyle w:val="BodyText"/>
                  <w:spacing w:before="20"/>
                  <w:ind w:left="60"/>
                  <w:jc w:val="left"/>
                </w:pPr>
                <w:r>
                  <w:rPr>
                    <w:color w:val="231F20"/>
                    <w:spacing w:val="-5"/>
                  </w:rPr>
                  <w:fldChar w:fldCharType="begin"/>
                </w:r>
                <w:r>
                  <w:rPr>
                    <w:color w:val="231F20"/>
                    <w:spacing w:val="-5"/>
                  </w:rPr>
                  <w:instrText> PAGE </w:instrText>
                </w:r>
                <w:r>
                  <w:rPr>
                    <w:color w:val="231F20"/>
                    <w:spacing w:val="-5"/>
                  </w:rPr>
                  <w:fldChar w:fldCharType="separate"/>
                </w:r>
                <w:r>
                  <w:rPr>
                    <w:color w:val="231F20"/>
                    <w:spacing w:val="-5"/>
                  </w:rPr>
                  <w:t>78</w:t>
                </w:r>
                <w:r>
                  <w:rPr>
                    <w:color w:val="231F20"/>
                    <w:spacing w:val="-5"/>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599" w:hanging="481"/>
        <w:jc w:val="left"/>
      </w:pPr>
      <w:rPr>
        <w:rFonts w:hint="default" w:ascii="Maiandra GD" w:hAnsi="Maiandra GD" w:eastAsia="Maiandra GD" w:cs="Maiandra GD"/>
        <w:b w:val="0"/>
        <w:bCs w:val="0"/>
        <w:i w:val="0"/>
        <w:iCs w:val="0"/>
        <w:color w:val="231F20"/>
        <w:spacing w:val="0"/>
        <w:w w:val="96"/>
        <w:sz w:val="17"/>
        <w:szCs w:val="17"/>
      </w:rPr>
    </w:lvl>
    <w:lvl w:ilvl="1">
      <w:start w:val="0"/>
      <w:numFmt w:val="bullet"/>
      <w:lvlText w:val="•"/>
      <w:lvlJc w:val="left"/>
      <w:pPr>
        <w:ind w:left="1016" w:hanging="481"/>
      </w:pPr>
      <w:rPr>
        <w:rFonts w:hint="default"/>
      </w:rPr>
    </w:lvl>
    <w:lvl w:ilvl="2">
      <w:start w:val="0"/>
      <w:numFmt w:val="bullet"/>
      <w:lvlText w:val="•"/>
      <w:lvlJc w:val="left"/>
      <w:pPr>
        <w:ind w:left="1432" w:hanging="481"/>
      </w:pPr>
      <w:rPr>
        <w:rFonts w:hint="default"/>
      </w:rPr>
    </w:lvl>
    <w:lvl w:ilvl="3">
      <w:start w:val="0"/>
      <w:numFmt w:val="bullet"/>
      <w:lvlText w:val="•"/>
      <w:lvlJc w:val="left"/>
      <w:pPr>
        <w:ind w:left="1848" w:hanging="481"/>
      </w:pPr>
      <w:rPr>
        <w:rFonts w:hint="default"/>
      </w:rPr>
    </w:lvl>
    <w:lvl w:ilvl="4">
      <w:start w:val="0"/>
      <w:numFmt w:val="bullet"/>
      <w:lvlText w:val="•"/>
      <w:lvlJc w:val="left"/>
      <w:pPr>
        <w:ind w:left="2264" w:hanging="481"/>
      </w:pPr>
      <w:rPr>
        <w:rFonts w:hint="default"/>
      </w:rPr>
    </w:lvl>
    <w:lvl w:ilvl="5">
      <w:start w:val="0"/>
      <w:numFmt w:val="bullet"/>
      <w:lvlText w:val="•"/>
      <w:lvlJc w:val="left"/>
      <w:pPr>
        <w:ind w:left="2680" w:hanging="481"/>
      </w:pPr>
      <w:rPr>
        <w:rFonts w:hint="default"/>
      </w:rPr>
    </w:lvl>
    <w:lvl w:ilvl="6">
      <w:start w:val="0"/>
      <w:numFmt w:val="bullet"/>
      <w:lvlText w:val="•"/>
      <w:lvlJc w:val="left"/>
      <w:pPr>
        <w:ind w:left="3096" w:hanging="481"/>
      </w:pPr>
      <w:rPr>
        <w:rFonts w:hint="default"/>
      </w:rPr>
    </w:lvl>
    <w:lvl w:ilvl="7">
      <w:start w:val="0"/>
      <w:numFmt w:val="bullet"/>
      <w:lvlText w:val="•"/>
      <w:lvlJc w:val="left"/>
      <w:pPr>
        <w:ind w:left="3512" w:hanging="481"/>
      </w:pPr>
      <w:rPr>
        <w:rFonts w:hint="default"/>
      </w:rPr>
    </w:lvl>
    <w:lvl w:ilvl="8">
      <w:start w:val="0"/>
      <w:numFmt w:val="bullet"/>
      <w:lvlText w:val="•"/>
      <w:lvlJc w:val="left"/>
      <w:pPr>
        <w:ind w:left="3928" w:hanging="481"/>
      </w:pPr>
      <w:rPr>
        <w:rFonts w:hint="default"/>
      </w:rPr>
    </w:lvl>
  </w:abstractNum>
  <w:abstractNum w:abstractNumId="0">
    <w:multiLevelType w:val="hybridMultilevel"/>
    <w:lvl w:ilvl="0">
      <w:start w:val="1"/>
      <w:numFmt w:val="decimal"/>
      <w:lvlText w:val="%1."/>
      <w:lvlJc w:val="left"/>
      <w:pPr>
        <w:ind w:left="600" w:hanging="481"/>
        <w:jc w:val="left"/>
      </w:pPr>
      <w:rPr>
        <w:rFonts w:hint="default" w:ascii="Maiandra GD" w:hAnsi="Maiandra GD" w:eastAsia="Maiandra GD" w:cs="Maiandra GD"/>
        <w:b w:val="0"/>
        <w:bCs w:val="0"/>
        <w:i w:val="0"/>
        <w:iCs w:val="0"/>
        <w:color w:val="231F20"/>
        <w:w w:val="96"/>
        <w:sz w:val="18"/>
        <w:szCs w:val="18"/>
      </w:rPr>
    </w:lvl>
    <w:lvl w:ilvl="1">
      <w:start w:val="0"/>
      <w:numFmt w:val="bullet"/>
      <w:lvlText w:val="•"/>
      <w:lvlJc w:val="left"/>
      <w:pPr>
        <w:ind w:left="1006" w:hanging="481"/>
      </w:pPr>
      <w:rPr>
        <w:rFonts w:hint="default"/>
      </w:rPr>
    </w:lvl>
    <w:lvl w:ilvl="2">
      <w:start w:val="0"/>
      <w:numFmt w:val="bullet"/>
      <w:lvlText w:val="•"/>
      <w:lvlJc w:val="left"/>
      <w:pPr>
        <w:ind w:left="1413" w:hanging="481"/>
      </w:pPr>
      <w:rPr>
        <w:rFonts w:hint="default"/>
      </w:rPr>
    </w:lvl>
    <w:lvl w:ilvl="3">
      <w:start w:val="0"/>
      <w:numFmt w:val="bullet"/>
      <w:lvlText w:val="•"/>
      <w:lvlJc w:val="left"/>
      <w:pPr>
        <w:ind w:left="1820" w:hanging="481"/>
      </w:pPr>
      <w:rPr>
        <w:rFonts w:hint="default"/>
      </w:rPr>
    </w:lvl>
    <w:lvl w:ilvl="4">
      <w:start w:val="0"/>
      <w:numFmt w:val="bullet"/>
      <w:lvlText w:val="•"/>
      <w:lvlJc w:val="left"/>
      <w:pPr>
        <w:ind w:left="2227" w:hanging="481"/>
      </w:pPr>
      <w:rPr>
        <w:rFonts w:hint="default"/>
      </w:rPr>
    </w:lvl>
    <w:lvl w:ilvl="5">
      <w:start w:val="0"/>
      <w:numFmt w:val="bullet"/>
      <w:lvlText w:val="•"/>
      <w:lvlJc w:val="left"/>
      <w:pPr>
        <w:ind w:left="2634" w:hanging="481"/>
      </w:pPr>
      <w:rPr>
        <w:rFonts w:hint="default"/>
      </w:rPr>
    </w:lvl>
    <w:lvl w:ilvl="6">
      <w:start w:val="0"/>
      <w:numFmt w:val="bullet"/>
      <w:lvlText w:val="•"/>
      <w:lvlJc w:val="left"/>
      <w:pPr>
        <w:ind w:left="3040" w:hanging="481"/>
      </w:pPr>
      <w:rPr>
        <w:rFonts w:hint="default"/>
      </w:rPr>
    </w:lvl>
    <w:lvl w:ilvl="7">
      <w:start w:val="0"/>
      <w:numFmt w:val="bullet"/>
      <w:lvlText w:val="•"/>
      <w:lvlJc w:val="left"/>
      <w:pPr>
        <w:ind w:left="3447" w:hanging="481"/>
      </w:pPr>
      <w:rPr>
        <w:rFonts w:hint="default"/>
      </w:rPr>
    </w:lvl>
    <w:lvl w:ilvl="8">
      <w:start w:val="0"/>
      <w:numFmt w:val="bullet"/>
      <w:lvlText w:val="•"/>
      <w:lvlJc w:val="left"/>
      <w:pPr>
        <w:ind w:left="3854" w:hanging="481"/>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iandra GD" w:hAnsi="Maiandra GD" w:eastAsia="Maiandra GD" w:cs="Maiandra GD"/>
    </w:rPr>
  </w:style>
  <w:style w:styleId="BodyText" w:type="paragraph">
    <w:name w:val="Body Text"/>
    <w:basedOn w:val="Normal"/>
    <w:uiPriority w:val="1"/>
    <w:qFormat/>
    <w:pPr>
      <w:ind w:left="119"/>
      <w:jc w:val="both"/>
    </w:pPr>
    <w:rPr>
      <w:rFonts w:ascii="Maiandra GD" w:hAnsi="Maiandra GD" w:eastAsia="Maiandra GD" w:cs="Maiandra GD"/>
      <w:sz w:val="18"/>
      <w:szCs w:val="18"/>
    </w:rPr>
  </w:style>
  <w:style w:styleId="Heading1" w:type="paragraph">
    <w:name w:val="Heading 1"/>
    <w:basedOn w:val="Normal"/>
    <w:uiPriority w:val="1"/>
    <w:qFormat/>
    <w:pPr>
      <w:spacing w:before="100"/>
      <w:ind w:left="120"/>
      <w:outlineLvl w:val="1"/>
    </w:pPr>
    <w:rPr>
      <w:rFonts w:ascii="Maiandra GD" w:hAnsi="Maiandra GD" w:eastAsia="Maiandra GD" w:cs="Maiandra GD"/>
      <w:sz w:val="20"/>
      <w:szCs w:val="20"/>
    </w:rPr>
  </w:style>
  <w:style w:styleId="Title" w:type="paragraph">
    <w:name w:val="Title"/>
    <w:basedOn w:val="Normal"/>
    <w:uiPriority w:val="1"/>
    <w:qFormat/>
    <w:pPr>
      <w:spacing w:before="119"/>
      <w:ind w:left="688" w:right="706"/>
      <w:jc w:val="center"/>
    </w:pPr>
    <w:rPr>
      <w:rFonts w:ascii="Maiandra GD" w:hAnsi="Maiandra GD" w:eastAsia="Maiandra GD" w:cs="Maiandra GD"/>
      <w:sz w:val="32"/>
      <w:szCs w:val="32"/>
    </w:rPr>
  </w:style>
  <w:style w:styleId="ListParagraph" w:type="paragraph">
    <w:name w:val="List Paragraph"/>
    <w:basedOn w:val="Normal"/>
    <w:uiPriority w:val="1"/>
    <w:qFormat/>
    <w:pPr>
      <w:spacing w:before="101"/>
      <w:ind w:left="599" w:right="135" w:hanging="480"/>
      <w:jc w:val="both"/>
    </w:pPr>
    <w:rPr>
      <w:rFonts w:ascii="Maiandra GD" w:hAnsi="Maiandra GD" w:eastAsia="Maiandra GD" w:cs="Maiandra GD"/>
    </w:rPr>
  </w:style>
  <w:style w:styleId="TableParagraph" w:type="paragraph">
    <w:name w:val="Table Paragraph"/>
    <w:basedOn w:val="Normal"/>
    <w:uiPriority w:val="1"/>
    <w:qFormat/>
    <w:pPr/>
    <w:rPr>
      <w:rFonts w:ascii="Maiandra GD" w:hAnsi="Maiandra GD" w:eastAsia="Maiandra GD" w:cs="Maiandra GD"/>
    </w:rPr>
  </w:style>
</w:styles>
</file>

<file path=word/_rels/document.xml.rels><?xml version="1.0" encoding="UTF-8" standalone="yes"?>
<Relationships xmlns="http://schemas.openxmlformats.org/package/2006/relationships"><Relationship Id="rId8" Type="http://schemas.openxmlformats.org/officeDocument/2006/relationships/hyperlink" Target="http://psycho-/" TargetMode="External"/><Relationship Id="rId3" Type="http://schemas.openxmlformats.org/officeDocument/2006/relationships/theme" Target="theme/theme1.xml"/><Relationship Id="rId7" Type="http://schemas.openxmlformats.org/officeDocument/2006/relationships/hyperlink" Target="http://ww.ipcs.org/issues/" TargetMode="External"/><Relationship Id="rId12" Type="http://schemas.openxmlformats.org/officeDocument/2006/relationships/customXml" Target="../customXml/item2.xml"/><Relationship Id="rId2"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mailto:drghazala_2000@yahoo.com" TargetMode="External"/><Relationship Id="rId11" Type="http://schemas.openxmlformats.org/officeDocument/2006/relationships/customXml" Target="../customXml/item1.xml"/><Relationship Id="rId5" Type="http://schemas.openxmlformats.org/officeDocument/2006/relationships/footer" Target="footer1.xml"/><Relationship Id="rId10" Type="http://schemas.openxmlformats.org/officeDocument/2006/relationships/numbering" Target="numbering.xml"/><Relationship Id="rId4" Type="http://schemas.openxmlformats.org/officeDocument/2006/relationships/settings" Target="settings.xml"/><Relationship Id="rId9" Type="http://schemas.openxmlformats.org/officeDocument/2006/relationships/hyperlink" Target="http://www.skidmore.edu/a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47EC2E17E73C49A85F3254513E5B8B" ma:contentTypeVersion="21" ma:contentTypeDescription="Create a new document." ma:contentTypeScope="" ma:versionID="f9ecca2aeeaeabb77644e84fd47448fa">
  <xsd:schema xmlns:xsd="http://www.w3.org/2001/XMLSchema" xmlns:xs="http://www.w3.org/2001/XMLSchema" xmlns:p="http://schemas.microsoft.com/office/2006/metadata/properties" xmlns:ns2="320e7e19-288c-4f50-b6db-15ec5a3bd484" xmlns:ns3="5129b531-3939-40b9-b6f5-5d8bee4ebc82" targetNamespace="http://schemas.microsoft.com/office/2006/metadata/properties" ma:root="true" ma:fieldsID="bd54d7c92c8fe7691d29405ac5defebd" ns2:_="" ns3:_="">
    <xsd:import namespace="320e7e19-288c-4f50-b6db-15ec5a3bd484"/>
    <xsd:import namespace="5129b531-3939-40b9-b6f5-5d8bee4ebc82"/>
    <xsd:element name="properties">
      <xsd:complexType>
        <xsd:sequence>
          <xsd:element name="documentManagement">
            <xsd:complexType>
              <xsd:all>
                <xsd:element ref="ns2:keyword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2:keywords_x003a_Tags" minOccurs="0"/>
                <xsd:element ref="ns3:TaxCatchAll" minOccurs="0"/>
                <xsd:element ref="ns2: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0e7e19-288c-4f50-b6db-15ec5a3bd484" elementFormDefault="qualified">
    <xsd:import namespace="http://schemas.microsoft.com/office/2006/documentManagement/types"/>
    <xsd:import namespace="http://schemas.microsoft.com/office/infopath/2007/PartnerControls"/>
    <xsd:element name="keywords" ma:index="2" nillable="true" ma:displayName="keywords" ma:list="{320e7e19-288c-4f50-b6db-15ec5a3bd484}" ma:internalName="keywords" ma:readOnly="false" ma:showField="Modified">
      <xsd:simpleType>
        <xsd:restriction base="dms:Lookup"/>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AutoTags" ma:index="14" nillable="true" ma:displayName="Tags" ma:hidden="true" ma:internalName="MediaServiceAutoTags" ma:readOnly="true">
      <xsd:simpleType>
        <xsd:restriction base="dms:Text"/>
      </xsd:simpleType>
    </xsd:element>
    <xsd:element name="MediaServiceOCR" ma:index="15" nillable="true" ma:displayName="Extracted Text" ma:hidden="true" ma:internalName="MediaServiceOCR" ma:readOnly="true">
      <xsd:simpleType>
        <xsd:restriction base="dms:Note"/>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hidden="true"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keywords_x003a_Tags" ma:index="22" nillable="true" ma:displayName="keywords:Tags" ma:hidden="true" ma:list="{320e7e19-288c-4f50-b6db-15ec5a3bd484}" ma:internalName="keywords_x003a_Tags" ma:readOnly="true" ma:showField="MediaServiceAutoTags" ma:web="5129b531-3939-40b9-b6f5-5d8bee4ebc82">
      <xsd:simpleType>
        <xsd:restriction base="dms:Lookup"/>
      </xsd:simpleType>
    </xsd:element>
    <xsd:element name="lcf76f155ced4ddcb4097134ff3c332f" ma:index="25" nillable="true" ma:taxonomy="true" ma:internalName="lcf76f155ced4ddcb4097134ff3c332f" ma:taxonomyFieldName="MediaServiceImageTags" ma:displayName="Image Tags" ma:readOnly="false" ma:fieldId="{5cf76f15-5ced-4ddc-b409-7134ff3c332f}" ma:taxonomyMulti="true" ma:sspId="80a2c1f9-eb0d-46a2-ba0b-3ed4b361ca7a"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5129b531-3939-40b9-b6f5-5d8bee4ebc82" elementFormDefault="qualified">
    <xsd:import namespace="http://schemas.microsoft.com/office/2006/documentManagement/types"/>
    <xsd:import namespace="http://schemas.microsoft.com/office/infopath/2007/PartnerControls"/>
    <xsd:element name="SharedWithUsers" ma:index="12"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252cea8e-57b2-4ca2-b49c-41380fdd7d6b}" ma:internalName="TaxCatchAll" ma:showField="CatchAllData" ma:web="5129b531-3939-40b9-b6f5-5d8bee4ebc8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E403DC0-70B8-440A-9816-4E9E04E7E72C}"/>
</file>

<file path=customXml/itemProps2.xml><?xml version="1.0" encoding="utf-8"?>
<ds:datastoreItem xmlns:ds="http://schemas.openxmlformats.org/officeDocument/2006/customXml" ds:itemID="{FC282754-FA9D-4678-8326-E1EFD9C87AA9}"/>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Rizwan</dc:creator>
  <dc:title>Article-4 (New) (7).pmd</dc:title>
  <dcterms:created xsi:type="dcterms:W3CDTF">2022-07-28T16:50:01Z</dcterms:created>
  <dcterms:modified xsi:type="dcterms:W3CDTF">2022-07-28T16:50:01Z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2007-12-01T00:00:00Z</vt:filetime>
  </property>
  <property fmtid="{D5CDD505-2E9C-101B-9397-08002B2CF9AE}" pid="3" name="Creator">
    <vt:lpwstr>PageMaker 7.0</vt:lpwstr>
  </property>
  <property fmtid="{D5CDD505-2E9C-101B-9397-08002B2CF9AE}" pid="4" name="LastSaved">
    <vt:filetime>2022-07-28T00:00:00Z</vt:filetime>
  </property>
</Properties>
</file>