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768" w:val="left" w:leader="none"/>
        </w:tabs>
        <w:spacing w:before="73"/>
        <w:ind w:left="151"/>
        <w:jc w:val="left"/>
      </w:pPr>
      <w:r>
        <w:rPr>
          <w:color w:val="231F20"/>
          <w:spacing w:val="11"/>
          <w:w w:val="105"/>
        </w:rPr>
        <w:t>JPPS</w:t>
      </w:r>
      <w:r>
        <w:rPr>
          <w:color w:val="231F20"/>
          <w:spacing w:val="61"/>
          <w:w w:val="105"/>
        </w:rPr>
        <w:t> </w:t>
      </w:r>
      <w:r>
        <w:rPr>
          <w:color w:val="231F20"/>
          <w:spacing w:val="12"/>
          <w:w w:val="105"/>
        </w:rPr>
        <w:t>2006;</w:t>
      </w:r>
      <w:r>
        <w:rPr>
          <w:color w:val="231F20"/>
          <w:spacing w:val="60"/>
          <w:w w:val="105"/>
        </w:rPr>
        <w:t> </w:t>
      </w:r>
      <w:r>
        <w:rPr>
          <w:color w:val="231F20"/>
          <w:spacing w:val="12"/>
          <w:w w:val="105"/>
        </w:rPr>
        <w:t>3(2):</w:t>
      </w:r>
      <w:r>
        <w:rPr>
          <w:color w:val="231F20"/>
          <w:spacing w:val="61"/>
          <w:w w:val="105"/>
        </w:rPr>
        <w:t> </w:t>
      </w:r>
      <w:r>
        <w:rPr>
          <w:color w:val="231F20"/>
          <w:spacing w:val="15"/>
          <w:w w:val="105"/>
        </w:rPr>
        <w:t>98-</w:t>
      </w:r>
      <w:r>
        <w:rPr>
          <w:color w:val="231F20"/>
          <w:spacing w:val="5"/>
          <w:w w:val="105"/>
        </w:rPr>
        <w:t>101</w:t>
      </w:r>
      <w:r>
        <w:rPr>
          <w:color w:val="231F20"/>
        </w:rPr>
        <w:tab/>
        <w:t>ORIGINAL</w:t>
      </w:r>
      <w:r>
        <w:rPr>
          <w:color w:val="231F20"/>
          <w:spacing w:val="23"/>
          <w:w w:val="105"/>
        </w:rPr>
        <w:t> </w:t>
      </w:r>
      <w:r>
        <w:rPr>
          <w:color w:val="231F20"/>
          <w:spacing w:val="-2"/>
          <w:w w:val="105"/>
        </w:rPr>
        <w:t>ARTICLE</w:t>
      </w:r>
    </w:p>
    <w:p>
      <w:pPr>
        <w:pStyle w:val="BodyText"/>
        <w:spacing w:before="1"/>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BodyText"/>
        <w:jc w:val="left"/>
        <w:rPr>
          <w:sz w:val="10"/>
        </w:rPr>
      </w:pPr>
    </w:p>
    <w:p>
      <w:pPr>
        <w:pStyle w:val="Title"/>
        <w:spacing w:before="96"/>
        <w:ind w:left="854"/>
      </w:pPr>
      <w:r>
        <w:rPr>
          <w:color w:val="231F20"/>
          <w:w w:val="105"/>
        </w:rPr>
        <w:t>PREVALENCE</w:t>
      </w:r>
      <w:r>
        <w:rPr>
          <w:color w:val="231F20"/>
          <w:spacing w:val="80"/>
          <w:w w:val="105"/>
        </w:rPr>
        <w:t> </w:t>
      </w:r>
      <w:r>
        <w:rPr>
          <w:color w:val="231F20"/>
          <w:w w:val="105"/>
        </w:rPr>
        <w:t>OF</w:t>
      </w:r>
      <w:r>
        <w:rPr>
          <w:color w:val="231F20"/>
          <w:spacing w:val="80"/>
          <w:w w:val="105"/>
        </w:rPr>
        <w:t> </w:t>
      </w:r>
      <w:r>
        <w:rPr>
          <w:color w:val="231F20"/>
          <w:w w:val="105"/>
        </w:rPr>
        <w:t>POST-TRAUMATIC</w:t>
      </w:r>
      <w:r>
        <w:rPr>
          <w:color w:val="231F20"/>
          <w:spacing w:val="80"/>
          <w:w w:val="105"/>
        </w:rPr>
        <w:t> </w:t>
      </w:r>
      <w:r>
        <w:rPr>
          <w:color w:val="231F20"/>
          <w:w w:val="105"/>
        </w:rPr>
        <w:t>STRESS</w:t>
      </w:r>
      <w:r>
        <w:rPr>
          <w:color w:val="231F20"/>
          <w:spacing w:val="80"/>
          <w:w w:val="105"/>
        </w:rPr>
        <w:t> </w:t>
      </w:r>
      <w:r>
        <w:rPr>
          <w:color w:val="231F20"/>
          <w:w w:val="105"/>
        </w:rPr>
        <w:t>DISORDER</w:t>
      </w:r>
      <w:r>
        <w:rPr>
          <w:color w:val="231F20"/>
          <w:spacing w:val="80"/>
          <w:w w:val="150"/>
        </w:rPr>
        <w:t> </w:t>
      </w:r>
      <w:r>
        <w:rPr>
          <w:color w:val="231F20"/>
          <w:w w:val="105"/>
        </w:rPr>
        <w:t>AND</w:t>
      </w:r>
      <w:r>
        <w:rPr>
          <w:color w:val="231F20"/>
          <w:spacing w:val="40"/>
          <w:w w:val="105"/>
        </w:rPr>
        <w:t> </w:t>
      </w:r>
      <w:r>
        <w:rPr>
          <w:color w:val="231F20"/>
          <w:w w:val="105"/>
        </w:rPr>
        <w:t>CO-MORBID</w:t>
      </w:r>
      <w:r>
        <w:rPr>
          <w:color w:val="231F20"/>
          <w:spacing w:val="40"/>
          <w:w w:val="105"/>
        </w:rPr>
        <w:t> </w:t>
      </w:r>
      <w:r>
        <w:rPr>
          <w:color w:val="231F20"/>
          <w:w w:val="105"/>
        </w:rPr>
        <w:t>DEPRESSION</w:t>
      </w:r>
      <w:r>
        <w:rPr>
          <w:color w:val="231F20"/>
          <w:spacing w:val="40"/>
          <w:w w:val="105"/>
        </w:rPr>
        <w:t> </w:t>
      </w:r>
      <w:r>
        <w:rPr>
          <w:color w:val="231F20"/>
          <w:w w:val="105"/>
        </w:rPr>
        <w:t>IN</w:t>
      </w:r>
      <w:r>
        <w:rPr>
          <w:color w:val="231F20"/>
          <w:spacing w:val="40"/>
          <w:w w:val="105"/>
        </w:rPr>
        <w:t> </w:t>
      </w:r>
      <w:r>
        <w:rPr>
          <w:color w:val="231F20"/>
          <w:w w:val="105"/>
        </w:rPr>
        <w:t>EARTHQUAKE</w:t>
      </w:r>
    </w:p>
    <w:p>
      <w:pPr>
        <w:pStyle w:val="Title"/>
        <w:ind w:firstLine="0"/>
      </w:pPr>
      <w:r>
        <w:rPr>
          <w:color w:val="231F20"/>
          <w:w w:val="105"/>
        </w:rPr>
        <w:t>SURVIVORS</w:t>
      </w:r>
      <w:r>
        <w:rPr>
          <w:color w:val="231F20"/>
          <w:spacing w:val="47"/>
          <w:w w:val="105"/>
        </w:rPr>
        <w:t> </w:t>
      </w:r>
      <w:r>
        <w:rPr>
          <w:color w:val="231F20"/>
          <w:w w:val="105"/>
        </w:rPr>
        <w:t>IN</w:t>
      </w:r>
      <w:r>
        <w:rPr>
          <w:color w:val="231F20"/>
          <w:spacing w:val="43"/>
          <w:w w:val="105"/>
        </w:rPr>
        <w:t> </w:t>
      </w:r>
      <w:r>
        <w:rPr>
          <w:color w:val="231F20"/>
          <w:w w:val="105"/>
        </w:rPr>
        <w:t>NWFP,</w:t>
      </w:r>
      <w:r>
        <w:rPr>
          <w:color w:val="231F20"/>
          <w:spacing w:val="47"/>
          <w:w w:val="105"/>
        </w:rPr>
        <w:t> </w:t>
      </w:r>
      <w:r>
        <w:rPr>
          <w:color w:val="231F20"/>
          <w:w w:val="105"/>
        </w:rPr>
        <w:t>PAKISTAN:</w:t>
      </w:r>
      <w:r>
        <w:rPr>
          <w:color w:val="231F20"/>
          <w:spacing w:val="48"/>
          <w:w w:val="105"/>
        </w:rPr>
        <w:t> </w:t>
      </w:r>
      <w:r>
        <w:rPr>
          <w:color w:val="231F20"/>
          <w:w w:val="105"/>
        </w:rPr>
        <w:t>A</w:t>
      </w:r>
      <w:r>
        <w:rPr>
          <w:color w:val="231F20"/>
          <w:spacing w:val="48"/>
          <w:w w:val="105"/>
        </w:rPr>
        <w:t> </w:t>
      </w:r>
      <w:r>
        <w:rPr>
          <w:color w:val="231F20"/>
          <w:w w:val="105"/>
        </w:rPr>
        <w:t>PRELIMINARY</w:t>
      </w:r>
      <w:r>
        <w:rPr>
          <w:color w:val="231F20"/>
          <w:spacing w:val="47"/>
          <w:w w:val="105"/>
        </w:rPr>
        <w:t> </w:t>
      </w:r>
      <w:r>
        <w:rPr>
          <w:color w:val="231F20"/>
          <w:spacing w:val="-2"/>
          <w:w w:val="105"/>
        </w:rPr>
        <w:t>STUDY</w:t>
      </w:r>
    </w:p>
    <w:p>
      <w:pPr>
        <w:pStyle w:val="BodyText"/>
        <w:spacing w:before="11"/>
        <w:jc w:val="left"/>
        <w:rPr>
          <w:sz w:val="11"/>
        </w:rPr>
      </w:pPr>
    </w:p>
    <w:p>
      <w:pPr>
        <w:pStyle w:val="BodyText"/>
        <w:spacing w:before="100"/>
        <w:ind w:left="420" w:right="417"/>
        <w:jc w:val="center"/>
      </w:pPr>
      <w:r>
        <w:rPr>
          <w:color w:val="231F20"/>
          <w:w w:val="110"/>
        </w:rPr>
        <w:t>Unaiza</w:t>
      </w:r>
      <w:r>
        <w:rPr>
          <w:color w:val="231F20"/>
          <w:spacing w:val="-1"/>
          <w:w w:val="110"/>
        </w:rPr>
        <w:t> </w:t>
      </w:r>
      <w:r>
        <w:rPr>
          <w:color w:val="231F20"/>
          <w:w w:val="110"/>
        </w:rPr>
        <w:t>Niaz, Sehar</w:t>
      </w:r>
      <w:r>
        <w:rPr>
          <w:color w:val="231F20"/>
          <w:spacing w:val="-1"/>
          <w:w w:val="110"/>
        </w:rPr>
        <w:t> </w:t>
      </w:r>
      <w:r>
        <w:rPr>
          <w:color w:val="231F20"/>
          <w:w w:val="110"/>
        </w:rPr>
        <w:t>Hassan, Mehar</w:t>
      </w:r>
      <w:r>
        <w:rPr>
          <w:color w:val="231F20"/>
          <w:spacing w:val="-1"/>
          <w:w w:val="110"/>
        </w:rPr>
        <w:t> </w:t>
      </w:r>
      <w:r>
        <w:rPr>
          <w:color w:val="231F20"/>
          <w:w w:val="110"/>
        </w:rPr>
        <w:t>Hassan, Haider Hussain,</w:t>
      </w:r>
      <w:r>
        <w:rPr>
          <w:color w:val="231F20"/>
          <w:spacing w:val="54"/>
          <w:w w:val="110"/>
        </w:rPr>
        <w:t> </w:t>
      </w:r>
      <w:r>
        <w:rPr>
          <w:color w:val="231F20"/>
          <w:w w:val="110"/>
        </w:rPr>
        <w:t>Shahnaz </w:t>
      </w:r>
      <w:r>
        <w:rPr>
          <w:color w:val="231F20"/>
          <w:spacing w:val="-4"/>
          <w:w w:val="110"/>
        </w:rPr>
        <w:t>Ahad</w:t>
      </w:r>
    </w:p>
    <w:p>
      <w:pPr>
        <w:pStyle w:val="BodyText"/>
        <w:spacing w:before="5"/>
        <w:jc w:val="left"/>
      </w:pPr>
      <w:r>
        <w:rPr/>
        <w:pict>
          <v:shape style="position:absolute;margin-left:72pt;margin-top:12.285693pt;width:468pt;height:.1pt;mso-position-horizontal-relative:page;mso-position-vertical-relative:paragraph;z-index:-15728128;mso-wrap-distance-left:0;mso-wrap-distance-right:0" id="docshape3" coordorigin="1440,246" coordsize="9360,0" path="m1440,246l10800,246e" filled="false" stroked="true" strokeweight=".48pt" strokecolor="#231f20">
            <v:path arrowok="t"/>
            <v:stroke dashstyle="solid"/>
            <w10:wrap type="topAndBottom"/>
          </v:shape>
        </w:pict>
      </w:r>
    </w:p>
    <w:p>
      <w:pPr>
        <w:pStyle w:val="Heading1"/>
        <w:spacing w:before="167"/>
        <w:ind w:left="600"/>
      </w:pPr>
      <w:r>
        <w:rPr>
          <w:color w:val="231F20"/>
          <w:spacing w:val="15"/>
          <w:w w:val="105"/>
        </w:rPr>
        <w:t>ABSTRACT</w:t>
      </w:r>
    </w:p>
    <w:p>
      <w:pPr>
        <w:pStyle w:val="BodyText"/>
        <w:spacing w:line="244" w:lineRule="auto" w:before="140"/>
        <w:ind w:left="600" w:right="599"/>
      </w:pPr>
      <w:r>
        <w:rPr>
          <w:rFonts w:ascii="Tahoma"/>
          <w:b/>
          <w:color w:val="231F20"/>
        </w:rPr>
        <w:t>Objective:</w:t>
      </w:r>
      <w:r>
        <w:rPr>
          <w:rFonts w:ascii="Tahoma"/>
          <w:b/>
          <w:color w:val="231F20"/>
          <w:spacing w:val="27"/>
        </w:rPr>
        <w:t> </w:t>
      </w:r>
      <w:r>
        <w:rPr>
          <w:color w:val="231F20"/>
        </w:rPr>
        <w:t>To</w:t>
      </w:r>
      <w:r>
        <w:rPr>
          <w:color w:val="231F20"/>
          <w:spacing w:val="26"/>
        </w:rPr>
        <w:t> </w:t>
      </w:r>
      <w:r>
        <w:rPr>
          <w:color w:val="231F20"/>
        </w:rPr>
        <w:t>obtain</w:t>
      </w:r>
      <w:r>
        <w:rPr>
          <w:color w:val="231F20"/>
          <w:spacing w:val="26"/>
        </w:rPr>
        <w:t> </w:t>
      </w:r>
      <w:r>
        <w:rPr>
          <w:color w:val="231F20"/>
        </w:rPr>
        <w:t>preliminary</w:t>
      </w:r>
      <w:r>
        <w:rPr>
          <w:color w:val="231F20"/>
          <w:spacing w:val="26"/>
        </w:rPr>
        <w:t> </w:t>
      </w:r>
      <w:r>
        <w:rPr>
          <w:color w:val="231F20"/>
        </w:rPr>
        <w:t>statistics</w:t>
      </w:r>
      <w:r>
        <w:rPr>
          <w:color w:val="231F20"/>
          <w:spacing w:val="26"/>
        </w:rPr>
        <w:t> </w:t>
      </w:r>
      <w:r>
        <w:rPr>
          <w:color w:val="231F20"/>
        </w:rPr>
        <w:t>of</w:t>
      </w:r>
      <w:r>
        <w:rPr>
          <w:color w:val="231F20"/>
          <w:spacing w:val="26"/>
        </w:rPr>
        <w:t> </w:t>
      </w:r>
      <w:r>
        <w:rPr>
          <w:color w:val="231F20"/>
        </w:rPr>
        <w:t>prevalence</w:t>
      </w:r>
      <w:r>
        <w:rPr>
          <w:color w:val="231F20"/>
          <w:spacing w:val="26"/>
        </w:rPr>
        <w:t> </w:t>
      </w:r>
      <w:r>
        <w:rPr>
          <w:color w:val="231F20"/>
        </w:rPr>
        <w:t>of</w:t>
      </w:r>
      <w:r>
        <w:rPr>
          <w:color w:val="231F20"/>
          <w:spacing w:val="80"/>
        </w:rPr>
        <w:t> </w:t>
      </w:r>
      <w:r>
        <w:rPr>
          <w:color w:val="231F20"/>
        </w:rPr>
        <w:t>Post-traumatic</w:t>
      </w:r>
      <w:r>
        <w:rPr>
          <w:color w:val="231F20"/>
          <w:spacing w:val="26"/>
        </w:rPr>
        <w:t> </w:t>
      </w:r>
      <w:r>
        <w:rPr>
          <w:color w:val="231F20"/>
        </w:rPr>
        <w:t>stress</w:t>
      </w:r>
      <w:r>
        <w:rPr>
          <w:color w:val="231F20"/>
          <w:spacing w:val="26"/>
        </w:rPr>
        <w:t> </w:t>
      </w:r>
      <w:r>
        <w:rPr>
          <w:color w:val="231F20"/>
        </w:rPr>
        <w:t>disorder</w:t>
      </w:r>
      <w:r>
        <w:rPr>
          <w:color w:val="231F20"/>
          <w:spacing w:val="26"/>
        </w:rPr>
        <w:t> </w:t>
      </w:r>
      <w:r>
        <w:rPr>
          <w:color w:val="231F20"/>
        </w:rPr>
        <w:t>(PTSD)</w:t>
      </w:r>
      <w:r>
        <w:rPr>
          <w:color w:val="231F20"/>
          <w:spacing w:val="26"/>
        </w:rPr>
        <w:t> </w:t>
      </w:r>
      <w:r>
        <w:rPr>
          <w:color w:val="231F20"/>
        </w:rPr>
        <w:t>and co-morbid</w:t>
      </w:r>
      <w:r>
        <w:rPr>
          <w:color w:val="231F20"/>
          <w:spacing w:val="40"/>
        </w:rPr>
        <w:t> </w:t>
      </w:r>
      <w:r>
        <w:rPr>
          <w:color w:val="231F20"/>
        </w:rPr>
        <w:t>depression</w:t>
      </w:r>
      <w:r>
        <w:rPr>
          <w:color w:val="231F20"/>
          <w:spacing w:val="40"/>
        </w:rPr>
        <w:t> </w:t>
      </w:r>
      <w:r>
        <w:rPr>
          <w:color w:val="231F20"/>
        </w:rPr>
        <w:t>in</w:t>
      </w:r>
      <w:r>
        <w:rPr>
          <w:color w:val="231F20"/>
          <w:spacing w:val="40"/>
        </w:rPr>
        <w:t> </w:t>
      </w:r>
      <w:r>
        <w:rPr>
          <w:color w:val="231F20"/>
        </w:rPr>
        <w:t>earthquake</w:t>
      </w:r>
      <w:r>
        <w:rPr>
          <w:color w:val="231F20"/>
          <w:spacing w:val="40"/>
        </w:rPr>
        <w:t> </w:t>
      </w:r>
      <w:r>
        <w:rPr>
          <w:color w:val="231F20"/>
        </w:rPr>
        <w:t>survivors.</w:t>
      </w:r>
    </w:p>
    <w:p>
      <w:pPr>
        <w:spacing w:before="112"/>
        <w:ind w:left="600" w:right="0" w:firstLine="0"/>
        <w:jc w:val="both"/>
        <w:rPr>
          <w:sz w:val="18"/>
        </w:rPr>
      </w:pPr>
      <w:r>
        <w:rPr>
          <w:rFonts w:ascii="Tahoma"/>
          <w:b/>
          <w:color w:val="231F20"/>
          <w:w w:val="105"/>
          <w:sz w:val="18"/>
        </w:rPr>
        <w:t>Design:</w:t>
      </w:r>
      <w:r>
        <w:rPr>
          <w:rFonts w:ascii="Tahoma"/>
          <w:b/>
          <w:color w:val="231F20"/>
          <w:spacing w:val="52"/>
          <w:w w:val="105"/>
          <w:sz w:val="18"/>
        </w:rPr>
        <w:t> </w:t>
      </w:r>
      <w:r>
        <w:rPr>
          <w:color w:val="231F20"/>
          <w:w w:val="105"/>
          <w:sz w:val="18"/>
        </w:rPr>
        <w:t>Cross</w:t>
      </w:r>
      <w:r>
        <w:rPr>
          <w:color w:val="231F20"/>
          <w:spacing w:val="-2"/>
          <w:w w:val="105"/>
          <w:sz w:val="18"/>
        </w:rPr>
        <w:t> </w:t>
      </w:r>
      <w:r>
        <w:rPr>
          <w:color w:val="231F20"/>
          <w:w w:val="105"/>
          <w:sz w:val="18"/>
        </w:rPr>
        <w:t>sectional</w:t>
      </w:r>
      <w:r>
        <w:rPr>
          <w:color w:val="231F20"/>
          <w:spacing w:val="-1"/>
          <w:w w:val="105"/>
          <w:sz w:val="18"/>
        </w:rPr>
        <w:t> </w:t>
      </w:r>
      <w:r>
        <w:rPr>
          <w:color w:val="231F20"/>
          <w:spacing w:val="-2"/>
          <w:w w:val="105"/>
          <w:sz w:val="18"/>
        </w:rPr>
        <w:t>survey.</w:t>
      </w:r>
    </w:p>
    <w:p>
      <w:pPr>
        <w:pStyle w:val="BodyText"/>
        <w:spacing w:line="244" w:lineRule="auto" w:before="119"/>
        <w:ind w:left="600" w:right="595"/>
      </w:pPr>
      <w:r>
        <w:rPr>
          <w:rFonts w:ascii="Tahoma" w:hAnsi="Tahoma"/>
          <w:b/>
          <w:color w:val="231F20"/>
        </w:rPr>
        <w:t>Place &amp; Duration of study:</w:t>
      </w:r>
      <w:r>
        <w:rPr>
          <w:rFonts w:ascii="Tahoma" w:hAnsi="Tahoma"/>
          <w:b/>
          <w:color w:val="231F20"/>
          <w:spacing w:val="40"/>
        </w:rPr>
        <w:t> </w:t>
      </w:r>
      <w:r>
        <w:rPr>
          <w:color w:val="231F20"/>
        </w:rPr>
        <w:t>A total of 155 people were interviewed from earthquake hit areas.</w:t>
      </w:r>
      <w:r>
        <w:rPr>
          <w:color w:val="231F20"/>
          <w:spacing w:val="40"/>
        </w:rPr>
        <w:t> </w:t>
      </w:r>
      <w:r>
        <w:rPr>
          <w:color w:val="231F20"/>
        </w:rPr>
        <w:t>The sample includes (N=105) staff and students of Jinnah Commerce College Mansehra, and </w:t>
      </w:r>
      <w:r>
        <w:rPr>
          <w:color w:val="231F20"/>
        </w:rPr>
        <w:t>(N=50) earthquake relief camp survivors in NWFP of Pakistan.</w:t>
      </w:r>
      <w:r>
        <w:rPr>
          <w:color w:val="231F20"/>
          <w:spacing w:val="40"/>
        </w:rPr>
        <w:t> </w:t>
      </w:r>
      <w:r>
        <w:rPr>
          <w:color w:val="231F20"/>
        </w:rPr>
        <w:t>These survivors volunteered to be interviewed during IPTP team’s visit to these centers.</w:t>
      </w:r>
    </w:p>
    <w:p>
      <w:pPr>
        <w:pStyle w:val="BodyText"/>
        <w:spacing w:line="244" w:lineRule="auto" w:before="113"/>
        <w:ind w:left="600" w:right="599"/>
      </w:pPr>
      <w:r>
        <w:rPr>
          <w:rFonts w:ascii="Tahoma"/>
          <w:b/>
          <w:color w:val="231F20"/>
          <w:w w:val="105"/>
        </w:rPr>
        <w:t>Subjects &amp; Methods:</w:t>
      </w:r>
      <w:r>
        <w:rPr>
          <w:rFonts w:ascii="Tahoma"/>
          <w:b/>
          <w:color w:val="231F20"/>
          <w:spacing w:val="40"/>
          <w:w w:val="105"/>
        </w:rPr>
        <w:t> </w:t>
      </w:r>
      <w:r>
        <w:rPr>
          <w:color w:val="231F20"/>
          <w:w w:val="105"/>
        </w:rPr>
        <w:t>PTSD and depression was assessed by Traumatic Stress Symptom Checklist </w:t>
      </w:r>
      <w:r>
        <w:rPr>
          <w:color w:val="231F20"/>
        </w:rPr>
        <w:t>(TSSC).</w:t>
      </w:r>
      <w:r>
        <w:rPr>
          <w:color w:val="231F20"/>
          <w:spacing w:val="40"/>
        </w:rPr>
        <w:t> </w:t>
      </w:r>
      <w:r>
        <w:rPr>
          <w:color w:val="231F20"/>
        </w:rPr>
        <w:t>Demographic</w:t>
      </w:r>
      <w:r>
        <w:rPr>
          <w:color w:val="231F20"/>
          <w:spacing w:val="-5"/>
        </w:rPr>
        <w:t> </w:t>
      </w:r>
      <w:r>
        <w:rPr>
          <w:color w:val="231F20"/>
        </w:rPr>
        <w:t>information</w:t>
      </w:r>
      <w:r>
        <w:rPr>
          <w:color w:val="231F20"/>
          <w:spacing w:val="-5"/>
        </w:rPr>
        <w:t> </w:t>
      </w:r>
      <w:r>
        <w:rPr>
          <w:color w:val="231F20"/>
        </w:rPr>
        <w:t>was</w:t>
      </w:r>
      <w:r>
        <w:rPr>
          <w:color w:val="231F20"/>
          <w:spacing w:val="-5"/>
        </w:rPr>
        <w:t> </w:t>
      </w:r>
      <w:r>
        <w:rPr>
          <w:color w:val="231F20"/>
        </w:rPr>
        <w:t>obtained</w:t>
      </w:r>
      <w:r>
        <w:rPr>
          <w:color w:val="231F20"/>
          <w:spacing w:val="-5"/>
        </w:rPr>
        <w:t> </w:t>
      </w:r>
      <w:r>
        <w:rPr>
          <w:color w:val="231F20"/>
        </w:rPr>
        <w:t>by</w:t>
      </w:r>
      <w:r>
        <w:rPr>
          <w:color w:val="231F20"/>
          <w:spacing w:val="-5"/>
        </w:rPr>
        <w:t> </w:t>
      </w:r>
      <w:r>
        <w:rPr>
          <w:color w:val="231F20"/>
        </w:rPr>
        <w:t>a</w:t>
      </w:r>
      <w:r>
        <w:rPr>
          <w:color w:val="231F20"/>
          <w:spacing w:val="-5"/>
        </w:rPr>
        <w:t> </w:t>
      </w:r>
      <w:r>
        <w:rPr>
          <w:color w:val="231F20"/>
        </w:rPr>
        <w:t>detailed</w:t>
      </w:r>
      <w:r>
        <w:rPr>
          <w:color w:val="231F20"/>
          <w:spacing w:val="-5"/>
        </w:rPr>
        <w:t> </w:t>
      </w:r>
      <w:r>
        <w:rPr>
          <w:color w:val="231F20"/>
        </w:rPr>
        <w:t>Survivor</w:t>
      </w:r>
      <w:r>
        <w:rPr>
          <w:color w:val="231F20"/>
          <w:spacing w:val="-5"/>
        </w:rPr>
        <w:t> </w:t>
      </w:r>
      <w:r>
        <w:rPr>
          <w:color w:val="231F20"/>
        </w:rPr>
        <w:t>Information</w:t>
      </w:r>
      <w:r>
        <w:rPr>
          <w:color w:val="231F20"/>
          <w:spacing w:val="-5"/>
        </w:rPr>
        <w:t> </w:t>
      </w:r>
      <w:r>
        <w:rPr>
          <w:color w:val="231F20"/>
        </w:rPr>
        <w:t>Form</w:t>
      </w:r>
      <w:r>
        <w:rPr>
          <w:color w:val="231F20"/>
          <w:spacing w:val="-5"/>
        </w:rPr>
        <w:t> </w:t>
      </w:r>
      <w:r>
        <w:rPr>
          <w:color w:val="231F20"/>
        </w:rPr>
        <w:t>(SIF).</w:t>
      </w:r>
      <w:r>
        <w:rPr>
          <w:color w:val="231F20"/>
          <w:spacing w:val="-5"/>
        </w:rPr>
        <w:t> </w:t>
      </w:r>
      <w:r>
        <w:rPr>
          <w:color w:val="231F20"/>
        </w:rPr>
        <w:t>Descriptive </w:t>
      </w:r>
      <w:r>
        <w:rPr>
          <w:color w:val="231F20"/>
          <w:w w:val="105"/>
        </w:rPr>
        <w:t>statistics are used to present the results.</w:t>
      </w:r>
    </w:p>
    <w:p>
      <w:pPr>
        <w:pStyle w:val="BodyText"/>
        <w:spacing w:line="244" w:lineRule="auto" w:before="113"/>
        <w:ind w:left="600" w:right="594"/>
      </w:pPr>
      <w:r>
        <w:rPr>
          <w:rFonts w:ascii="Tahoma"/>
          <w:b/>
          <w:color w:val="231F20"/>
        </w:rPr>
        <w:t>Results:</w:t>
      </w:r>
      <w:r>
        <w:rPr>
          <w:rFonts w:ascii="Tahoma"/>
          <w:b/>
          <w:color w:val="231F20"/>
          <w:spacing w:val="80"/>
        </w:rPr>
        <w:t> </w:t>
      </w:r>
      <w:r>
        <w:rPr>
          <w:color w:val="231F20"/>
        </w:rPr>
        <w:t>The mean age of the respondents was 22 years (S.D. =8.5).</w:t>
      </w:r>
      <w:r>
        <w:rPr>
          <w:color w:val="231F20"/>
          <w:spacing w:val="80"/>
        </w:rPr>
        <w:t> </w:t>
      </w:r>
      <w:r>
        <w:rPr>
          <w:color w:val="231F20"/>
        </w:rPr>
        <w:t>70% of them were males. 41% had</w:t>
      </w:r>
      <w:r>
        <w:rPr>
          <w:color w:val="231F20"/>
          <w:spacing w:val="40"/>
        </w:rPr>
        <w:t> </w:t>
      </w:r>
      <w:r>
        <w:rPr>
          <w:color w:val="231F20"/>
        </w:rPr>
        <w:t>high</w:t>
      </w:r>
      <w:r>
        <w:rPr>
          <w:color w:val="231F20"/>
          <w:spacing w:val="40"/>
        </w:rPr>
        <w:t> </w:t>
      </w:r>
      <w:r>
        <w:rPr>
          <w:color w:val="231F20"/>
        </w:rPr>
        <w:t>school</w:t>
      </w:r>
      <w:r>
        <w:rPr>
          <w:color w:val="231F20"/>
          <w:spacing w:val="40"/>
        </w:rPr>
        <w:t> </w:t>
      </w:r>
      <w:r>
        <w:rPr>
          <w:color w:val="231F20"/>
        </w:rPr>
        <w:t>education.</w:t>
      </w:r>
      <w:r>
        <w:rPr>
          <w:color w:val="231F20"/>
          <w:spacing w:val="40"/>
        </w:rPr>
        <w:t> </w:t>
      </w:r>
      <w:r>
        <w:rPr>
          <w:color w:val="231F20"/>
        </w:rPr>
        <w:t>23%</w:t>
      </w:r>
      <w:r>
        <w:rPr>
          <w:color w:val="231F20"/>
          <w:spacing w:val="40"/>
        </w:rPr>
        <w:t> </w:t>
      </w:r>
      <w:r>
        <w:rPr>
          <w:color w:val="231F20"/>
        </w:rPr>
        <w:t>had</w:t>
      </w:r>
      <w:r>
        <w:rPr>
          <w:color w:val="231F20"/>
          <w:spacing w:val="40"/>
        </w:rPr>
        <w:t> </w:t>
      </w:r>
      <w:r>
        <w:rPr>
          <w:color w:val="231F20"/>
        </w:rPr>
        <w:t>lost</w:t>
      </w:r>
      <w:r>
        <w:rPr>
          <w:color w:val="231F20"/>
          <w:spacing w:val="40"/>
        </w:rPr>
        <w:t> </w:t>
      </w:r>
      <w:r>
        <w:rPr>
          <w:color w:val="231F20"/>
        </w:rPr>
        <w:t>their</w:t>
      </w:r>
      <w:r>
        <w:rPr>
          <w:color w:val="231F20"/>
          <w:spacing w:val="40"/>
        </w:rPr>
        <w:t> </w:t>
      </w:r>
      <w:r>
        <w:rPr>
          <w:color w:val="231F20"/>
        </w:rPr>
        <w:t>first</w:t>
      </w:r>
      <w:r>
        <w:rPr>
          <w:color w:val="231F20"/>
          <w:spacing w:val="40"/>
        </w:rPr>
        <w:t> </w:t>
      </w:r>
      <w:r>
        <w:rPr>
          <w:color w:val="231F20"/>
        </w:rPr>
        <w:t>degree</w:t>
      </w:r>
      <w:r>
        <w:rPr>
          <w:color w:val="231F20"/>
          <w:spacing w:val="40"/>
        </w:rPr>
        <w:t> </w:t>
      </w:r>
      <w:r>
        <w:rPr>
          <w:color w:val="231F20"/>
        </w:rPr>
        <w:t>relatives</w:t>
      </w:r>
      <w:r>
        <w:rPr>
          <w:color w:val="231F20"/>
          <w:spacing w:val="40"/>
        </w:rPr>
        <w:t> </w:t>
      </w:r>
      <w:r>
        <w:rPr>
          <w:color w:val="231F20"/>
        </w:rPr>
        <w:t>and</w:t>
      </w:r>
      <w:r>
        <w:rPr>
          <w:color w:val="231F20"/>
          <w:spacing w:val="40"/>
        </w:rPr>
        <w:t> </w:t>
      </w:r>
      <w:r>
        <w:rPr>
          <w:color w:val="231F20"/>
        </w:rPr>
        <w:t>60%</w:t>
      </w:r>
      <w:r>
        <w:rPr>
          <w:color w:val="231F20"/>
          <w:spacing w:val="40"/>
        </w:rPr>
        <w:t> </w:t>
      </w:r>
      <w:r>
        <w:rPr>
          <w:color w:val="231F20"/>
        </w:rPr>
        <w:t>their</w:t>
      </w:r>
      <w:r>
        <w:rPr>
          <w:color w:val="231F20"/>
          <w:spacing w:val="40"/>
        </w:rPr>
        <w:t> </w:t>
      </w:r>
      <w:r>
        <w:rPr>
          <w:color w:val="231F20"/>
        </w:rPr>
        <w:t>second</w:t>
      </w:r>
      <w:r>
        <w:rPr>
          <w:color w:val="231F20"/>
          <w:spacing w:val="40"/>
        </w:rPr>
        <w:t> </w:t>
      </w:r>
      <w:r>
        <w:rPr>
          <w:color w:val="231F20"/>
        </w:rPr>
        <w:t>degree relatives,</w:t>
      </w:r>
      <w:r>
        <w:rPr>
          <w:color w:val="231F20"/>
          <w:spacing w:val="34"/>
        </w:rPr>
        <w:t> </w:t>
      </w:r>
      <w:r>
        <w:rPr>
          <w:color w:val="231F20"/>
        </w:rPr>
        <w:t>55%</w:t>
      </w:r>
      <w:r>
        <w:rPr>
          <w:color w:val="231F20"/>
          <w:spacing w:val="-10"/>
        </w:rPr>
        <w:t> </w:t>
      </w:r>
      <w:r>
        <w:rPr>
          <w:color w:val="231F20"/>
        </w:rPr>
        <w:t>reported</w:t>
      </w:r>
      <w:r>
        <w:rPr>
          <w:color w:val="231F20"/>
          <w:spacing w:val="-10"/>
        </w:rPr>
        <w:t> </w:t>
      </w:r>
      <w:r>
        <w:rPr>
          <w:color w:val="231F20"/>
        </w:rPr>
        <w:t>loss</w:t>
      </w:r>
      <w:r>
        <w:rPr>
          <w:color w:val="231F20"/>
          <w:spacing w:val="-10"/>
        </w:rPr>
        <w:t> </w:t>
      </w:r>
      <w:r>
        <w:rPr>
          <w:color w:val="231F20"/>
        </w:rPr>
        <w:t>of</w:t>
      </w:r>
      <w:r>
        <w:rPr>
          <w:color w:val="231F20"/>
          <w:spacing w:val="-10"/>
        </w:rPr>
        <w:t> </w:t>
      </w:r>
      <w:r>
        <w:rPr>
          <w:color w:val="231F20"/>
        </w:rPr>
        <w:t>property.</w:t>
      </w:r>
      <w:r>
        <w:rPr>
          <w:color w:val="231F20"/>
          <w:spacing w:val="34"/>
        </w:rPr>
        <w:t> </w:t>
      </w:r>
      <w:r>
        <w:rPr>
          <w:color w:val="231F20"/>
        </w:rPr>
        <w:t>The</w:t>
      </w:r>
      <w:r>
        <w:rPr>
          <w:color w:val="231F20"/>
          <w:spacing w:val="-10"/>
        </w:rPr>
        <w:t> </w:t>
      </w:r>
      <w:r>
        <w:rPr>
          <w:color w:val="231F20"/>
        </w:rPr>
        <w:t>rate</w:t>
      </w:r>
      <w:r>
        <w:rPr>
          <w:color w:val="231F20"/>
          <w:spacing w:val="-10"/>
        </w:rPr>
        <w:t> </w:t>
      </w:r>
      <w:r>
        <w:rPr>
          <w:color w:val="231F20"/>
        </w:rPr>
        <w:t>of</w:t>
      </w:r>
      <w:r>
        <w:rPr>
          <w:color w:val="231F20"/>
          <w:spacing w:val="-10"/>
        </w:rPr>
        <w:t> </w:t>
      </w:r>
      <w:r>
        <w:rPr>
          <w:color w:val="231F20"/>
        </w:rPr>
        <w:t>PTSD</w:t>
      </w:r>
      <w:r>
        <w:rPr>
          <w:color w:val="231F20"/>
          <w:spacing w:val="-10"/>
        </w:rPr>
        <w:t> </w:t>
      </w:r>
      <w:r>
        <w:rPr>
          <w:color w:val="231F20"/>
        </w:rPr>
        <w:t>was</w:t>
      </w:r>
      <w:r>
        <w:rPr>
          <w:color w:val="231F20"/>
          <w:spacing w:val="-10"/>
        </w:rPr>
        <w:t> </w:t>
      </w:r>
      <w:r>
        <w:rPr>
          <w:color w:val="231F20"/>
        </w:rPr>
        <w:t>37%</w:t>
      </w:r>
      <w:r>
        <w:rPr>
          <w:color w:val="231F20"/>
          <w:spacing w:val="-10"/>
        </w:rPr>
        <w:t> </w:t>
      </w:r>
      <w:r>
        <w:rPr>
          <w:color w:val="231F20"/>
        </w:rPr>
        <w:t>when</w:t>
      </w:r>
      <w:r>
        <w:rPr>
          <w:color w:val="231F20"/>
          <w:spacing w:val="-10"/>
        </w:rPr>
        <w:t> </w:t>
      </w:r>
      <w:r>
        <w:rPr>
          <w:color w:val="231F20"/>
        </w:rPr>
        <w:t>the</w:t>
      </w:r>
      <w:r>
        <w:rPr>
          <w:color w:val="231F20"/>
          <w:spacing w:val="-10"/>
        </w:rPr>
        <w:t> </w:t>
      </w:r>
      <w:r>
        <w:rPr>
          <w:color w:val="231F20"/>
        </w:rPr>
        <w:t>responses</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participants were evaluated on 17 PTSD items of scale.</w:t>
      </w:r>
      <w:r>
        <w:rPr>
          <w:color w:val="231F20"/>
          <w:spacing w:val="80"/>
          <w:w w:val="150"/>
        </w:rPr>
        <w:t> </w:t>
      </w:r>
      <w:r>
        <w:rPr>
          <w:color w:val="231F20"/>
        </w:rPr>
        <w:t>23% suffered from PTSD and co-morbid depression.</w:t>
      </w:r>
      <w:r>
        <w:rPr>
          <w:color w:val="231F20"/>
          <w:spacing w:val="80"/>
        </w:rPr>
        <w:t> </w:t>
      </w:r>
      <w:r>
        <w:rPr>
          <w:color w:val="231F20"/>
        </w:rPr>
        <w:t>Proximity to epicenter, loss of family members, and damage to property were found to be associated with PTSD in survivors.</w:t>
      </w:r>
    </w:p>
    <w:p>
      <w:pPr>
        <w:pStyle w:val="BodyText"/>
        <w:spacing w:line="244" w:lineRule="auto" w:before="113"/>
        <w:ind w:left="600" w:right="596"/>
      </w:pPr>
      <w:r>
        <w:rPr>
          <w:rFonts w:ascii="Tahoma"/>
          <w:b/>
          <w:color w:val="231F20"/>
          <w:w w:val="105"/>
        </w:rPr>
        <w:t>Conclusion</w:t>
      </w:r>
      <w:r>
        <w:rPr>
          <w:color w:val="231F20"/>
          <w:w w:val="105"/>
        </w:rPr>
        <w:t>:</w:t>
      </w:r>
      <w:r>
        <w:rPr>
          <w:color w:val="231F20"/>
          <w:spacing w:val="40"/>
          <w:w w:val="105"/>
        </w:rPr>
        <w:t> </w:t>
      </w:r>
      <w:r>
        <w:rPr>
          <w:color w:val="231F20"/>
          <w:w w:val="105"/>
        </w:rPr>
        <w:t>The</w:t>
      </w:r>
      <w:r>
        <w:rPr>
          <w:color w:val="231F20"/>
          <w:w w:val="105"/>
        </w:rPr>
        <w:t> rates of PTSD</w:t>
      </w:r>
      <w:r>
        <w:rPr>
          <w:color w:val="231F20"/>
          <w:w w:val="105"/>
        </w:rPr>
        <w:t> and depression in earthquake</w:t>
      </w:r>
      <w:r>
        <w:rPr>
          <w:color w:val="231F20"/>
          <w:w w:val="105"/>
        </w:rPr>
        <w:t> survivors are fairly significant. The earthquake</w:t>
      </w:r>
      <w:r>
        <w:rPr>
          <w:color w:val="231F20"/>
          <w:spacing w:val="-1"/>
          <w:w w:val="105"/>
        </w:rPr>
        <w:t> </w:t>
      </w:r>
      <w:r>
        <w:rPr>
          <w:color w:val="231F20"/>
          <w:w w:val="105"/>
        </w:rPr>
        <w:t>survivors</w:t>
      </w:r>
      <w:r>
        <w:rPr>
          <w:color w:val="231F20"/>
          <w:spacing w:val="-2"/>
          <w:w w:val="105"/>
        </w:rPr>
        <w:t> </w:t>
      </w:r>
      <w:r>
        <w:rPr>
          <w:color w:val="231F20"/>
          <w:w w:val="105"/>
        </w:rPr>
        <w:t>may</w:t>
      </w:r>
      <w:r>
        <w:rPr>
          <w:color w:val="231F20"/>
          <w:spacing w:val="-1"/>
          <w:w w:val="105"/>
        </w:rPr>
        <w:t> </w:t>
      </w:r>
      <w:r>
        <w:rPr>
          <w:color w:val="231F20"/>
          <w:w w:val="105"/>
        </w:rPr>
        <w:t>require</w:t>
      </w:r>
      <w:r>
        <w:rPr>
          <w:color w:val="231F20"/>
          <w:spacing w:val="-2"/>
          <w:w w:val="105"/>
        </w:rPr>
        <w:t> </w:t>
      </w:r>
      <w:r>
        <w:rPr>
          <w:color w:val="231F20"/>
          <w:w w:val="105"/>
        </w:rPr>
        <w:t>specialized</w:t>
      </w:r>
      <w:r>
        <w:rPr>
          <w:color w:val="231F20"/>
          <w:spacing w:val="-2"/>
          <w:w w:val="105"/>
        </w:rPr>
        <w:t> </w:t>
      </w:r>
      <w:r>
        <w:rPr>
          <w:color w:val="231F20"/>
          <w:w w:val="105"/>
        </w:rPr>
        <w:t>intervention</w:t>
      </w:r>
      <w:r>
        <w:rPr>
          <w:color w:val="231F20"/>
          <w:spacing w:val="-2"/>
          <w:w w:val="105"/>
        </w:rPr>
        <w:t> </w:t>
      </w:r>
      <w:r>
        <w:rPr>
          <w:color w:val="231F20"/>
          <w:w w:val="105"/>
        </w:rPr>
        <w:t>at</w:t>
      </w:r>
      <w:r>
        <w:rPr>
          <w:color w:val="231F20"/>
          <w:spacing w:val="-1"/>
          <w:w w:val="105"/>
        </w:rPr>
        <w:t> </w:t>
      </w:r>
      <w:r>
        <w:rPr>
          <w:color w:val="231F20"/>
          <w:w w:val="105"/>
        </w:rPr>
        <w:t>some</w:t>
      </w:r>
      <w:r>
        <w:rPr>
          <w:color w:val="231F20"/>
          <w:spacing w:val="-2"/>
          <w:w w:val="105"/>
        </w:rPr>
        <w:t> </w:t>
      </w:r>
      <w:r>
        <w:rPr>
          <w:color w:val="231F20"/>
          <w:w w:val="105"/>
        </w:rPr>
        <w:t>stage.</w:t>
      </w:r>
      <w:r>
        <w:rPr>
          <w:color w:val="231F20"/>
          <w:spacing w:val="40"/>
          <w:w w:val="105"/>
        </w:rPr>
        <w:t> </w:t>
      </w:r>
      <w:r>
        <w:rPr>
          <w:color w:val="231F20"/>
          <w:w w:val="105"/>
        </w:rPr>
        <w:t>Clearly,</w:t>
      </w:r>
      <w:r>
        <w:rPr>
          <w:color w:val="231F20"/>
          <w:spacing w:val="-1"/>
          <w:w w:val="105"/>
        </w:rPr>
        <w:t> </w:t>
      </w:r>
      <w:r>
        <w:rPr>
          <w:color w:val="231F20"/>
          <w:w w:val="105"/>
        </w:rPr>
        <w:t>mental</w:t>
      </w:r>
      <w:r>
        <w:rPr>
          <w:color w:val="231F20"/>
          <w:spacing w:val="-1"/>
          <w:w w:val="105"/>
        </w:rPr>
        <w:t> </w:t>
      </w:r>
      <w:r>
        <w:rPr>
          <w:color w:val="231F20"/>
          <w:w w:val="105"/>
        </w:rPr>
        <w:t>health</w:t>
      </w:r>
      <w:r>
        <w:rPr>
          <w:color w:val="231F20"/>
          <w:spacing w:val="-1"/>
          <w:w w:val="105"/>
        </w:rPr>
        <w:t> </w:t>
      </w:r>
      <w:r>
        <w:rPr>
          <w:color w:val="231F20"/>
          <w:w w:val="105"/>
        </w:rPr>
        <w:t>issues </w:t>
      </w:r>
      <w:r>
        <w:rPr>
          <w:color w:val="231F20"/>
        </w:rPr>
        <w:t>of survivors of earthquake will require immediate and long-term follow-up. This would ensure adequate </w:t>
      </w:r>
      <w:r>
        <w:rPr>
          <w:color w:val="231F20"/>
          <w:w w:val="105"/>
        </w:rPr>
        <w:t>rehabilitation process.</w:t>
      </w:r>
    </w:p>
    <w:p>
      <w:pPr>
        <w:pStyle w:val="BodyText"/>
        <w:spacing w:before="111"/>
        <w:ind w:left="600"/>
      </w:pPr>
      <w:r>
        <w:rPr>
          <w:rFonts w:ascii="Tahoma"/>
          <w:b/>
          <w:color w:val="231F20"/>
          <w:w w:val="105"/>
        </w:rPr>
        <w:t>Keywords:</w:t>
      </w:r>
      <w:r>
        <w:rPr>
          <w:rFonts w:ascii="Tahoma"/>
          <w:b/>
          <w:color w:val="231F20"/>
          <w:spacing w:val="40"/>
          <w:w w:val="105"/>
        </w:rPr>
        <w:t> </w:t>
      </w:r>
      <w:r>
        <w:rPr>
          <w:color w:val="231F20"/>
          <w:w w:val="105"/>
        </w:rPr>
        <w:t>Post-traumatic</w:t>
      </w:r>
      <w:r>
        <w:rPr>
          <w:color w:val="231F20"/>
          <w:spacing w:val="-6"/>
          <w:w w:val="105"/>
        </w:rPr>
        <w:t> </w:t>
      </w:r>
      <w:r>
        <w:rPr>
          <w:color w:val="231F20"/>
          <w:w w:val="105"/>
        </w:rPr>
        <w:t>stress</w:t>
      </w:r>
      <w:r>
        <w:rPr>
          <w:color w:val="231F20"/>
          <w:spacing w:val="-6"/>
          <w:w w:val="105"/>
        </w:rPr>
        <w:t> </w:t>
      </w:r>
      <w:r>
        <w:rPr>
          <w:color w:val="231F20"/>
          <w:w w:val="105"/>
        </w:rPr>
        <w:t>disorder,</w:t>
      </w:r>
      <w:r>
        <w:rPr>
          <w:color w:val="231F20"/>
          <w:spacing w:val="-6"/>
          <w:w w:val="105"/>
        </w:rPr>
        <w:t> </w:t>
      </w:r>
      <w:r>
        <w:rPr>
          <w:color w:val="231F20"/>
          <w:w w:val="105"/>
        </w:rPr>
        <w:t>Depression,</w:t>
      </w:r>
      <w:r>
        <w:rPr>
          <w:color w:val="231F20"/>
          <w:spacing w:val="-6"/>
          <w:w w:val="105"/>
        </w:rPr>
        <w:t> </w:t>
      </w:r>
      <w:r>
        <w:rPr>
          <w:color w:val="231F20"/>
          <w:w w:val="105"/>
        </w:rPr>
        <w:t>Earthquake</w:t>
      </w:r>
      <w:r>
        <w:rPr>
          <w:color w:val="231F20"/>
          <w:spacing w:val="-7"/>
          <w:w w:val="105"/>
        </w:rPr>
        <w:t> </w:t>
      </w:r>
      <w:r>
        <w:rPr>
          <w:color w:val="231F20"/>
          <w:w w:val="105"/>
        </w:rPr>
        <w:t>survivors,</w:t>
      </w:r>
      <w:r>
        <w:rPr>
          <w:color w:val="231F20"/>
          <w:spacing w:val="-6"/>
          <w:w w:val="105"/>
        </w:rPr>
        <w:t> </w:t>
      </w:r>
      <w:r>
        <w:rPr>
          <w:color w:val="231F20"/>
          <w:w w:val="105"/>
        </w:rPr>
        <w:t>Risk</w:t>
      </w:r>
      <w:r>
        <w:rPr>
          <w:color w:val="231F20"/>
          <w:spacing w:val="-6"/>
          <w:w w:val="105"/>
        </w:rPr>
        <w:t> </w:t>
      </w:r>
      <w:r>
        <w:rPr>
          <w:color w:val="231F20"/>
          <w:spacing w:val="-2"/>
          <w:w w:val="105"/>
        </w:rPr>
        <w:t>factors.</w:t>
      </w:r>
    </w:p>
    <w:p>
      <w:pPr>
        <w:pStyle w:val="BodyText"/>
        <w:spacing w:before="11"/>
        <w:jc w:val="left"/>
        <w:rPr>
          <w:sz w:val="26"/>
        </w:rPr>
      </w:pPr>
      <w:r>
        <w:rPr/>
        <w:pict>
          <v:shape style="position:absolute;margin-left:72pt;margin-top:17.336855pt;width:468pt;height:.1pt;mso-position-horizontal-relative:page;mso-position-vertical-relative:paragraph;z-index:-15727616;mso-wrap-distance-left:0;mso-wrap-distance-right:0" id="docshape4" coordorigin="1440,347" coordsize="9360,0" path="m1440,347l10800,347e" filled="false" stroked="true" strokeweight=".48pt" strokecolor="#231f20">
            <v:path arrowok="t"/>
            <v:stroke dashstyle="solid"/>
            <w10:wrap type="topAndBottom"/>
          </v:shape>
        </w:pict>
      </w:r>
    </w:p>
    <w:p>
      <w:pPr>
        <w:pStyle w:val="BodyText"/>
        <w:spacing w:before="7"/>
        <w:jc w:val="left"/>
        <w:rPr>
          <w:sz w:val="10"/>
        </w:rPr>
      </w:pPr>
    </w:p>
    <w:p>
      <w:pPr>
        <w:spacing w:after="0"/>
        <w:jc w:val="left"/>
        <w:rPr>
          <w:sz w:val="10"/>
        </w:rPr>
        <w:sectPr>
          <w:footerReference w:type="default" r:id="rId5"/>
          <w:type w:val="continuous"/>
          <w:pgSz w:w="12240" w:h="15840"/>
          <w:pgMar w:footer="1008" w:header="0" w:top="920" w:bottom="1200" w:left="1320" w:right="1320"/>
          <w:pgNumType w:start="8"/>
        </w:sectPr>
      </w:pPr>
    </w:p>
    <w:p>
      <w:pPr>
        <w:pStyle w:val="Heading1"/>
        <w:ind w:left="120"/>
      </w:pPr>
      <w:r>
        <w:rPr>
          <w:color w:val="231F20"/>
          <w:spacing w:val="11"/>
        </w:rPr>
        <w:t>INTRODUCTION</w:t>
      </w:r>
    </w:p>
    <w:p>
      <w:pPr>
        <w:pStyle w:val="BodyText"/>
        <w:spacing w:line="240" w:lineRule="atLeast" w:before="96"/>
        <w:ind w:left="119" w:right="38" w:firstLine="480"/>
      </w:pPr>
      <w:r>
        <w:rPr>
          <w:color w:val="231F20"/>
          <w:w w:val="105"/>
        </w:rPr>
        <w:t>Post-traumatic</w:t>
      </w:r>
      <w:r>
        <w:rPr>
          <w:color w:val="231F20"/>
          <w:spacing w:val="-9"/>
          <w:w w:val="105"/>
        </w:rPr>
        <w:t> </w:t>
      </w:r>
      <w:r>
        <w:rPr>
          <w:color w:val="231F20"/>
          <w:w w:val="105"/>
        </w:rPr>
        <w:t>stress</w:t>
      </w:r>
      <w:r>
        <w:rPr>
          <w:color w:val="231F20"/>
          <w:spacing w:val="-9"/>
          <w:w w:val="105"/>
        </w:rPr>
        <w:t> </w:t>
      </w:r>
      <w:r>
        <w:rPr>
          <w:color w:val="231F20"/>
          <w:w w:val="105"/>
        </w:rPr>
        <w:t>disorder</w:t>
      </w:r>
      <w:r>
        <w:rPr>
          <w:color w:val="231F20"/>
          <w:spacing w:val="-9"/>
          <w:w w:val="105"/>
        </w:rPr>
        <w:t> </w:t>
      </w:r>
      <w:r>
        <w:rPr>
          <w:color w:val="231F20"/>
          <w:w w:val="105"/>
        </w:rPr>
        <w:t>(PTSD)</w:t>
      </w:r>
      <w:r>
        <w:rPr>
          <w:color w:val="231F20"/>
          <w:spacing w:val="-9"/>
          <w:w w:val="105"/>
        </w:rPr>
        <w:t> </w:t>
      </w:r>
      <w:r>
        <w:rPr>
          <w:color w:val="231F20"/>
          <w:w w:val="105"/>
        </w:rPr>
        <w:t>is</w:t>
      </w:r>
      <w:r>
        <w:rPr>
          <w:color w:val="231F20"/>
          <w:spacing w:val="-9"/>
          <w:w w:val="105"/>
        </w:rPr>
        <w:t> </w:t>
      </w:r>
      <w:r>
        <w:rPr>
          <w:color w:val="231F20"/>
          <w:w w:val="105"/>
        </w:rPr>
        <w:t>known</w:t>
      </w:r>
      <w:r>
        <w:rPr>
          <w:color w:val="231F20"/>
          <w:spacing w:val="-9"/>
          <w:w w:val="105"/>
        </w:rPr>
        <w:t> </w:t>
      </w:r>
      <w:r>
        <w:rPr>
          <w:color w:val="231F20"/>
          <w:w w:val="105"/>
        </w:rPr>
        <w:t>to occur after catastrophic events like wars, earthquakes, serious</w:t>
      </w:r>
      <w:r>
        <w:rPr>
          <w:color w:val="231F20"/>
          <w:spacing w:val="4"/>
          <w:w w:val="105"/>
        </w:rPr>
        <w:t> </w:t>
      </w:r>
      <w:r>
        <w:rPr>
          <w:color w:val="231F20"/>
          <w:w w:val="105"/>
        </w:rPr>
        <w:t>accidents</w:t>
      </w:r>
      <w:r>
        <w:rPr>
          <w:color w:val="231F20"/>
          <w:spacing w:val="5"/>
          <w:w w:val="105"/>
        </w:rPr>
        <w:t> </w:t>
      </w:r>
      <w:r>
        <w:rPr>
          <w:color w:val="231F20"/>
          <w:w w:val="105"/>
        </w:rPr>
        <w:t>etc.</w:t>
      </w:r>
      <w:r>
        <w:rPr>
          <w:color w:val="231F20"/>
          <w:spacing w:val="62"/>
          <w:w w:val="105"/>
        </w:rPr>
        <w:t> </w:t>
      </w:r>
      <w:r>
        <w:rPr>
          <w:color w:val="231F20"/>
          <w:w w:val="105"/>
        </w:rPr>
        <w:t>PTSD</w:t>
      </w:r>
      <w:r>
        <w:rPr>
          <w:color w:val="231F20"/>
          <w:spacing w:val="4"/>
          <w:w w:val="105"/>
        </w:rPr>
        <w:t> </w:t>
      </w:r>
      <w:r>
        <w:rPr>
          <w:color w:val="231F20"/>
          <w:w w:val="105"/>
        </w:rPr>
        <w:t>symptoms</w:t>
      </w:r>
      <w:r>
        <w:rPr>
          <w:color w:val="231F20"/>
          <w:spacing w:val="5"/>
          <w:w w:val="105"/>
        </w:rPr>
        <w:t> </w:t>
      </w:r>
      <w:r>
        <w:rPr>
          <w:color w:val="231F20"/>
          <w:w w:val="105"/>
        </w:rPr>
        <w:t>include</w:t>
      </w:r>
      <w:r>
        <w:rPr>
          <w:color w:val="231F20"/>
          <w:spacing w:val="4"/>
          <w:w w:val="105"/>
        </w:rPr>
        <w:t> </w:t>
      </w:r>
      <w:r>
        <w:rPr>
          <w:color w:val="231F20"/>
          <w:spacing w:val="-2"/>
        </w:rPr>
        <w:t>anxiety,</w:t>
      </w:r>
    </w:p>
    <w:p>
      <w:pPr>
        <w:pStyle w:val="BodyText"/>
        <w:spacing w:line="266" w:lineRule="auto" w:before="119"/>
        <w:ind w:left="119" w:right="114"/>
      </w:pPr>
      <w:r>
        <w:rPr/>
        <w:br w:type="column"/>
      </w:r>
      <w:r>
        <w:rPr>
          <w:color w:val="231F20"/>
          <w:w w:val="105"/>
        </w:rPr>
        <w:t>recurrent nightmares, flashbacks, fear, increased startle response</w:t>
      </w:r>
      <w:r>
        <w:rPr>
          <w:color w:val="231F20"/>
          <w:spacing w:val="-9"/>
          <w:w w:val="105"/>
        </w:rPr>
        <w:t> </w:t>
      </w:r>
      <w:r>
        <w:rPr>
          <w:color w:val="231F20"/>
          <w:w w:val="105"/>
        </w:rPr>
        <w:t>and</w:t>
      </w:r>
      <w:r>
        <w:rPr>
          <w:color w:val="231F20"/>
          <w:spacing w:val="-9"/>
          <w:w w:val="105"/>
        </w:rPr>
        <w:t> </w:t>
      </w:r>
      <w:r>
        <w:rPr>
          <w:color w:val="231F20"/>
          <w:w w:val="105"/>
        </w:rPr>
        <w:t>hyper-vigilance.</w:t>
      </w:r>
      <w:r>
        <w:rPr>
          <w:color w:val="231F20"/>
          <w:spacing w:val="38"/>
          <w:w w:val="105"/>
        </w:rPr>
        <w:t> </w:t>
      </w:r>
      <w:r>
        <w:rPr>
          <w:color w:val="231F20"/>
          <w:w w:val="105"/>
        </w:rPr>
        <w:t>These</w:t>
      </w:r>
      <w:r>
        <w:rPr>
          <w:color w:val="231F20"/>
          <w:spacing w:val="-9"/>
          <w:w w:val="105"/>
        </w:rPr>
        <w:t> </w:t>
      </w:r>
      <w:r>
        <w:rPr>
          <w:color w:val="231F20"/>
          <w:w w:val="105"/>
        </w:rPr>
        <w:t>symptoms</w:t>
      </w:r>
      <w:r>
        <w:rPr>
          <w:color w:val="231F20"/>
          <w:spacing w:val="-9"/>
          <w:w w:val="105"/>
        </w:rPr>
        <w:t> </w:t>
      </w:r>
      <w:r>
        <w:rPr>
          <w:color w:val="231F20"/>
          <w:w w:val="105"/>
        </w:rPr>
        <w:t>last</w:t>
      </w:r>
      <w:r>
        <w:rPr>
          <w:color w:val="231F20"/>
          <w:spacing w:val="-9"/>
          <w:w w:val="105"/>
        </w:rPr>
        <w:t> </w:t>
      </w:r>
      <w:r>
        <w:rPr>
          <w:color w:val="231F20"/>
          <w:w w:val="105"/>
        </w:rPr>
        <w:t>for more</w:t>
      </w:r>
      <w:r>
        <w:rPr>
          <w:color w:val="231F20"/>
          <w:spacing w:val="-11"/>
          <w:w w:val="105"/>
        </w:rPr>
        <w:t> </w:t>
      </w:r>
      <w:r>
        <w:rPr>
          <w:color w:val="231F20"/>
          <w:w w:val="105"/>
        </w:rPr>
        <w:t>than</w:t>
      </w:r>
      <w:r>
        <w:rPr>
          <w:color w:val="231F20"/>
          <w:spacing w:val="-11"/>
          <w:w w:val="105"/>
        </w:rPr>
        <w:t> </w:t>
      </w:r>
      <w:r>
        <w:rPr>
          <w:color w:val="231F20"/>
          <w:w w:val="105"/>
        </w:rPr>
        <w:t>1</w:t>
      </w:r>
      <w:r>
        <w:rPr>
          <w:color w:val="231F20"/>
          <w:spacing w:val="-11"/>
          <w:w w:val="105"/>
        </w:rPr>
        <w:t> </w:t>
      </w:r>
      <w:r>
        <w:rPr>
          <w:color w:val="231F20"/>
          <w:w w:val="105"/>
        </w:rPr>
        <w:t>month</w:t>
      </w:r>
      <w:r>
        <w:rPr>
          <w:color w:val="231F20"/>
          <w:spacing w:val="-11"/>
          <w:w w:val="105"/>
        </w:rPr>
        <w:t> </w:t>
      </w:r>
      <w:r>
        <w:rPr>
          <w:color w:val="231F20"/>
          <w:w w:val="105"/>
        </w:rPr>
        <w:t>and</w:t>
      </w:r>
      <w:r>
        <w:rPr>
          <w:color w:val="231F20"/>
          <w:spacing w:val="-11"/>
          <w:w w:val="105"/>
        </w:rPr>
        <w:t> </w:t>
      </w:r>
      <w:r>
        <w:rPr>
          <w:color w:val="231F20"/>
          <w:w w:val="105"/>
        </w:rPr>
        <w:t>can</w:t>
      </w:r>
      <w:r>
        <w:rPr>
          <w:color w:val="231F20"/>
          <w:spacing w:val="-11"/>
          <w:w w:val="105"/>
        </w:rPr>
        <w:t> </w:t>
      </w:r>
      <w:r>
        <w:rPr>
          <w:color w:val="231F20"/>
          <w:w w:val="105"/>
        </w:rPr>
        <w:t>last</w:t>
      </w:r>
      <w:r>
        <w:rPr>
          <w:color w:val="231F20"/>
          <w:spacing w:val="-11"/>
          <w:w w:val="105"/>
        </w:rPr>
        <w:t> </w:t>
      </w:r>
      <w:r>
        <w:rPr>
          <w:color w:val="231F20"/>
          <w:w w:val="105"/>
        </w:rPr>
        <w:t>to</w:t>
      </w:r>
      <w:r>
        <w:rPr>
          <w:color w:val="231F20"/>
          <w:spacing w:val="-11"/>
          <w:w w:val="105"/>
        </w:rPr>
        <w:t> </w:t>
      </w:r>
      <w:r>
        <w:rPr>
          <w:color w:val="231F20"/>
          <w:w w:val="105"/>
        </w:rPr>
        <w:t>several</w:t>
      </w:r>
      <w:r>
        <w:rPr>
          <w:color w:val="231F20"/>
          <w:spacing w:val="-11"/>
          <w:w w:val="105"/>
        </w:rPr>
        <w:t> </w:t>
      </w:r>
      <w:r>
        <w:rPr>
          <w:color w:val="231F20"/>
          <w:w w:val="105"/>
        </w:rPr>
        <w:t>years.</w:t>
      </w:r>
      <w:r>
        <w:rPr>
          <w:color w:val="231F20"/>
          <w:spacing w:val="76"/>
          <w:w w:val="105"/>
        </w:rPr>
        <w:t> </w:t>
      </w:r>
      <w:r>
        <w:rPr>
          <w:color w:val="231F20"/>
          <w:w w:val="105"/>
        </w:rPr>
        <w:t>PTSD </w:t>
      </w:r>
      <w:r>
        <w:rPr>
          <w:color w:val="231F20"/>
        </w:rPr>
        <w:t>significantly</w:t>
      </w:r>
      <w:r>
        <w:rPr>
          <w:color w:val="231F20"/>
          <w:spacing w:val="18"/>
        </w:rPr>
        <w:t> </w:t>
      </w:r>
      <w:r>
        <w:rPr>
          <w:color w:val="231F20"/>
        </w:rPr>
        <w:t>disrupts</w:t>
      </w:r>
      <w:r>
        <w:rPr>
          <w:color w:val="231F20"/>
          <w:spacing w:val="19"/>
        </w:rPr>
        <w:t> </w:t>
      </w:r>
      <w:r>
        <w:rPr>
          <w:color w:val="231F20"/>
        </w:rPr>
        <w:t>the</w:t>
      </w:r>
      <w:r>
        <w:rPr>
          <w:color w:val="231F20"/>
          <w:spacing w:val="19"/>
        </w:rPr>
        <w:t> </w:t>
      </w:r>
      <w:r>
        <w:rPr>
          <w:color w:val="231F20"/>
        </w:rPr>
        <w:t>normal</w:t>
      </w:r>
      <w:r>
        <w:rPr>
          <w:color w:val="231F20"/>
          <w:spacing w:val="19"/>
        </w:rPr>
        <w:t> </w:t>
      </w:r>
      <w:r>
        <w:rPr>
          <w:color w:val="231F20"/>
        </w:rPr>
        <w:t>functioning</w:t>
      </w:r>
      <w:r>
        <w:rPr>
          <w:color w:val="231F20"/>
          <w:spacing w:val="19"/>
        </w:rPr>
        <w:t> </w:t>
      </w:r>
      <w:r>
        <w:rPr>
          <w:color w:val="231F20"/>
        </w:rPr>
        <w:t>and</w:t>
      </w:r>
      <w:r>
        <w:rPr>
          <w:color w:val="231F20"/>
          <w:spacing w:val="18"/>
        </w:rPr>
        <w:t> </w:t>
      </w:r>
      <w:r>
        <w:rPr>
          <w:color w:val="231F20"/>
          <w:spacing w:val="-2"/>
        </w:rPr>
        <w:t>quality</w:t>
      </w:r>
    </w:p>
    <w:p>
      <w:pPr>
        <w:spacing w:after="0" w:line="266" w:lineRule="auto"/>
        <w:sectPr>
          <w:type w:val="continuous"/>
          <w:pgSz w:w="12240" w:h="15840"/>
          <w:pgMar w:header="0" w:footer="1008" w:top="920" w:bottom="1200" w:left="1320" w:right="1320"/>
          <w:cols w:num="2" w:equalWidth="0">
            <w:col w:w="4662" w:space="198"/>
            <w:col w:w="4740"/>
          </w:cols>
        </w:sectPr>
      </w:pPr>
    </w:p>
    <w:p>
      <w:pPr>
        <w:pStyle w:val="BodyText"/>
        <w:tabs>
          <w:tab w:pos="4619" w:val="left" w:leader="none"/>
          <w:tab w:pos="4979" w:val="left" w:leader="none"/>
        </w:tabs>
        <w:spacing w:line="140" w:lineRule="exact"/>
        <w:ind w:left="120"/>
        <w:jc w:val="left"/>
      </w:pPr>
      <w:r>
        <w:rPr>
          <w:color w:val="231F20"/>
          <w:u w:val="single" w:color="231F20"/>
        </w:rPr>
        <w:tab/>
      </w:r>
      <w:r>
        <w:rPr>
          <w:color w:val="231F20"/>
        </w:rPr>
        <w:tab/>
        <w:t>of</w:t>
      </w:r>
      <w:r>
        <w:rPr>
          <w:color w:val="231F20"/>
          <w:spacing w:val="58"/>
        </w:rPr>
        <w:t> </w:t>
      </w:r>
      <w:r>
        <w:rPr>
          <w:color w:val="231F20"/>
        </w:rPr>
        <w:t>life</w:t>
      </w:r>
      <w:r>
        <w:rPr>
          <w:color w:val="231F20"/>
          <w:spacing w:val="59"/>
        </w:rPr>
        <w:t> </w:t>
      </w:r>
      <w:r>
        <w:rPr>
          <w:color w:val="231F20"/>
        </w:rPr>
        <w:t>of</w:t>
      </w:r>
      <w:r>
        <w:rPr>
          <w:color w:val="231F20"/>
          <w:spacing w:val="59"/>
        </w:rPr>
        <w:t> </w:t>
      </w:r>
      <w:r>
        <w:rPr>
          <w:color w:val="231F20"/>
        </w:rPr>
        <w:t>the</w:t>
      </w:r>
      <w:r>
        <w:rPr>
          <w:color w:val="231F20"/>
          <w:spacing w:val="59"/>
        </w:rPr>
        <w:t> </w:t>
      </w:r>
      <w:r>
        <w:rPr>
          <w:color w:val="231F20"/>
        </w:rPr>
        <w:t>sufferers.</w:t>
      </w:r>
      <w:r>
        <w:rPr>
          <w:color w:val="231F20"/>
          <w:spacing w:val="55"/>
        </w:rPr>
        <w:t>  </w:t>
      </w:r>
      <w:r>
        <w:rPr>
          <w:color w:val="231F20"/>
        </w:rPr>
        <w:t>The</w:t>
      </w:r>
      <w:r>
        <w:rPr>
          <w:color w:val="231F20"/>
          <w:spacing w:val="59"/>
        </w:rPr>
        <w:t> </w:t>
      </w:r>
      <w:r>
        <w:rPr>
          <w:color w:val="231F20"/>
        </w:rPr>
        <w:t>current</w:t>
      </w:r>
      <w:r>
        <w:rPr>
          <w:color w:val="231F20"/>
          <w:spacing w:val="59"/>
        </w:rPr>
        <w:t> </w:t>
      </w:r>
      <w:r>
        <w:rPr>
          <w:color w:val="231F20"/>
          <w:spacing w:val="-2"/>
        </w:rPr>
        <w:t>psychotrauma</w:t>
      </w:r>
    </w:p>
    <w:p>
      <w:pPr>
        <w:spacing w:after="0" w:line="140" w:lineRule="exact"/>
        <w:jc w:val="left"/>
        <w:sectPr>
          <w:type w:val="continuous"/>
          <w:pgSz w:w="12240" w:h="15840"/>
          <w:pgMar w:header="0" w:footer="1008" w:top="920" w:bottom="1200" w:left="1320" w:right="1320"/>
        </w:sectPr>
      </w:pPr>
    </w:p>
    <w:p>
      <w:pPr>
        <w:spacing w:line="249" w:lineRule="auto" w:before="109"/>
        <w:ind w:left="120" w:right="41" w:firstLine="0"/>
        <w:jc w:val="both"/>
        <w:rPr>
          <w:sz w:val="16"/>
        </w:rPr>
      </w:pPr>
      <w:r>
        <w:rPr>
          <w:rFonts w:ascii="Tahoma"/>
          <w:b/>
          <w:color w:val="231F20"/>
          <w:sz w:val="16"/>
        </w:rPr>
        <w:t>Unaiza Niaz, </w:t>
      </w:r>
      <w:r>
        <w:rPr>
          <w:color w:val="231F20"/>
          <w:sz w:val="16"/>
        </w:rPr>
        <w:t>M.D .DPM</w:t>
      </w:r>
      <w:r>
        <w:rPr>
          <w:color w:val="231F20"/>
          <w:spacing w:val="40"/>
          <w:sz w:val="16"/>
        </w:rPr>
        <w:t> </w:t>
      </w:r>
      <w:r>
        <w:rPr>
          <w:color w:val="231F20"/>
          <w:sz w:val="16"/>
        </w:rPr>
        <w:t>F.R.C., Psych, Director, (IPTP), The Psychiatric Clinic &amp; Stress Research Center, 6C, 7</w:t>
      </w:r>
      <w:r>
        <w:rPr>
          <w:color w:val="231F20"/>
          <w:position w:val="5"/>
          <w:sz w:val="9"/>
        </w:rPr>
        <w:t>th</w:t>
      </w:r>
      <w:r>
        <w:rPr>
          <w:color w:val="231F20"/>
          <w:sz w:val="16"/>
        </w:rPr>
        <w:t>,</w:t>
      </w:r>
      <w:r>
        <w:rPr>
          <w:color w:val="231F20"/>
          <w:spacing w:val="35"/>
          <w:sz w:val="16"/>
        </w:rPr>
        <w:t> </w:t>
      </w:r>
      <w:r>
        <w:rPr>
          <w:color w:val="231F20"/>
          <w:sz w:val="16"/>
        </w:rPr>
        <w:t>Commer-</w:t>
      </w:r>
      <w:r>
        <w:rPr>
          <w:color w:val="231F20"/>
          <w:spacing w:val="40"/>
          <w:sz w:val="16"/>
        </w:rPr>
        <w:t> </w:t>
      </w:r>
      <w:r>
        <w:rPr>
          <w:color w:val="231F20"/>
          <w:sz w:val="16"/>
        </w:rPr>
        <w:t>cial Lane, Zamzama Boulevard, Phase V, D.H.A. Karachi, Paki- stan. E-mail: </w:t>
      </w:r>
      <w:hyperlink r:id="rId6">
        <w:r>
          <w:rPr>
            <w:color w:val="231F20"/>
            <w:sz w:val="16"/>
          </w:rPr>
          <w:t>drunaiza@cyber.net.pk.</w:t>
        </w:r>
      </w:hyperlink>
    </w:p>
    <w:p>
      <w:pPr>
        <w:spacing w:before="58"/>
        <w:ind w:left="120" w:right="0" w:firstLine="0"/>
        <w:jc w:val="both"/>
        <w:rPr>
          <w:sz w:val="16"/>
        </w:rPr>
      </w:pPr>
      <w:r>
        <w:rPr>
          <w:rFonts w:ascii="Tahoma"/>
          <w:b/>
          <w:color w:val="231F20"/>
          <w:w w:val="105"/>
          <w:sz w:val="16"/>
        </w:rPr>
        <w:t>Sehar</w:t>
      </w:r>
      <w:r>
        <w:rPr>
          <w:rFonts w:ascii="Tahoma"/>
          <w:b/>
          <w:color w:val="231F20"/>
          <w:spacing w:val="2"/>
          <w:w w:val="105"/>
          <w:sz w:val="16"/>
        </w:rPr>
        <w:t> </w:t>
      </w:r>
      <w:r>
        <w:rPr>
          <w:rFonts w:ascii="Tahoma"/>
          <w:b/>
          <w:color w:val="231F20"/>
          <w:w w:val="105"/>
          <w:sz w:val="16"/>
        </w:rPr>
        <w:t>Hassan</w:t>
      </w:r>
      <w:r>
        <w:rPr>
          <w:color w:val="231F20"/>
          <w:w w:val="105"/>
          <w:sz w:val="16"/>
        </w:rPr>
        <w:t>,</w:t>
      </w:r>
      <w:r>
        <w:rPr>
          <w:color w:val="231F20"/>
          <w:spacing w:val="3"/>
          <w:w w:val="105"/>
          <w:sz w:val="16"/>
        </w:rPr>
        <w:t> </w:t>
      </w:r>
      <w:r>
        <w:rPr>
          <w:color w:val="231F20"/>
          <w:w w:val="105"/>
          <w:sz w:val="16"/>
        </w:rPr>
        <w:t>M.Sc.</w:t>
      </w:r>
      <w:r>
        <w:rPr>
          <w:color w:val="231F20"/>
          <w:spacing w:val="2"/>
          <w:w w:val="105"/>
          <w:sz w:val="16"/>
        </w:rPr>
        <w:t> </w:t>
      </w:r>
      <w:r>
        <w:rPr>
          <w:color w:val="231F20"/>
          <w:w w:val="105"/>
          <w:sz w:val="16"/>
        </w:rPr>
        <w:t>Beh.</w:t>
      </w:r>
      <w:r>
        <w:rPr>
          <w:color w:val="231F20"/>
          <w:spacing w:val="2"/>
          <w:w w:val="105"/>
          <w:sz w:val="16"/>
        </w:rPr>
        <w:t> </w:t>
      </w:r>
      <w:r>
        <w:rPr>
          <w:color w:val="231F20"/>
          <w:w w:val="105"/>
          <w:sz w:val="16"/>
        </w:rPr>
        <w:t>Sc.</w:t>
      </w:r>
      <w:r>
        <w:rPr>
          <w:color w:val="231F20"/>
          <w:spacing w:val="2"/>
          <w:w w:val="105"/>
          <w:sz w:val="16"/>
        </w:rPr>
        <w:t> </w:t>
      </w:r>
      <w:r>
        <w:rPr>
          <w:color w:val="231F20"/>
          <w:w w:val="105"/>
          <w:sz w:val="16"/>
        </w:rPr>
        <w:t>(Counselor,</w:t>
      </w:r>
      <w:r>
        <w:rPr>
          <w:color w:val="231F20"/>
          <w:spacing w:val="2"/>
          <w:w w:val="105"/>
          <w:sz w:val="16"/>
        </w:rPr>
        <w:t> </w:t>
      </w:r>
      <w:r>
        <w:rPr>
          <w:color w:val="231F20"/>
          <w:spacing w:val="-2"/>
          <w:w w:val="105"/>
          <w:sz w:val="16"/>
        </w:rPr>
        <w:t>IPTP)</w:t>
      </w:r>
    </w:p>
    <w:p>
      <w:pPr>
        <w:spacing w:line="249" w:lineRule="auto" w:before="61"/>
        <w:ind w:left="120" w:right="41" w:firstLine="0"/>
        <w:jc w:val="both"/>
        <w:rPr>
          <w:sz w:val="16"/>
        </w:rPr>
      </w:pPr>
      <w:r>
        <w:rPr>
          <w:rFonts w:ascii="Tahoma"/>
          <w:b/>
          <w:color w:val="231F20"/>
          <w:sz w:val="16"/>
        </w:rPr>
        <w:t>Mehar Hassan</w:t>
      </w:r>
      <w:r>
        <w:rPr>
          <w:color w:val="231F20"/>
          <w:sz w:val="16"/>
        </w:rPr>
        <w:t>, Dip.in Clinical Psycholgy; Director, Associa- tion of Children with Emotional and Learning Problems. (Se- nior Clinical</w:t>
      </w:r>
      <w:r>
        <w:rPr>
          <w:color w:val="231F20"/>
          <w:spacing w:val="80"/>
          <w:sz w:val="16"/>
        </w:rPr>
        <w:t> </w:t>
      </w:r>
      <w:r>
        <w:rPr>
          <w:color w:val="231F20"/>
          <w:sz w:val="16"/>
        </w:rPr>
        <w:t>Psychologist, IPTP)</w:t>
      </w:r>
    </w:p>
    <w:p>
      <w:pPr>
        <w:spacing w:line="249" w:lineRule="auto" w:before="56"/>
        <w:ind w:left="120" w:right="41" w:firstLine="0"/>
        <w:jc w:val="both"/>
        <w:rPr>
          <w:sz w:val="16"/>
        </w:rPr>
      </w:pPr>
      <w:r>
        <w:rPr>
          <w:rFonts w:ascii="Tahoma"/>
          <w:b/>
          <w:color w:val="231F20"/>
          <w:w w:val="105"/>
          <w:sz w:val="16"/>
        </w:rPr>
        <w:t>Haider</w:t>
      </w:r>
      <w:r>
        <w:rPr>
          <w:rFonts w:ascii="Tahoma"/>
          <w:b/>
          <w:color w:val="231F20"/>
          <w:w w:val="105"/>
          <w:sz w:val="16"/>
        </w:rPr>
        <w:t> Hussain</w:t>
      </w:r>
      <w:r>
        <w:rPr>
          <w:color w:val="231F20"/>
          <w:w w:val="105"/>
          <w:sz w:val="16"/>
        </w:rPr>
        <w:t>,</w:t>
      </w:r>
      <w:r>
        <w:rPr>
          <w:color w:val="231F20"/>
          <w:w w:val="105"/>
          <w:sz w:val="16"/>
        </w:rPr>
        <w:t> M.B.B.S.</w:t>
      </w:r>
      <w:r>
        <w:rPr>
          <w:color w:val="231F20"/>
          <w:w w:val="105"/>
          <w:sz w:val="16"/>
        </w:rPr>
        <w:t> Postgraduate</w:t>
      </w:r>
      <w:r>
        <w:rPr>
          <w:color w:val="231F20"/>
          <w:w w:val="105"/>
          <w:sz w:val="16"/>
        </w:rPr>
        <w:t> in</w:t>
      </w:r>
      <w:r>
        <w:rPr>
          <w:color w:val="231F20"/>
          <w:w w:val="105"/>
          <w:sz w:val="16"/>
        </w:rPr>
        <w:t> Psychiatry.</w:t>
      </w:r>
      <w:r>
        <w:rPr>
          <w:color w:val="231F20"/>
          <w:w w:val="105"/>
          <w:sz w:val="16"/>
        </w:rPr>
        <w:t> (Co- ordinator,</w:t>
      </w:r>
      <w:r>
        <w:rPr>
          <w:color w:val="231F20"/>
          <w:w w:val="105"/>
          <w:sz w:val="16"/>
        </w:rPr>
        <w:t> IPTP)</w:t>
      </w:r>
    </w:p>
    <w:p>
      <w:pPr>
        <w:spacing w:line="249" w:lineRule="auto" w:before="56"/>
        <w:ind w:left="120" w:right="38" w:firstLine="0"/>
        <w:jc w:val="both"/>
        <w:rPr>
          <w:sz w:val="16"/>
        </w:rPr>
      </w:pPr>
      <w:r>
        <w:rPr>
          <w:rFonts w:ascii="Tahoma"/>
          <w:b/>
          <w:color w:val="231F20"/>
          <w:sz w:val="16"/>
        </w:rPr>
        <w:t>Shahnaz Ahad, </w:t>
      </w:r>
      <w:r>
        <w:rPr>
          <w:color w:val="231F20"/>
          <w:sz w:val="16"/>
        </w:rPr>
        <w:t>M.A., Social Sciences Social Worker and Counselor, The Kidney Foundation.(Couselor, IPTP).</w:t>
      </w:r>
    </w:p>
    <w:p>
      <w:pPr>
        <w:spacing w:line="249" w:lineRule="auto" w:before="53"/>
        <w:ind w:left="120" w:right="3064" w:firstLine="0"/>
        <w:jc w:val="left"/>
        <w:rPr>
          <w:rFonts w:ascii="Tahoma"/>
          <w:b/>
          <w:sz w:val="16"/>
        </w:rPr>
      </w:pPr>
      <w:r>
        <w:rPr>
          <w:rFonts w:ascii="Tahoma"/>
          <w:b/>
          <w:color w:val="231F20"/>
          <w:spacing w:val="-2"/>
          <w:w w:val="95"/>
          <w:sz w:val="16"/>
        </w:rPr>
        <w:t>Correspondence: </w:t>
      </w:r>
      <w:r>
        <w:rPr>
          <w:rFonts w:ascii="Tahoma"/>
          <w:b/>
          <w:color w:val="231F20"/>
          <w:sz w:val="16"/>
        </w:rPr>
        <w:t>Dr. Unaiza Niaz</w:t>
      </w:r>
    </w:p>
    <w:p>
      <w:pPr>
        <w:pStyle w:val="BodyText"/>
        <w:spacing w:line="266" w:lineRule="auto" w:before="24"/>
        <w:ind w:left="120" w:right="112"/>
      </w:pPr>
      <w:r>
        <w:rPr/>
        <w:br w:type="column"/>
      </w:r>
      <w:r>
        <w:rPr>
          <w:color w:val="231F20"/>
        </w:rPr>
        <w:t>literature</w:t>
      </w:r>
      <w:r>
        <w:rPr>
          <w:color w:val="231F20"/>
          <w:spacing w:val="80"/>
        </w:rPr>
        <w:t> </w:t>
      </w:r>
      <w:r>
        <w:rPr>
          <w:color w:val="231F20"/>
        </w:rPr>
        <w:t>suggests</w:t>
      </w:r>
      <w:r>
        <w:rPr>
          <w:color w:val="231F20"/>
          <w:spacing w:val="80"/>
        </w:rPr>
        <w:t> </w:t>
      </w:r>
      <w:r>
        <w:rPr>
          <w:color w:val="231F20"/>
        </w:rPr>
        <w:t>that</w:t>
      </w:r>
      <w:r>
        <w:rPr>
          <w:color w:val="231F20"/>
          <w:spacing w:val="80"/>
        </w:rPr>
        <w:t> </w:t>
      </w:r>
      <w:r>
        <w:rPr>
          <w:color w:val="231F20"/>
        </w:rPr>
        <w:t>many</w:t>
      </w:r>
      <w:r>
        <w:rPr>
          <w:color w:val="231F20"/>
          <w:spacing w:val="80"/>
        </w:rPr>
        <w:t> </w:t>
      </w:r>
      <w:r>
        <w:rPr>
          <w:color w:val="231F20"/>
        </w:rPr>
        <w:t>factors</w:t>
      </w:r>
      <w:r>
        <w:rPr>
          <w:color w:val="231F20"/>
          <w:spacing w:val="80"/>
        </w:rPr>
        <w:t> </w:t>
      </w:r>
      <w:r>
        <w:rPr>
          <w:color w:val="231F20"/>
        </w:rPr>
        <w:t>like</w:t>
      </w:r>
      <w:r>
        <w:rPr>
          <w:color w:val="231F20"/>
          <w:spacing w:val="80"/>
        </w:rPr>
        <w:t> </w:t>
      </w:r>
      <w:r>
        <w:rPr>
          <w:color w:val="231F20"/>
        </w:rPr>
        <w:t>exposure to trauma, degree of loss, intensity of fear, history of mental illness etc are related to the increased risk for </w:t>
      </w:r>
      <w:r>
        <w:rPr>
          <w:color w:val="231F20"/>
          <w:spacing w:val="-2"/>
        </w:rPr>
        <w:t>PTSD.</w:t>
      </w:r>
    </w:p>
    <w:p>
      <w:pPr>
        <w:pStyle w:val="BodyText"/>
        <w:spacing w:line="266" w:lineRule="auto" w:before="81"/>
        <w:ind w:left="120" w:right="116" w:firstLine="480"/>
      </w:pPr>
      <w:r>
        <w:rPr>
          <w:color w:val="231F20"/>
        </w:rPr>
        <w:t>The disastrous 8</w:t>
      </w:r>
      <w:r>
        <w:rPr>
          <w:color w:val="231F20"/>
          <w:position w:val="6"/>
          <w:sz w:val="10"/>
        </w:rPr>
        <w:t>th</w:t>
      </w:r>
      <w:r>
        <w:rPr>
          <w:color w:val="231F20"/>
          <w:spacing w:val="40"/>
          <w:position w:val="6"/>
          <w:sz w:val="10"/>
        </w:rPr>
        <w:t> </w:t>
      </w:r>
      <w:r>
        <w:rPr>
          <w:color w:val="231F20"/>
        </w:rPr>
        <w:t>October earthquake in North- ern areas of Pakistan and AJK resulted in massive de- struction with total loss of infrastructure, and serious in- juries to the sufferers.</w:t>
      </w:r>
      <w:r>
        <w:rPr>
          <w:color w:val="231F20"/>
          <w:spacing w:val="40"/>
        </w:rPr>
        <w:t> </w:t>
      </w:r>
      <w:r>
        <w:rPr>
          <w:color w:val="231F20"/>
        </w:rPr>
        <w:t>The survivors of the earthquake faced numerous problems after this catastrophic event. Consequently, these stressors might result in develop- ment of certain psychological problems in victims, spe- cifically, Post-traumatic Stress Disorder (PTSD), depres- sion and anxiety.</w:t>
      </w:r>
    </w:p>
    <w:p>
      <w:pPr>
        <w:spacing w:after="0" w:line="266" w:lineRule="auto"/>
        <w:sectPr>
          <w:type w:val="continuous"/>
          <w:pgSz w:w="12240" w:h="15840"/>
          <w:pgMar w:header="0" w:footer="1008" w:top="920" w:bottom="1200" w:left="1320" w:right="1320"/>
          <w:cols w:num="2" w:equalWidth="0">
            <w:col w:w="4666" w:space="194"/>
            <w:col w:w="4740"/>
          </w:cols>
        </w:sectPr>
      </w:pPr>
    </w:p>
    <w:p>
      <w:pPr>
        <w:pStyle w:val="BodyText"/>
        <w:spacing w:line="266" w:lineRule="auto" w:before="87"/>
        <w:ind w:left="119" w:right="38" w:firstLine="480"/>
      </w:pPr>
      <w:r>
        <w:rPr>
          <w:color w:val="231F20"/>
          <w:w w:val="105"/>
        </w:rPr>
        <w:t>Paucity of community prevalence data from the </w:t>
      </w:r>
      <w:r>
        <w:rPr>
          <w:color w:val="231F20"/>
        </w:rPr>
        <w:t>developing world often results in assumption that PTSD</w:t>
      </w:r>
      <w:r>
        <w:rPr>
          <w:color w:val="231F20"/>
          <w:spacing w:val="40"/>
          <w:w w:val="105"/>
        </w:rPr>
        <w:t> </w:t>
      </w:r>
      <w:r>
        <w:rPr>
          <w:color w:val="231F20"/>
          <w:w w:val="105"/>
        </w:rPr>
        <w:t>is</w:t>
      </w:r>
      <w:r>
        <w:rPr>
          <w:color w:val="231F20"/>
          <w:w w:val="105"/>
        </w:rPr>
        <w:t> nonexistent,</w:t>
      </w:r>
      <w:r>
        <w:rPr>
          <w:color w:val="231F20"/>
          <w:w w:val="105"/>
        </w:rPr>
        <w:t> or</w:t>
      </w:r>
      <w:r>
        <w:rPr>
          <w:color w:val="231F20"/>
          <w:w w:val="105"/>
        </w:rPr>
        <w:t> its</w:t>
      </w:r>
      <w:r>
        <w:rPr>
          <w:color w:val="231F20"/>
          <w:w w:val="105"/>
        </w:rPr>
        <w:t> prevalence</w:t>
      </w:r>
      <w:r>
        <w:rPr>
          <w:color w:val="231F20"/>
          <w:w w:val="105"/>
        </w:rPr>
        <w:t> is</w:t>
      </w:r>
      <w:r>
        <w:rPr>
          <w:color w:val="231F20"/>
          <w:w w:val="105"/>
        </w:rPr>
        <w:t> negligible</w:t>
      </w:r>
      <w:r>
        <w:rPr>
          <w:color w:val="231F20"/>
          <w:w w:val="105"/>
        </w:rPr>
        <w:t> in</w:t>
      </w:r>
      <w:r>
        <w:rPr>
          <w:color w:val="231F20"/>
          <w:w w:val="105"/>
        </w:rPr>
        <w:t> non- western</w:t>
      </w:r>
      <w:r>
        <w:rPr>
          <w:color w:val="231F20"/>
          <w:spacing w:val="-14"/>
          <w:w w:val="105"/>
        </w:rPr>
        <w:t> </w:t>
      </w:r>
      <w:r>
        <w:rPr>
          <w:color w:val="231F20"/>
          <w:w w:val="105"/>
        </w:rPr>
        <w:t>countries.</w:t>
      </w:r>
      <w:r>
        <w:rPr>
          <w:color w:val="231F20"/>
          <w:spacing w:val="-4"/>
          <w:w w:val="105"/>
        </w:rPr>
        <w:t> </w:t>
      </w:r>
      <w:r>
        <w:rPr>
          <w:color w:val="231F20"/>
          <w:w w:val="105"/>
        </w:rPr>
        <w:t>However,</w:t>
      </w:r>
      <w:r>
        <w:rPr>
          <w:color w:val="231F20"/>
          <w:spacing w:val="-14"/>
          <w:w w:val="105"/>
        </w:rPr>
        <w:t> </w:t>
      </w:r>
      <w:r>
        <w:rPr>
          <w:color w:val="231F20"/>
          <w:w w:val="105"/>
        </w:rPr>
        <w:t>in</w:t>
      </w:r>
      <w:r>
        <w:rPr>
          <w:color w:val="231F20"/>
          <w:spacing w:val="-14"/>
          <w:w w:val="105"/>
        </w:rPr>
        <w:t> </w:t>
      </w:r>
      <w:r>
        <w:rPr>
          <w:color w:val="231F20"/>
          <w:w w:val="105"/>
        </w:rPr>
        <w:t>the</w:t>
      </w:r>
      <w:r>
        <w:rPr>
          <w:color w:val="231F20"/>
          <w:spacing w:val="-14"/>
          <w:w w:val="105"/>
        </w:rPr>
        <w:t> </w:t>
      </w:r>
      <w:r>
        <w:rPr>
          <w:color w:val="231F20"/>
          <w:w w:val="105"/>
        </w:rPr>
        <w:t>presence</w:t>
      </w:r>
      <w:r>
        <w:rPr>
          <w:color w:val="231F20"/>
          <w:spacing w:val="-14"/>
          <w:w w:val="105"/>
        </w:rPr>
        <w:t> </w:t>
      </w:r>
      <w:r>
        <w:rPr>
          <w:color w:val="231F20"/>
          <w:w w:val="105"/>
        </w:rPr>
        <w:t>of</w:t>
      </w:r>
      <w:r>
        <w:rPr>
          <w:color w:val="231F20"/>
          <w:spacing w:val="-14"/>
          <w:w w:val="105"/>
        </w:rPr>
        <w:t> </w:t>
      </w:r>
      <w:r>
        <w:rPr>
          <w:color w:val="231F20"/>
          <w:w w:val="105"/>
        </w:rPr>
        <w:t>risk</w:t>
      </w:r>
      <w:r>
        <w:rPr>
          <w:color w:val="231F20"/>
          <w:spacing w:val="-14"/>
          <w:w w:val="105"/>
        </w:rPr>
        <w:t> </w:t>
      </w:r>
      <w:r>
        <w:rPr>
          <w:color w:val="231F20"/>
          <w:w w:val="105"/>
        </w:rPr>
        <w:t>fac- tors such as frequent natural calamities amid poor re- source for relief and rehabilitation provisions, delayed and insufficient post disaster interventions in the Asian sub-continent</w:t>
      </w:r>
      <w:r>
        <w:rPr>
          <w:color w:val="231F20"/>
          <w:spacing w:val="-11"/>
          <w:w w:val="105"/>
        </w:rPr>
        <w:t> </w:t>
      </w:r>
      <w:r>
        <w:rPr>
          <w:color w:val="231F20"/>
          <w:w w:val="105"/>
        </w:rPr>
        <w:t>and</w:t>
      </w:r>
      <w:r>
        <w:rPr>
          <w:color w:val="231F20"/>
          <w:spacing w:val="-11"/>
          <w:w w:val="105"/>
        </w:rPr>
        <w:t> </w:t>
      </w:r>
      <w:r>
        <w:rPr>
          <w:color w:val="231F20"/>
          <w:w w:val="105"/>
        </w:rPr>
        <w:t>the</w:t>
      </w:r>
      <w:r>
        <w:rPr>
          <w:color w:val="231F20"/>
          <w:spacing w:val="-11"/>
          <w:w w:val="105"/>
        </w:rPr>
        <w:t> </w:t>
      </w:r>
      <w:r>
        <w:rPr>
          <w:color w:val="231F20"/>
          <w:w w:val="105"/>
        </w:rPr>
        <w:t>Far</w:t>
      </w:r>
      <w:r>
        <w:rPr>
          <w:color w:val="231F20"/>
          <w:spacing w:val="-11"/>
          <w:w w:val="105"/>
        </w:rPr>
        <w:t> </w:t>
      </w:r>
      <w:r>
        <w:rPr>
          <w:color w:val="231F20"/>
          <w:w w:val="105"/>
        </w:rPr>
        <w:t>East</w:t>
      </w:r>
      <w:r>
        <w:rPr>
          <w:color w:val="231F20"/>
          <w:spacing w:val="-11"/>
          <w:w w:val="105"/>
        </w:rPr>
        <w:t> </w:t>
      </w:r>
      <w:r>
        <w:rPr>
          <w:color w:val="231F20"/>
          <w:w w:val="105"/>
        </w:rPr>
        <w:t>countries,</w:t>
      </w:r>
      <w:r>
        <w:rPr>
          <w:color w:val="231F20"/>
          <w:w w:val="105"/>
          <w:position w:val="6"/>
          <w:sz w:val="10"/>
        </w:rPr>
        <w:t>1</w:t>
      </w:r>
      <w:r>
        <w:rPr>
          <w:color w:val="231F20"/>
          <w:spacing w:val="-3"/>
          <w:w w:val="105"/>
          <w:position w:val="6"/>
          <w:sz w:val="10"/>
        </w:rPr>
        <w:t> </w:t>
      </w:r>
      <w:r>
        <w:rPr>
          <w:color w:val="231F20"/>
          <w:w w:val="105"/>
        </w:rPr>
        <w:t>mental</w:t>
      </w:r>
      <w:r>
        <w:rPr>
          <w:color w:val="231F20"/>
          <w:spacing w:val="-11"/>
          <w:w w:val="105"/>
        </w:rPr>
        <w:t> </w:t>
      </w:r>
      <w:r>
        <w:rPr>
          <w:color w:val="231F20"/>
          <w:w w:val="105"/>
        </w:rPr>
        <w:t>health professionals have observed and documented signifi- cant prevalence of PTSD, depression and anxiety.</w:t>
      </w:r>
    </w:p>
    <w:p>
      <w:pPr>
        <w:pStyle w:val="BodyText"/>
        <w:spacing w:line="266" w:lineRule="auto" w:before="154"/>
        <w:ind w:left="120" w:right="39" w:firstLine="480"/>
      </w:pPr>
      <w:r>
        <w:rPr>
          <w:color w:val="231F20"/>
        </w:rPr>
        <w:t>A population-based study measuring psychologi-</w:t>
      </w:r>
      <w:r>
        <w:rPr>
          <w:color w:val="231F20"/>
          <w:spacing w:val="40"/>
        </w:rPr>
        <w:t> </w:t>
      </w:r>
      <w:r>
        <w:rPr>
          <w:color w:val="231F20"/>
        </w:rPr>
        <w:t>cal distress among the survivors of Bam earthquake in Iran showed that 58% of the respondents suffered from severe mental distress.</w:t>
      </w:r>
      <w:r>
        <w:rPr>
          <w:color w:val="231F20"/>
          <w:spacing w:val="40"/>
        </w:rPr>
        <w:t> </w:t>
      </w:r>
      <w:r>
        <w:rPr>
          <w:color w:val="231F20"/>
        </w:rPr>
        <w:t>This was three times higher </w:t>
      </w:r>
      <w:r>
        <w:rPr>
          <w:color w:val="231F20"/>
        </w:rPr>
        <w:t>than reported psychological distress among the general popu- lation. Female gender, lower education, unemployment, and loss of family members were found to be associated with severe psychological distress among earthquake victims. Most of the individuals suffering from PTSD do not seek professional intervention for their symptoms because of lack of awareness.</w:t>
      </w:r>
    </w:p>
    <w:p>
      <w:pPr>
        <w:pStyle w:val="BodyText"/>
        <w:spacing w:line="266" w:lineRule="auto" w:before="156"/>
        <w:ind w:left="120" w:right="38" w:firstLine="480"/>
      </w:pPr>
      <w:r>
        <w:rPr>
          <w:color w:val="231F20"/>
          <w:w w:val="105"/>
        </w:rPr>
        <w:t>It</w:t>
      </w:r>
      <w:r>
        <w:rPr>
          <w:color w:val="231F20"/>
          <w:spacing w:val="-14"/>
          <w:w w:val="105"/>
        </w:rPr>
        <w:t> </w:t>
      </w:r>
      <w:r>
        <w:rPr>
          <w:color w:val="231F20"/>
          <w:w w:val="105"/>
        </w:rPr>
        <w:t>is</w:t>
      </w:r>
      <w:r>
        <w:rPr>
          <w:color w:val="231F20"/>
          <w:spacing w:val="-14"/>
          <w:w w:val="105"/>
        </w:rPr>
        <w:t> </w:t>
      </w:r>
      <w:r>
        <w:rPr>
          <w:color w:val="231F20"/>
          <w:w w:val="105"/>
        </w:rPr>
        <w:t>essential</w:t>
      </w:r>
      <w:r>
        <w:rPr>
          <w:color w:val="231F20"/>
          <w:spacing w:val="-14"/>
          <w:w w:val="105"/>
        </w:rPr>
        <w:t> </w:t>
      </w:r>
      <w:r>
        <w:rPr>
          <w:color w:val="231F20"/>
          <w:w w:val="105"/>
        </w:rPr>
        <w:t>that</w:t>
      </w:r>
      <w:r>
        <w:rPr>
          <w:color w:val="231F20"/>
          <w:spacing w:val="-14"/>
          <w:w w:val="105"/>
        </w:rPr>
        <w:t> </w:t>
      </w:r>
      <w:r>
        <w:rPr>
          <w:color w:val="231F20"/>
          <w:w w:val="105"/>
        </w:rPr>
        <w:t>the</w:t>
      </w:r>
      <w:r>
        <w:rPr>
          <w:color w:val="231F20"/>
          <w:spacing w:val="-14"/>
          <w:w w:val="105"/>
        </w:rPr>
        <w:t> </w:t>
      </w:r>
      <w:r>
        <w:rPr>
          <w:color w:val="231F20"/>
          <w:w w:val="105"/>
        </w:rPr>
        <w:t>longitudinal</w:t>
      </w:r>
      <w:r>
        <w:rPr>
          <w:color w:val="231F20"/>
          <w:spacing w:val="-14"/>
          <w:w w:val="105"/>
        </w:rPr>
        <w:t> </w:t>
      </w:r>
      <w:r>
        <w:rPr>
          <w:color w:val="231F20"/>
          <w:w w:val="105"/>
        </w:rPr>
        <w:t>studies</w:t>
      </w:r>
      <w:r>
        <w:rPr>
          <w:color w:val="231F20"/>
          <w:spacing w:val="9"/>
          <w:w w:val="105"/>
        </w:rPr>
        <w:t> </w:t>
      </w:r>
      <w:r>
        <w:rPr>
          <w:color w:val="231F20"/>
          <w:w w:val="105"/>
        </w:rPr>
        <w:t>are</w:t>
      </w:r>
      <w:r>
        <w:rPr>
          <w:color w:val="231F20"/>
          <w:spacing w:val="-14"/>
          <w:w w:val="105"/>
        </w:rPr>
        <w:t> </w:t>
      </w:r>
      <w:r>
        <w:rPr>
          <w:color w:val="231F20"/>
          <w:w w:val="105"/>
        </w:rPr>
        <w:t>con- ducted</w:t>
      </w:r>
      <w:r>
        <w:rPr>
          <w:color w:val="231F20"/>
          <w:spacing w:val="-12"/>
          <w:w w:val="105"/>
        </w:rPr>
        <w:t> </w:t>
      </w:r>
      <w:r>
        <w:rPr>
          <w:color w:val="231F20"/>
          <w:w w:val="105"/>
        </w:rPr>
        <w:t>in</w:t>
      </w:r>
      <w:r>
        <w:rPr>
          <w:color w:val="231F20"/>
          <w:spacing w:val="-12"/>
          <w:w w:val="105"/>
        </w:rPr>
        <w:t> </w:t>
      </w:r>
      <w:r>
        <w:rPr>
          <w:color w:val="231F20"/>
          <w:w w:val="105"/>
        </w:rPr>
        <w:t>earthquake</w:t>
      </w:r>
      <w:r>
        <w:rPr>
          <w:color w:val="231F20"/>
          <w:spacing w:val="-12"/>
          <w:w w:val="105"/>
        </w:rPr>
        <w:t> </w:t>
      </w:r>
      <w:r>
        <w:rPr>
          <w:color w:val="231F20"/>
          <w:w w:val="105"/>
        </w:rPr>
        <w:t>hit</w:t>
      </w:r>
      <w:r>
        <w:rPr>
          <w:color w:val="231F20"/>
          <w:spacing w:val="-12"/>
          <w:w w:val="105"/>
        </w:rPr>
        <w:t> </w:t>
      </w:r>
      <w:r>
        <w:rPr>
          <w:color w:val="231F20"/>
          <w:w w:val="105"/>
        </w:rPr>
        <w:t>areas</w:t>
      </w:r>
      <w:r>
        <w:rPr>
          <w:color w:val="231F20"/>
          <w:spacing w:val="-12"/>
          <w:w w:val="105"/>
        </w:rPr>
        <w:t> </w:t>
      </w:r>
      <w:r>
        <w:rPr>
          <w:color w:val="231F20"/>
          <w:w w:val="105"/>
        </w:rPr>
        <w:t>of</w:t>
      </w:r>
      <w:r>
        <w:rPr>
          <w:color w:val="231F20"/>
          <w:spacing w:val="-12"/>
          <w:w w:val="105"/>
        </w:rPr>
        <w:t> </w:t>
      </w:r>
      <w:r>
        <w:rPr>
          <w:color w:val="231F20"/>
          <w:w w:val="105"/>
        </w:rPr>
        <w:t>Pakistan.</w:t>
      </w:r>
      <w:r>
        <w:rPr>
          <w:color w:val="231F20"/>
          <w:spacing w:val="31"/>
          <w:w w:val="105"/>
        </w:rPr>
        <w:t> </w:t>
      </w:r>
      <w:r>
        <w:rPr>
          <w:color w:val="231F20"/>
          <w:w w:val="105"/>
        </w:rPr>
        <w:t>Lack</w:t>
      </w:r>
      <w:r>
        <w:rPr>
          <w:color w:val="231F20"/>
          <w:spacing w:val="-12"/>
          <w:w w:val="105"/>
        </w:rPr>
        <w:t> </w:t>
      </w:r>
      <w:r>
        <w:rPr>
          <w:color w:val="231F20"/>
          <w:w w:val="105"/>
        </w:rPr>
        <w:t>of</w:t>
      </w:r>
      <w:r>
        <w:rPr>
          <w:color w:val="231F20"/>
          <w:spacing w:val="-12"/>
          <w:w w:val="105"/>
        </w:rPr>
        <w:t> </w:t>
      </w:r>
      <w:r>
        <w:rPr>
          <w:color w:val="231F20"/>
          <w:w w:val="105"/>
        </w:rPr>
        <w:t>such data</w:t>
      </w:r>
      <w:r>
        <w:rPr>
          <w:color w:val="231F20"/>
          <w:w w:val="105"/>
        </w:rPr>
        <w:t> has</w:t>
      </w:r>
      <w:r>
        <w:rPr>
          <w:color w:val="231F20"/>
          <w:w w:val="105"/>
        </w:rPr>
        <w:t> its</w:t>
      </w:r>
      <w:r>
        <w:rPr>
          <w:color w:val="231F20"/>
          <w:w w:val="105"/>
        </w:rPr>
        <w:t> individual</w:t>
      </w:r>
      <w:r>
        <w:rPr>
          <w:color w:val="231F20"/>
          <w:w w:val="105"/>
        </w:rPr>
        <w:t> and</w:t>
      </w:r>
      <w:r>
        <w:rPr>
          <w:color w:val="231F20"/>
          <w:w w:val="105"/>
        </w:rPr>
        <w:t> societal</w:t>
      </w:r>
      <w:r>
        <w:rPr>
          <w:color w:val="231F20"/>
          <w:w w:val="105"/>
        </w:rPr>
        <w:t> costs</w:t>
      </w:r>
      <w:r>
        <w:rPr>
          <w:color w:val="231F20"/>
          <w:w w:val="105"/>
        </w:rPr>
        <w:t> in</w:t>
      </w:r>
      <w:r>
        <w:rPr>
          <w:color w:val="231F20"/>
          <w:w w:val="105"/>
        </w:rPr>
        <w:t> terms</w:t>
      </w:r>
      <w:r>
        <w:rPr>
          <w:color w:val="231F20"/>
          <w:w w:val="105"/>
        </w:rPr>
        <w:t> of </w:t>
      </w:r>
      <w:r>
        <w:rPr>
          <w:color w:val="231F20"/>
        </w:rPr>
        <w:t>emotional</w:t>
      </w:r>
      <w:r>
        <w:rPr>
          <w:color w:val="231F20"/>
          <w:spacing w:val="-1"/>
        </w:rPr>
        <w:t> </w:t>
      </w:r>
      <w:r>
        <w:rPr>
          <w:color w:val="231F20"/>
        </w:rPr>
        <w:t>pain</w:t>
      </w:r>
      <w:r>
        <w:rPr>
          <w:color w:val="231F20"/>
          <w:spacing w:val="-1"/>
        </w:rPr>
        <w:t> </w:t>
      </w:r>
      <w:r>
        <w:rPr>
          <w:color w:val="231F20"/>
        </w:rPr>
        <w:t>and</w:t>
      </w:r>
      <w:r>
        <w:rPr>
          <w:color w:val="231F20"/>
          <w:spacing w:val="-1"/>
        </w:rPr>
        <w:t> </w:t>
      </w:r>
      <w:r>
        <w:rPr>
          <w:color w:val="231F20"/>
        </w:rPr>
        <w:t>suffering.</w:t>
      </w:r>
      <w:r>
        <w:rPr>
          <w:color w:val="231F20"/>
          <w:spacing w:val="40"/>
        </w:rPr>
        <w:t> </w:t>
      </w:r>
      <w:r>
        <w:rPr>
          <w:color w:val="231F20"/>
        </w:rPr>
        <w:t>It</w:t>
      </w:r>
      <w:r>
        <w:rPr>
          <w:color w:val="231F20"/>
          <w:spacing w:val="-1"/>
        </w:rPr>
        <w:t> </w:t>
      </w:r>
      <w:r>
        <w:rPr>
          <w:color w:val="231F20"/>
        </w:rPr>
        <w:t>also</w:t>
      </w:r>
      <w:r>
        <w:rPr>
          <w:color w:val="231F20"/>
          <w:spacing w:val="-1"/>
        </w:rPr>
        <w:t> </w:t>
      </w:r>
      <w:r>
        <w:rPr>
          <w:color w:val="231F20"/>
        </w:rPr>
        <w:t>has</w:t>
      </w:r>
      <w:r>
        <w:rPr>
          <w:color w:val="231F20"/>
          <w:spacing w:val="-1"/>
        </w:rPr>
        <w:t> </w:t>
      </w:r>
      <w:r>
        <w:rPr>
          <w:color w:val="231F20"/>
        </w:rPr>
        <w:t>an</w:t>
      </w:r>
      <w:r>
        <w:rPr>
          <w:color w:val="231F20"/>
          <w:spacing w:val="-1"/>
        </w:rPr>
        <w:t> </w:t>
      </w:r>
      <w:r>
        <w:rPr>
          <w:color w:val="231F20"/>
        </w:rPr>
        <w:t>effect</w:t>
      </w:r>
      <w:r>
        <w:rPr>
          <w:color w:val="231F20"/>
          <w:spacing w:val="-1"/>
        </w:rPr>
        <w:t> </w:t>
      </w:r>
      <w:r>
        <w:rPr>
          <w:color w:val="231F20"/>
        </w:rPr>
        <w:t>on</w:t>
      </w:r>
      <w:r>
        <w:rPr>
          <w:color w:val="231F20"/>
          <w:spacing w:val="-1"/>
        </w:rPr>
        <w:t> </w:t>
      </w:r>
      <w:r>
        <w:rPr>
          <w:color w:val="231F20"/>
        </w:rPr>
        <w:t>the </w:t>
      </w:r>
      <w:r>
        <w:rPr>
          <w:color w:val="231F20"/>
          <w:w w:val="105"/>
        </w:rPr>
        <w:t>productive capacity and consequently the process of healing will have to be measured in terms of genera- tions, rather than years</w:t>
      </w:r>
      <w:r>
        <w:rPr>
          <w:color w:val="231F20"/>
          <w:w w:val="105"/>
          <w:position w:val="6"/>
          <w:sz w:val="10"/>
        </w:rPr>
        <w:t>3</w:t>
      </w:r>
      <w:r>
        <w:rPr>
          <w:color w:val="231F20"/>
          <w:w w:val="105"/>
        </w:rPr>
        <w:t>.</w:t>
      </w:r>
    </w:p>
    <w:p>
      <w:pPr>
        <w:pStyle w:val="BodyText"/>
        <w:spacing w:line="266" w:lineRule="auto" w:before="162"/>
        <w:ind w:left="119" w:right="39" w:firstLine="480"/>
      </w:pPr>
      <w:r>
        <w:rPr>
          <w:color w:val="231F20"/>
        </w:rPr>
        <w:t>Keeping</w:t>
      </w:r>
      <w:r>
        <w:rPr>
          <w:color w:val="231F20"/>
          <w:spacing w:val="-5"/>
        </w:rPr>
        <w:t> </w:t>
      </w:r>
      <w:r>
        <w:rPr>
          <w:color w:val="231F20"/>
        </w:rPr>
        <w:t>in</w:t>
      </w:r>
      <w:r>
        <w:rPr>
          <w:color w:val="231F20"/>
          <w:spacing w:val="-5"/>
        </w:rPr>
        <w:t> </w:t>
      </w:r>
      <w:r>
        <w:rPr>
          <w:color w:val="231F20"/>
        </w:rPr>
        <w:t>view</w:t>
      </w:r>
      <w:r>
        <w:rPr>
          <w:color w:val="231F20"/>
          <w:spacing w:val="-5"/>
        </w:rPr>
        <w:t> </w:t>
      </w:r>
      <w:r>
        <w:rPr>
          <w:color w:val="231F20"/>
        </w:rPr>
        <w:t>the</w:t>
      </w:r>
      <w:r>
        <w:rPr>
          <w:color w:val="231F20"/>
          <w:spacing w:val="-5"/>
        </w:rPr>
        <w:t> </w:t>
      </w:r>
      <w:r>
        <w:rPr>
          <w:color w:val="231F20"/>
        </w:rPr>
        <w:t>importance</w:t>
      </w:r>
      <w:r>
        <w:rPr>
          <w:color w:val="231F20"/>
          <w:spacing w:val="-5"/>
        </w:rPr>
        <w:t> </w:t>
      </w:r>
      <w:r>
        <w:rPr>
          <w:color w:val="231F20"/>
        </w:rPr>
        <w:t>of</w:t>
      </w:r>
      <w:r>
        <w:rPr>
          <w:color w:val="231F20"/>
          <w:spacing w:val="-5"/>
        </w:rPr>
        <w:t> </w:t>
      </w:r>
      <w:r>
        <w:rPr>
          <w:color w:val="231F20"/>
        </w:rPr>
        <w:t>identification</w:t>
      </w:r>
      <w:r>
        <w:rPr>
          <w:color w:val="231F20"/>
          <w:spacing w:val="-5"/>
        </w:rPr>
        <w:t> </w:t>
      </w:r>
      <w:r>
        <w:rPr>
          <w:color w:val="231F20"/>
        </w:rPr>
        <w:t>of PTSD among sufferers of 8</w:t>
      </w:r>
      <w:r>
        <w:rPr>
          <w:color w:val="231F20"/>
          <w:position w:val="6"/>
          <w:sz w:val="10"/>
        </w:rPr>
        <w:t>th</w:t>
      </w:r>
      <w:r>
        <w:rPr>
          <w:color w:val="231F20"/>
          <w:spacing w:val="27"/>
          <w:position w:val="6"/>
          <w:sz w:val="10"/>
        </w:rPr>
        <w:t> </w:t>
      </w:r>
      <w:r>
        <w:rPr>
          <w:color w:val="231F20"/>
        </w:rPr>
        <w:t>October</w:t>
      </w:r>
      <w:r>
        <w:rPr>
          <w:color w:val="231F20"/>
          <w:spacing w:val="-1"/>
        </w:rPr>
        <w:t> </w:t>
      </w:r>
      <w:r>
        <w:rPr>
          <w:color w:val="231F20"/>
        </w:rPr>
        <w:t>earthquake,</w:t>
      </w:r>
      <w:r>
        <w:rPr>
          <w:color w:val="231F20"/>
          <w:spacing w:val="-1"/>
        </w:rPr>
        <w:t> </w:t>
      </w:r>
      <w:r>
        <w:rPr>
          <w:color w:val="231F20"/>
        </w:rPr>
        <w:t>present survey was conducted with the aim to obtain some pre- </w:t>
      </w:r>
      <w:r>
        <w:rPr>
          <w:color w:val="231F20"/>
          <w:w w:val="105"/>
        </w:rPr>
        <w:t>liminary statistics.</w:t>
      </w:r>
      <w:r>
        <w:rPr>
          <w:color w:val="231F20"/>
          <w:spacing w:val="40"/>
          <w:w w:val="105"/>
        </w:rPr>
        <w:t> </w:t>
      </w:r>
      <w:r>
        <w:rPr>
          <w:color w:val="231F20"/>
          <w:w w:val="105"/>
        </w:rPr>
        <w:t>Present survey assessed the pres- ence of Post Traumatic Stress Disorder (PTSD) and co- </w:t>
      </w:r>
      <w:r>
        <w:rPr>
          <w:color w:val="231F20"/>
        </w:rPr>
        <w:t>morbid</w:t>
      </w:r>
      <w:r>
        <w:rPr>
          <w:color w:val="231F20"/>
          <w:spacing w:val="-14"/>
        </w:rPr>
        <w:t> </w:t>
      </w:r>
      <w:r>
        <w:rPr>
          <w:color w:val="231F20"/>
        </w:rPr>
        <w:t>depression</w:t>
      </w:r>
      <w:r>
        <w:rPr>
          <w:color w:val="231F20"/>
          <w:spacing w:val="-13"/>
        </w:rPr>
        <w:t> </w:t>
      </w:r>
      <w:r>
        <w:rPr>
          <w:color w:val="231F20"/>
        </w:rPr>
        <w:t>among</w:t>
      </w:r>
      <w:r>
        <w:rPr>
          <w:color w:val="231F20"/>
          <w:spacing w:val="-13"/>
        </w:rPr>
        <w:t> </w:t>
      </w:r>
      <w:r>
        <w:rPr>
          <w:color w:val="231F20"/>
        </w:rPr>
        <w:t>earthquake</w:t>
      </w:r>
      <w:r>
        <w:rPr>
          <w:color w:val="231F20"/>
          <w:spacing w:val="-13"/>
        </w:rPr>
        <w:t> </w:t>
      </w:r>
      <w:r>
        <w:rPr>
          <w:color w:val="231F20"/>
        </w:rPr>
        <w:t>survivors</w:t>
      </w:r>
      <w:r>
        <w:rPr>
          <w:color w:val="231F20"/>
          <w:spacing w:val="-14"/>
        </w:rPr>
        <w:t> </w:t>
      </w:r>
      <w:r>
        <w:rPr>
          <w:color w:val="231F20"/>
        </w:rPr>
        <w:t>in</w:t>
      </w:r>
      <w:r>
        <w:rPr>
          <w:color w:val="231F20"/>
          <w:spacing w:val="-13"/>
        </w:rPr>
        <w:t> </w:t>
      </w:r>
      <w:r>
        <w:rPr>
          <w:color w:val="231F20"/>
        </w:rPr>
        <w:t>NWFP. Limitation of resources did not allow conducting a large </w:t>
      </w:r>
      <w:r>
        <w:rPr>
          <w:color w:val="231F20"/>
          <w:w w:val="105"/>
        </w:rPr>
        <w:t>population</w:t>
      </w:r>
      <w:r>
        <w:rPr>
          <w:color w:val="231F20"/>
          <w:spacing w:val="-4"/>
          <w:w w:val="105"/>
        </w:rPr>
        <w:t> </w:t>
      </w:r>
      <w:r>
        <w:rPr>
          <w:color w:val="231F20"/>
          <w:w w:val="105"/>
        </w:rPr>
        <w:t>based</w:t>
      </w:r>
      <w:r>
        <w:rPr>
          <w:color w:val="231F20"/>
          <w:spacing w:val="-4"/>
          <w:w w:val="105"/>
        </w:rPr>
        <w:t> </w:t>
      </w:r>
      <w:r>
        <w:rPr>
          <w:color w:val="231F20"/>
          <w:w w:val="105"/>
        </w:rPr>
        <w:t>study</w:t>
      </w:r>
      <w:r>
        <w:rPr>
          <w:color w:val="231F20"/>
          <w:spacing w:val="-4"/>
          <w:w w:val="105"/>
        </w:rPr>
        <w:t> </w:t>
      </w:r>
      <w:r>
        <w:rPr>
          <w:color w:val="231F20"/>
          <w:w w:val="105"/>
        </w:rPr>
        <w:t>at</w:t>
      </w:r>
      <w:r>
        <w:rPr>
          <w:color w:val="231F20"/>
          <w:spacing w:val="-4"/>
          <w:w w:val="105"/>
        </w:rPr>
        <w:t> </w:t>
      </w:r>
      <w:r>
        <w:rPr>
          <w:color w:val="231F20"/>
          <w:w w:val="105"/>
        </w:rPr>
        <w:t>that</w:t>
      </w:r>
      <w:r>
        <w:rPr>
          <w:color w:val="231F20"/>
          <w:spacing w:val="-4"/>
          <w:w w:val="105"/>
        </w:rPr>
        <w:t> </w:t>
      </w:r>
      <w:r>
        <w:rPr>
          <w:color w:val="231F20"/>
          <w:w w:val="105"/>
        </w:rPr>
        <w:t>time.</w:t>
      </w:r>
      <w:r>
        <w:rPr>
          <w:color w:val="231F20"/>
          <w:spacing w:val="40"/>
          <w:w w:val="105"/>
        </w:rPr>
        <w:t> </w:t>
      </w:r>
      <w:r>
        <w:rPr>
          <w:color w:val="231F20"/>
          <w:w w:val="105"/>
        </w:rPr>
        <w:t>A</w:t>
      </w:r>
      <w:r>
        <w:rPr>
          <w:color w:val="231F20"/>
          <w:spacing w:val="-4"/>
          <w:w w:val="105"/>
        </w:rPr>
        <w:t> </w:t>
      </w:r>
      <w:r>
        <w:rPr>
          <w:color w:val="231F20"/>
          <w:w w:val="105"/>
        </w:rPr>
        <w:t>small</w:t>
      </w:r>
      <w:r>
        <w:rPr>
          <w:color w:val="231F20"/>
          <w:spacing w:val="-4"/>
          <w:w w:val="105"/>
        </w:rPr>
        <w:t> </w:t>
      </w:r>
      <w:r>
        <w:rPr>
          <w:color w:val="231F20"/>
          <w:w w:val="105"/>
        </w:rPr>
        <w:t>cross-sec- </w:t>
      </w:r>
      <w:r>
        <w:rPr>
          <w:color w:val="231F20"/>
        </w:rPr>
        <w:t>tional</w:t>
      </w:r>
      <w:r>
        <w:rPr>
          <w:color w:val="231F20"/>
          <w:spacing w:val="-2"/>
        </w:rPr>
        <w:t> </w:t>
      </w:r>
      <w:r>
        <w:rPr>
          <w:color w:val="231F20"/>
        </w:rPr>
        <w:t>survey</w:t>
      </w:r>
      <w:r>
        <w:rPr>
          <w:color w:val="231F20"/>
          <w:spacing w:val="-2"/>
        </w:rPr>
        <w:t> </w:t>
      </w:r>
      <w:r>
        <w:rPr>
          <w:color w:val="231F20"/>
        </w:rPr>
        <w:t>was</w:t>
      </w:r>
      <w:r>
        <w:rPr>
          <w:color w:val="231F20"/>
          <w:spacing w:val="-2"/>
        </w:rPr>
        <w:t> </w:t>
      </w:r>
      <w:r>
        <w:rPr>
          <w:color w:val="231F20"/>
        </w:rPr>
        <w:t>carried</w:t>
      </w:r>
      <w:r>
        <w:rPr>
          <w:color w:val="231F20"/>
          <w:spacing w:val="-2"/>
        </w:rPr>
        <w:t> </w:t>
      </w:r>
      <w:r>
        <w:rPr>
          <w:color w:val="231F20"/>
        </w:rPr>
        <w:t>out</w:t>
      </w:r>
      <w:r>
        <w:rPr>
          <w:color w:val="231F20"/>
          <w:spacing w:val="-2"/>
        </w:rPr>
        <w:t> </w:t>
      </w:r>
      <w:r>
        <w:rPr>
          <w:color w:val="231F20"/>
        </w:rPr>
        <w:t>to</w:t>
      </w:r>
      <w:r>
        <w:rPr>
          <w:color w:val="231F20"/>
          <w:spacing w:val="-2"/>
        </w:rPr>
        <w:t> </w:t>
      </w:r>
      <w:r>
        <w:rPr>
          <w:color w:val="231F20"/>
        </w:rPr>
        <w:t>obtain</w:t>
      </w:r>
      <w:r>
        <w:rPr>
          <w:color w:val="231F20"/>
          <w:spacing w:val="-2"/>
        </w:rPr>
        <w:t> </w:t>
      </w:r>
      <w:r>
        <w:rPr>
          <w:color w:val="231F20"/>
        </w:rPr>
        <w:t>preliminary</w:t>
      </w:r>
      <w:r>
        <w:rPr>
          <w:color w:val="231F20"/>
          <w:spacing w:val="-2"/>
        </w:rPr>
        <w:t> </w:t>
      </w:r>
      <w:r>
        <w:rPr>
          <w:color w:val="231F20"/>
        </w:rPr>
        <w:t>statis- </w:t>
      </w:r>
      <w:r>
        <w:rPr>
          <w:color w:val="231F20"/>
          <w:w w:val="105"/>
        </w:rPr>
        <w:t>tics for the identification of problem.</w:t>
      </w:r>
    </w:p>
    <w:p>
      <w:pPr>
        <w:pStyle w:val="Heading1"/>
        <w:spacing w:before="197"/>
        <w:ind w:left="120"/>
      </w:pPr>
      <w:r>
        <w:rPr>
          <w:color w:val="231F20"/>
          <w:spacing w:val="10"/>
          <w:w w:val="105"/>
        </w:rPr>
        <w:t>SUBJECTS</w:t>
      </w:r>
      <w:r>
        <w:rPr>
          <w:color w:val="231F20"/>
          <w:spacing w:val="68"/>
          <w:w w:val="150"/>
        </w:rPr>
        <w:t> </w:t>
      </w:r>
      <w:r>
        <w:rPr>
          <w:color w:val="231F20"/>
          <w:w w:val="105"/>
        </w:rPr>
        <w:t>AND</w:t>
      </w:r>
      <w:r>
        <w:rPr>
          <w:color w:val="231F20"/>
          <w:spacing w:val="67"/>
          <w:w w:val="150"/>
        </w:rPr>
        <w:t> </w:t>
      </w:r>
      <w:r>
        <w:rPr>
          <w:color w:val="231F20"/>
          <w:spacing w:val="10"/>
          <w:w w:val="105"/>
        </w:rPr>
        <w:t>METHODS</w:t>
      </w:r>
    </w:p>
    <w:p>
      <w:pPr>
        <w:pStyle w:val="BodyText"/>
        <w:spacing w:line="266" w:lineRule="auto" w:before="169"/>
        <w:ind w:left="119" w:right="38" w:firstLine="480"/>
      </w:pPr>
      <w:r>
        <w:rPr>
          <w:color w:val="231F20"/>
        </w:rPr>
        <w:t>A</w:t>
      </w:r>
      <w:r>
        <w:rPr>
          <w:color w:val="231F20"/>
          <w:spacing w:val="-8"/>
        </w:rPr>
        <w:t> </w:t>
      </w:r>
      <w:r>
        <w:rPr>
          <w:color w:val="231F20"/>
        </w:rPr>
        <w:t>total</w:t>
      </w:r>
      <w:r>
        <w:rPr>
          <w:color w:val="231F20"/>
          <w:spacing w:val="-8"/>
        </w:rPr>
        <w:t> </w:t>
      </w:r>
      <w:r>
        <w:rPr>
          <w:color w:val="231F20"/>
        </w:rPr>
        <w:t>of</w:t>
      </w:r>
      <w:r>
        <w:rPr>
          <w:color w:val="231F20"/>
          <w:spacing w:val="-8"/>
        </w:rPr>
        <w:t> </w:t>
      </w:r>
      <w:r>
        <w:rPr>
          <w:color w:val="231F20"/>
        </w:rPr>
        <w:t>155</w:t>
      </w:r>
      <w:r>
        <w:rPr>
          <w:color w:val="231F20"/>
          <w:spacing w:val="-8"/>
        </w:rPr>
        <w:t> </w:t>
      </w:r>
      <w:r>
        <w:rPr>
          <w:color w:val="231F20"/>
        </w:rPr>
        <w:t>people</w:t>
      </w:r>
      <w:r>
        <w:rPr>
          <w:color w:val="231F20"/>
          <w:spacing w:val="-8"/>
        </w:rPr>
        <w:t> </w:t>
      </w:r>
      <w:r>
        <w:rPr>
          <w:color w:val="231F20"/>
        </w:rPr>
        <w:t>were</w:t>
      </w:r>
      <w:r>
        <w:rPr>
          <w:color w:val="231F20"/>
          <w:spacing w:val="-8"/>
        </w:rPr>
        <w:t> </w:t>
      </w:r>
      <w:r>
        <w:rPr>
          <w:color w:val="231F20"/>
        </w:rPr>
        <w:t>interviewed</w:t>
      </w:r>
      <w:r>
        <w:rPr>
          <w:color w:val="231F20"/>
          <w:spacing w:val="-8"/>
        </w:rPr>
        <w:t> </w:t>
      </w:r>
      <w:r>
        <w:rPr>
          <w:color w:val="231F20"/>
        </w:rPr>
        <w:t>from</w:t>
      </w:r>
      <w:r>
        <w:rPr>
          <w:color w:val="231F20"/>
          <w:spacing w:val="-8"/>
        </w:rPr>
        <w:t> </w:t>
      </w:r>
      <w:r>
        <w:rPr>
          <w:color w:val="231F20"/>
        </w:rPr>
        <w:t>earth- quake hit areas.</w:t>
      </w:r>
      <w:r>
        <w:rPr>
          <w:color w:val="231F20"/>
          <w:spacing w:val="40"/>
        </w:rPr>
        <w:t> </w:t>
      </w:r>
      <w:r>
        <w:rPr>
          <w:color w:val="231F20"/>
        </w:rPr>
        <w:t>The sample includes staff and students</w:t>
      </w:r>
      <w:r>
        <w:rPr>
          <w:color w:val="231F20"/>
          <w:spacing w:val="40"/>
        </w:rPr>
        <w:t> </w:t>
      </w:r>
      <w:r>
        <w:rPr>
          <w:color w:val="231F20"/>
        </w:rPr>
        <w:t>of Jinnah Commerce College Mansehra, (N=105) and Earthquake Relief Camp Residents in Havelian, NWFP (N=50) who volunteered information.</w:t>
      </w:r>
    </w:p>
    <w:p>
      <w:pPr>
        <w:pStyle w:val="BodyText"/>
        <w:spacing w:line="266" w:lineRule="auto" w:before="163"/>
        <w:ind w:left="119" w:right="38" w:firstLine="480"/>
      </w:pPr>
      <w:r>
        <w:rPr>
          <w:color w:val="231F20"/>
        </w:rPr>
        <w:t>The</w:t>
      </w:r>
      <w:r>
        <w:rPr>
          <w:color w:val="231F20"/>
          <w:spacing w:val="-9"/>
        </w:rPr>
        <w:t> </w:t>
      </w:r>
      <w:r>
        <w:rPr>
          <w:color w:val="231F20"/>
        </w:rPr>
        <w:t>data</w:t>
      </w:r>
      <w:r>
        <w:rPr>
          <w:color w:val="231F20"/>
          <w:spacing w:val="-9"/>
        </w:rPr>
        <w:t> </w:t>
      </w:r>
      <w:r>
        <w:rPr>
          <w:color w:val="231F20"/>
        </w:rPr>
        <w:t>was</w:t>
      </w:r>
      <w:r>
        <w:rPr>
          <w:color w:val="231F20"/>
          <w:spacing w:val="-9"/>
        </w:rPr>
        <w:t> </w:t>
      </w:r>
      <w:r>
        <w:rPr>
          <w:color w:val="231F20"/>
        </w:rPr>
        <w:t>collected</w:t>
      </w:r>
      <w:r>
        <w:rPr>
          <w:color w:val="231F20"/>
          <w:spacing w:val="-9"/>
        </w:rPr>
        <w:t> </w:t>
      </w:r>
      <w:r>
        <w:rPr>
          <w:color w:val="231F20"/>
        </w:rPr>
        <w:t>four</w:t>
      </w:r>
      <w:r>
        <w:rPr>
          <w:color w:val="231F20"/>
          <w:spacing w:val="-9"/>
        </w:rPr>
        <w:t> </w:t>
      </w:r>
      <w:r>
        <w:rPr>
          <w:color w:val="231F20"/>
        </w:rPr>
        <w:t>months</w:t>
      </w:r>
      <w:r>
        <w:rPr>
          <w:color w:val="231F20"/>
          <w:spacing w:val="-9"/>
        </w:rPr>
        <w:t> </w:t>
      </w:r>
      <w:r>
        <w:rPr>
          <w:color w:val="231F20"/>
        </w:rPr>
        <w:t>after</w:t>
      </w:r>
      <w:r>
        <w:rPr>
          <w:color w:val="231F20"/>
          <w:spacing w:val="-9"/>
        </w:rPr>
        <w:t> </w:t>
      </w:r>
      <w:r>
        <w:rPr>
          <w:color w:val="231F20"/>
        </w:rPr>
        <w:t>the</w:t>
      </w:r>
      <w:r>
        <w:rPr>
          <w:color w:val="231F20"/>
          <w:spacing w:val="-9"/>
        </w:rPr>
        <w:t> </w:t>
      </w:r>
      <w:r>
        <w:rPr>
          <w:color w:val="231F20"/>
        </w:rPr>
        <w:t>event. </w:t>
      </w:r>
      <w:r>
        <w:rPr>
          <w:color w:val="231F20"/>
          <w:w w:val="105"/>
        </w:rPr>
        <w:t>A team of Psychiatrists and Psychologists on their visit to earthquake hit areas</w:t>
      </w:r>
      <w:r>
        <w:rPr>
          <w:color w:val="231F20"/>
          <w:spacing w:val="-1"/>
          <w:w w:val="105"/>
        </w:rPr>
        <w:t> </w:t>
      </w:r>
      <w:r>
        <w:rPr>
          <w:color w:val="231F20"/>
          <w:w w:val="105"/>
        </w:rPr>
        <w:t>interviewed</w:t>
      </w:r>
      <w:r>
        <w:rPr>
          <w:color w:val="231F20"/>
          <w:spacing w:val="-1"/>
          <w:w w:val="105"/>
        </w:rPr>
        <w:t> </w:t>
      </w:r>
      <w:r>
        <w:rPr>
          <w:color w:val="231F20"/>
          <w:w w:val="105"/>
        </w:rPr>
        <w:t>the participants</w:t>
      </w:r>
      <w:r>
        <w:rPr>
          <w:color w:val="231F20"/>
          <w:spacing w:val="-1"/>
          <w:w w:val="105"/>
        </w:rPr>
        <w:t> </w:t>
      </w:r>
      <w:r>
        <w:rPr>
          <w:color w:val="231F20"/>
          <w:w w:val="105"/>
        </w:rPr>
        <w:t>to </w:t>
      </w:r>
      <w:r>
        <w:rPr>
          <w:color w:val="231F20"/>
          <w:w w:val="110"/>
        </w:rPr>
        <w:t>assess</w:t>
      </w:r>
      <w:r>
        <w:rPr>
          <w:color w:val="231F20"/>
          <w:spacing w:val="-15"/>
          <w:w w:val="110"/>
        </w:rPr>
        <w:t> </w:t>
      </w:r>
      <w:r>
        <w:rPr>
          <w:color w:val="231F20"/>
          <w:w w:val="110"/>
        </w:rPr>
        <w:t>PTSD</w:t>
      </w:r>
      <w:r>
        <w:rPr>
          <w:color w:val="231F20"/>
          <w:spacing w:val="-15"/>
          <w:w w:val="110"/>
        </w:rPr>
        <w:t> </w:t>
      </w:r>
      <w:r>
        <w:rPr>
          <w:color w:val="231F20"/>
          <w:w w:val="110"/>
        </w:rPr>
        <w:t>and</w:t>
      </w:r>
      <w:r>
        <w:rPr>
          <w:color w:val="231F20"/>
          <w:spacing w:val="-14"/>
          <w:w w:val="110"/>
        </w:rPr>
        <w:t> </w:t>
      </w:r>
      <w:r>
        <w:rPr>
          <w:color w:val="231F20"/>
          <w:w w:val="110"/>
        </w:rPr>
        <w:t>co-morbid</w:t>
      </w:r>
      <w:r>
        <w:rPr>
          <w:color w:val="231F20"/>
          <w:spacing w:val="-15"/>
          <w:w w:val="110"/>
        </w:rPr>
        <w:t> </w:t>
      </w:r>
      <w:r>
        <w:rPr>
          <w:color w:val="231F20"/>
          <w:w w:val="110"/>
        </w:rPr>
        <w:t>depression.</w:t>
      </w:r>
      <w:r>
        <w:rPr>
          <w:color w:val="231F20"/>
          <w:spacing w:val="2"/>
          <w:w w:val="110"/>
        </w:rPr>
        <w:t> </w:t>
      </w:r>
      <w:r>
        <w:rPr>
          <w:color w:val="231F20"/>
          <w:w w:val="110"/>
        </w:rPr>
        <w:t>The</w:t>
      </w:r>
      <w:r>
        <w:rPr>
          <w:color w:val="231F20"/>
          <w:spacing w:val="-14"/>
          <w:w w:val="110"/>
        </w:rPr>
        <w:t> </w:t>
      </w:r>
      <w:r>
        <w:rPr>
          <w:color w:val="231F20"/>
          <w:w w:val="110"/>
        </w:rPr>
        <w:t>data</w:t>
      </w:r>
      <w:r>
        <w:rPr>
          <w:color w:val="231F20"/>
          <w:spacing w:val="-15"/>
          <w:w w:val="110"/>
        </w:rPr>
        <w:t> </w:t>
      </w:r>
      <w:r>
        <w:rPr>
          <w:color w:val="231F20"/>
          <w:w w:val="110"/>
        </w:rPr>
        <w:t>was collected</w:t>
      </w:r>
      <w:r>
        <w:rPr>
          <w:color w:val="231F20"/>
          <w:spacing w:val="-8"/>
          <w:w w:val="110"/>
        </w:rPr>
        <w:t> </w:t>
      </w:r>
      <w:r>
        <w:rPr>
          <w:color w:val="231F20"/>
          <w:w w:val="110"/>
        </w:rPr>
        <w:t>in</w:t>
      </w:r>
      <w:r>
        <w:rPr>
          <w:color w:val="231F20"/>
          <w:spacing w:val="-8"/>
          <w:w w:val="110"/>
        </w:rPr>
        <w:t> </w:t>
      </w:r>
      <w:r>
        <w:rPr>
          <w:color w:val="231F20"/>
          <w:w w:val="110"/>
        </w:rPr>
        <w:t>the</w:t>
      </w:r>
      <w:r>
        <w:rPr>
          <w:color w:val="231F20"/>
          <w:spacing w:val="-8"/>
          <w:w w:val="110"/>
        </w:rPr>
        <w:t> </w:t>
      </w:r>
      <w:r>
        <w:rPr>
          <w:color w:val="231F20"/>
          <w:w w:val="110"/>
        </w:rPr>
        <w:t>Relief</w:t>
      </w:r>
      <w:r>
        <w:rPr>
          <w:color w:val="231F20"/>
          <w:spacing w:val="-8"/>
          <w:w w:val="110"/>
        </w:rPr>
        <w:t> </w:t>
      </w:r>
      <w:r>
        <w:rPr>
          <w:color w:val="231F20"/>
          <w:w w:val="110"/>
        </w:rPr>
        <w:t>Camps.</w:t>
      </w:r>
      <w:r>
        <w:rPr>
          <w:color w:val="231F20"/>
          <w:spacing w:val="40"/>
          <w:w w:val="110"/>
        </w:rPr>
        <w:t> </w:t>
      </w:r>
      <w:r>
        <w:rPr>
          <w:color w:val="231F20"/>
          <w:w w:val="110"/>
        </w:rPr>
        <w:t>The</w:t>
      </w:r>
      <w:r>
        <w:rPr>
          <w:color w:val="231F20"/>
          <w:spacing w:val="-8"/>
          <w:w w:val="110"/>
        </w:rPr>
        <w:t> </w:t>
      </w:r>
      <w:r>
        <w:rPr>
          <w:color w:val="231F20"/>
          <w:w w:val="110"/>
        </w:rPr>
        <w:t>participants</w:t>
      </w:r>
      <w:r>
        <w:rPr>
          <w:color w:val="231F20"/>
          <w:spacing w:val="-8"/>
          <w:w w:val="110"/>
        </w:rPr>
        <w:t> </w:t>
      </w:r>
      <w:r>
        <w:rPr>
          <w:color w:val="231F20"/>
          <w:w w:val="110"/>
        </w:rPr>
        <w:t>were </w:t>
      </w:r>
      <w:r>
        <w:rPr>
          <w:color w:val="231F20"/>
          <w:w w:val="105"/>
        </w:rPr>
        <w:t>interviewed</w:t>
      </w:r>
      <w:r>
        <w:rPr>
          <w:color w:val="231F20"/>
          <w:spacing w:val="-5"/>
          <w:w w:val="105"/>
        </w:rPr>
        <w:t> </w:t>
      </w:r>
      <w:r>
        <w:rPr>
          <w:color w:val="231F20"/>
          <w:w w:val="105"/>
        </w:rPr>
        <w:t>in</w:t>
      </w:r>
      <w:r>
        <w:rPr>
          <w:color w:val="231F20"/>
          <w:spacing w:val="-5"/>
          <w:w w:val="105"/>
        </w:rPr>
        <w:t> </w:t>
      </w:r>
      <w:r>
        <w:rPr>
          <w:color w:val="231F20"/>
          <w:w w:val="105"/>
        </w:rPr>
        <w:t>more</w:t>
      </w:r>
      <w:r>
        <w:rPr>
          <w:color w:val="231F20"/>
          <w:spacing w:val="-5"/>
          <w:w w:val="105"/>
        </w:rPr>
        <w:t> </w:t>
      </w:r>
      <w:r>
        <w:rPr>
          <w:color w:val="231F20"/>
          <w:w w:val="105"/>
        </w:rPr>
        <w:t>structured</w:t>
      </w:r>
      <w:r>
        <w:rPr>
          <w:color w:val="231F20"/>
          <w:spacing w:val="-5"/>
          <w:w w:val="105"/>
        </w:rPr>
        <w:t> </w:t>
      </w:r>
      <w:r>
        <w:rPr>
          <w:color w:val="231F20"/>
          <w:w w:val="105"/>
        </w:rPr>
        <w:t>settings</w:t>
      </w:r>
      <w:r>
        <w:rPr>
          <w:color w:val="231F20"/>
          <w:spacing w:val="-4"/>
          <w:w w:val="105"/>
        </w:rPr>
        <w:t> </w:t>
      </w:r>
      <w:r>
        <w:rPr>
          <w:color w:val="231F20"/>
          <w:w w:val="105"/>
        </w:rPr>
        <w:t>at</w:t>
      </w:r>
      <w:r>
        <w:rPr>
          <w:color w:val="231F20"/>
          <w:spacing w:val="-5"/>
          <w:w w:val="105"/>
        </w:rPr>
        <w:t> </w:t>
      </w:r>
      <w:r>
        <w:rPr>
          <w:color w:val="231F20"/>
          <w:w w:val="105"/>
        </w:rPr>
        <w:t>Jinnah</w:t>
      </w:r>
      <w:r>
        <w:rPr>
          <w:color w:val="231F20"/>
          <w:spacing w:val="-5"/>
          <w:w w:val="105"/>
        </w:rPr>
        <w:t> </w:t>
      </w:r>
      <w:r>
        <w:rPr>
          <w:color w:val="231F20"/>
          <w:spacing w:val="-4"/>
          <w:w w:val="105"/>
        </w:rPr>
        <w:t>Com-</w:t>
      </w:r>
    </w:p>
    <w:p>
      <w:pPr>
        <w:pStyle w:val="BodyText"/>
        <w:spacing w:line="266" w:lineRule="auto" w:before="87"/>
        <w:ind w:left="119" w:right="115"/>
      </w:pPr>
      <w:r>
        <w:rPr/>
        <w:br w:type="column"/>
      </w:r>
      <w:r>
        <w:rPr>
          <w:color w:val="231F20"/>
          <w:w w:val="105"/>
        </w:rPr>
        <w:t>merce College, Mansehra.</w:t>
      </w:r>
      <w:r>
        <w:rPr>
          <w:color w:val="231F20"/>
          <w:w w:val="105"/>
        </w:rPr>
        <w:t> The</w:t>
      </w:r>
      <w:r>
        <w:rPr>
          <w:color w:val="231F20"/>
          <w:spacing w:val="40"/>
          <w:w w:val="105"/>
        </w:rPr>
        <w:t> </w:t>
      </w:r>
      <w:r>
        <w:rPr>
          <w:color w:val="231F20"/>
          <w:w w:val="105"/>
        </w:rPr>
        <w:t>data was gathered while</w:t>
      </w:r>
      <w:r>
        <w:rPr>
          <w:color w:val="231F20"/>
          <w:spacing w:val="-4"/>
          <w:w w:val="105"/>
        </w:rPr>
        <w:t> </w:t>
      </w:r>
      <w:r>
        <w:rPr>
          <w:color w:val="231F20"/>
          <w:w w:val="105"/>
        </w:rPr>
        <w:t>the</w:t>
      </w:r>
      <w:r>
        <w:rPr>
          <w:color w:val="231F20"/>
          <w:spacing w:val="-4"/>
          <w:w w:val="105"/>
        </w:rPr>
        <w:t> </w:t>
      </w:r>
      <w:r>
        <w:rPr>
          <w:color w:val="231F20"/>
          <w:w w:val="105"/>
        </w:rPr>
        <w:t>team</w:t>
      </w:r>
      <w:r>
        <w:rPr>
          <w:color w:val="231F20"/>
          <w:spacing w:val="-4"/>
          <w:w w:val="105"/>
        </w:rPr>
        <w:t> </w:t>
      </w:r>
      <w:r>
        <w:rPr>
          <w:color w:val="231F20"/>
          <w:w w:val="105"/>
        </w:rPr>
        <w:t>offered</w:t>
      </w:r>
      <w:r>
        <w:rPr>
          <w:color w:val="231F20"/>
          <w:spacing w:val="-4"/>
          <w:w w:val="105"/>
        </w:rPr>
        <w:t> </w:t>
      </w:r>
      <w:r>
        <w:rPr>
          <w:color w:val="231F20"/>
          <w:w w:val="105"/>
        </w:rPr>
        <w:t>the</w:t>
      </w:r>
      <w:r>
        <w:rPr>
          <w:color w:val="231F20"/>
          <w:spacing w:val="-4"/>
          <w:w w:val="105"/>
        </w:rPr>
        <w:t> </w:t>
      </w:r>
      <w:r>
        <w:rPr>
          <w:color w:val="231F20"/>
          <w:w w:val="105"/>
        </w:rPr>
        <w:t>psychological</w:t>
      </w:r>
      <w:r>
        <w:rPr>
          <w:color w:val="231F20"/>
          <w:spacing w:val="-4"/>
          <w:w w:val="105"/>
        </w:rPr>
        <w:t> </w:t>
      </w:r>
      <w:r>
        <w:rPr>
          <w:color w:val="231F20"/>
          <w:w w:val="105"/>
        </w:rPr>
        <w:t>help</w:t>
      </w:r>
      <w:r>
        <w:rPr>
          <w:color w:val="231F20"/>
          <w:spacing w:val="-4"/>
          <w:w w:val="105"/>
        </w:rPr>
        <w:t> </w:t>
      </w:r>
      <w:r>
        <w:rPr>
          <w:color w:val="231F20"/>
          <w:w w:val="105"/>
        </w:rPr>
        <w:t>to</w:t>
      </w:r>
      <w:r>
        <w:rPr>
          <w:color w:val="231F20"/>
          <w:spacing w:val="-4"/>
          <w:w w:val="105"/>
        </w:rPr>
        <w:t> </w:t>
      </w:r>
      <w:r>
        <w:rPr>
          <w:color w:val="231F20"/>
          <w:w w:val="105"/>
        </w:rPr>
        <w:t>survi- </w:t>
      </w:r>
      <w:r>
        <w:rPr>
          <w:color w:val="231F20"/>
          <w:spacing w:val="-2"/>
          <w:w w:val="105"/>
        </w:rPr>
        <w:t>vors.</w:t>
      </w:r>
    </w:p>
    <w:p>
      <w:pPr>
        <w:pStyle w:val="BodyText"/>
        <w:spacing w:line="266" w:lineRule="auto" w:before="100"/>
        <w:ind w:left="119" w:right="113" w:firstLine="480"/>
      </w:pPr>
      <w:r>
        <w:rPr>
          <w:color w:val="231F20"/>
          <w:w w:val="105"/>
        </w:rPr>
        <w:t>PTSD and co-morbid Depression were assessed by</w:t>
      </w:r>
      <w:r>
        <w:rPr>
          <w:color w:val="231F20"/>
          <w:w w:val="105"/>
        </w:rPr>
        <w:t> Traumatic</w:t>
      </w:r>
      <w:r>
        <w:rPr>
          <w:color w:val="231F20"/>
          <w:w w:val="105"/>
        </w:rPr>
        <w:t> Stress</w:t>
      </w:r>
      <w:r>
        <w:rPr>
          <w:color w:val="231F20"/>
          <w:w w:val="105"/>
        </w:rPr>
        <w:t> Symptoms</w:t>
      </w:r>
      <w:r>
        <w:rPr>
          <w:color w:val="231F20"/>
          <w:w w:val="105"/>
        </w:rPr>
        <w:t> Checklist</w:t>
      </w:r>
      <w:r>
        <w:rPr>
          <w:color w:val="231F20"/>
          <w:w w:val="105"/>
        </w:rPr>
        <w:t> (Basoglu)</w:t>
      </w:r>
      <w:r>
        <w:rPr>
          <w:color w:val="231F20"/>
          <w:w w:val="105"/>
          <w:position w:val="6"/>
          <w:sz w:val="10"/>
        </w:rPr>
        <w:t>4</w:t>
      </w:r>
      <w:r>
        <w:rPr>
          <w:color w:val="231F20"/>
          <w:w w:val="105"/>
        </w:rPr>
        <w:t>. TSSC</w:t>
      </w:r>
      <w:r>
        <w:rPr>
          <w:color w:val="231F20"/>
          <w:w w:val="105"/>
        </w:rPr>
        <w:t> examines</w:t>
      </w:r>
      <w:r>
        <w:rPr>
          <w:color w:val="231F20"/>
          <w:w w:val="105"/>
        </w:rPr>
        <w:t> whether</w:t>
      </w:r>
      <w:r>
        <w:rPr>
          <w:color w:val="231F20"/>
          <w:w w:val="105"/>
        </w:rPr>
        <w:t> the</w:t>
      </w:r>
      <w:r>
        <w:rPr>
          <w:color w:val="231F20"/>
          <w:w w:val="105"/>
        </w:rPr>
        <w:t> respondent</w:t>
      </w:r>
      <w:r>
        <w:rPr>
          <w:color w:val="231F20"/>
          <w:w w:val="105"/>
        </w:rPr>
        <w:t> has</w:t>
      </w:r>
      <w:r>
        <w:rPr>
          <w:color w:val="231F20"/>
          <w:w w:val="105"/>
        </w:rPr>
        <w:t> experi- enced</w:t>
      </w:r>
      <w:r>
        <w:rPr>
          <w:color w:val="231F20"/>
          <w:spacing w:val="-16"/>
          <w:w w:val="105"/>
        </w:rPr>
        <w:t> </w:t>
      </w:r>
      <w:r>
        <w:rPr>
          <w:color w:val="231F20"/>
          <w:w w:val="105"/>
        </w:rPr>
        <w:t>a</w:t>
      </w:r>
      <w:r>
        <w:rPr>
          <w:color w:val="231F20"/>
          <w:spacing w:val="-14"/>
          <w:w w:val="105"/>
        </w:rPr>
        <w:t> </w:t>
      </w:r>
      <w:r>
        <w:rPr>
          <w:color w:val="231F20"/>
          <w:w w:val="105"/>
        </w:rPr>
        <w:t>particular</w:t>
      </w:r>
      <w:r>
        <w:rPr>
          <w:color w:val="231F20"/>
          <w:spacing w:val="-14"/>
          <w:w w:val="105"/>
        </w:rPr>
        <w:t> </w:t>
      </w:r>
      <w:r>
        <w:rPr>
          <w:color w:val="231F20"/>
          <w:w w:val="105"/>
        </w:rPr>
        <w:t>symptom</w:t>
      </w:r>
      <w:r>
        <w:rPr>
          <w:color w:val="231F20"/>
          <w:spacing w:val="-14"/>
          <w:w w:val="105"/>
        </w:rPr>
        <w:t> </w:t>
      </w:r>
      <w:r>
        <w:rPr>
          <w:color w:val="231F20"/>
          <w:w w:val="105"/>
        </w:rPr>
        <w:t>in</w:t>
      </w:r>
      <w:r>
        <w:rPr>
          <w:color w:val="231F20"/>
          <w:spacing w:val="-14"/>
          <w:w w:val="105"/>
        </w:rPr>
        <w:t> </w:t>
      </w:r>
      <w:r>
        <w:rPr>
          <w:color w:val="231F20"/>
          <w:w w:val="105"/>
        </w:rPr>
        <w:t>the</w:t>
      </w:r>
      <w:r>
        <w:rPr>
          <w:color w:val="231F20"/>
          <w:spacing w:val="-14"/>
          <w:w w:val="105"/>
        </w:rPr>
        <w:t> </w:t>
      </w:r>
      <w:r>
        <w:rPr>
          <w:color w:val="231F20"/>
          <w:w w:val="105"/>
        </w:rPr>
        <w:t>last</w:t>
      </w:r>
      <w:r>
        <w:rPr>
          <w:color w:val="231F20"/>
          <w:spacing w:val="-14"/>
          <w:w w:val="105"/>
        </w:rPr>
        <w:t> </w:t>
      </w:r>
      <w:r>
        <w:rPr>
          <w:color w:val="231F20"/>
          <w:w w:val="105"/>
        </w:rPr>
        <w:t>one</w:t>
      </w:r>
      <w:r>
        <w:rPr>
          <w:color w:val="231F20"/>
          <w:spacing w:val="-14"/>
          <w:w w:val="105"/>
        </w:rPr>
        <w:t> </w:t>
      </w:r>
      <w:r>
        <w:rPr>
          <w:color w:val="231F20"/>
          <w:w w:val="105"/>
        </w:rPr>
        <w:t>month.</w:t>
      </w:r>
      <w:r>
        <w:rPr>
          <w:color w:val="231F20"/>
          <w:spacing w:val="-13"/>
          <w:w w:val="105"/>
        </w:rPr>
        <w:t> </w:t>
      </w:r>
      <w:r>
        <w:rPr>
          <w:color w:val="231F20"/>
          <w:w w:val="105"/>
        </w:rPr>
        <w:t>Each item</w:t>
      </w:r>
      <w:r>
        <w:rPr>
          <w:color w:val="231F20"/>
          <w:spacing w:val="-14"/>
          <w:w w:val="105"/>
        </w:rPr>
        <w:t> </w:t>
      </w:r>
      <w:r>
        <w:rPr>
          <w:color w:val="231F20"/>
          <w:w w:val="105"/>
        </w:rPr>
        <w:t>was</w:t>
      </w:r>
      <w:r>
        <w:rPr>
          <w:color w:val="231F20"/>
          <w:spacing w:val="-14"/>
          <w:w w:val="105"/>
        </w:rPr>
        <w:t> </w:t>
      </w:r>
      <w:r>
        <w:rPr>
          <w:color w:val="231F20"/>
          <w:w w:val="105"/>
        </w:rPr>
        <w:t>rated</w:t>
      </w:r>
      <w:r>
        <w:rPr>
          <w:color w:val="231F20"/>
          <w:spacing w:val="-14"/>
          <w:w w:val="105"/>
        </w:rPr>
        <w:t> </w:t>
      </w:r>
      <w:r>
        <w:rPr>
          <w:color w:val="231F20"/>
          <w:w w:val="105"/>
        </w:rPr>
        <w:t>on</w:t>
      </w:r>
      <w:r>
        <w:rPr>
          <w:color w:val="231F20"/>
          <w:spacing w:val="-14"/>
          <w:w w:val="105"/>
        </w:rPr>
        <w:t> </w:t>
      </w:r>
      <w:r>
        <w:rPr>
          <w:color w:val="231F20"/>
          <w:w w:val="105"/>
        </w:rPr>
        <w:t>a</w:t>
      </w:r>
      <w:r>
        <w:rPr>
          <w:color w:val="231F20"/>
          <w:spacing w:val="-14"/>
          <w:w w:val="105"/>
        </w:rPr>
        <w:t> </w:t>
      </w:r>
      <w:r>
        <w:rPr>
          <w:color w:val="231F20"/>
          <w:w w:val="105"/>
        </w:rPr>
        <w:t>four-point</w:t>
      </w:r>
      <w:r>
        <w:rPr>
          <w:color w:val="231F20"/>
          <w:spacing w:val="-14"/>
          <w:w w:val="105"/>
        </w:rPr>
        <w:t> </w:t>
      </w:r>
      <w:r>
        <w:rPr>
          <w:color w:val="231F20"/>
          <w:w w:val="105"/>
        </w:rPr>
        <w:t>scale.</w:t>
      </w:r>
      <w:r>
        <w:rPr>
          <w:color w:val="231F20"/>
          <w:spacing w:val="-13"/>
          <w:w w:val="105"/>
        </w:rPr>
        <w:t> </w:t>
      </w:r>
      <w:r>
        <w:rPr>
          <w:color w:val="231F20"/>
          <w:w w:val="105"/>
        </w:rPr>
        <w:t>Basoglu,</w:t>
      </w:r>
      <w:r>
        <w:rPr>
          <w:color w:val="231F20"/>
          <w:spacing w:val="-14"/>
          <w:w w:val="105"/>
        </w:rPr>
        <w:t> </w:t>
      </w:r>
      <w:r>
        <w:rPr>
          <w:color w:val="231F20"/>
          <w:w w:val="105"/>
        </w:rPr>
        <w:t>et</w:t>
      </w:r>
      <w:r>
        <w:rPr>
          <w:color w:val="231F20"/>
          <w:spacing w:val="-14"/>
          <w:w w:val="105"/>
        </w:rPr>
        <w:t> </w:t>
      </w:r>
      <w:r>
        <w:rPr>
          <w:color w:val="231F20"/>
          <w:w w:val="105"/>
        </w:rPr>
        <w:t>al</w:t>
      </w:r>
      <w:r>
        <w:rPr>
          <w:color w:val="231F20"/>
          <w:spacing w:val="-14"/>
          <w:w w:val="105"/>
        </w:rPr>
        <w:t> </w:t>
      </w:r>
      <w:r>
        <w:rPr>
          <w:color w:val="231F20"/>
          <w:w w:val="105"/>
        </w:rPr>
        <w:t>used </w:t>
      </w:r>
      <w:r>
        <w:rPr>
          <w:color w:val="231F20"/>
        </w:rPr>
        <w:t>a</w:t>
      </w:r>
      <w:r>
        <w:rPr>
          <w:color w:val="231F20"/>
          <w:spacing w:val="-7"/>
        </w:rPr>
        <w:t> </w:t>
      </w:r>
      <w:r>
        <w:rPr>
          <w:color w:val="231F20"/>
        </w:rPr>
        <w:t>cut-off</w:t>
      </w:r>
      <w:r>
        <w:rPr>
          <w:color w:val="231F20"/>
          <w:spacing w:val="-7"/>
        </w:rPr>
        <w:t> </w:t>
      </w:r>
      <w:r>
        <w:rPr>
          <w:color w:val="231F20"/>
        </w:rPr>
        <w:t>score</w:t>
      </w:r>
      <w:r>
        <w:rPr>
          <w:color w:val="231F20"/>
          <w:spacing w:val="-7"/>
        </w:rPr>
        <w:t> </w:t>
      </w:r>
      <w:r>
        <w:rPr>
          <w:color w:val="231F20"/>
        </w:rPr>
        <w:t>of</w:t>
      </w:r>
      <w:r>
        <w:rPr>
          <w:color w:val="231F20"/>
          <w:spacing w:val="36"/>
        </w:rPr>
        <w:t> </w:t>
      </w:r>
      <w:r>
        <w:rPr>
          <w:color w:val="231F20"/>
        </w:rPr>
        <w:t>more</w:t>
      </w:r>
      <w:r>
        <w:rPr>
          <w:color w:val="231F20"/>
          <w:spacing w:val="-7"/>
        </w:rPr>
        <w:t> </w:t>
      </w:r>
      <w:r>
        <w:rPr>
          <w:color w:val="231F20"/>
        </w:rPr>
        <w:t>than</w:t>
      </w:r>
      <w:r>
        <w:rPr>
          <w:color w:val="231F20"/>
          <w:spacing w:val="-7"/>
        </w:rPr>
        <w:t> </w:t>
      </w:r>
      <w:r>
        <w:rPr>
          <w:color w:val="231F20"/>
        </w:rPr>
        <w:t>38</w:t>
      </w:r>
      <w:r>
        <w:rPr>
          <w:color w:val="231F20"/>
          <w:spacing w:val="-7"/>
        </w:rPr>
        <w:t> </w:t>
      </w:r>
      <w:r>
        <w:rPr>
          <w:color w:val="231F20"/>
        </w:rPr>
        <w:t>for</w:t>
      </w:r>
      <w:r>
        <w:rPr>
          <w:color w:val="231F20"/>
          <w:spacing w:val="-7"/>
        </w:rPr>
        <w:t> </w:t>
      </w:r>
      <w:r>
        <w:rPr>
          <w:color w:val="231F20"/>
        </w:rPr>
        <w:t>identification</w:t>
      </w:r>
      <w:r>
        <w:rPr>
          <w:color w:val="231F20"/>
          <w:spacing w:val="-7"/>
        </w:rPr>
        <w:t> </w:t>
      </w:r>
      <w:r>
        <w:rPr>
          <w:color w:val="231F20"/>
        </w:rPr>
        <w:t>of</w:t>
      </w:r>
      <w:r>
        <w:rPr>
          <w:color w:val="231F20"/>
          <w:spacing w:val="-7"/>
        </w:rPr>
        <w:t> </w:t>
      </w:r>
      <w:r>
        <w:rPr>
          <w:color w:val="231F20"/>
        </w:rPr>
        <w:t>PTSD </w:t>
      </w:r>
      <w:r>
        <w:rPr>
          <w:color w:val="231F20"/>
          <w:w w:val="105"/>
        </w:rPr>
        <w:t>and</w:t>
      </w:r>
      <w:r>
        <w:rPr>
          <w:color w:val="231F20"/>
          <w:spacing w:val="-8"/>
          <w:w w:val="105"/>
        </w:rPr>
        <w:t> </w:t>
      </w:r>
      <w:r>
        <w:rPr>
          <w:color w:val="231F20"/>
          <w:w w:val="105"/>
        </w:rPr>
        <w:t>co-morbid</w:t>
      </w:r>
      <w:r>
        <w:rPr>
          <w:color w:val="231F20"/>
          <w:spacing w:val="-8"/>
          <w:w w:val="105"/>
        </w:rPr>
        <w:t> </w:t>
      </w:r>
      <w:r>
        <w:rPr>
          <w:color w:val="231F20"/>
          <w:w w:val="105"/>
        </w:rPr>
        <w:t>depression</w:t>
      </w:r>
      <w:r>
        <w:rPr>
          <w:color w:val="231F20"/>
          <w:spacing w:val="-8"/>
          <w:w w:val="105"/>
        </w:rPr>
        <w:t> </w:t>
      </w:r>
      <w:r>
        <w:rPr>
          <w:color w:val="231F20"/>
          <w:w w:val="105"/>
        </w:rPr>
        <w:t>on</w:t>
      </w:r>
      <w:r>
        <w:rPr>
          <w:color w:val="231F20"/>
          <w:spacing w:val="-8"/>
          <w:w w:val="105"/>
        </w:rPr>
        <w:t> </w:t>
      </w:r>
      <w:r>
        <w:rPr>
          <w:color w:val="231F20"/>
          <w:w w:val="105"/>
        </w:rPr>
        <w:t>all</w:t>
      </w:r>
      <w:r>
        <w:rPr>
          <w:color w:val="231F20"/>
          <w:spacing w:val="-8"/>
          <w:w w:val="105"/>
        </w:rPr>
        <w:t> </w:t>
      </w:r>
      <w:r>
        <w:rPr>
          <w:color w:val="231F20"/>
          <w:w w:val="105"/>
        </w:rPr>
        <w:t>23</w:t>
      </w:r>
      <w:r>
        <w:rPr>
          <w:color w:val="231F20"/>
          <w:spacing w:val="-8"/>
          <w:w w:val="105"/>
        </w:rPr>
        <w:t> </w:t>
      </w:r>
      <w:r>
        <w:rPr>
          <w:color w:val="231F20"/>
          <w:w w:val="105"/>
        </w:rPr>
        <w:t>items</w:t>
      </w:r>
      <w:r>
        <w:rPr>
          <w:color w:val="231F20"/>
          <w:spacing w:val="-8"/>
          <w:w w:val="105"/>
        </w:rPr>
        <w:t> </w:t>
      </w:r>
      <w:r>
        <w:rPr>
          <w:color w:val="231F20"/>
          <w:w w:val="105"/>
        </w:rPr>
        <w:t>of</w:t>
      </w:r>
      <w:r>
        <w:rPr>
          <w:color w:val="231F20"/>
          <w:spacing w:val="-8"/>
          <w:w w:val="105"/>
        </w:rPr>
        <w:t> </w:t>
      </w:r>
      <w:r>
        <w:rPr>
          <w:color w:val="231F20"/>
          <w:w w:val="105"/>
        </w:rPr>
        <w:t>the</w:t>
      </w:r>
      <w:r>
        <w:rPr>
          <w:color w:val="231F20"/>
          <w:spacing w:val="-8"/>
          <w:w w:val="105"/>
        </w:rPr>
        <w:t> </w:t>
      </w:r>
      <w:r>
        <w:rPr>
          <w:color w:val="231F20"/>
          <w:w w:val="105"/>
        </w:rPr>
        <w:t>check- list and a cut-off score of (&gt;24) on first 17 items was used</w:t>
      </w:r>
      <w:r>
        <w:rPr>
          <w:color w:val="231F20"/>
          <w:spacing w:val="-13"/>
          <w:w w:val="105"/>
        </w:rPr>
        <w:t> </w:t>
      </w:r>
      <w:r>
        <w:rPr>
          <w:color w:val="231F20"/>
          <w:w w:val="105"/>
        </w:rPr>
        <w:t>for</w:t>
      </w:r>
      <w:r>
        <w:rPr>
          <w:color w:val="231F20"/>
          <w:spacing w:val="-13"/>
          <w:w w:val="105"/>
        </w:rPr>
        <w:t> </w:t>
      </w:r>
      <w:r>
        <w:rPr>
          <w:color w:val="231F20"/>
          <w:w w:val="105"/>
        </w:rPr>
        <w:t>identification</w:t>
      </w:r>
      <w:r>
        <w:rPr>
          <w:color w:val="231F20"/>
          <w:spacing w:val="-13"/>
          <w:w w:val="105"/>
        </w:rPr>
        <w:t> </w:t>
      </w:r>
      <w:r>
        <w:rPr>
          <w:color w:val="231F20"/>
          <w:w w:val="105"/>
        </w:rPr>
        <w:t>of</w:t>
      </w:r>
      <w:r>
        <w:rPr>
          <w:color w:val="231F20"/>
          <w:spacing w:val="-13"/>
          <w:w w:val="105"/>
        </w:rPr>
        <w:t> </w:t>
      </w:r>
      <w:r>
        <w:rPr>
          <w:color w:val="231F20"/>
          <w:w w:val="105"/>
        </w:rPr>
        <w:t>PTSD</w:t>
      </w:r>
      <w:r>
        <w:rPr>
          <w:color w:val="231F20"/>
          <w:spacing w:val="-13"/>
          <w:w w:val="105"/>
        </w:rPr>
        <w:t> </w:t>
      </w:r>
      <w:r>
        <w:rPr>
          <w:color w:val="231F20"/>
          <w:w w:val="105"/>
        </w:rPr>
        <w:t>only.</w:t>
      </w:r>
      <w:r>
        <w:rPr>
          <w:color w:val="231F20"/>
          <w:spacing w:val="-13"/>
          <w:w w:val="105"/>
        </w:rPr>
        <w:t> </w:t>
      </w:r>
      <w:r>
        <w:rPr>
          <w:color w:val="231F20"/>
          <w:w w:val="105"/>
        </w:rPr>
        <w:t>We</w:t>
      </w:r>
      <w:r>
        <w:rPr>
          <w:color w:val="231F20"/>
          <w:spacing w:val="-13"/>
          <w:w w:val="105"/>
        </w:rPr>
        <w:t> </w:t>
      </w:r>
      <w:r>
        <w:rPr>
          <w:color w:val="231F20"/>
          <w:w w:val="105"/>
        </w:rPr>
        <w:t>decided</w:t>
      </w:r>
      <w:r>
        <w:rPr>
          <w:color w:val="231F20"/>
          <w:spacing w:val="-13"/>
          <w:w w:val="105"/>
        </w:rPr>
        <w:t> </w:t>
      </w:r>
      <w:r>
        <w:rPr>
          <w:color w:val="231F20"/>
          <w:w w:val="105"/>
        </w:rPr>
        <w:t>to</w:t>
      </w:r>
      <w:r>
        <w:rPr>
          <w:color w:val="231F20"/>
          <w:spacing w:val="-12"/>
          <w:w w:val="105"/>
        </w:rPr>
        <w:t> </w:t>
      </w:r>
      <w:r>
        <w:rPr>
          <w:color w:val="231F20"/>
          <w:w w:val="105"/>
        </w:rPr>
        <w:t>use same cut off scores for our sample.</w:t>
      </w:r>
    </w:p>
    <w:p>
      <w:pPr>
        <w:pStyle w:val="BodyText"/>
        <w:spacing w:line="266" w:lineRule="auto" w:before="106"/>
        <w:ind w:left="120" w:right="114" w:firstLine="480"/>
      </w:pPr>
      <w:r>
        <w:rPr>
          <w:color w:val="231F20"/>
          <w:w w:val="105"/>
        </w:rPr>
        <w:t>Demographic</w:t>
      </w:r>
      <w:r>
        <w:rPr>
          <w:color w:val="231F20"/>
          <w:spacing w:val="-6"/>
          <w:w w:val="105"/>
        </w:rPr>
        <w:t> </w:t>
      </w:r>
      <w:r>
        <w:rPr>
          <w:color w:val="231F20"/>
          <w:w w:val="105"/>
        </w:rPr>
        <w:t>information</w:t>
      </w:r>
      <w:r>
        <w:rPr>
          <w:color w:val="231F20"/>
          <w:spacing w:val="-6"/>
          <w:w w:val="105"/>
        </w:rPr>
        <w:t> </w:t>
      </w:r>
      <w:r>
        <w:rPr>
          <w:color w:val="231F20"/>
          <w:w w:val="105"/>
        </w:rPr>
        <w:t>was</w:t>
      </w:r>
      <w:r>
        <w:rPr>
          <w:color w:val="231F20"/>
          <w:spacing w:val="-6"/>
          <w:w w:val="105"/>
        </w:rPr>
        <w:t> </w:t>
      </w:r>
      <w:r>
        <w:rPr>
          <w:color w:val="231F20"/>
          <w:w w:val="105"/>
        </w:rPr>
        <w:t>obtained</w:t>
      </w:r>
      <w:r>
        <w:rPr>
          <w:color w:val="231F20"/>
          <w:spacing w:val="-6"/>
          <w:w w:val="105"/>
        </w:rPr>
        <w:t> </w:t>
      </w:r>
      <w:r>
        <w:rPr>
          <w:color w:val="231F20"/>
          <w:w w:val="105"/>
        </w:rPr>
        <w:t>by</w:t>
      </w:r>
      <w:r>
        <w:rPr>
          <w:color w:val="231F20"/>
          <w:spacing w:val="-6"/>
          <w:w w:val="105"/>
        </w:rPr>
        <w:t> </w:t>
      </w:r>
      <w:r>
        <w:rPr>
          <w:color w:val="231F20"/>
          <w:w w:val="105"/>
        </w:rPr>
        <w:t>a</w:t>
      </w:r>
      <w:r>
        <w:rPr>
          <w:color w:val="231F20"/>
          <w:spacing w:val="-6"/>
          <w:w w:val="105"/>
        </w:rPr>
        <w:t> </w:t>
      </w:r>
      <w:r>
        <w:rPr>
          <w:color w:val="231F20"/>
          <w:w w:val="105"/>
        </w:rPr>
        <w:t>de- tailed Survivor Information Form (SIF). It is a 28-item </w:t>
      </w:r>
      <w:r>
        <w:rPr>
          <w:color w:val="231F20"/>
        </w:rPr>
        <w:t>form for demographic data, personal and family history, </w:t>
      </w:r>
      <w:r>
        <w:rPr>
          <w:color w:val="231F20"/>
          <w:w w:val="105"/>
        </w:rPr>
        <w:t>degree</w:t>
      </w:r>
      <w:r>
        <w:rPr>
          <w:color w:val="231F20"/>
          <w:spacing w:val="-14"/>
          <w:w w:val="105"/>
        </w:rPr>
        <w:t> </w:t>
      </w:r>
      <w:r>
        <w:rPr>
          <w:color w:val="231F20"/>
          <w:w w:val="105"/>
        </w:rPr>
        <w:t>of</w:t>
      </w:r>
      <w:r>
        <w:rPr>
          <w:color w:val="231F20"/>
          <w:spacing w:val="-14"/>
          <w:w w:val="105"/>
        </w:rPr>
        <w:t> </w:t>
      </w:r>
      <w:r>
        <w:rPr>
          <w:color w:val="231F20"/>
          <w:w w:val="105"/>
        </w:rPr>
        <w:t>loss</w:t>
      </w:r>
      <w:r>
        <w:rPr>
          <w:color w:val="231F20"/>
          <w:spacing w:val="-14"/>
          <w:w w:val="105"/>
        </w:rPr>
        <w:t> </w:t>
      </w:r>
      <w:r>
        <w:rPr>
          <w:color w:val="231F20"/>
          <w:w w:val="105"/>
        </w:rPr>
        <w:t>and</w:t>
      </w:r>
      <w:r>
        <w:rPr>
          <w:color w:val="231F20"/>
          <w:spacing w:val="-14"/>
          <w:w w:val="105"/>
        </w:rPr>
        <w:t> </w:t>
      </w:r>
      <w:r>
        <w:rPr>
          <w:color w:val="231F20"/>
          <w:w w:val="105"/>
        </w:rPr>
        <w:t>other</w:t>
      </w:r>
      <w:r>
        <w:rPr>
          <w:color w:val="231F20"/>
          <w:spacing w:val="-14"/>
          <w:w w:val="105"/>
        </w:rPr>
        <w:t> </w:t>
      </w:r>
      <w:r>
        <w:rPr>
          <w:color w:val="231F20"/>
          <w:w w:val="105"/>
        </w:rPr>
        <w:t>trauma</w:t>
      </w:r>
      <w:r>
        <w:rPr>
          <w:color w:val="231F20"/>
          <w:spacing w:val="-14"/>
          <w:w w:val="105"/>
        </w:rPr>
        <w:t> </w:t>
      </w:r>
      <w:r>
        <w:rPr>
          <w:color w:val="231F20"/>
          <w:w w:val="105"/>
        </w:rPr>
        <w:t>characteristics.</w:t>
      </w:r>
      <w:r>
        <w:rPr>
          <w:color w:val="231F20"/>
          <w:spacing w:val="-14"/>
          <w:w w:val="105"/>
        </w:rPr>
        <w:t> </w:t>
      </w:r>
      <w:r>
        <w:rPr>
          <w:color w:val="231F20"/>
          <w:w w:val="105"/>
        </w:rPr>
        <w:t>Descrip- tive</w:t>
      </w:r>
      <w:r>
        <w:rPr>
          <w:color w:val="231F20"/>
          <w:spacing w:val="-17"/>
          <w:w w:val="105"/>
        </w:rPr>
        <w:t> </w:t>
      </w:r>
      <w:r>
        <w:rPr>
          <w:color w:val="231F20"/>
          <w:w w:val="105"/>
        </w:rPr>
        <w:t>Statistics</w:t>
      </w:r>
      <w:r>
        <w:rPr>
          <w:color w:val="231F20"/>
          <w:spacing w:val="-18"/>
          <w:w w:val="105"/>
        </w:rPr>
        <w:t> </w:t>
      </w:r>
      <w:r>
        <w:rPr>
          <w:color w:val="231F20"/>
          <w:w w:val="105"/>
        </w:rPr>
        <w:t>were</w:t>
      </w:r>
      <w:r>
        <w:rPr>
          <w:color w:val="231F20"/>
          <w:spacing w:val="-17"/>
          <w:w w:val="105"/>
        </w:rPr>
        <w:t> </w:t>
      </w:r>
      <w:r>
        <w:rPr>
          <w:color w:val="231F20"/>
          <w:w w:val="105"/>
        </w:rPr>
        <w:t>used</w:t>
      </w:r>
      <w:r>
        <w:rPr>
          <w:color w:val="231F20"/>
          <w:spacing w:val="-17"/>
          <w:w w:val="105"/>
        </w:rPr>
        <w:t> </w:t>
      </w:r>
      <w:r>
        <w:rPr>
          <w:color w:val="231F20"/>
          <w:w w:val="105"/>
        </w:rPr>
        <w:t>to</w:t>
      </w:r>
      <w:r>
        <w:rPr>
          <w:color w:val="231F20"/>
          <w:spacing w:val="-17"/>
          <w:w w:val="105"/>
        </w:rPr>
        <w:t> </w:t>
      </w:r>
      <w:r>
        <w:rPr>
          <w:color w:val="231F20"/>
          <w:w w:val="105"/>
        </w:rPr>
        <w:t>analyze</w:t>
      </w:r>
      <w:r>
        <w:rPr>
          <w:color w:val="231F20"/>
          <w:spacing w:val="-17"/>
          <w:w w:val="105"/>
        </w:rPr>
        <w:t> </w:t>
      </w:r>
      <w:r>
        <w:rPr>
          <w:color w:val="231F20"/>
          <w:w w:val="105"/>
        </w:rPr>
        <w:t>and</w:t>
      </w:r>
      <w:r>
        <w:rPr>
          <w:color w:val="231F20"/>
          <w:spacing w:val="-18"/>
          <w:w w:val="105"/>
        </w:rPr>
        <w:t> </w:t>
      </w:r>
      <w:r>
        <w:rPr>
          <w:color w:val="231F20"/>
          <w:w w:val="105"/>
        </w:rPr>
        <w:t>present</w:t>
      </w:r>
      <w:r>
        <w:rPr>
          <w:color w:val="231F20"/>
          <w:spacing w:val="-18"/>
          <w:w w:val="105"/>
        </w:rPr>
        <w:t> </w:t>
      </w:r>
      <w:r>
        <w:rPr>
          <w:color w:val="231F20"/>
          <w:w w:val="105"/>
        </w:rPr>
        <w:t>the</w:t>
      </w:r>
      <w:r>
        <w:rPr>
          <w:color w:val="231F20"/>
          <w:spacing w:val="-16"/>
          <w:w w:val="105"/>
        </w:rPr>
        <w:t> </w:t>
      </w:r>
      <w:r>
        <w:rPr>
          <w:color w:val="231F20"/>
          <w:w w:val="105"/>
        </w:rPr>
        <w:t>data.</w:t>
      </w:r>
    </w:p>
    <w:p>
      <w:pPr>
        <w:pStyle w:val="Heading1"/>
        <w:spacing w:before="144"/>
      </w:pPr>
      <w:r>
        <w:rPr>
          <w:color w:val="231F20"/>
          <w:spacing w:val="11"/>
          <w:w w:val="115"/>
        </w:rPr>
        <w:t>RESULTS</w:t>
      </w:r>
    </w:p>
    <w:p>
      <w:pPr>
        <w:pStyle w:val="BodyText"/>
        <w:spacing w:line="266" w:lineRule="auto" w:before="118"/>
        <w:ind w:left="119" w:right="115" w:firstLine="480"/>
      </w:pPr>
      <w:r>
        <w:rPr>
          <w:color w:val="231F20"/>
        </w:rPr>
        <w:t>We interviewed 155 participants. The participants from Relief Camps were n=50(33%) and from Jinnah College n=105( 67%).</w:t>
      </w:r>
    </w:p>
    <w:p>
      <w:pPr>
        <w:pStyle w:val="BodyText"/>
        <w:spacing w:line="266" w:lineRule="auto" w:before="102"/>
        <w:ind w:left="119" w:right="113" w:firstLine="480"/>
      </w:pPr>
      <w:r>
        <w:rPr>
          <w:color w:val="231F20"/>
          <w:w w:val="105"/>
        </w:rPr>
        <w:t>The</w:t>
      </w:r>
      <w:r>
        <w:rPr>
          <w:color w:val="231F20"/>
          <w:w w:val="105"/>
        </w:rPr>
        <w:t> mean</w:t>
      </w:r>
      <w:r>
        <w:rPr>
          <w:color w:val="231F20"/>
          <w:w w:val="105"/>
        </w:rPr>
        <w:t> age</w:t>
      </w:r>
      <w:r>
        <w:rPr>
          <w:color w:val="231F20"/>
          <w:w w:val="105"/>
        </w:rPr>
        <w:t> of</w:t>
      </w:r>
      <w:r>
        <w:rPr>
          <w:color w:val="231F20"/>
          <w:w w:val="105"/>
        </w:rPr>
        <w:t> Jinnah</w:t>
      </w:r>
      <w:r>
        <w:rPr>
          <w:color w:val="231F20"/>
          <w:w w:val="105"/>
        </w:rPr>
        <w:t> college</w:t>
      </w:r>
      <w:r>
        <w:rPr>
          <w:color w:val="231F20"/>
          <w:w w:val="105"/>
        </w:rPr>
        <w:t> group</w:t>
      </w:r>
      <w:r>
        <w:rPr>
          <w:color w:val="231F20"/>
          <w:w w:val="105"/>
        </w:rPr>
        <w:t> was19 (SD=2.6) while mean age of relief camp residents was (SD=11.8).Eighty</w:t>
      </w:r>
      <w:r>
        <w:rPr>
          <w:color w:val="231F20"/>
          <w:spacing w:val="-9"/>
          <w:w w:val="105"/>
        </w:rPr>
        <w:t> </w:t>
      </w:r>
      <w:r>
        <w:rPr>
          <w:color w:val="231F20"/>
          <w:w w:val="105"/>
        </w:rPr>
        <w:t>one</w:t>
      </w:r>
      <w:r>
        <w:rPr>
          <w:color w:val="231F20"/>
          <w:spacing w:val="-9"/>
          <w:w w:val="105"/>
        </w:rPr>
        <w:t> </w:t>
      </w:r>
      <w:r>
        <w:rPr>
          <w:color w:val="231F20"/>
          <w:w w:val="105"/>
        </w:rPr>
        <w:t>(77%)</w:t>
      </w:r>
      <w:r>
        <w:rPr>
          <w:color w:val="231F20"/>
          <w:spacing w:val="-9"/>
          <w:w w:val="105"/>
        </w:rPr>
        <w:t> </w:t>
      </w:r>
      <w:r>
        <w:rPr>
          <w:color w:val="231F20"/>
          <w:w w:val="105"/>
        </w:rPr>
        <w:t>percent</w:t>
      </w:r>
      <w:r>
        <w:rPr>
          <w:color w:val="231F20"/>
          <w:spacing w:val="-9"/>
          <w:w w:val="105"/>
        </w:rPr>
        <w:t> </w:t>
      </w:r>
      <w:r>
        <w:rPr>
          <w:color w:val="231F20"/>
          <w:w w:val="105"/>
        </w:rPr>
        <w:t>respondents</w:t>
      </w:r>
      <w:r>
        <w:rPr>
          <w:color w:val="231F20"/>
          <w:spacing w:val="-9"/>
          <w:w w:val="105"/>
        </w:rPr>
        <w:t> </w:t>
      </w:r>
      <w:r>
        <w:rPr>
          <w:color w:val="231F20"/>
          <w:w w:val="105"/>
        </w:rPr>
        <w:t>from </w:t>
      </w:r>
      <w:r>
        <w:rPr>
          <w:color w:val="231F20"/>
        </w:rPr>
        <w:t>Jinnah college group and 28(56%) from relief camp resi- </w:t>
      </w:r>
      <w:r>
        <w:rPr>
          <w:color w:val="231F20"/>
          <w:w w:val="105"/>
        </w:rPr>
        <w:t>dents were males while 24(23%) from Jinnah college and 22(44%) from relief camp were females. Respon- dents</w:t>
      </w:r>
      <w:r>
        <w:rPr>
          <w:color w:val="231F20"/>
          <w:spacing w:val="-1"/>
          <w:w w:val="105"/>
        </w:rPr>
        <w:t> </w:t>
      </w:r>
      <w:r>
        <w:rPr>
          <w:color w:val="231F20"/>
          <w:w w:val="105"/>
        </w:rPr>
        <w:t>from</w:t>
      </w:r>
      <w:r>
        <w:rPr>
          <w:color w:val="231F20"/>
          <w:spacing w:val="-1"/>
          <w:w w:val="105"/>
        </w:rPr>
        <w:t> </w:t>
      </w:r>
      <w:r>
        <w:rPr>
          <w:color w:val="231F20"/>
          <w:w w:val="105"/>
        </w:rPr>
        <w:t>Jinnah</w:t>
      </w:r>
      <w:r>
        <w:rPr>
          <w:color w:val="231F20"/>
          <w:spacing w:val="-1"/>
          <w:w w:val="105"/>
        </w:rPr>
        <w:t> </w:t>
      </w:r>
      <w:r>
        <w:rPr>
          <w:color w:val="231F20"/>
          <w:w w:val="105"/>
        </w:rPr>
        <w:t>college</w:t>
      </w:r>
      <w:r>
        <w:rPr>
          <w:color w:val="231F20"/>
          <w:spacing w:val="-1"/>
          <w:w w:val="105"/>
        </w:rPr>
        <w:t> </w:t>
      </w:r>
      <w:r>
        <w:rPr>
          <w:color w:val="231F20"/>
          <w:w w:val="105"/>
        </w:rPr>
        <w:t>group</w:t>
      </w:r>
      <w:r>
        <w:rPr>
          <w:color w:val="231F20"/>
          <w:spacing w:val="-1"/>
          <w:w w:val="105"/>
        </w:rPr>
        <w:t> </w:t>
      </w:r>
      <w:r>
        <w:rPr>
          <w:color w:val="231F20"/>
          <w:w w:val="105"/>
        </w:rPr>
        <w:t>were</w:t>
      </w:r>
      <w:r>
        <w:rPr>
          <w:color w:val="231F20"/>
          <w:spacing w:val="-1"/>
          <w:w w:val="105"/>
        </w:rPr>
        <w:t> </w:t>
      </w:r>
      <w:r>
        <w:rPr>
          <w:color w:val="231F20"/>
          <w:w w:val="105"/>
        </w:rPr>
        <w:t>highly</w:t>
      </w:r>
      <w:r>
        <w:rPr>
          <w:color w:val="231F20"/>
          <w:spacing w:val="-1"/>
          <w:w w:val="105"/>
        </w:rPr>
        <w:t> </w:t>
      </w:r>
      <w:r>
        <w:rPr>
          <w:color w:val="231F20"/>
          <w:w w:val="105"/>
        </w:rPr>
        <w:t>educated </w:t>
      </w:r>
      <w:r>
        <w:rPr>
          <w:color w:val="231F20"/>
        </w:rPr>
        <w:t>with mean years 5.2(SD=.80) of education while major- ity</w:t>
      </w:r>
      <w:r>
        <w:rPr>
          <w:color w:val="231F20"/>
          <w:spacing w:val="-8"/>
        </w:rPr>
        <w:t> </w:t>
      </w:r>
      <w:r>
        <w:rPr>
          <w:color w:val="231F20"/>
        </w:rPr>
        <w:t>of</w:t>
      </w:r>
      <w:r>
        <w:rPr>
          <w:color w:val="231F20"/>
          <w:spacing w:val="-8"/>
        </w:rPr>
        <w:t> </w:t>
      </w:r>
      <w:r>
        <w:rPr>
          <w:color w:val="231F20"/>
        </w:rPr>
        <w:t>relief</w:t>
      </w:r>
      <w:r>
        <w:rPr>
          <w:color w:val="231F20"/>
          <w:spacing w:val="-8"/>
        </w:rPr>
        <w:t> </w:t>
      </w:r>
      <w:r>
        <w:rPr>
          <w:color w:val="231F20"/>
        </w:rPr>
        <w:t>camp</w:t>
      </w:r>
      <w:r>
        <w:rPr>
          <w:color w:val="231F20"/>
          <w:spacing w:val="-8"/>
        </w:rPr>
        <w:t> </w:t>
      </w:r>
      <w:r>
        <w:rPr>
          <w:color w:val="231F20"/>
        </w:rPr>
        <w:t>residents</w:t>
      </w:r>
      <w:r>
        <w:rPr>
          <w:color w:val="231F20"/>
          <w:spacing w:val="-8"/>
        </w:rPr>
        <w:t> </w:t>
      </w:r>
      <w:r>
        <w:rPr>
          <w:color w:val="231F20"/>
        </w:rPr>
        <w:t>were</w:t>
      </w:r>
      <w:r>
        <w:rPr>
          <w:color w:val="231F20"/>
          <w:spacing w:val="-8"/>
        </w:rPr>
        <w:t> </w:t>
      </w:r>
      <w:r>
        <w:rPr>
          <w:color w:val="231F20"/>
        </w:rPr>
        <w:t>illiterate</w:t>
      </w:r>
      <w:r>
        <w:rPr>
          <w:color w:val="231F20"/>
          <w:spacing w:val="-8"/>
        </w:rPr>
        <w:t> </w:t>
      </w:r>
      <w:r>
        <w:rPr>
          <w:color w:val="231F20"/>
        </w:rPr>
        <w:t>with</w:t>
      </w:r>
      <w:r>
        <w:rPr>
          <w:color w:val="231F20"/>
          <w:spacing w:val="-8"/>
        </w:rPr>
        <w:t> </w:t>
      </w:r>
      <w:r>
        <w:rPr>
          <w:color w:val="231F20"/>
        </w:rPr>
        <w:t>mean</w:t>
      </w:r>
      <w:r>
        <w:rPr>
          <w:color w:val="231F20"/>
          <w:spacing w:val="-8"/>
        </w:rPr>
        <w:t> </w:t>
      </w:r>
      <w:r>
        <w:rPr>
          <w:color w:val="231F20"/>
        </w:rPr>
        <w:t>years </w:t>
      </w:r>
      <w:r>
        <w:rPr>
          <w:color w:val="231F20"/>
          <w:w w:val="105"/>
        </w:rPr>
        <w:t>4 (SD=1.7%) of education. Seven percent from both groups had previous history of psychiatric illness, 11% </w:t>
      </w:r>
      <w:r>
        <w:rPr>
          <w:color w:val="231F20"/>
        </w:rPr>
        <w:t>had family history of psychiatric problems, and 12% also </w:t>
      </w:r>
      <w:r>
        <w:rPr>
          <w:color w:val="231F20"/>
          <w:w w:val="105"/>
        </w:rPr>
        <w:t>had history of past trauma.</w:t>
      </w:r>
    </w:p>
    <w:p>
      <w:pPr>
        <w:pStyle w:val="BodyText"/>
        <w:spacing w:line="266" w:lineRule="auto" w:before="107"/>
        <w:ind w:left="119" w:right="113" w:firstLine="480"/>
      </w:pPr>
      <w:r>
        <w:rPr>
          <w:color w:val="231F20"/>
          <w:w w:val="95"/>
        </w:rPr>
        <w:t>Majority of the earthquake survivors 68(64%) from </w:t>
      </w:r>
      <w:r>
        <w:rPr>
          <w:color w:val="231F20"/>
        </w:rPr>
        <w:t>Jinnah College group belonged to Mansehra while only 37(35%)</w:t>
      </w:r>
      <w:r>
        <w:rPr>
          <w:color w:val="231F20"/>
          <w:spacing w:val="-5"/>
        </w:rPr>
        <w:t> </w:t>
      </w:r>
      <w:r>
        <w:rPr>
          <w:color w:val="231F20"/>
        </w:rPr>
        <w:t>were</w:t>
      </w:r>
      <w:r>
        <w:rPr>
          <w:color w:val="231F20"/>
          <w:spacing w:val="-5"/>
        </w:rPr>
        <w:t> </w:t>
      </w:r>
      <w:r>
        <w:rPr>
          <w:color w:val="231F20"/>
        </w:rPr>
        <w:t>from</w:t>
      </w:r>
      <w:r>
        <w:rPr>
          <w:color w:val="231F20"/>
          <w:spacing w:val="-7"/>
        </w:rPr>
        <w:t> </w:t>
      </w:r>
      <w:r>
        <w:rPr>
          <w:color w:val="231F20"/>
        </w:rPr>
        <w:t>areas</w:t>
      </w:r>
      <w:r>
        <w:rPr>
          <w:color w:val="231F20"/>
          <w:spacing w:val="-5"/>
        </w:rPr>
        <w:t> </w:t>
      </w:r>
      <w:r>
        <w:rPr>
          <w:color w:val="231F20"/>
        </w:rPr>
        <w:t>close</w:t>
      </w:r>
      <w:r>
        <w:rPr>
          <w:color w:val="231F20"/>
          <w:spacing w:val="-5"/>
        </w:rPr>
        <w:t> </w:t>
      </w:r>
      <w:r>
        <w:rPr>
          <w:color w:val="231F20"/>
        </w:rPr>
        <w:t>to</w:t>
      </w:r>
      <w:r>
        <w:rPr>
          <w:color w:val="231F20"/>
          <w:spacing w:val="-5"/>
        </w:rPr>
        <w:t> </w:t>
      </w:r>
      <w:r>
        <w:rPr>
          <w:color w:val="231F20"/>
        </w:rPr>
        <w:t>epicenter</w:t>
      </w:r>
      <w:r>
        <w:rPr>
          <w:color w:val="231F20"/>
          <w:spacing w:val="-5"/>
        </w:rPr>
        <w:t> </w:t>
      </w:r>
      <w:r>
        <w:rPr>
          <w:color w:val="231F20"/>
        </w:rPr>
        <w:t>region.</w:t>
      </w:r>
      <w:r>
        <w:rPr>
          <w:color w:val="231F20"/>
          <w:spacing w:val="-5"/>
        </w:rPr>
        <w:t> </w:t>
      </w:r>
      <w:r>
        <w:rPr>
          <w:color w:val="231F20"/>
        </w:rPr>
        <w:t>They faced less degree of loss. Most of them were living in their homes or in hostel of the college at the time of the earthquake. Thirty six (69%) survivors in relief camps, belonged to areas close to the epicenter while only 14(27%) were from other earthquake regions. Many of them were trapped under rubble in earthquake.</w:t>
      </w:r>
    </w:p>
    <w:p>
      <w:pPr>
        <w:pStyle w:val="BodyText"/>
        <w:spacing w:line="266" w:lineRule="auto" w:before="103"/>
        <w:ind w:left="119" w:right="115" w:firstLine="480"/>
      </w:pPr>
      <w:r>
        <w:rPr>
          <w:color w:val="231F20"/>
          <w:w w:val="105"/>
        </w:rPr>
        <w:t>Both groups’ respondents had suffered from se- </w:t>
      </w:r>
      <w:r>
        <w:rPr>
          <w:color w:val="231F20"/>
        </w:rPr>
        <w:t>vere degree of loss (loss of family members, loss of prop- erty,</w:t>
      </w:r>
      <w:r>
        <w:rPr>
          <w:color w:val="231F20"/>
          <w:spacing w:val="-14"/>
        </w:rPr>
        <w:t> </w:t>
      </w:r>
      <w:r>
        <w:rPr>
          <w:color w:val="231F20"/>
        </w:rPr>
        <w:t>physical</w:t>
      </w:r>
      <w:r>
        <w:rPr>
          <w:color w:val="231F20"/>
          <w:spacing w:val="-13"/>
        </w:rPr>
        <w:t> </w:t>
      </w:r>
      <w:r>
        <w:rPr>
          <w:color w:val="231F20"/>
        </w:rPr>
        <w:t>injuries.</w:t>
      </w:r>
      <w:r>
        <w:rPr>
          <w:color w:val="231F20"/>
          <w:spacing w:val="-13"/>
        </w:rPr>
        <w:t> </w:t>
      </w:r>
      <w:r>
        <w:rPr>
          <w:color w:val="231F20"/>
        </w:rPr>
        <w:t>Twenty</w:t>
      </w:r>
      <w:r>
        <w:rPr>
          <w:color w:val="231F20"/>
          <w:spacing w:val="-13"/>
        </w:rPr>
        <w:t> </w:t>
      </w:r>
      <w:r>
        <w:rPr>
          <w:color w:val="231F20"/>
        </w:rPr>
        <w:t>three</w:t>
      </w:r>
      <w:r>
        <w:rPr>
          <w:color w:val="231F20"/>
          <w:spacing w:val="-14"/>
        </w:rPr>
        <w:t> </w:t>
      </w:r>
      <w:r>
        <w:rPr>
          <w:color w:val="231F20"/>
        </w:rPr>
        <w:t>percent</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respon- dents from both groups reported loss of first degree rela- </w:t>
      </w:r>
      <w:r>
        <w:rPr>
          <w:color w:val="231F20"/>
          <w:w w:val="105"/>
        </w:rPr>
        <w:t>tives, 60% lost second degree relatives, and 53% lost </w:t>
      </w:r>
      <w:r>
        <w:rPr>
          <w:color w:val="231F20"/>
        </w:rPr>
        <w:t>their friends</w:t>
      </w:r>
      <w:r>
        <w:rPr>
          <w:color w:val="231F20"/>
          <w:spacing w:val="-2"/>
        </w:rPr>
        <w:t> </w:t>
      </w:r>
      <w:r>
        <w:rPr>
          <w:color w:val="231F20"/>
        </w:rPr>
        <w:t>&amp;</w:t>
      </w:r>
      <w:r>
        <w:rPr>
          <w:color w:val="231F20"/>
          <w:spacing w:val="-2"/>
        </w:rPr>
        <w:t> </w:t>
      </w:r>
      <w:r>
        <w:rPr>
          <w:color w:val="231F20"/>
        </w:rPr>
        <w:t>neighbors</w:t>
      </w:r>
      <w:r>
        <w:rPr>
          <w:color w:val="231F20"/>
          <w:spacing w:val="-2"/>
        </w:rPr>
        <w:t> </w:t>
      </w:r>
      <w:r>
        <w:rPr>
          <w:color w:val="231F20"/>
        </w:rPr>
        <w:t>in</w:t>
      </w:r>
      <w:r>
        <w:rPr>
          <w:color w:val="231F20"/>
          <w:spacing w:val="-2"/>
        </w:rPr>
        <w:t> </w:t>
      </w:r>
      <w:r>
        <w:rPr>
          <w:color w:val="231F20"/>
        </w:rPr>
        <w:t>the earthquake.</w:t>
      </w:r>
      <w:r>
        <w:rPr>
          <w:color w:val="231F20"/>
          <w:spacing w:val="-2"/>
        </w:rPr>
        <w:t> </w:t>
      </w:r>
      <w:r>
        <w:rPr>
          <w:color w:val="231F20"/>
        </w:rPr>
        <w:t>Loss</w:t>
      </w:r>
      <w:r>
        <w:rPr>
          <w:color w:val="231F20"/>
          <w:spacing w:val="-2"/>
        </w:rPr>
        <w:t> </w:t>
      </w:r>
      <w:r>
        <w:rPr>
          <w:color w:val="231F20"/>
        </w:rPr>
        <w:t>of</w:t>
      </w:r>
      <w:r>
        <w:rPr>
          <w:color w:val="231F20"/>
          <w:spacing w:val="-2"/>
        </w:rPr>
        <w:t> </w:t>
      </w:r>
      <w:r>
        <w:rPr>
          <w:color w:val="231F20"/>
        </w:rPr>
        <w:t>prop- </w:t>
      </w:r>
      <w:r>
        <w:rPr>
          <w:color w:val="231F20"/>
          <w:w w:val="95"/>
        </w:rPr>
        <w:t>erty</w:t>
      </w:r>
      <w:r>
        <w:rPr>
          <w:color w:val="231F20"/>
          <w:spacing w:val="8"/>
        </w:rPr>
        <w:t> </w:t>
      </w:r>
      <w:r>
        <w:rPr>
          <w:color w:val="231F20"/>
          <w:w w:val="95"/>
        </w:rPr>
        <w:t>was</w:t>
      </w:r>
      <w:r>
        <w:rPr>
          <w:color w:val="231F20"/>
          <w:spacing w:val="8"/>
        </w:rPr>
        <w:t> </w:t>
      </w:r>
      <w:r>
        <w:rPr>
          <w:color w:val="231F20"/>
          <w:w w:val="95"/>
        </w:rPr>
        <w:t>reported</w:t>
      </w:r>
      <w:r>
        <w:rPr>
          <w:color w:val="231F20"/>
          <w:spacing w:val="8"/>
        </w:rPr>
        <w:t> </w:t>
      </w:r>
      <w:r>
        <w:rPr>
          <w:color w:val="231F20"/>
          <w:w w:val="95"/>
        </w:rPr>
        <w:t>by</w:t>
      </w:r>
      <w:r>
        <w:rPr>
          <w:color w:val="231F20"/>
          <w:spacing w:val="8"/>
        </w:rPr>
        <w:t> </w:t>
      </w:r>
      <w:r>
        <w:rPr>
          <w:color w:val="231F20"/>
          <w:w w:val="95"/>
        </w:rPr>
        <w:t>55%</w:t>
      </w:r>
      <w:r>
        <w:rPr>
          <w:color w:val="231F20"/>
          <w:spacing w:val="8"/>
        </w:rPr>
        <w:t> </w:t>
      </w:r>
      <w:r>
        <w:rPr>
          <w:color w:val="231F20"/>
          <w:w w:val="95"/>
        </w:rPr>
        <w:t>while</w:t>
      </w:r>
      <w:r>
        <w:rPr>
          <w:color w:val="231F20"/>
          <w:spacing w:val="8"/>
        </w:rPr>
        <w:t> </w:t>
      </w:r>
      <w:r>
        <w:rPr>
          <w:color w:val="231F20"/>
          <w:w w:val="95"/>
        </w:rPr>
        <w:t>32%</w:t>
      </w:r>
      <w:r>
        <w:rPr>
          <w:color w:val="231F20"/>
          <w:spacing w:val="8"/>
        </w:rPr>
        <w:t> </w:t>
      </w:r>
      <w:r>
        <w:rPr>
          <w:color w:val="231F20"/>
          <w:w w:val="95"/>
        </w:rPr>
        <w:t>reported</w:t>
      </w:r>
      <w:r>
        <w:rPr>
          <w:color w:val="231F20"/>
          <w:spacing w:val="8"/>
        </w:rPr>
        <w:t> </w:t>
      </w:r>
      <w:r>
        <w:rPr>
          <w:color w:val="231F20"/>
          <w:spacing w:val="-2"/>
          <w:w w:val="95"/>
        </w:rPr>
        <w:t>collapsed</w:t>
      </w:r>
    </w:p>
    <w:p>
      <w:pPr>
        <w:spacing w:after="0" w:line="266" w:lineRule="auto"/>
        <w:sectPr>
          <w:pgSz w:w="12240" w:h="15840"/>
          <w:pgMar w:header="0" w:footer="1008" w:top="1340" w:bottom="1200" w:left="1320" w:right="1320"/>
          <w:cols w:num="2" w:equalWidth="0">
            <w:col w:w="4664" w:space="196"/>
            <w:col w:w="4740"/>
          </w:cols>
        </w:sectPr>
      </w:pPr>
    </w:p>
    <w:p>
      <w:pPr>
        <w:pStyle w:val="BodyText"/>
        <w:spacing w:line="266" w:lineRule="auto" w:before="87"/>
        <w:ind w:left="120" w:right="46"/>
      </w:pPr>
      <w:r>
        <w:rPr>
          <w:color w:val="231F20"/>
        </w:rPr>
        <w:t>homes after earthquake. Eight percent</w:t>
      </w:r>
      <w:r>
        <w:rPr>
          <w:color w:val="231F20"/>
          <w:spacing w:val="-2"/>
        </w:rPr>
        <w:t> </w:t>
      </w:r>
      <w:r>
        <w:rPr>
          <w:color w:val="231F20"/>
        </w:rPr>
        <w:t>reported that they got trapped under the rubble. Intense fear during earth- </w:t>
      </w:r>
      <w:r>
        <w:rPr>
          <w:color w:val="231F20"/>
          <w:w w:val="105"/>
        </w:rPr>
        <w:t>quake was reported by 85%. (See Table.1.)</w:t>
      </w:r>
    </w:p>
    <w:p>
      <w:pPr>
        <w:pStyle w:val="BodyText"/>
        <w:spacing w:line="237" w:lineRule="auto" w:before="155"/>
        <w:ind w:left="120" w:right="38"/>
      </w:pPr>
      <w:r>
        <w:rPr>
          <w:color w:val="231F20"/>
          <w:w w:val="105"/>
        </w:rPr>
        <w:t>The</w:t>
      </w:r>
      <w:r>
        <w:rPr>
          <w:color w:val="231F20"/>
          <w:w w:val="105"/>
        </w:rPr>
        <w:t> Survivors</w:t>
      </w:r>
      <w:r>
        <w:rPr>
          <w:color w:val="231F20"/>
          <w:w w:val="105"/>
        </w:rPr>
        <w:t> From</w:t>
      </w:r>
      <w:r>
        <w:rPr>
          <w:color w:val="231F20"/>
          <w:w w:val="105"/>
        </w:rPr>
        <w:t> Jinnah</w:t>
      </w:r>
      <w:r>
        <w:rPr>
          <w:color w:val="231F20"/>
          <w:w w:val="105"/>
        </w:rPr>
        <w:t> College</w:t>
      </w:r>
      <w:r>
        <w:rPr>
          <w:color w:val="231F20"/>
          <w:w w:val="105"/>
        </w:rPr>
        <w:t> Group</w:t>
      </w:r>
      <w:r>
        <w:rPr>
          <w:color w:val="231F20"/>
          <w:w w:val="105"/>
        </w:rPr>
        <w:t> Were </w:t>
      </w:r>
      <w:r>
        <w:rPr>
          <w:color w:val="231F20"/>
        </w:rPr>
        <w:t>Compared</w:t>
      </w:r>
      <w:r>
        <w:rPr>
          <w:color w:val="231F20"/>
          <w:spacing w:val="-6"/>
        </w:rPr>
        <w:t> </w:t>
      </w:r>
      <w:r>
        <w:rPr>
          <w:color w:val="231F20"/>
        </w:rPr>
        <w:t>On</w:t>
      </w:r>
      <w:r>
        <w:rPr>
          <w:color w:val="231F20"/>
          <w:spacing w:val="-6"/>
        </w:rPr>
        <w:t> </w:t>
      </w:r>
      <w:r>
        <w:rPr>
          <w:color w:val="231F20"/>
        </w:rPr>
        <w:t>The</w:t>
      </w:r>
      <w:r>
        <w:rPr>
          <w:color w:val="231F20"/>
          <w:spacing w:val="-6"/>
        </w:rPr>
        <w:t> </w:t>
      </w:r>
      <w:r>
        <w:rPr>
          <w:color w:val="231F20"/>
        </w:rPr>
        <w:t>Following</w:t>
      </w:r>
      <w:r>
        <w:rPr>
          <w:color w:val="231F20"/>
          <w:spacing w:val="-6"/>
        </w:rPr>
        <w:t> </w:t>
      </w:r>
      <w:r>
        <w:rPr>
          <w:color w:val="231F20"/>
        </w:rPr>
        <w:t>Variables</w:t>
      </w:r>
      <w:r>
        <w:rPr>
          <w:color w:val="231F20"/>
          <w:spacing w:val="-6"/>
        </w:rPr>
        <w:t> </w:t>
      </w:r>
      <w:r>
        <w:rPr>
          <w:color w:val="231F20"/>
        </w:rPr>
        <w:t>With</w:t>
      </w:r>
      <w:r>
        <w:rPr>
          <w:color w:val="231F20"/>
          <w:spacing w:val="-6"/>
        </w:rPr>
        <w:t> </w:t>
      </w:r>
      <w:r>
        <w:rPr>
          <w:color w:val="231F20"/>
        </w:rPr>
        <w:t>Those</w:t>
      </w:r>
      <w:r>
        <w:rPr>
          <w:color w:val="231F20"/>
          <w:spacing w:val="-6"/>
        </w:rPr>
        <w:t> </w:t>
      </w:r>
      <w:r>
        <w:rPr>
          <w:color w:val="231F20"/>
        </w:rPr>
        <w:t>From </w:t>
      </w:r>
      <w:r>
        <w:rPr>
          <w:color w:val="231F20"/>
          <w:w w:val="105"/>
        </w:rPr>
        <w:t>Relief</w:t>
      </w:r>
      <w:r>
        <w:rPr>
          <w:color w:val="231F20"/>
          <w:spacing w:val="-16"/>
          <w:w w:val="105"/>
        </w:rPr>
        <w:t> </w:t>
      </w:r>
      <w:r>
        <w:rPr>
          <w:color w:val="231F20"/>
          <w:w w:val="105"/>
        </w:rPr>
        <w:t>Camps.</w:t>
      </w:r>
    </w:p>
    <w:p>
      <w:pPr>
        <w:pStyle w:val="BodyText"/>
        <w:spacing w:line="207" w:lineRule="exact" w:before="178"/>
        <w:ind w:left="2006" w:right="1936"/>
        <w:jc w:val="center"/>
      </w:pPr>
      <w:r>
        <w:rPr>
          <w:color w:val="231F20"/>
          <w:w w:val="115"/>
        </w:rPr>
        <w:t>Table</w:t>
      </w:r>
      <w:r>
        <w:rPr>
          <w:color w:val="231F20"/>
          <w:spacing w:val="52"/>
          <w:w w:val="120"/>
        </w:rPr>
        <w:t> </w:t>
      </w:r>
      <w:r>
        <w:rPr>
          <w:color w:val="231F20"/>
          <w:spacing w:val="-10"/>
          <w:w w:val="120"/>
        </w:rPr>
        <w:t>1</w:t>
      </w:r>
    </w:p>
    <w:p>
      <w:pPr>
        <w:pStyle w:val="BodyText"/>
        <w:spacing w:line="223" w:lineRule="auto" w:before="4"/>
        <w:ind w:left="374" w:right="290" w:hanging="9"/>
        <w:jc w:val="center"/>
      </w:pPr>
      <w:r>
        <w:rPr>
          <w:color w:val="231F20"/>
          <w:spacing w:val="11"/>
          <w:w w:val="105"/>
        </w:rPr>
        <w:t>Demographic</w:t>
      </w:r>
      <w:r>
        <w:rPr>
          <w:color w:val="231F20"/>
          <w:spacing w:val="11"/>
          <w:w w:val="105"/>
        </w:rPr>
        <w:t> information</w:t>
      </w:r>
      <w:r>
        <w:rPr>
          <w:color w:val="231F20"/>
          <w:spacing w:val="11"/>
          <w:w w:val="105"/>
        </w:rPr>
        <w:t> obtained</w:t>
      </w:r>
      <w:r>
        <w:rPr>
          <w:color w:val="231F20"/>
          <w:spacing w:val="11"/>
          <w:w w:val="105"/>
        </w:rPr>
        <w:t> </w:t>
      </w:r>
      <w:r>
        <w:rPr>
          <w:color w:val="231F20"/>
          <w:w w:val="105"/>
        </w:rPr>
        <w:t>by</w:t>
      </w:r>
      <w:r>
        <w:rPr>
          <w:color w:val="231F20"/>
          <w:spacing w:val="40"/>
          <w:w w:val="105"/>
        </w:rPr>
        <w:t> </w:t>
      </w:r>
      <w:r>
        <w:rPr>
          <w:color w:val="231F20"/>
          <w:w w:val="105"/>
        </w:rPr>
        <w:t>a </w:t>
      </w:r>
      <w:r>
        <w:rPr>
          <w:color w:val="231F20"/>
          <w:spacing w:val="11"/>
          <w:w w:val="105"/>
        </w:rPr>
        <w:t>detailed</w:t>
      </w:r>
      <w:r>
        <w:rPr>
          <w:color w:val="231F20"/>
          <w:spacing w:val="11"/>
          <w:w w:val="105"/>
        </w:rPr>
        <w:t> Survivor</w:t>
      </w:r>
      <w:r>
        <w:rPr>
          <w:color w:val="231F20"/>
          <w:spacing w:val="11"/>
          <w:w w:val="105"/>
        </w:rPr>
        <w:t> Information</w:t>
      </w:r>
      <w:r>
        <w:rPr>
          <w:color w:val="231F20"/>
          <w:spacing w:val="11"/>
          <w:w w:val="105"/>
        </w:rPr>
        <w:t> </w:t>
      </w:r>
      <w:r>
        <w:rPr>
          <w:color w:val="231F20"/>
          <w:spacing w:val="9"/>
          <w:w w:val="105"/>
        </w:rPr>
        <w:t>Form</w:t>
      </w:r>
      <w:r>
        <w:rPr>
          <w:color w:val="231F20"/>
          <w:spacing w:val="11"/>
          <w:w w:val="105"/>
        </w:rPr>
        <w:t> </w:t>
      </w:r>
      <w:r>
        <w:rPr>
          <w:color w:val="231F20"/>
          <w:spacing w:val="11"/>
          <w:w w:val="105"/>
        </w:rPr>
        <w:t>(SIF). </w:t>
      </w:r>
      <w:r>
        <w:rPr>
          <w:color w:val="231F20"/>
          <w:spacing w:val="-2"/>
          <w:w w:val="105"/>
        </w:rPr>
        <w:t>(N=155)</w:t>
      </w:r>
    </w:p>
    <w:p>
      <w:pPr>
        <w:pStyle w:val="BodyText"/>
        <w:spacing w:line="256" w:lineRule="auto" w:before="80"/>
        <w:ind w:left="120" w:right="115" w:firstLine="480"/>
      </w:pPr>
      <w:r>
        <w:rPr/>
        <w:br w:type="column"/>
      </w:r>
      <w:r>
        <w:rPr>
          <w:color w:val="231F20"/>
          <w:w w:val="105"/>
        </w:rPr>
        <w:t>Further</w:t>
      </w:r>
      <w:r>
        <w:rPr>
          <w:color w:val="231F20"/>
          <w:spacing w:val="-7"/>
          <w:w w:val="105"/>
        </w:rPr>
        <w:t> </w:t>
      </w:r>
      <w:r>
        <w:rPr>
          <w:color w:val="231F20"/>
          <w:w w:val="105"/>
        </w:rPr>
        <w:t>findings</w:t>
      </w:r>
      <w:r>
        <w:rPr>
          <w:color w:val="231F20"/>
          <w:spacing w:val="-8"/>
          <w:w w:val="105"/>
        </w:rPr>
        <w:t> </w:t>
      </w:r>
      <w:r>
        <w:rPr>
          <w:color w:val="231F20"/>
          <w:w w:val="105"/>
        </w:rPr>
        <w:t>showed</w:t>
      </w:r>
      <w:r>
        <w:rPr>
          <w:color w:val="231F20"/>
          <w:spacing w:val="-8"/>
          <w:w w:val="105"/>
        </w:rPr>
        <w:t> </w:t>
      </w:r>
      <w:r>
        <w:rPr>
          <w:color w:val="231F20"/>
          <w:w w:val="105"/>
        </w:rPr>
        <w:t>that</w:t>
      </w:r>
      <w:r>
        <w:rPr>
          <w:color w:val="231F20"/>
          <w:spacing w:val="-7"/>
          <w:w w:val="105"/>
        </w:rPr>
        <w:t> </w:t>
      </w:r>
      <w:r>
        <w:rPr>
          <w:color w:val="231F20"/>
          <w:w w:val="105"/>
        </w:rPr>
        <w:t>26%</w:t>
      </w:r>
      <w:r>
        <w:rPr>
          <w:color w:val="231F20"/>
          <w:spacing w:val="-7"/>
          <w:w w:val="105"/>
        </w:rPr>
        <w:t> </w:t>
      </w:r>
      <w:r>
        <w:rPr>
          <w:color w:val="231F20"/>
          <w:w w:val="105"/>
        </w:rPr>
        <w:t>of</w:t>
      </w:r>
      <w:r>
        <w:rPr>
          <w:color w:val="231F20"/>
          <w:spacing w:val="-8"/>
          <w:w w:val="105"/>
        </w:rPr>
        <w:t> </w:t>
      </w:r>
      <w:r>
        <w:rPr>
          <w:color w:val="231F20"/>
          <w:w w:val="105"/>
        </w:rPr>
        <w:t>the</w:t>
      </w:r>
      <w:r>
        <w:rPr>
          <w:color w:val="231F20"/>
          <w:spacing w:val="-7"/>
          <w:w w:val="105"/>
        </w:rPr>
        <w:t> </w:t>
      </w:r>
      <w:r>
        <w:rPr>
          <w:color w:val="231F20"/>
          <w:w w:val="105"/>
        </w:rPr>
        <w:t>respon- dents suffered from PTSD co-morbid depression. The rate of PTSD rose to 37% in this sample when the re- sponses of participants were assessed on first 17 items of checklist which assessed PTSD only.</w:t>
      </w:r>
      <w:r>
        <w:rPr>
          <w:color w:val="231F20"/>
          <w:spacing w:val="40"/>
          <w:w w:val="105"/>
        </w:rPr>
        <w:t> </w:t>
      </w:r>
      <w:r>
        <w:rPr>
          <w:color w:val="231F20"/>
          <w:w w:val="105"/>
        </w:rPr>
        <w:t>(See Table 2)</w:t>
      </w:r>
    </w:p>
    <w:p>
      <w:pPr>
        <w:pStyle w:val="BodyText"/>
        <w:spacing w:before="108"/>
        <w:ind w:left="2055" w:right="2053"/>
        <w:jc w:val="center"/>
      </w:pPr>
      <w:r>
        <w:rPr>
          <w:color w:val="231F20"/>
        </w:rPr>
        <w:t>Table</w:t>
      </w:r>
      <w:r>
        <w:rPr>
          <w:color w:val="231F20"/>
          <w:spacing w:val="14"/>
        </w:rPr>
        <w:t> </w:t>
      </w:r>
      <w:r>
        <w:rPr>
          <w:color w:val="231F20"/>
          <w:spacing w:val="-10"/>
        </w:rPr>
        <w:t>2</w:t>
      </w:r>
    </w:p>
    <w:p>
      <w:pPr>
        <w:pStyle w:val="BodyText"/>
        <w:spacing w:line="244" w:lineRule="auto" w:before="5"/>
        <w:ind w:left="467" w:right="464"/>
        <w:jc w:val="center"/>
      </w:pPr>
      <w:r>
        <w:rPr>
          <w:color w:val="231F20"/>
          <w:w w:val="105"/>
        </w:rPr>
        <w:t>Estimated Prevalence of PTSD and Co-morbid </w:t>
      </w:r>
      <w:r>
        <w:rPr>
          <w:color w:val="231F20"/>
          <w:w w:val="110"/>
        </w:rPr>
        <w:t>Depression (N=155)</w:t>
      </w:r>
    </w:p>
    <w:p>
      <w:pPr>
        <w:pStyle w:val="BodyText"/>
        <w:spacing w:before="4"/>
        <w:jc w:val="left"/>
        <w:rPr>
          <w:sz w:val="6"/>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410"/>
        <w:gridCol w:w="2081"/>
      </w:tblGrid>
      <w:tr>
        <w:trPr>
          <w:trHeight w:val="976" w:hRule="atLeast"/>
        </w:trPr>
        <w:tc>
          <w:tcPr>
            <w:tcW w:w="2410" w:type="dxa"/>
          </w:tcPr>
          <w:p>
            <w:pPr>
              <w:pStyle w:val="TableParagraph"/>
              <w:spacing w:before="26"/>
              <w:ind w:left="242" w:right="411"/>
              <w:jc w:val="center"/>
              <w:rPr>
                <w:rFonts w:ascii="Tahoma"/>
                <w:b/>
                <w:sz w:val="18"/>
              </w:rPr>
            </w:pPr>
            <w:r>
              <w:rPr>
                <w:rFonts w:ascii="Tahoma"/>
                <w:b/>
                <w:color w:val="231F20"/>
                <w:sz w:val="18"/>
              </w:rPr>
              <w:t>TSSC</w:t>
            </w:r>
            <w:r>
              <w:rPr>
                <w:rFonts w:ascii="Tahoma"/>
                <w:b/>
                <w:color w:val="231F20"/>
                <w:spacing w:val="-1"/>
                <w:sz w:val="18"/>
              </w:rPr>
              <w:t> </w:t>
            </w:r>
            <w:r>
              <w:rPr>
                <w:rFonts w:ascii="Tahoma"/>
                <w:b/>
                <w:color w:val="231F20"/>
                <w:sz w:val="18"/>
              </w:rPr>
              <w:t>(17</w:t>
            </w:r>
            <w:r>
              <w:rPr>
                <w:rFonts w:ascii="Tahoma"/>
                <w:b/>
                <w:color w:val="231F20"/>
                <w:spacing w:val="-1"/>
                <w:sz w:val="18"/>
              </w:rPr>
              <w:t> </w:t>
            </w:r>
            <w:r>
              <w:rPr>
                <w:rFonts w:ascii="Tahoma"/>
                <w:b/>
                <w:color w:val="231F20"/>
                <w:sz w:val="18"/>
              </w:rPr>
              <w:t>PTSD</w:t>
            </w:r>
            <w:r>
              <w:rPr>
                <w:rFonts w:ascii="Tahoma"/>
                <w:b/>
                <w:color w:val="231F20"/>
                <w:spacing w:val="-1"/>
                <w:sz w:val="18"/>
              </w:rPr>
              <w:t> </w:t>
            </w:r>
            <w:r>
              <w:rPr>
                <w:rFonts w:ascii="Tahoma"/>
                <w:b/>
                <w:color w:val="231F20"/>
                <w:sz w:val="18"/>
              </w:rPr>
              <w:t>+</w:t>
            </w:r>
            <w:r>
              <w:rPr>
                <w:rFonts w:ascii="Tahoma"/>
                <w:b/>
                <w:color w:val="231F20"/>
                <w:spacing w:val="-1"/>
                <w:sz w:val="18"/>
              </w:rPr>
              <w:t> </w:t>
            </w:r>
            <w:r>
              <w:rPr>
                <w:rFonts w:ascii="Tahoma"/>
                <w:b/>
                <w:color w:val="231F20"/>
                <w:spacing w:val="-10"/>
                <w:sz w:val="18"/>
              </w:rPr>
              <w:t>6</w:t>
            </w:r>
          </w:p>
          <w:p>
            <w:pPr>
              <w:pStyle w:val="TableParagraph"/>
              <w:spacing w:line="244" w:lineRule="auto" w:before="3"/>
              <w:ind w:left="242" w:right="411"/>
              <w:jc w:val="center"/>
              <w:rPr>
                <w:rFonts w:ascii="Tahoma"/>
                <w:b/>
                <w:sz w:val="18"/>
              </w:rPr>
            </w:pPr>
            <w:r>
              <w:rPr>
                <w:rFonts w:ascii="Tahoma"/>
                <w:b/>
                <w:color w:val="231F20"/>
                <w:spacing w:val="-2"/>
                <w:w w:val="95"/>
                <w:sz w:val="18"/>
              </w:rPr>
              <w:t>Depression Symptoms)</w:t>
            </w:r>
          </w:p>
          <w:p>
            <w:pPr>
              <w:pStyle w:val="TableParagraph"/>
              <w:spacing w:line="213" w:lineRule="exact"/>
              <w:ind w:left="242" w:right="409"/>
              <w:jc w:val="center"/>
              <w:rPr>
                <w:rFonts w:ascii="Tahoma"/>
                <w:b/>
                <w:sz w:val="18"/>
              </w:rPr>
            </w:pPr>
            <w:r>
              <w:rPr>
                <w:rFonts w:ascii="Tahoma"/>
                <w:b/>
                <w:color w:val="231F20"/>
                <w:sz w:val="18"/>
              </w:rPr>
              <w:t>(a</w:t>
            </w:r>
            <w:r>
              <w:rPr>
                <w:rFonts w:ascii="Tahoma"/>
                <w:b/>
                <w:color w:val="231F20"/>
                <w:spacing w:val="-13"/>
                <w:sz w:val="18"/>
              </w:rPr>
              <w:t> </w:t>
            </w:r>
            <w:r>
              <w:rPr>
                <w:rFonts w:ascii="Tahoma"/>
                <w:b/>
                <w:color w:val="231F20"/>
                <w:sz w:val="18"/>
              </w:rPr>
              <w:t>score</w:t>
            </w:r>
            <w:r>
              <w:rPr>
                <w:rFonts w:ascii="Tahoma"/>
                <w:b/>
                <w:color w:val="231F20"/>
                <w:spacing w:val="-11"/>
                <w:sz w:val="18"/>
              </w:rPr>
              <w:t> </w:t>
            </w:r>
            <w:r>
              <w:rPr>
                <w:rFonts w:ascii="Tahoma"/>
                <w:b/>
                <w:color w:val="231F20"/>
                <w:sz w:val="18"/>
              </w:rPr>
              <w:t>of</w:t>
            </w:r>
            <w:r>
              <w:rPr>
                <w:rFonts w:ascii="Tahoma"/>
                <w:b/>
                <w:color w:val="231F20"/>
                <w:spacing w:val="-11"/>
                <w:sz w:val="18"/>
              </w:rPr>
              <w:t> </w:t>
            </w:r>
            <w:r>
              <w:rPr>
                <w:rFonts w:ascii="Tahoma"/>
                <w:b/>
                <w:color w:val="231F20"/>
                <w:spacing w:val="-4"/>
                <w:sz w:val="18"/>
              </w:rPr>
              <w:t>&gt;38)</w:t>
            </w:r>
          </w:p>
        </w:tc>
        <w:tc>
          <w:tcPr>
            <w:tcW w:w="2081" w:type="dxa"/>
          </w:tcPr>
          <w:p>
            <w:pPr>
              <w:pStyle w:val="TableParagraph"/>
              <w:spacing w:before="26"/>
              <w:ind w:left="447"/>
              <w:rPr>
                <w:rFonts w:ascii="Tahoma"/>
                <w:b/>
                <w:sz w:val="18"/>
              </w:rPr>
            </w:pPr>
            <w:r>
              <w:rPr>
                <w:rFonts w:ascii="Tahoma"/>
                <w:b/>
                <w:color w:val="231F20"/>
                <w:sz w:val="18"/>
              </w:rPr>
              <w:t>TSSC</w:t>
            </w:r>
            <w:r>
              <w:rPr>
                <w:rFonts w:ascii="Tahoma"/>
                <w:b/>
                <w:color w:val="231F20"/>
                <w:spacing w:val="-5"/>
                <w:sz w:val="18"/>
              </w:rPr>
              <w:t> </w:t>
            </w:r>
            <w:r>
              <w:rPr>
                <w:rFonts w:ascii="Tahoma"/>
                <w:b/>
                <w:color w:val="231F20"/>
                <w:sz w:val="18"/>
              </w:rPr>
              <w:t>(17</w:t>
            </w:r>
            <w:r>
              <w:rPr>
                <w:rFonts w:ascii="Tahoma"/>
                <w:b/>
                <w:color w:val="231F20"/>
                <w:spacing w:val="-4"/>
                <w:sz w:val="18"/>
              </w:rPr>
              <w:t> PTSD</w:t>
            </w:r>
          </w:p>
          <w:p>
            <w:pPr>
              <w:pStyle w:val="TableParagraph"/>
              <w:spacing w:line="244" w:lineRule="auto" w:before="3"/>
              <w:ind w:left="416" w:right="240" w:firstLine="215"/>
              <w:rPr>
                <w:rFonts w:ascii="Tahoma"/>
                <w:b/>
                <w:sz w:val="18"/>
              </w:rPr>
            </w:pPr>
            <w:r>
              <w:rPr>
                <w:rFonts w:ascii="Tahoma"/>
                <w:b/>
                <w:color w:val="231F20"/>
                <w:spacing w:val="-2"/>
                <w:sz w:val="18"/>
              </w:rPr>
              <w:t>Symptoms)</w:t>
            </w:r>
            <w:r>
              <w:rPr>
                <w:rFonts w:ascii="Tahoma"/>
                <w:b/>
                <w:color w:val="231F20"/>
                <w:spacing w:val="-2"/>
                <w:sz w:val="18"/>
              </w:rPr>
              <w:t> </w:t>
            </w:r>
            <w:r>
              <w:rPr>
                <w:rFonts w:ascii="Tahoma"/>
                <w:b/>
                <w:color w:val="231F20"/>
                <w:w w:val="95"/>
                <w:sz w:val="18"/>
              </w:rPr>
              <w:t>(a</w:t>
            </w:r>
            <w:r>
              <w:rPr>
                <w:rFonts w:ascii="Tahoma"/>
                <w:b/>
                <w:color w:val="231F20"/>
                <w:spacing w:val="-7"/>
                <w:w w:val="95"/>
                <w:sz w:val="18"/>
              </w:rPr>
              <w:t> </w:t>
            </w:r>
            <w:r>
              <w:rPr>
                <w:rFonts w:ascii="Tahoma"/>
                <w:b/>
                <w:color w:val="231F20"/>
                <w:w w:val="95"/>
                <w:sz w:val="18"/>
              </w:rPr>
              <w:t>score</w:t>
            </w:r>
            <w:r>
              <w:rPr>
                <w:rFonts w:ascii="Tahoma"/>
                <w:b/>
                <w:color w:val="231F20"/>
                <w:spacing w:val="-7"/>
                <w:w w:val="95"/>
                <w:sz w:val="18"/>
              </w:rPr>
              <w:t> </w:t>
            </w:r>
            <w:r>
              <w:rPr>
                <w:rFonts w:ascii="Tahoma"/>
                <w:b/>
                <w:color w:val="231F20"/>
                <w:w w:val="95"/>
                <w:sz w:val="18"/>
              </w:rPr>
              <w:t>of</w:t>
            </w:r>
            <w:r>
              <w:rPr>
                <w:rFonts w:ascii="Tahoma"/>
                <w:b/>
                <w:color w:val="231F20"/>
                <w:spacing w:val="-7"/>
                <w:w w:val="95"/>
                <w:sz w:val="18"/>
              </w:rPr>
              <w:t> </w:t>
            </w:r>
            <w:r>
              <w:rPr>
                <w:rFonts w:ascii="Tahoma"/>
                <w:b/>
                <w:color w:val="231F20"/>
                <w:w w:val="95"/>
                <w:sz w:val="18"/>
              </w:rPr>
              <w:t>&gt;24)</w:t>
            </w:r>
          </w:p>
        </w:tc>
      </w:tr>
      <w:tr>
        <w:trPr>
          <w:trHeight w:val="304" w:hRule="atLeast"/>
        </w:trPr>
        <w:tc>
          <w:tcPr>
            <w:tcW w:w="2410" w:type="dxa"/>
          </w:tcPr>
          <w:p>
            <w:pPr>
              <w:pStyle w:val="TableParagraph"/>
              <w:spacing w:before="35"/>
              <w:ind w:left="241" w:right="411"/>
              <w:jc w:val="center"/>
              <w:rPr>
                <w:sz w:val="18"/>
              </w:rPr>
            </w:pPr>
            <w:r>
              <w:rPr>
                <w:color w:val="231F20"/>
                <w:spacing w:val="-5"/>
                <w:sz w:val="18"/>
              </w:rPr>
              <w:t>26%</w:t>
            </w:r>
          </w:p>
        </w:tc>
        <w:tc>
          <w:tcPr>
            <w:tcW w:w="2081" w:type="dxa"/>
          </w:tcPr>
          <w:p>
            <w:pPr>
              <w:pStyle w:val="TableParagraph"/>
              <w:spacing w:before="35"/>
              <w:ind w:left="920" w:right="741"/>
              <w:jc w:val="center"/>
              <w:rPr>
                <w:sz w:val="18"/>
              </w:rPr>
            </w:pPr>
            <w:r>
              <w:rPr>
                <w:color w:val="231F20"/>
                <w:spacing w:val="-5"/>
                <w:sz w:val="18"/>
              </w:rPr>
              <w:t>37%</w:t>
            </w:r>
          </w:p>
        </w:tc>
      </w:tr>
    </w:tbl>
    <w:p>
      <w:pPr>
        <w:pStyle w:val="BodyText"/>
        <w:spacing w:line="244" w:lineRule="auto" w:before="186"/>
        <w:ind w:left="120" w:right="116"/>
      </w:pPr>
      <w:r>
        <w:rPr>
          <w:rFonts w:ascii="Gill Sans MT"/>
          <w:b/>
          <w:i/>
          <w:color w:val="231F20"/>
          <w:w w:val="105"/>
        </w:rPr>
        <w:t>Estimated</w:t>
      </w:r>
      <w:r>
        <w:rPr>
          <w:rFonts w:ascii="Gill Sans MT"/>
          <w:b/>
          <w:i/>
          <w:color w:val="231F20"/>
          <w:spacing w:val="-11"/>
          <w:w w:val="105"/>
        </w:rPr>
        <w:t> </w:t>
      </w:r>
      <w:r>
        <w:rPr>
          <w:rFonts w:ascii="Gill Sans MT"/>
          <w:b/>
          <w:i/>
          <w:color w:val="231F20"/>
          <w:w w:val="105"/>
        </w:rPr>
        <w:t>Prevalence</w:t>
      </w:r>
      <w:r>
        <w:rPr>
          <w:rFonts w:ascii="Gill Sans MT"/>
          <w:b/>
          <w:i/>
          <w:color w:val="231F20"/>
          <w:spacing w:val="-11"/>
          <w:w w:val="105"/>
        </w:rPr>
        <w:t> </w:t>
      </w:r>
      <w:r>
        <w:rPr>
          <w:rFonts w:ascii="Gill Sans MT"/>
          <w:b/>
          <w:i/>
          <w:color w:val="231F20"/>
          <w:w w:val="105"/>
        </w:rPr>
        <w:t>of</w:t>
      </w:r>
      <w:r>
        <w:rPr>
          <w:rFonts w:ascii="Gill Sans MT"/>
          <w:b/>
          <w:i/>
          <w:color w:val="231F20"/>
          <w:spacing w:val="-11"/>
          <w:w w:val="105"/>
        </w:rPr>
        <w:t> </w:t>
      </w:r>
      <w:r>
        <w:rPr>
          <w:rFonts w:ascii="Gill Sans MT"/>
          <w:b/>
          <w:i/>
          <w:color w:val="231F20"/>
          <w:w w:val="105"/>
        </w:rPr>
        <w:t>PTSD</w:t>
      </w:r>
      <w:r>
        <w:rPr>
          <w:rFonts w:ascii="Gill Sans MT"/>
          <w:b/>
          <w:i/>
          <w:color w:val="231F20"/>
          <w:spacing w:val="-11"/>
          <w:w w:val="105"/>
        </w:rPr>
        <w:t> </w:t>
      </w:r>
      <w:r>
        <w:rPr>
          <w:rFonts w:ascii="Gill Sans MT"/>
          <w:b/>
          <w:i/>
          <w:color w:val="231F20"/>
          <w:w w:val="105"/>
        </w:rPr>
        <w:t>and</w:t>
      </w:r>
      <w:r>
        <w:rPr>
          <w:rFonts w:ascii="Gill Sans MT"/>
          <w:b/>
          <w:i/>
          <w:color w:val="231F20"/>
          <w:spacing w:val="-11"/>
          <w:w w:val="105"/>
        </w:rPr>
        <w:t> </w:t>
      </w:r>
      <w:r>
        <w:rPr>
          <w:rFonts w:ascii="Gill Sans MT"/>
          <w:b/>
          <w:i/>
          <w:color w:val="231F20"/>
          <w:w w:val="105"/>
        </w:rPr>
        <w:t>Co-morbid</w:t>
      </w:r>
      <w:r>
        <w:rPr>
          <w:rFonts w:ascii="Gill Sans MT"/>
          <w:b/>
          <w:i/>
          <w:color w:val="231F20"/>
          <w:spacing w:val="-11"/>
          <w:w w:val="105"/>
        </w:rPr>
        <w:t> </w:t>
      </w:r>
      <w:r>
        <w:rPr>
          <w:rFonts w:ascii="Gill Sans MT"/>
          <w:b/>
          <w:i/>
          <w:color w:val="231F20"/>
          <w:w w:val="105"/>
        </w:rPr>
        <w:t>Depres-</w:t>
      </w:r>
      <w:r>
        <w:rPr>
          <w:rFonts w:ascii="Gill Sans MT"/>
          <w:b/>
          <w:i/>
          <w:color w:val="231F20"/>
          <w:w w:val="105"/>
        </w:rPr>
        <w:t> sion in two Groups:</w:t>
      </w:r>
      <w:r>
        <w:rPr>
          <w:rFonts w:ascii="Gill Sans MT"/>
          <w:b/>
          <w:i/>
          <w:color w:val="231F20"/>
          <w:spacing w:val="40"/>
          <w:w w:val="105"/>
        </w:rPr>
        <w:t> </w:t>
      </w:r>
      <w:r>
        <w:rPr>
          <w:color w:val="231F20"/>
          <w:w w:val="105"/>
        </w:rPr>
        <w:t>The</w:t>
      </w:r>
      <w:r>
        <w:rPr>
          <w:color w:val="231F20"/>
          <w:spacing w:val="-4"/>
          <w:w w:val="105"/>
        </w:rPr>
        <w:t> </w:t>
      </w:r>
      <w:r>
        <w:rPr>
          <w:color w:val="231F20"/>
          <w:w w:val="105"/>
        </w:rPr>
        <w:t>findings</w:t>
      </w:r>
      <w:r>
        <w:rPr>
          <w:color w:val="231F20"/>
          <w:spacing w:val="-4"/>
          <w:w w:val="105"/>
        </w:rPr>
        <w:t> </w:t>
      </w:r>
      <w:r>
        <w:rPr>
          <w:color w:val="231F20"/>
          <w:w w:val="105"/>
        </w:rPr>
        <w:t>showed</w:t>
      </w:r>
      <w:r>
        <w:rPr>
          <w:color w:val="231F20"/>
          <w:spacing w:val="-4"/>
          <w:w w:val="105"/>
        </w:rPr>
        <w:t> </w:t>
      </w:r>
      <w:r>
        <w:rPr>
          <w:color w:val="231F20"/>
          <w:w w:val="105"/>
        </w:rPr>
        <w:t>that</w:t>
      </w:r>
      <w:r>
        <w:rPr>
          <w:color w:val="231F20"/>
          <w:spacing w:val="-4"/>
          <w:w w:val="105"/>
        </w:rPr>
        <w:t> </w:t>
      </w:r>
      <w:r>
        <w:rPr>
          <w:color w:val="231F20"/>
          <w:w w:val="105"/>
        </w:rPr>
        <w:t>50%</w:t>
      </w:r>
      <w:r>
        <w:rPr>
          <w:color w:val="231F20"/>
          <w:spacing w:val="-4"/>
          <w:w w:val="105"/>
        </w:rPr>
        <w:t> </w:t>
      </w:r>
      <w:r>
        <w:rPr>
          <w:color w:val="231F20"/>
          <w:w w:val="105"/>
        </w:rPr>
        <w:t>of the</w:t>
      </w:r>
      <w:r>
        <w:rPr>
          <w:color w:val="231F20"/>
          <w:spacing w:val="-10"/>
          <w:w w:val="105"/>
        </w:rPr>
        <w:t> </w:t>
      </w:r>
      <w:r>
        <w:rPr>
          <w:color w:val="231F20"/>
          <w:w w:val="105"/>
        </w:rPr>
        <w:t>respondents</w:t>
      </w:r>
      <w:r>
        <w:rPr>
          <w:color w:val="231F20"/>
          <w:spacing w:val="-10"/>
          <w:w w:val="105"/>
        </w:rPr>
        <w:t> </w:t>
      </w:r>
      <w:r>
        <w:rPr>
          <w:color w:val="231F20"/>
          <w:w w:val="105"/>
        </w:rPr>
        <w:t>suffered</w:t>
      </w:r>
      <w:r>
        <w:rPr>
          <w:color w:val="231F20"/>
          <w:spacing w:val="-10"/>
          <w:w w:val="105"/>
        </w:rPr>
        <w:t> </w:t>
      </w:r>
      <w:r>
        <w:rPr>
          <w:color w:val="231F20"/>
          <w:w w:val="105"/>
        </w:rPr>
        <w:t>from</w:t>
      </w:r>
      <w:r>
        <w:rPr>
          <w:color w:val="231F20"/>
          <w:spacing w:val="-10"/>
          <w:w w:val="105"/>
        </w:rPr>
        <w:t> </w:t>
      </w:r>
      <w:r>
        <w:rPr>
          <w:color w:val="231F20"/>
          <w:w w:val="105"/>
        </w:rPr>
        <w:t>PTSD</w:t>
      </w:r>
      <w:r>
        <w:rPr>
          <w:color w:val="231F20"/>
          <w:spacing w:val="-10"/>
          <w:w w:val="105"/>
        </w:rPr>
        <w:t> </w:t>
      </w:r>
      <w:r>
        <w:rPr>
          <w:color w:val="231F20"/>
          <w:w w:val="105"/>
        </w:rPr>
        <w:t>co-morbid</w:t>
      </w:r>
      <w:r>
        <w:rPr>
          <w:color w:val="231F20"/>
          <w:spacing w:val="-10"/>
          <w:w w:val="105"/>
        </w:rPr>
        <w:t> </w:t>
      </w:r>
      <w:r>
        <w:rPr>
          <w:color w:val="231F20"/>
          <w:w w:val="105"/>
        </w:rPr>
        <w:t>depres- sion in Relief Camp Group and 15% in Jinnah College Group.</w:t>
      </w:r>
      <w:r>
        <w:rPr>
          <w:color w:val="231F20"/>
          <w:spacing w:val="40"/>
          <w:w w:val="105"/>
        </w:rPr>
        <w:t> </w:t>
      </w:r>
      <w:r>
        <w:rPr>
          <w:color w:val="231F20"/>
          <w:w w:val="105"/>
        </w:rPr>
        <w:t>The rate of PTSD in both groups rose to 60% </w:t>
      </w:r>
      <w:r>
        <w:rPr>
          <w:color w:val="231F20"/>
        </w:rPr>
        <w:t>and 23% respectively when the responses of participants </w:t>
      </w:r>
      <w:r>
        <w:rPr>
          <w:color w:val="231F20"/>
          <w:w w:val="105"/>
        </w:rPr>
        <w:t>were</w:t>
      </w:r>
      <w:r>
        <w:rPr>
          <w:color w:val="231F20"/>
          <w:spacing w:val="-9"/>
          <w:w w:val="105"/>
        </w:rPr>
        <w:t> </w:t>
      </w:r>
      <w:r>
        <w:rPr>
          <w:color w:val="231F20"/>
          <w:w w:val="105"/>
        </w:rPr>
        <w:t>assessed</w:t>
      </w:r>
      <w:r>
        <w:rPr>
          <w:color w:val="231F20"/>
          <w:spacing w:val="-9"/>
          <w:w w:val="105"/>
        </w:rPr>
        <w:t> </w:t>
      </w:r>
      <w:r>
        <w:rPr>
          <w:color w:val="231F20"/>
          <w:w w:val="105"/>
        </w:rPr>
        <w:t>on</w:t>
      </w:r>
      <w:r>
        <w:rPr>
          <w:color w:val="231F20"/>
          <w:spacing w:val="-9"/>
          <w:w w:val="105"/>
        </w:rPr>
        <w:t> </w:t>
      </w:r>
      <w:r>
        <w:rPr>
          <w:color w:val="231F20"/>
          <w:w w:val="105"/>
        </w:rPr>
        <w:t>17</w:t>
      </w:r>
      <w:r>
        <w:rPr>
          <w:color w:val="231F20"/>
          <w:spacing w:val="-9"/>
          <w:w w:val="105"/>
        </w:rPr>
        <w:t> </w:t>
      </w:r>
      <w:r>
        <w:rPr>
          <w:color w:val="231F20"/>
          <w:w w:val="105"/>
        </w:rPr>
        <w:t>PTSD</w:t>
      </w:r>
      <w:r>
        <w:rPr>
          <w:color w:val="231F20"/>
          <w:spacing w:val="-9"/>
          <w:w w:val="105"/>
        </w:rPr>
        <w:t> </w:t>
      </w:r>
      <w:r>
        <w:rPr>
          <w:color w:val="231F20"/>
          <w:w w:val="105"/>
        </w:rPr>
        <w:t>items.</w:t>
      </w:r>
      <w:r>
        <w:rPr>
          <w:color w:val="231F20"/>
          <w:spacing w:val="39"/>
          <w:w w:val="105"/>
        </w:rPr>
        <w:t> </w:t>
      </w:r>
      <w:r>
        <w:rPr>
          <w:color w:val="231F20"/>
          <w:w w:val="105"/>
        </w:rPr>
        <w:t>The</w:t>
      </w:r>
      <w:r>
        <w:rPr>
          <w:color w:val="231F20"/>
          <w:spacing w:val="-9"/>
          <w:w w:val="105"/>
        </w:rPr>
        <w:t> </w:t>
      </w:r>
      <w:r>
        <w:rPr>
          <w:color w:val="231F20"/>
          <w:w w:val="105"/>
        </w:rPr>
        <w:t>results</w:t>
      </w:r>
      <w:r>
        <w:rPr>
          <w:color w:val="231F20"/>
          <w:spacing w:val="-9"/>
          <w:w w:val="105"/>
        </w:rPr>
        <w:t> </w:t>
      </w:r>
      <w:r>
        <w:rPr>
          <w:color w:val="231F20"/>
          <w:w w:val="105"/>
        </w:rPr>
        <w:t>are</w:t>
      </w:r>
      <w:r>
        <w:rPr>
          <w:color w:val="231F20"/>
          <w:spacing w:val="-9"/>
          <w:w w:val="105"/>
        </w:rPr>
        <w:t> </w:t>
      </w:r>
      <w:r>
        <w:rPr>
          <w:color w:val="231F20"/>
          <w:w w:val="105"/>
        </w:rPr>
        <w:t>shown in Table 3.</w:t>
      </w:r>
    </w:p>
    <w:p>
      <w:pPr>
        <w:spacing w:after="0" w:line="244" w:lineRule="auto"/>
        <w:sectPr>
          <w:footerReference w:type="default" r:id="rId7"/>
          <w:pgSz w:w="12240" w:h="15840"/>
          <w:pgMar w:footer="1008" w:header="0" w:top="1340" w:bottom="1200" w:left="1320" w:right="1320"/>
          <w:pgNumType w:start="100"/>
          <w:cols w:num="2" w:equalWidth="0">
            <w:col w:w="4671" w:space="189"/>
            <w:col w:w="4740"/>
          </w:cols>
        </w:sectPr>
      </w:pPr>
    </w:p>
    <w:p>
      <w:pPr>
        <w:pStyle w:val="BodyText"/>
        <w:spacing w:before="122"/>
        <w:ind w:left="5279" w:right="417"/>
        <w:jc w:val="center"/>
      </w:pPr>
      <w:r>
        <w:rPr/>
        <w:pict>
          <v:shape style="position:absolute;margin-left:72pt;margin-top:-132.475067pt;width:225pt;height:455.7pt;mso-position-horizontal-relative:page;mso-position-vertical-relative:paragraph;z-index:15730176" type="#_x0000_t202" id="docshape6"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074"/>
                    <w:gridCol w:w="1270"/>
                    <w:gridCol w:w="1148"/>
                  </w:tblGrid>
                  <w:tr>
                    <w:trPr>
                      <w:trHeight w:val="974" w:hRule="atLeast"/>
                    </w:trPr>
                    <w:tc>
                      <w:tcPr>
                        <w:tcW w:w="2074" w:type="dxa"/>
                      </w:tcPr>
                      <w:p>
                        <w:pPr>
                          <w:pStyle w:val="TableParagraph"/>
                          <w:spacing w:before="83"/>
                          <w:ind w:left="114"/>
                          <w:rPr>
                            <w:rFonts w:ascii="Tahoma"/>
                            <w:b/>
                            <w:sz w:val="18"/>
                          </w:rPr>
                        </w:pPr>
                        <w:r>
                          <w:rPr>
                            <w:rFonts w:ascii="Tahoma"/>
                            <w:b/>
                            <w:color w:val="231F20"/>
                            <w:spacing w:val="-2"/>
                            <w:sz w:val="18"/>
                          </w:rPr>
                          <w:t>Variables</w:t>
                        </w:r>
                      </w:p>
                    </w:tc>
                    <w:tc>
                      <w:tcPr>
                        <w:tcW w:w="1270" w:type="dxa"/>
                      </w:tcPr>
                      <w:p>
                        <w:pPr>
                          <w:pStyle w:val="TableParagraph"/>
                          <w:spacing w:line="220" w:lineRule="auto" w:before="98"/>
                          <w:ind w:left="196" w:right="172"/>
                          <w:jc w:val="center"/>
                          <w:rPr>
                            <w:rFonts w:ascii="Tahoma"/>
                            <w:b/>
                            <w:sz w:val="18"/>
                          </w:rPr>
                        </w:pPr>
                        <w:r>
                          <w:rPr>
                            <w:rFonts w:ascii="Tahoma"/>
                            <w:b/>
                            <w:color w:val="231F20"/>
                            <w:spacing w:val="-2"/>
                            <w:sz w:val="18"/>
                          </w:rPr>
                          <w:t>Jinnah College Group </w:t>
                        </w:r>
                        <w:r>
                          <w:rPr>
                            <w:rFonts w:ascii="Tahoma"/>
                            <w:b/>
                            <w:color w:val="231F20"/>
                            <w:spacing w:val="-2"/>
                            <w:w w:val="90"/>
                            <w:sz w:val="18"/>
                          </w:rPr>
                          <w:t>(n=105)</w:t>
                        </w:r>
                      </w:p>
                    </w:tc>
                    <w:tc>
                      <w:tcPr>
                        <w:tcW w:w="1148" w:type="dxa"/>
                      </w:tcPr>
                      <w:p>
                        <w:pPr>
                          <w:pStyle w:val="TableParagraph"/>
                          <w:spacing w:line="220" w:lineRule="auto" w:before="98"/>
                          <w:ind w:left="128" w:right="117" w:hanging="6"/>
                          <w:jc w:val="center"/>
                          <w:rPr>
                            <w:rFonts w:ascii="Tahoma"/>
                            <w:b/>
                            <w:sz w:val="18"/>
                          </w:rPr>
                        </w:pPr>
                        <w:r>
                          <w:rPr>
                            <w:rFonts w:ascii="Tahoma"/>
                            <w:b/>
                            <w:color w:val="231F20"/>
                            <w:spacing w:val="-2"/>
                            <w:sz w:val="18"/>
                          </w:rPr>
                          <w:t>Relief </w:t>
                        </w:r>
                        <w:r>
                          <w:rPr>
                            <w:rFonts w:ascii="Tahoma"/>
                            <w:b/>
                            <w:color w:val="231F20"/>
                            <w:spacing w:val="-4"/>
                            <w:sz w:val="18"/>
                          </w:rPr>
                          <w:t>Camp </w:t>
                        </w:r>
                        <w:r>
                          <w:rPr>
                            <w:rFonts w:ascii="Tahoma"/>
                            <w:b/>
                            <w:color w:val="231F20"/>
                            <w:spacing w:val="-2"/>
                            <w:w w:val="95"/>
                            <w:sz w:val="18"/>
                          </w:rPr>
                          <w:t>Residents</w:t>
                        </w:r>
                      </w:p>
                      <w:p>
                        <w:pPr>
                          <w:pStyle w:val="TableParagraph"/>
                          <w:spacing w:line="203" w:lineRule="exact"/>
                          <w:ind w:left="318" w:right="135"/>
                          <w:jc w:val="center"/>
                          <w:rPr>
                            <w:rFonts w:ascii="Tahoma"/>
                            <w:b/>
                            <w:sz w:val="18"/>
                          </w:rPr>
                        </w:pPr>
                        <w:r>
                          <w:rPr>
                            <w:rFonts w:ascii="Tahoma"/>
                            <w:b/>
                            <w:color w:val="231F20"/>
                            <w:spacing w:val="-2"/>
                            <w:sz w:val="18"/>
                          </w:rPr>
                          <w:t>(n=50)</w:t>
                        </w:r>
                      </w:p>
                    </w:tc>
                  </w:tr>
                  <w:tr>
                    <w:trPr>
                      <w:trHeight w:val="501" w:hRule="atLeast"/>
                    </w:trPr>
                    <w:tc>
                      <w:tcPr>
                        <w:tcW w:w="2074" w:type="dxa"/>
                      </w:tcPr>
                      <w:p>
                        <w:pPr>
                          <w:pStyle w:val="TableParagraph"/>
                          <w:spacing w:line="223" w:lineRule="auto" w:before="30"/>
                          <w:ind w:left="115" w:right="312"/>
                          <w:rPr>
                            <w:sz w:val="18"/>
                          </w:rPr>
                        </w:pPr>
                        <w:r>
                          <w:rPr>
                            <w:color w:val="231F20"/>
                            <w:sz w:val="18"/>
                          </w:rPr>
                          <w:t>Mean Age &amp; standard deviation</w:t>
                        </w:r>
                      </w:p>
                    </w:tc>
                    <w:tc>
                      <w:tcPr>
                        <w:tcW w:w="1270" w:type="dxa"/>
                      </w:tcPr>
                      <w:p>
                        <w:pPr>
                          <w:pStyle w:val="TableParagraph"/>
                          <w:spacing w:before="4"/>
                          <w:rPr>
                            <w:sz w:val="18"/>
                          </w:rPr>
                        </w:pPr>
                      </w:p>
                      <w:p>
                        <w:pPr>
                          <w:pStyle w:val="TableParagraph"/>
                          <w:ind w:left="197" w:right="170"/>
                          <w:jc w:val="center"/>
                          <w:rPr>
                            <w:sz w:val="18"/>
                          </w:rPr>
                        </w:pPr>
                        <w:r>
                          <w:rPr>
                            <w:color w:val="231F20"/>
                            <w:spacing w:val="-2"/>
                            <w:w w:val="105"/>
                            <w:sz w:val="18"/>
                          </w:rPr>
                          <w:t>19</w:t>
                        </w:r>
                        <w:r>
                          <w:rPr>
                            <w:color w:val="231F20"/>
                            <w:spacing w:val="-2"/>
                            <w:w w:val="105"/>
                            <w:sz w:val="18"/>
                            <w:u w:val="single" w:color="231F20"/>
                          </w:rPr>
                          <w:t>+</w:t>
                        </w:r>
                        <w:r>
                          <w:rPr>
                            <w:color w:val="231F20"/>
                            <w:spacing w:val="-2"/>
                            <w:w w:val="105"/>
                            <w:sz w:val="18"/>
                          </w:rPr>
                          <w:t>2.6</w:t>
                        </w:r>
                      </w:p>
                    </w:tc>
                    <w:tc>
                      <w:tcPr>
                        <w:tcW w:w="1148" w:type="dxa"/>
                      </w:tcPr>
                      <w:p>
                        <w:pPr>
                          <w:pStyle w:val="TableParagraph"/>
                          <w:spacing w:before="4"/>
                          <w:rPr>
                            <w:sz w:val="18"/>
                          </w:rPr>
                        </w:pPr>
                      </w:p>
                      <w:p>
                        <w:pPr>
                          <w:pStyle w:val="TableParagraph"/>
                          <w:ind w:right="198"/>
                          <w:jc w:val="right"/>
                          <w:rPr>
                            <w:sz w:val="18"/>
                          </w:rPr>
                        </w:pPr>
                        <w:r>
                          <w:rPr>
                            <w:color w:val="231F20"/>
                            <w:spacing w:val="-2"/>
                            <w:w w:val="110"/>
                            <w:sz w:val="18"/>
                          </w:rPr>
                          <w:t>29</w:t>
                        </w:r>
                        <w:r>
                          <w:rPr>
                            <w:color w:val="231F20"/>
                            <w:spacing w:val="-2"/>
                            <w:w w:val="110"/>
                            <w:sz w:val="18"/>
                            <w:u w:val="single" w:color="231F20"/>
                          </w:rPr>
                          <w:t>+</w:t>
                        </w:r>
                        <w:r>
                          <w:rPr>
                            <w:color w:val="231F20"/>
                            <w:spacing w:val="-2"/>
                            <w:w w:val="110"/>
                            <w:sz w:val="18"/>
                          </w:rPr>
                          <w:t>11.8</w:t>
                        </w:r>
                      </w:p>
                    </w:tc>
                  </w:tr>
                  <w:tr>
                    <w:trPr>
                      <w:trHeight w:val="304" w:hRule="atLeast"/>
                    </w:trPr>
                    <w:tc>
                      <w:tcPr>
                        <w:tcW w:w="2074" w:type="dxa"/>
                      </w:tcPr>
                      <w:p>
                        <w:pPr>
                          <w:pStyle w:val="TableParagraph"/>
                          <w:spacing w:before="21"/>
                          <w:ind w:left="115"/>
                          <w:rPr>
                            <w:sz w:val="18"/>
                          </w:rPr>
                        </w:pPr>
                        <w:r>
                          <w:rPr>
                            <w:color w:val="231F20"/>
                            <w:spacing w:val="-4"/>
                            <w:sz w:val="18"/>
                          </w:rPr>
                          <w:t>Male</w:t>
                        </w:r>
                      </w:p>
                    </w:tc>
                    <w:tc>
                      <w:tcPr>
                        <w:tcW w:w="1270" w:type="dxa"/>
                      </w:tcPr>
                      <w:p>
                        <w:pPr>
                          <w:pStyle w:val="TableParagraph"/>
                          <w:spacing w:before="21"/>
                          <w:ind w:left="197" w:right="171"/>
                          <w:jc w:val="center"/>
                          <w:rPr>
                            <w:sz w:val="18"/>
                          </w:rPr>
                        </w:pPr>
                        <w:r>
                          <w:rPr>
                            <w:color w:val="231F20"/>
                            <w:spacing w:val="-2"/>
                            <w:sz w:val="18"/>
                          </w:rPr>
                          <w:t>81(77%)</w:t>
                        </w:r>
                      </w:p>
                    </w:tc>
                    <w:tc>
                      <w:tcPr>
                        <w:tcW w:w="1148" w:type="dxa"/>
                      </w:tcPr>
                      <w:p>
                        <w:pPr>
                          <w:pStyle w:val="TableParagraph"/>
                          <w:spacing w:before="21"/>
                          <w:ind w:right="206"/>
                          <w:jc w:val="right"/>
                          <w:rPr>
                            <w:sz w:val="18"/>
                          </w:rPr>
                        </w:pPr>
                        <w:r>
                          <w:rPr>
                            <w:color w:val="231F20"/>
                            <w:spacing w:val="-2"/>
                            <w:sz w:val="18"/>
                          </w:rPr>
                          <w:t>28(56%)</w:t>
                        </w:r>
                      </w:p>
                    </w:tc>
                  </w:tr>
                  <w:tr>
                    <w:trPr>
                      <w:trHeight w:val="301" w:hRule="atLeast"/>
                    </w:trPr>
                    <w:tc>
                      <w:tcPr>
                        <w:tcW w:w="2074" w:type="dxa"/>
                      </w:tcPr>
                      <w:p>
                        <w:pPr>
                          <w:pStyle w:val="TableParagraph"/>
                          <w:spacing w:before="18"/>
                          <w:ind w:left="115"/>
                          <w:rPr>
                            <w:sz w:val="18"/>
                          </w:rPr>
                        </w:pPr>
                        <w:r>
                          <w:rPr>
                            <w:color w:val="231F20"/>
                            <w:spacing w:val="-2"/>
                            <w:w w:val="105"/>
                            <w:sz w:val="18"/>
                          </w:rPr>
                          <w:t>Female</w:t>
                        </w:r>
                      </w:p>
                    </w:tc>
                    <w:tc>
                      <w:tcPr>
                        <w:tcW w:w="1270" w:type="dxa"/>
                      </w:tcPr>
                      <w:p>
                        <w:pPr>
                          <w:pStyle w:val="TableParagraph"/>
                          <w:spacing w:before="18"/>
                          <w:ind w:left="197" w:right="171"/>
                          <w:jc w:val="center"/>
                          <w:rPr>
                            <w:sz w:val="18"/>
                          </w:rPr>
                        </w:pPr>
                        <w:r>
                          <w:rPr>
                            <w:color w:val="231F20"/>
                            <w:spacing w:val="-2"/>
                            <w:sz w:val="18"/>
                          </w:rPr>
                          <w:t>24(23%)</w:t>
                        </w:r>
                      </w:p>
                    </w:tc>
                    <w:tc>
                      <w:tcPr>
                        <w:tcW w:w="1148" w:type="dxa"/>
                      </w:tcPr>
                      <w:p>
                        <w:pPr>
                          <w:pStyle w:val="TableParagraph"/>
                          <w:spacing w:before="18"/>
                          <w:ind w:right="206"/>
                          <w:jc w:val="right"/>
                          <w:rPr>
                            <w:sz w:val="18"/>
                          </w:rPr>
                        </w:pPr>
                        <w:r>
                          <w:rPr>
                            <w:color w:val="231F20"/>
                            <w:spacing w:val="-2"/>
                            <w:sz w:val="18"/>
                          </w:rPr>
                          <w:t>22(44%)</w:t>
                        </w:r>
                      </w:p>
                    </w:tc>
                  </w:tr>
                  <w:tr>
                    <w:trPr>
                      <w:trHeight w:val="702" w:hRule="atLeast"/>
                    </w:trPr>
                    <w:tc>
                      <w:tcPr>
                        <w:tcW w:w="2074" w:type="dxa"/>
                      </w:tcPr>
                      <w:p>
                        <w:pPr>
                          <w:pStyle w:val="TableParagraph"/>
                          <w:spacing w:line="220" w:lineRule="auto" w:before="34"/>
                          <w:ind w:left="115" w:right="400"/>
                          <w:jc w:val="both"/>
                          <w:rPr>
                            <w:sz w:val="18"/>
                          </w:rPr>
                        </w:pPr>
                        <w:r>
                          <w:rPr>
                            <w:color w:val="231F20"/>
                            <w:w w:val="105"/>
                            <w:sz w:val="18"/>
                          </w:rPr>
                          <w:t>Mean</w:t>
                        </w:r>
                        <w:r>
                          <w:rPr>
                            <w:color w:val="231F20"/>
                            <w:spacing w:val="-11"/>
                            <w:w w:val="105"/>
                            <w:sz w:val="18"/>
                          </w:rPr>
                          <w:t> </w:t>
                        </w:r>
                        <w:r>
                          <w:rPr>
                            <w:color w:val="231F20"/>
                            <w:w w:val="105"/>
                            <w:sz w:val="18"/>
                          </w:rPr>
                          <w:t>Education</w:t>
                        </w:r>
                        <w:r>
                          <w:rPr>
                            <w:color w:val="231F20"/>
                            <w:spacing w:val="-11"/>
                            <w:w w:val="105"/>
                            <w:sz w:val="18"/>
                          </w:rPr>
                          <w:t> </w:t>
                        </w:r>
                        <w:r>
                          <w:rPr>
                            <w:color w:val="231F20"/>
                            <w:w w:val="105"/>
                            <w:sz w:val="18"/>
                          </w:rPr>
                          <w:t>&amp; standard</w:t>
                        </w:r>
                        <w:r>
                          <w:rPr>
                            <w:color w:val="231F20"/>
                            <w:spacing w:val="-14"/>
                            <w:w w:val="105"/>
                            <w:sz w:val="18"/>
                          </w:rPr>
                          <w:t> </w:t>
                        </w:r>
                        <w:r>
                          <w:rPr>
                            <w:color w:val="231F20"/>
                            <w:w w:val="105"/>
                            <w:sz w:val="18"/>
                          </w:rPr>
                          <w:t>deviation </w:t>
                        </w:r>
                        <w:r>
                          <w:rPr>
                            <w:color w:val="231F20"/>
                            <w:spacing w:val="-2"/>
                            <w:w w:val="105"/>
                            <w:sz w:val="18"/>
                          </w:rPr>
                          <w:t>(1-6)a</w:t>
                        </w:r>
                      </w:p>
                    </w:tc>
                    <w:tc>
                      <w:tcPr>
                        <w:tcW w:w="1270" w:type="dxa"/>
                      </w:tcPr>
                      <w:p>
                        <w:pPr>
                          <w:pStyle w:val="TableParagraph"/>
                          <w:rPr>
                            <w:sz w:val="22"/>
                          </w:rPr>
                        </w:pPr>
                      </w:p>
                      <w:p>
                        <w:pPr>
                          <w:pStyle w:val="TableParagraph"/>
                          <w:spacing w:before="155"/>
                          <w:ind w:left="195" w:right="172"/>
                          <w:jc w:val="center"/>
                          <w:rPr>
                            <w:sz w:val="18"/>
                          </w:rPr>
                        </w:pPr>
                        <w:r>
                          <w:rPr>
                            <w:color w:val="231F20"/>
                            <w:spacing w:val="-2"/>
                            <w:sz w:val="18"/>
                          </w:rPr>
                          <w:t>5.2</w:t>
                        </w:r>
                        <w:r>
                          <w:rPr>
                            <w:color w:val="231F20"/>
                            <w:spacing w:val="-2"/>
                            <w:sz w:val="18"/>
                            <w:u w:val="single" w:color="231F20"/>
                          </w:rPr>
                          <w:t>+</w:t>
                        </w:r>
                        <w:r>
                          <w:rPr>
                            <w:color w:val="231F20"/>
                            <w:spacing w:val="-2"/>
                            <w:sz w:val="18"/>
                          </w:rPr>
                          <w:t>.80</w:t>
                        </w:r>
                      </w:p>
                    </w:tc>
                    <w:tc>
                      <w:tcPr>
                        <w:tcW w:w="1148" w:type="dxa"/>
                      </w:tcPr>
                      <w:p>
                        <w:pPr>
                          <w:pStyle w:val="TableParagraph"/>
                          <w:rPr>
                            <w:sz w:val="22"/>
                          </w:rPr>
                        </w:pPr>
                      </w:p>
                      <w:p>
                        <w:pPr>
                          <w:pStyle w:val="TableParagraph"/>
                          <w:spacing w:before="155"/>
                          <w:ind w:left="315"/>
                          <w:rPr>
                            <w:sz w:val="18"/>
                          </w:rPr>
                        </w:pPr>
                        <w:r>
                          <w:rPr>
                            <w:color w:val="231F20"/>
                            <w:spacing w:val="-2"/>
                            <w:w w:val="110"/>
                            <w:sz w:val="18"/>
                          </w:rPr>
                          <w:t>4</w:t>
                        </w:r>
                        <w:r>
                          <w:rPr>
                            <w:color w:val="231F20"/>
                            <w:spacing w:val="-2"/>
                            <w:w w:val="110"/>
                            <w:sz w:val="18"/>
                            <w:u w:val="single" w:color="231F20"/>
                          </w:rPr>
                          <w:t>+</w:t>
                        </w:r>
                        <w:r>
                          <w:rPr>
                            <w:color w:val="231F20"/>
                            <w:spacing w:val="-2"/>
                            <w:w w:val="110"/>
                            <w:sz w:val="18"/>
                          </w:rPr>
                          <w:t>1.7</w:t>
                        </w:r>
                      </w:p>
                    </w:tc>
                  </w:tr>
                  <w:tr>
                    <w:trPr>
                      <w:trHeight w:val="503" w:hRule="atLeast"/>
                    </w:trPr>
                    <w:tc>
                      <w:tcPr>
                        <w:tcW w:w="2074" w:type="dxa"/>
                      </w:tcPr>
                      <w:p>
                        <w:pPr>
                          <w:pStyle w:val="TableParagraph"/>
                          <w:spacing w:line="220" w:lineRule="auto" w:before="34"/>
                          <w:ind w:left="115"/>
                          <w:rPr>
                            <w:sz w:val="18"/>
                          </w:rPr>
                        </w:pPr>
                        <w:r>
                          <w:rPr>
                            <w:color w:val="231F20"/>
                            <w:w w:val="105"/>
                            <w:sz w:val="18"/>
                          </w:rPr>
                          <w:t>Past history of Psychiatric Illness</w:t>
                        </w:r>
                      </w:p>
                    </w:tc>
                    <w:tc>
                      <w:tcPr>
                        <w:tcW w:w="1270" w:type="dxa"/>
                      </w:tcPr>
                      <w:p>
                        <w:pPr>
                          <w:pStyle w:val="TableParagraph"/>
                          <w:spacing w:before="4"/>
                          <w:rPr>
                            <w:sz w:val="18"/>
                          </w:rPr>
                        </w:pPr>
                      </w:p>
                      <w:p>
                        <w:pPr>
                          <w:pStyle w:val="TableParagraph"/>
                          <w:ind w:left="197" w:right="170"/>
                          <w:jc w:val="center"/>
                          <w:rPr>
                            <w:sz w:val="18"/>
                          </w:rPr>
                        </w:pPr>
                        <w:r>
                          <w:rPr>
                            <w:color w:val="231F20"/>
                            <w:spacing w:val="-2"/>
                            <w:sz w:val="18"/>
                          </w:rPr>
                          <w:t>6(5.7%)</w:t>
                        </w:r>
                      </w:p>
                    </w:tc>
                    <w:tc>
                      <w:tcPr>
                        <w:tcW w:w="1148" w:type="dxa"/>
                      </w:tcPr>
                      <w:p>
                        <w:pPr>
                          <w:pStyle w:val="TableParagraph"/>
                          <w:spacing w:before="4"/>
                          <w:rPr>
                            <w:sz w:val="18"/>
                          </w:rPr>
                        </w:pPr>
                      </w:p>
                      <w:p>
                        <w:pPr>
                          <w:pStyle w:val="TableParagraph"/>
                          <w:ind w:right="269"/>
                          <w:jc w:val="right"/>
                          <w:rPr>
                            <w:sz w:val="18"/>
                          </w:rPr>
                        </w:pPr>
                        <w:r>
                          <w:rPr>
                            <w:color w:val="231F20"/>
                            <w:spacing w:val="-2"/>
                            <w:sz w:val="18"/>
                          </w:rPr>
                          <w:t>6(12%)</w:t>
                        </w:r>
                      </w:p>
                    </w:tc>
                  </w:tr>
                  <w:tr>
                    <w:trPr>
                      <w:trHeight w:val="503" w:hRule="atLeast"/>
                    </w:trPr>
                    <w:tc>
                      <w:tcPr>
                        <w:tcW w:w="2074" w:type="dxa"/>
                      </w:tcPr>
                      <w:p>
                        <w:pPr>
                          <w:pStyle w:val="TableParagraph"/>
                          <w:spacing w:line="220" w:lineRule="auto" w:before="34"/>
                          <w:ind w:left="115"/>
                          <w:rPr>
                            <w:sz w:val="18"/>
                          </w:rPr>
                        </w:pPr>
                        <w:r>
                          <w:rPr>
                            <w:color w:val="231F20"/>
                            <w:sz w:val="18"/>
                          </w:rPr>
                          <w:t>Family history of Psychiatric Illness</w:t>
                        </w:r>
                      </w:p>
                    </w:tc>
                    <w:tc>
                      <w:tcPr>
                        <w:tcW w:w="1270" w:type="dxa"/>
                      </w:tcPr>
                      <w:p>
                        <w:pPr>
                          <w:pStyle w:val="TableParagraph"/>
                          <w:spacing w:before="4"/>
                          <w:rPr>
                            <w:sz w:val="18"/>
                          </w:rPr>
                        </w:pPr>
                      </w:p>
                      <w:p>
                        <w:pPr>
                          <w:pStyle w:val="TableParagraph"/>
                          <w:ind w:left="197" w:right="171"/>
                          <w:jc w:val="center"/>
                          <w:rPr>
                            <w:sz w:val="18"/>
                          </w:rPr>
                        </w:pPr>
                        <w:r>
                          <w:rPr>
                            <w:color w:val="231F20"/>
                            <w:spacing w:val="-2"/>
                            <w:sz w:val="18"/>
                          </w:rPr>
                          <w:t>19(14%)</w:t>
                        </w:r>
                      </w:p>
                    </w:tc>
                    <w:tc>
                      <w:tcPr>
                        <w:tcW w:w="1148" w:type="dxa"/>
                      </w:tcPr>
                      <w:p>
                        <w:pPr>
                          <w:pStyle w:val="TableParagraph"/>
                          <w:spacing w:before="4"/>
                          <w:rPr>
                            <w:sz w:val="18"/>
                          </w:rPr>
                        </w:pPr>
                      </w:p>
                      <w:p>
                        <w:pPr>
                          <w:pStyle w:val="TableParagraph"/>
                          <w:ind w:right="269"/>
                          <w:jc w:val="right"/>
                          <w:rPr>
                            <w:sz w:val="18"/>
                          </w:rPr>
                        </w:pPr>
                        <w:r>
                          <w:rPr>
                            <w:color w:val="231F20"/>
                            <w:spacing w:val="-2"/>
                            <w:sz w:val="18"/>
                          </w:rPr>
                          <w:t>7(14%)</w:t>
                        </w:r>
                      </w:p>
                    </w:tc>
                  </w:tr>
                  <w:tr>
                    <w:trPr>
                      <w:trHeight w:val="503" w:hRule="atLeast"/>
                    </w:trPr>
                    <w:tc>
                      <w:tcPr>
                        <w:tcW w:w="2074" w:type="dxa"/>
                      </w:tcPr>
                      <w:p>
                        <w:pPr>
                          <w:pStyle w:val="TableParagraph"/>
                          <w:spacing w:line="223" w:lineRule="auto" w:before="30"/>
                          <w:ind w:left="115" w:right="550"/>
                          <w:rPr>
                            <w:sz w:val="18"/>
                          </w:rPr>
                        </w:pPr>
                        <w:r>
                          <w:rPr>
                            <w:color w:val="231F20"/>
                            <w:w w:val="105"/>
                            <w:sz w:val="18"/>
                          </w:rPr>
                          <w:t>Previous</w:t>
                        </w:r>
                        <w:r>
                          <w:rPr>
                            <w:color w:val="231F20"/>
                            <w:spacing w:val="-5"/>
                            <w:w w:val="105"/>
                            <w:sz w:val="18"/>
                          </w:rPr>
                          <w:t> </w:t>
                        </w:r>
                        <w:r>
                          <w:rPr>
                            <w:color w:val="231F20"/>
                            <w:w w:val="105"/>
                            <w:sz w:val="18"/>
                          </w:rPr>
                          <w:t>Trauma </w:t>
                        </w:r>
                        <w:r>
                          <w:rPr>
                            <w:color w:val="231F20"/>
                            <w:spacing w:val="-2"/>
                            <w:w w:val="105"/>
                            <w:sz w:val="18"/>
                          </w:rPr>
                          <w:t>Experience</w:t>
                        </w:r>
                      </w:p>
                    </w:tc>
                    <w:tc>
                      <w:tcPr>
                        <w:tcW w:w="1270" w:type="dxa"/>
                      </w:tcPr>
                      <w:p>
                        <w:pPr>
                          <w:pStyle w:val="TableParagraph"/>
                          <w:spacing w:before="4"/>
                          <w:rPr>
                            <w:sz w:val="18"/>
                          </w:rPr>
                        </w:pPr>
                      </w:p>
                      <w:p>
                        <w:pPr>
                          <w:pStyle w:val="TableParagraph"/>
                          <w:ind w:left="195" w:right="172"/>
                          <w:jc w:val="center"/>
                          <w:rPr>
                            <w:sz w:val="18"/>
                          </w:rPr>
                        </w:pPr>
                        <w:r>
                          <w:rPr>
                            <w:color w:val="231F20"/>
                            <w:spacing w:val="-2"/>
                            <w:sz w:val="18"/>
                          </w:rPr>
                          <w:t>15(14.3%)</w:t>
                        </w:r>
                      </w:p>
                    </w:tc>
                    <w:tc>
                      <w:tcPr>
                        <w:tcW w:w="1148" w:type="dxa"/>
                      </w:tcPr>
                      <w:p>
                        <w:pPr>
                          <w:pStyle w:val="TableParagraph"/>
                          <w:spacing w:before="4"/>
                          <w:rPr>
                            <w:sz w:val="18"/>
                          </w:rPr>
                        </w:pPr>
                      </w:p>
                      <w:p>
                        <w:pPr>
                          <w:pStyle w:val="TableParagraph"/>
                          <w:ind w:right="269"/>
                          <w:jc w:val="right"/>
                          <w:rPr>
                            <w:sz w:val="18"/>
                          </w:rPr>
                        </w:pPr>
                        <w:r>
                          <w:rPr>
                            <w:color w:val="231F20"/>
                            <w:spacing w:val="-2"/>
                            <w:sz w:val="18"/>
                          </w:rPr>
                          <w:t>5(10%)</w:t>
                        </w:r>
                      </w:p>
                    </w:tc>
                  </w:tr>
                  <w:tr>
                    <w:trPr>
                      <w:trHeight w:val="302" w:hRule="atLeast"/>
                    </w:trPr>
                    <w:tc>
                      <w:tcPr>
                        <w:tcW w:w="2074" w:type="dxa"/>
                      </w:tcPr>
                      <w:p>
                        <w:pPr>
                          <w:pStyle w:val="TableParagraph"/>
                          <w:spacing w:before="18"/>
                          <w:ind w:left="115"/>
                          <w:rPr>
                            <w:sz w:val="18"/>
                          </w:rPr>
                        </w:pPr>
                        <w:r>
                          <w:rPr>
                            <w:color w:val="231F20"/>
                            <w:w w:val="105"/>
                            <w:sz w:val="18"/>
                          </w:rPr>
                          <w:t>In</w:t>
                        </w:r>
                        <w:r>
                          <w:rPr>
                            <w:color w:val="231F20"/>
                            <w:spacing w:val="10"/>
                            <w:w w:val="105"/>
                            <w:sz w:val="18"/>
                          </w:rPr>
                          <w:t> </w:t>
                        </w:r>
                        <w:r>
                          <w:rPr>
                            <w:color w:val="231F20"/>
                            <w:w w:val="105"/>
                            <w:sz w:val="18"/>
                          </w:rPr>
                          <w:t>Epicenter</w:t>
                        </w:r>
                        <w:r>
                          <w:rPr>
                            <w:color w:val="231F20"/>
                            <w:spacing w:val="10"/>
                            <w:w w:val="105"/>
                            <w:sz w:val="18"/>
                          </w:rPr>
                          <w:t> </w:t>
                        </w:r>
                        <w:r>
                          <w:rPr>
                            <w:color w:val="231F20"/>
                            <w:spacing w:val="-2"/>
                            <w:w w:val="105"/>
                            <w:sz w:val="18"/>
                          </w:rPr>
                          <w:t>Region</w:t>
                        </w:r>
                      </w:p>
                    </w:tc>
                    <w:tc>
                      <w:tcPr>
                        <w:tcW w:w="1270" w:type="dxa"/>
                      </w:tcPr>
                      <w:p>
                        <w:pPr>
                          <w:pStyle w:val="TableParagraph"/>
                          <w:spacing w:before="18"/>
                          <w:ind w:left="197" w:right="171"/>
                          <w:jc w:val="center"/>
                          <w:rPr>
                            <w:sz w:val="18"/>
                          </w:rPr>
                        </w:pPr>
                        <w:r>
                          <w:rPr>
                            <w:color w:val="231F20"/>
                            <w:spacing w:val="-2"/>
                            <w:sz w:val="18"/>
                          </w:rPr>
                          <w:t>37(35%)</w:t>
                        </w:r>
                      </w:p>
                    </w:tc>
                    <w:tc>
                      <w:tcPr>
                        <w:tcW w:w="1148" w:type="dxa"/>
                      </w:tcPr>
                      <w:p>
                        <w:pPr>
                          <w:pStyle w:val="TableParagraph"/>
                          <w:spacing w:before="18"/>
                          <w:ind w:right="206"/>
                          <w:jc w:val="right"/>
                          <w:rPr>
                            <w:sz w:val="18"/>
                          </w:rPr>
                        </w:pPr>
                        <w:r>
                          <w:rPr>
                            <w:color w:val="231F20"/>
                            <w:spacing w:val="-2"/>
                            <w:sz w:val="18"/>
                          </w:rPr>
                          <w:t>36(69%)</w:t>
                        </w:r>
                      </w:p>
                    </w:tc>
                  </w:tr>
                  <w:tr>
                    <w:trPr>
                      <w:trHeight w:val="301" w:hRule="atLeast"/>
                    </w:trPr>
                    <w:tc>
                      <w:tcPr>
                        <w:tcW w:w="2074" w:type="dxa"/>
                      </w:tcPr>
                      <w:p>
                        <w:pPr>
                          <w:pStyle w:val="TableParagraph"/>
                          <w:spacing w:before="18"/>
                          <w:ind w:left="115"/>
                          <w:rPr>
                            <w:sz w:val="18"/>
                          </w:rPr>
                        </w:pPr>
                        <w:r>
                          <w:rPr>
                            <w:color w:val="231F20"/>
                            <w:sz w:val="18"/>
                          </w:rPr>
                          <w:t>In</w:t>
                        </w:r>
                        <w:r>
                          <w:rPr>
                            <w:color w:val="231F20"/>
                            <w:spacing w:val="36"/>
                            <w:sz w:val="18"/>
                          </w:rPr>
                          <w:t> </w:t>
                        </w:r>
                        <w:r>
                          <w:rPr>
                            <w:color w:val="231F20"/>
                            <w:sz w:val="18"/>
                          </w:rPr>
                          <w:t>Mansehra</w:t>
                        </w:r>
                        <w:r>
                          <w:rPr>
                            <w:color w:val="231F20"/>
                            <w:spacing w:val="35"/>
                            <w:sz w:val="18"/>
                          </w:rPr>
                          <w:t> </w:t>
                        </w:r>
                        <w:r>
                          <w:rPr>
                            <w:color w:val="231F20"/>
                            <w:spacing w:val="-2"/>
                            <w:sz w:val="18"/>
                          </w:rPr>
                          <w:t>Region</w:t>
                        </w:r>
                      </w:p>
                    </w:tc>
                    <w:tc>
                      <w:tcPr>
                        <w:tcW w:w="1270" w:type="dxa"/>
                      </w:tcPr>
                      <w:p>
                        <w:pPr>
                          <w:pStyle w:val="TableParagraph"/>
                          <w:spacing w:before="18"/>
                          <w:ind w:left="197" w:right="171"/>
                          <w:jc w:val="center"/>
                          <w:rPr>
                            <w:sz w:val="18"/>
                          </w:rPr>
                        </w:pPr>
                        <w:r>
                          <w:rPr>
                            <w:color w:val="231F20"/>
                            <w:spacing w:val="-2"/>
                            <w:sz w:val="18"/>
                          </w:rPr>
                          <w:t>68(64%)</w:t>
                        </w:r>
                      </w:p>
                    </w:tc>
                    <w:tc>
                      <w:tcPr>
                        <w:tcW w:w="1148" w:type="dxa"/>
                      </w:tcPr>
                      <w:p>
                        <w:pPr>
                          <w:pStyle w:val="TableParagraph"/>
                          <w:rPr>
                            <w:rFonts w:ascii="Times New Roman"/>
                            <w:sz w:val="18"/>
                          </w:rPr>
                        </w:pPr>
                      </w:p>
                    </w:tc>
                  </w:tr>
                  <w:tr>
                    <w:trPr>
                      <w:trHeight w:val="503" w:hRule="atLeast"/>
                    </w:trPr>
                    <w:tc>
                      <w:tcPr>
                        <w:tcW w:w="2074" w:type="dxa"/>
                      </w:tcPr>
                      <w:p>
                        <w:pPr>
                          <w:pStyle w:val="TableParagraph"/>
                          <w:spacing w:line="220" w:lineRule="auto" w:before="34"/>
                          <w:ind w:left="115"/>
                          <w:rPr>
                            <w:sz w:val="18"/>
                          </w:rPr>
                        </w:pPr>
                        <w:r>
                          <w:rPr>
                            <w:color w:val="231F20"/>
                            <w:sz w:val="18"/>
                          </w:rPr>
                          <w:t>In other </w:t>
                        </w:r>
                        <w:r>
                          <w:rPr>
                            <w:color w:val="231F20"/>
                            <w:sz w:val="18"/>
                          </w:rPr>
                          <w:t>earthquake </w:t>
                        </w:r>
                        <w:r>
                          <w:rPr>
                            <w:color w:val="231F20"/>
                            <w:spacing w:val="-2"/>
                            <w:sz w:val="18"/>
                          </w:rPr>
                          <w:t>regions</w:t>
                        </w:r>
                      </w:p>
                    </w:tc>
                    <w:tc>
                      <w:tcPr>
                        <w:tcW w:w="1270" w:type="dxa"/>
                      </w:tcPr>
                      <w:p>
                        <w:pPr>
                          <w:pStyle w:val="TableParagraph"/>
                          <w:rPr>
                            <w:rFonts w:ascii="Times New Roman"/>
                            <w:sz w:val="18"/>
                          </w:rPr>
                        </w:pPr>
                      </w:p>
                    </w:tc>
                    <w:tc>
                      <w:tcPr>
                        <w:tcW w:w="1148" w:type="dxa"/>
                      </w:tcPr>
                      <w:p>
                        <w:pPr>
                          <w:pStyle w:val="TableParagraph"/>
                          <w:spacing w:before="4"/>
                          <w:rPr>
                            <w:sz w:val="18"/>
                          </w:rPr>
                        </w:pPr>
                      </w:p>
                      <w:p>
                        <w:pPr>
                          <w:pStyle w:val="TableParagraph"/>
                          <w:ind w:right="206"/>
                          <w:jc w:val="right"/>
                          <w:rPr>
                            <w:sz w:val="18"/>
                          </w:rPr>
                        </w:pPr>
                        <w:r>
                          <w:rPr>
                            <w:color w:val="231F20"/>
                            <w:spacing w:val="-2"/>
                            <w:sz w:val="18"/>
                          </w:rPr>
                          <w:t>14(27%)</w:t>
                        </w:r>
                      </w:p>
                    </w:tc>
                  </w:tr>
                  <w:tr>
                    <w:trPr>
                      <w:trHeight w:val="304" w:hRule="atLeast"/>
                    </w:trPr>
                    <w:tc>
                      <w:tcPr>
                        <w:tcW w:w="2074" w:type="dxa"/>
                      </w:tcPr>
                      <w:p>
                        <w:pPr>
                          <w:pStyle w:val="TableParagraph"/>
                          <w:spacing w:before="21"/>
                          <w:ind w:left="115"/>
                          <w:rPr>
                            <w:sz w:val="18"/>
                          </w:rPr>
                        </w:pPr>
                        <w:r>
                          <w:rPr>
                            <w:color w:val="231F20"/>
                            <w:sz w:val="18"/>
                          </w:rPr>
                          <w:t>Trapped</w:t>
                        </w:r>
                        <w:r>
                          <w:rPr>
                            <w:color w:val="231F20"/>
                            <w:spacing w:val="19"/>
                            <w:sz w:val="18"/>
                          </w:rPr>
                          <w:t> </w:t>
                        </w:r>
                        <w:r>
                          <w:rPr>
                            <w:color w:val="231F20"/>
                            <w:sz w:val="18"/>
                          </w:rPr>
                          <w:t>under</w:t>
                        </w:r>
                        <w:r>
                          <w:rPr>
                            <w:color w:val="231F20"/>
                            <w:spacing w:val="19"/>
                            <w:sz w:val="18"/>
                          </w:rPr>
                          <w:t> </w:t>
                        </w:r>
                        <w:r>
                          <w:rPr>
                            <w:color w:val="231F20"/>
                            <w:spacing w:val="-2"/>
                            <w:sz w:val="18"/>
                          </w:rPr>
                          <w:t>rubble</w:t>
                        </w:r>
                      </w:p>
                    </w:tc>
                    <w:tc>
                      <w:tcPr>
                        <w:tcW w:w="1270" w:type="dxa"/>
                      </w:tcPr>
                      <w:p>
                        <w:pPr>
                          <w:pStyle w:val="TableParagraph"/>
                          <w:spacing w:before="21"/>
                          <w:ind w:left="196" w:right="172"/>
                          <w:jc w:val="center"/>
                          <w:rPr>
                            <w:sz w:val="18"/>
                          </w:rPr>
                        </w:pPr>
                        <w:r>
                          <w:rPr>
                            <w:color w:val="231F20"/>
                            <w:spacing w:val="-4"/>
                            <w:w w:val="105"/>
                            <w:sz w:val="18"/>
                          </w:rPr>
                          <w:t>1(1%)</w:t>
                        </w:r>
                      </w:p>
                    </w:tc>
                    <w:tc>
                      <w:tcPr>
                        <w:tcW w:w="1148" w:type="dxa"/>
                      </w:tcPr>
                      <w:p>
                        <w:pPr>
                          <w:pStyle w:val="TableParagraph"/>
                          <w:spacing w:before="21"/>
                          <w:ind w:right="206"/>
                          <w:jc w:val="right"/>
                          <w:rPr>
                            <w:sz w:val="18"/>
                          </w:rPr>
                        </w:pPr>
                        <w:r>
                          <w:rPr>
                            <w:color w:val="231F20"/>
                            <w:spacing w:val="-2"/>
                            <w:sz w:val="18"/>
                          </w:rPr>
                          <w:t>12(24%)</w:t>
                        </w:r>
                      </w:p>
                    </w:tc>
                  </w:tr>
                  <w:tr>
                    <w:trPr>
                      <w:trHeight w:val="301" w:hRule="atLeast"/>
                    </w:trPr>
                    <w:tc>
                      <w:tcPr>
                        <w:tcW w:w="2074" w:type="dxa"/>
                      </w:tcPr>
                      <w:p>
                        <w:pPr>
                          <w:pStyle w:val="TableParagraph"/>
                          <w:spacing w:before="18"/>
                          <w:ind w:left="115"/>
                          <w:rPr>
                            <w:sz w:val="18"/>
                          </w:rPr>
                        </w:pPr>
                        <w:r>
                          <w:rPr>
                            <w:color w:val="231F20"/>
                            <w:w w:val="105"/>
                            <w:sz w:val="18"/>
                          </w:rPr>
                          <w:t>Lost</w:t>
                        </w:r>
                        <w:r>
                          <w:rPr>
                            <w:color w:val="231F20"/>
                            <w:spacing w:val="-4"/>
                            <w:w w:val="105"/>
                            <w:sz w:val="18"/>
                          </w:rPr>
                          <w:t> </w:t>
                        </w:r>
                        <w:r>
                          <w:rPr>
                            <w:color w:val="231F20"/>
                            <w:w w:val="105"/>
                            <w:sz w:val="18"/>
                          </w:rPr>
                          <w:t>Family</w:t>
                        </w:r>
                        <w:r>
                          <w:rPr>
                            <w:color w:val="231F20"/>
                            <w:spacing w:val="-2"/>
                            <w:w w:val="105"/>
                            <w:sz w:val="18"/>
                          </w:rPr>
                          <w:t> Members</w:t>
                        </w:r>
                      </w:p>
                    </w:tc>
                    <w:tc>
                      <w:tcPr>
                        <w:tcW w:w="1270" w:type="dxa"/>
                      </w:tcPr>
                      <w:p>
                        <w:pPr>
                          <w:pStyle w:val="TableParagraph"/>
                          <w:spacing w:before="18"/>
                          <w:ind w:left="197" w:right="172"/>
                          <w:jc w:val="center"/>
                          <w:rPr>
                            <w:sz w:val="18"/>
                          </w:rPr>
                        </w:pPr>
                        <w:r>
                          <w:rPr>
                            <w:color w:val="231F20"/>
                            <w:spacing w:val="-2"/>
                            <w:sz w:val="18"/>
                          </w:rPr>
                          <w:t>15(14.3%)</w:t>
                        </w:r>
                      </w:p>
                    </w:tc>
                    <w:tc>
                      <w:tcPr>
                        <w:tcW w:w="1148" w:type="dxa"/>
                      </w:tcPr>
                      <w:p>
                        <w:pPr>
                          <w:pStyle w:val="TableParagraph"/>
                          <w:spacing w:before="18"/>
                          <w:ind w:right="206"/>
                          <w:jc w:val="right"/>
                          <w:rPr>
                            <w:sz w:val="18"/>
                          </w:rPr>
                        </w:pPr>
                        <w:r>
                          <w:rPr>
                            <w:color w:val="231F20"/>
                            <w:spacing w:val="-2"/>
                            <w:sz w:val="18"/>
                          </w:rPr>
                          <w:t>22(44%)</w:t>
                        </w:r>
                      </w:p>
                    </w:tc>
                  </w:tr>
                  <w:tr>
                    <w:trPr>
                      <w:trHeight w:val="503" w:hRule="atLeast"/>
                    </w:trPr>
                    <w:tc>
                      <w:tcPr>
                        <w:tcW w:w="2074" w:type="dxa"/>
                      </w:tcPr>
                      <w:p>
                        <w:pPr>
                          <w:pStyle w:val="TableParagraph"/>
                          <w:spacing w:line="223" w:lineRule="auto" w:before="30"/>
                          <w:ind w:left="115"/>
                          <w:rPr>
                            <w:sz w:val="18"/>
                          </w:rPr>
                        </w:pPr>
                        <w:r>
                          <w:rPr>
                            <w:color w:val="231F20"/>
                            <w:w w:val="105"/>
                            <w:sz w:val="18"/>
                          </w:rPr>
                          <w:t>Lost Second </w:t>
                        </w:r>
                        <w:r>
                          <w:rPr>
                            <w:color w:val="231F20"/>
                            <w:w w:val="105"/>
                            <w:sz w:val="18"/>
                          </w:rPr>
                          <w:t>Degree </w:t>
                        </w:r>
                        <w:r>
                          <w:rPr>
                            <w:color w:val="231F20"/>
                            <w:spacing w:val="-2"/>
                            <w:w w:val="105"/>
                            <w:sz w:val="18"/>
                          </w:rPr>
                          <w:t>Relatives</w:t>
                        </w:r>
                      </w:p>
                    </w:tc>
                    <w:tc>
                      <w:tcPr>
                        <w:tcW w:w="1270" w:type="dxa"/>
                      </w:tcPr>
                      <w:p>
                        <w:pPr>
                          <w:pStyle w:val="TableParagraph"/>
                          <w:spacing w:before="4"/>
                          <w:rPr>
                            <w:sz w:val="18"/>
                          </w:rPr>
                        </w:pPr>
                      </w:p>
                      <w:p>
                        <w:pPr>
                          <w:pStyle w:val="TableParagraph"/>
                          <w:ind w:left="197" w:right="169"/>
                          <w:jc w:val="center"/>
                          <w:rPr>
                            <w:sz w:val="18"/>
                          </w:rPr>
                        </w:pPr>
                        <w:r>
                          <w:rPr>
                            <w:color w:val="231F20"/>
                            <w:spacing w:val="-2"/>
                            <w:sz w:val="18"/>
                          </w:rPr>
                          <w:t>60(57%)</w:t>
                        </w:r>
                      </w:p>
                    </w:tc>
                    <w:tc>
                      <w:tcPr>
                        <w:tcW w:w="1148" w:type="dxa"/>
                      </w:tcPr>
                      <w:p>
                        <w:pPr>
                          <w:pStyle w:val="TableParagraph"/>
                          <w:spacing w:before="4"/>
                          <w:rPr>
                            <w:sz w:val="18"/>
                          </w:rPr>
                        </w:pPr>
                      </w:p>
                      <w:p>
                        <w:pPr>
                          <w:pStyle w:val="TableParagraph"/>
                          <w:ind w:right="206"/>
                          <w:jc w:val="right"/>
                          <w:rPr>
                            <w:sz w:val="18"/>
                          </w:rPr>
                        </w:pPr>
                        <w:r>
                          <w:rPr>
                            <w:color w:val="231F20"/>
                            <w:spacing w:val="-2"/>
                            <w:sz w:val="18"/>
                          </w:rPr>
                          <w:t>33(66%)</w:t>
                        </w:r>
                      </w:p>
                    </w:tc>
                  </w:tr>
                  <w:tr>
                    <w:trPr>
                      <w:trHeight w:val="501" w:hRule="atLeast"/>
                    </w:trPr>
                    <w:tc>
                      <w:tcPr>
                        <w:tcW w:w="2074" w:type="dxa"/>
                      </w:tcPr>
                      <w:p>
                        <w:pPr>
                          <w:pStyle w:val="TableParagraph"/>
                          <w:spacing w:line="223" w:lineRule="auto" w:before="30"/>
                          <w:ind w:left="115"/>
                          <w:rPr>
                            <w:sz w:val="18"/>
                          </w:rPr>
                        </w:pPr>
                        <w:r>
                          <w:rPr>
                            <w:color w:val="231F20"/>
                            <w:w w:val="105"/>
                            <w:sz w:val="18"/>
                          </w:rPr>
                          <w:t>Lost</w:t>
                        </w:r>
                        <w:r>
                          <w:rPr>
                            <w:color w:val="231F20"/>
                            <w:spacing w:val="-5"/>
                            <w:w w:val="105"/>
                            <w:sz w:val="18"/>
                          </w:rPr>
                          <w:t> </w:t>
                        </w:r>
                        <w:r>
                          <w:rPr>
                            <w:color w:val="231F20"/>
                            <w:w w:val="105"/>
                            <w:sz w:val="18"/>
                          </w:rPr>
                          <w:t>Friends</w:t>
                        </w:r>
                        <w:r>
                          <w:rPr>
                            <w:color w:val="231F20"/>
                            <w:spacing w:val="-5"/>
                            <w:w w:val="105"/>
                            <w:sz w:val="18"/>
                          </w:rPr>
                          <w:t> </w:t>
                        </w:r>
                        <w:r>
                          <w:rPr>
                            <w:color w:val="231F20"/>
                            <w:w w:val="105"/>
                            <w:sz w:val="18"/>
                          </w:rPr>
                          <w:t>and </w:t>
                        </w:r>
                        <w:r>
                          <w:rPr>
                            <w:color w:val="231F20"/>
                            <w:spacing w:val="-2"/>
                            <w:w w:val="105"/>
                            <w:sz w:val="18"/>
                          </w:rPr>
                          <w:t>Neighbors</w:t>
                        </w:r>
                      </w:p>
                    </w:tc>
                    <w:tc>
                      <w:tcPr>
                        <w:tcW w:w="1270" w:type="dxa"/>
                      </w:tcPr>
                      <w:p>
                        <w:pPr>
                          <w:pStyle w:val="TableParagraph"/>
                          <w:spacing w:before="4"/>
                          <w:rPr>
                            <w:sz w:val="18"/>
                          </w:rPr>
                        </w:pPr>
                      </w:p>
                      <w:p>
                        <w:pPr>
                          <w:pStyle w:val="TableParagraph"/>
                          <w:ind w:left="197" w:right="171"/>
                          <w:jc w:val="center"/>
                          <w:rPr>
                            <w:sz w:val="18"/>
                          </w:rPr>
                        </w:pPr>
                        <w:r>
                          <w:rPr>
                            <w:color w:val="231F20"/>
                            <w:spacing w:val="-2"/>
                            <w:sz w:val="18"/>
                          </w:rPr>
                          <w:t>53(50%)</w:t>
                        </w:r>
                      </w:p>
                    </w:tc>
                    <w:tc>
                      <w:tcPr>
                        <w:tcW w:w="1148" w:type="dxa"/>
                      </w:tcPr>
                      <w:p>
                        <w:pPr>
                          <w:pStyle w:val="TableParagraph"/>
                          <w:spacing w:before="4"/>
                          <w:rPr>
                            <w:sz w:val="18"/>
                          </w:rPr>
                        </w:pPr>
                      </w:p>
                      <w:p>
                        <w:pPr>
                          <w:pStyle w:val="TableParagraph"/>
                          <w:ind w:right="206"/>
                          <w:jc w:val="right"/>
                          <w:rPr>
                            <w:sz w:val="18"/>
                          </w:rPr>
                        </w:pPr>
                        <w:r>
                          <w:rPr>
                            <w:color w:val="231F20"/>
                            <w:spacing w:val="-2"/>
                            <w:sz w:val="18"/>
                          </w:rPr>
                          <w:t>30(60%)</w:t>
                        </w:r>
                      </w:p>
                    </w:tc>
                  </w:tr>
                  <w:tr>
                    <w:trPr>
                      <w:trHeight w:val="503" w:hRule="atLeast"/>
                    </w:trPr>
                    <w:tc>
                      <w:tcPr>
                        <w:tcW w:w="2074" w:type="dxa"/>
                      </w:tcPr>
                      <w:p>
                        <w:pPr>
                          <w:pStyle w:val="TableParagraph"/>
                          <w:spacing w:line="220" w:lineRule="auto" w:before="34"/>
                          <w:ind w:left="115"/>
                          <w:rPr>
                            <w:sz w:val="18"/>
                          </w:rPr>
                        </w:pPr>
                        <w:r>
                          <w:rPr>
                            <w:color w:val="231F20"/>
                            <w:w w:val="105"/>
                            <w:sz w:val="18"/>
                          </w:rPr>
                          <w:t>Participated in </w:t>
                        </w:r>
                        <w:r>
                          <w:rPr>
                            <w:color w:val="231F20"/>
                            <w:w w:val="105"/>
                            <w:sz w:val="18"/>
                          </w:rPr>
                          <w:t>rescue </w:t>
                        </w:r>
                        <w:r>
                          <w:rPr>
                            <w:color w:val="231F20"/>
                            <w:spacing w:val="-4"/>
                            <w:w w:val="105"/>
                            <w:sz w:val="18"/>
                          </w:rPr>
                          <w:t>work</w:t>
                        </w:r>
                      </w:p>
                    </w:tc>
                    <w:tc>
                      <w:tcPr>
                        <w:tcW w:w="1270" w:type="dxa"/>
                      </w:tcPr>
                      <w:p>
                        <w:pPr>
                          <w:pStyle w:val="TableParagraph"/>
                          <w:spacing w:before="4"/>
                          <w:rPr>
                            <w:sz w:val="18"/>
                          </w:rPr>
                        </w:pPr>
                      </w:p>
                      <w:p>
                        <w:pPr>
                          <w:pStyle w:val="TableParagraph"/>
                          <w:ind w:left="197" w:right="171"/>
                          <w:jc w:val="center"/>
                          <w:rPr>
                            <w:sz w:val="18"/>
                          </w:rPr>
                        </w:pPr>
                        <w:r>
                          <w:rPr>
                            <w:color w:val="231F20"/>
                            <w:spacing w:val="-2"/>
                            <w:sz w:val="18"/>
                          </w:rPr>
                          <w:t>63(60%)</w:t>
                        </w:r>
                      </w:p>
                    </w:tc>
                    <w:tc>
                      <w:tcPr>
                        <w:tcW w:w="1148" w:type="dxa"/>
                      </w:tcPr>
                      <w:p>
                        <w:pPr>
                          <w:pStyle w:val="TableParagraph"/>
                          <w:spacing w:before="4"/>
                          <w:rPr>
                            <w:sz w:val="18"/>
                          </w:rPr>
                        </w:pPr>
                      </w:p>
                      <w:p>
                        <w:pPr>
                          <w:pStyle w:val="TableParagraph"/>
                          <w:ind w:right="206"/>
                          <w:jc w:val="right"/>
                          <w:rPr>
                            <w:sz w:val="18"/>
                          </w:rPr>
                        </w:pPr>
                        <w:r>
                          <w:rPr>
                            <w:color w:val="231F20"/>
                            <w:spacing w:val="-2"/>
                            <w:sz w:val="18"/>
                          </w:rPr>
                          <w:t>24(53%)</w:t>
                        </w:r>
                      </w:p>
                    </w:tc>
                  </w:tr>
                  <w:tr>
                    <w:trPr>
                      <w:trHeight w:val="304" w:hRule="atLeast"/>
                    </w:trPr>
                    <w:tc>
                      <w:tcPr>
                        <w:tcW w:w="2074" w:type="dxa"/>
                      </w:tcPr>
                      <w:p>
                        <w:pPr>
                          <w:pStyle w:val="TableParagraph"/>
                          <w:spacing w:before="21"/>
                          <w:ind w:left="115"/>
                          <w:rPr>
                            <w:sz w:val="18"/>
                          </w:rPr>
                        </w:pPr>
                        <w:r>
                          <w:rPr>
                            <w:color w:val="231F20"/>
                            <w:w w:val="105"/>
                            <w:sz w:val="18"/>
                          </w:rPr>
                          <w:t>Lost</w:t>
                        </w:r>
                        <w:r>
                          <w:rPr>
                            <w:color w:val="231F20"/>
                            <w:spacing w:val="-4"/>
                            <w:w w:val="105"/>
                            <w:sz w:val="18"/>
                          </w:rPr>
                          <w:t> </w:t>
                        </w:r>
                        <w:r>
                          <w:rPr>
                            <w:color w:val="231F20"/>
                            <w:spacing w:val="-2"/>
                            <w:w w:val="105"/>
                            <w:sz w:val="18"/>
                          </w:rPr>
                          <w:t>Property</w:t>
                        </w:r>
                      </w:p>
                    </w:tc>
                    <w:tc>
                      <w:tcPr>
                        <w:tcW w:w="1270" w:type="dxa"/>
                      </w:tcPr>
                      <w:p>
                        <w:pPr>
                          <w:pStyle w:val="TableParagraph"/>
                          <w:spacing w:before="21"/>
                          <w:ind w:left="197" w:right="172"/>
                          <w:jc w:val="center"/>
                          <w:rPr>
                            <w:sz w:val="18"/>
                          </w:rPr>
                        </w:pPr>
                        <w:r>
                          <w:rPr>
                            <w:color w:val="231F20"/>
                            <w:spacing w:val="-2"/>
                            <w:sz w:val="18"/>
                          </w:rPr>
                          <w:t>45(42.9%)</w:t>
                        </w:r>
                      </w:p>
                    </w:tc>
                    <w:tc>
                      <w:tcPr>
                        <w:tcW w:w="1148" w:type="dxa"/>
                      </w:tcPr>
                      <w:p>
                        <w:pPr>
                          <w:pStyle w:val="TableParagraph"/>
                          <w:spacing w:before="21"/>
                          <w:ind w:right="206"/>
                          <w:jc w:val="right"/>
                          <w:rPr>
                            <w:sz w:val="18"/>
                          </w:rPr>
                        </w:pPr>
                        <w:r>
                          <w:rPr>
                            <w:color w:val="231F20"/>
                            <w:spacing w:val="-2"/>
                            <w:sz w:val="18"/>
                          </w:rPr>
                          <w:t>41(82%)</w:t>
                        </w:r>
                      </w:p>
                    </w:tc>
                  </w:tr>
                  <w:tr>
                    <w:trPr>
                      <w:trHeight w:val="501" w:hRule="atLeast"/>
                    </w:trPr>
                    <w:tc>
                      <w:tcPr>
                        <w:tcW w:w="2074" w:type="dxa"/>
                      </w:tcPr>
                      <w:p>
                        <w:pPr>
                          <w:pStyle w:val="TableParagraph"/>
                          <w:spacing w:line="220" w:lineRule="auto" w:before="32"/>
                          <w:ind w:left="115" w:right="-27"/>
                          <w:rPr>
                            <w:sz w:val="18"/>
                          </w:rPr>
                        </w:pPr>
                        <w:r>
                          <w:rPr>
                            <w:color w:val="231F20"/>
                            <w:w w:val="105"/>
                            <w:sz w:val="18"/>
                          </w:rPr>
                          <w:t>Mean</w:t>
                        </w:r>
                        <w:r>
                          <w:rPr>
                            <w:color w:val="231F20"/>
                            <w:spacing w:val="-13"/>
                            <w:w w:val="105"/>
                            <w:sz w:val="18"/>
                          </w:rPr>
                          <w:t> </w:t>
                        </w:r>
                        <w:r>
                          <w:rPr>
                            <w:color w:val="231F20"/>
                            <w:w w:val="105"/>
                            <w:sz w:val="18"/>
                          </w:rPr>
                          <w:t>Extent</w:t>
                        </w:r>
                        <w:r>
                          <w:rPr>
                            <w:color w:val="231F20"/>
                            <w:spacing w:val="-13"/>
                            <w:w w:val="105"/>
                            <w:sz w:val="18"/>
                          </w:rPr>
                          <w:t> </w:t>
                        </w:r>
                        <w:r>
                          <w:rPr>
                            <w:color w:val="231F20"/>
                            <w:w w:val="105"/>
                            <w:sz w:val="18"/>
                          </w:rPr>
                          <w:t>of</w:t>
                        </w:r>
                        <w:r>
                          <w:rPr>
                            <w:color w:val="231F20"/>
                            <w:spacing w:val="-13"/>
                            <w:w w:val="105"/>
                            <w:sz w:val="18"/>
                          </w:rPr>
                          <w:t> </w:t>
                        </w:r>
                        <w:r>
                          <w:rPr>
                            <w:color w:val="231F20"/>
                            <w:w w:val="105"/>
                            <w:sz w:val="18"/>
                          </w:rPr>
                          <w:t>damage to home&amp; standard</w:t>
                        </w:r>
                      </w:p>
                    </w:tc>
                    <w:tc>
                      <w:tcPr>
                        <w:tcW w:w="1270" w:type="dxa"/>
                      </w:tcPr>
                      <w:p>
                        <w:pPr>
                          <w:pStyle w:val="TableParagraph"/>
                          <w:rPr>
                            <w:rFonts w:ascii="Times New Roman"/>
                            <w:sz w:val="18"/>
                          </w:rPr>
                        </w:pPr>
                      </w:p>
                    </w:tc>
                    <w:tc>
                      <w:tcPr>
                        <w:tcW w:w="1148" w:type="dxa"/>
                      </w:tcPr>
                      <w:p>
                        <w:pPr>
                          <w:pStyle w:val="TableParagraph"/>
                          <w:rPr>
                            <w:rFonts w:ascii="Times New Roman"/>
                            <w:sz w:val="18"/>
                          </w:rPr>
                        </w:pPr>
                      </w:p>
                    </w:tc>
                  </w:tr>
                  <w:tr>
                    <w:trPr>
                      <w:trHeight w:val="304" w:hRule="atLeast"/>
                    </w:trPr>
                    <w:tc>
                      <w:tcPr>
                        <w:tcW w:w="2074" w:type="dxa"/>
                      </w:tcPr>
                      <w:p>
                        <w:pPr>
                          <w:pStyle w:val="TableParagraph"/>
                          <w:spacing w:before="21"/>
                          <w:ind w:left="115"/>
                          <w:rPr>
                            <w:sz w:val="18"/>
                          </w:rPr>
                        </w:pPr>
                        <w:r>
                          <w:rPr>
                            <w:color w:val="231F20"/>
                            <w:sz w:val="18"/>
                          </w:rPr>
                          <w:t>deviation</w:t>
                        </w:r>
                        <w:r>
                          <w:rPr>
                            <w:color w:val="231F20"/>
                            <w:spacing w:val="29"/>
                            <w:sz w:val="18"/>
                          </w:rPr>
                          <w:t> </w:t>
                        </w:r>
                        <w:r>
                          <w:rPr>
                            <w:color w:val="231F20"/>
                            <w:sz w:val="18"/>
                          </w:rPr>
                          <w:t>(1-</w:t>
                        </w:r>
                        <w:r>
                          <w:rPr>
                            <w:color w:val="231F20"/>
                            <w:spacing w:val="-5"/>
                            <w:sz w:val="18"/>
                          </w:rPr>
                          <w:t>5)b</w:t>
                        </w:r>
                      </w:p>
                    </w:tc>
                    <w:tc>
                      <w:tcPr>
                        <w:tcW w:w="1270" w:type="dxa"/>
                      </w:tcPr>
                      <w:p>
                        <w:pPr>
                          <w:pStyle w:val="TableParagraph"/>
                          <w:spacing w:before="21"/>
                          <w:ind w:left="194" w:right="172"/>
                          <w:jc w:val="center"/>
                          <w:rPr>
                            <w:sz w:val="18"/>
                          </w:rPr>
                        </w:pPr>
                        <w:r>
                          <w:rPr>
                            <w:color w:val="231F20"/>
                            <w:spacing w:val="-2"/>
                            <w:w w:val="105"/>
                            <w:sz w:val="18"/>
                          </w:rPr>
                          <w:t>2.7</w:t>
                        </w:r>
                        <w:r>
                          <w:rPr>
                            <w:color w:val="231F20"/>
                            <w:spacing w:val="-2"/>
                            <w:w w:val="105"/>
                            <w:sz w:val="18"/>
                            <w:u w:val="single" w:color="231F20"/>
                          </w:rPr>
                          <w:t>+</w:t>
                        </w:r>
                        <w:r>
                          <w:rPr>
                            <w:color w:val="231F20"/>
                            <w:spacing w:val="-2"/>
                            <w:w w:val="105"/>
                            <w:sz w:val="18"/>
                          </w:rPr>
                          <w:t>1.4</w:t>
                        </w:r>
                      </w:p>
                    </w:tc>
                    <w:tc>
                      <w:tcPr>
                        <w:tcW w:w="1148" w:type="dxa"/>
                      </w:tcPr>
                      <w:p>
                        <w:pPr>
                          <w:pStyle w:val="TableParagraph"/>
                          <w:spacing w:before="21"/>
                          <w:ind w:left="315"/>
                          <w:rPr>
                            <w:sz w:val="18"/>
                          </w:rPr>
                        </w:pPr>
                        <w:r>
                          <w:rPr>
                            <w:color w:val="231F20"/>
                            <w:spacing w:val="-2"/>
                            <w:w w:val="110"/>
                            <w:sz w:val="18"/>
                          </w:rPr>
                          <w:t>4</w:t>
                        </w:r>
                        <w:r>
                          <w:rPr>
                            <w:color w:val="231F20"/>
                            <w:spacing w:val="-2"/>
                            <w:w w:val="110"/>
                            <w:sz w:val="18"/>
                            <w:u w:val="single" w:color="231F20"/>
                          </w:rPr>
                          <w:t>+</w:t>
                        </w:r>
                        <w:r>
                          <w:rPr>
                            <w:color w:val="231F20"/>
                            <w:spacing w:val="-2"/>
                            <w:w w:val="110"/>
                            <w:sz w:val="18"/>
                          </w:rPr>
                          <w:t>1.5</w:t>
                        </w:r>
                      </w:p>
                    </w:tc>
                  </w:tr>
                  <w:tr>
                    <w:trPr>
                      <w:trHeight w:val="286" w:hRule="atLeast"/>
                    </w:trPr>
                    <w:tc>
                      <w:tcPr>
                        <w:tcW w:w="2074" w:type="dxa"/>
                      </w:tcPr>
                      <w:p>
                        <w:pPr>
                          <w:pStyle w:val="TableParagraph"/>
                          <w:spacing w:before="18"/>
                          <w:ind w:left="114"/>
                          <w:rPr>
                            <w:sz w:val="18"/>
                          </w:rPr>
                        </w:pPr>
                        <w:r>
                          <w:rPr>
                            <w:color w:val="231F20"/>
                            <w:w w:val="105"/>
                            <w:sz w:val="18"/>
                          </w:rPr>
                          <w:t>Presence</w:t>
                        </w:r>
                        <w:r>
                          <w:rPr>
                            <w:color w:val="231F20"/>
                            <w:spacing w:val="27"/>
                            <w:w w:val="105"/>
                            <w:sz w:val="18"/>
                          </w:rPr>
                          <w:t> </w:t>
                        </w:r>
                        <w:r>
                          <w:rPr>
                            <w:color w:val="231F20"/>
                            <w:w w:val="105"/>
                            <w:sz w:val="18"/>
                          </w:rPr>
                          <w:t>of</w:t>
                        </w:r>
                        <w:r>
                          <w:rPr>
                            <w:color w:val="231F20"/>
                            <w:spacing w:val="27"/>
                            <w:w w:val="105"/>
                            <w:sz w:val="18"/>
                          </w:rPr>
                          <w:t> </w:t>
                        </w:r>
                        <w:r>
                          <w:rPr>
                            <w:color w:val="231F20"/>
                            <w:spacing w:val="-4"/>
                            <w:w w:val="105"/>
                            <w:sz w:val="18"/>
                          </w:rPr>
                          <w:t>Fear</w:t>
                        </w:r>
                      </w:p>
                    </w:tc>
                    <w:tc>
                      <w:tcPr>
                        <w:tcW w:w="1270" w:type="dxa"/>
                      </w:tcPr>
                      <w:p>
                        <w:pPr>
                          <w:pStyle w:val="TableParagraph"/>
                          <w:spacing w:before="18"/>
                          <w:ind w:left="197" w:right="171"/>
                          <w:jc w:val="center"/>
                          <w:rPr>
                            <w:sz w:val="18"/>
                          </w:rPr>
                        </w:pPr>
                        <w:r>
                          <w:rPr>
                            <w:color w:val="231F20"/>
                            <w:spacing w:val="-2"/>
                            <w:sz w:val="18"/>
                          </w:rPr>
                          <w:t>89(84%)</w:t>
                        </w:r>
                      </w:p>
                    </w:tc>
                    <w:tc>
                      <w:tcPr>
                        <w:tcW w:w="1148" w:type="dxa"/>
                      </w:tcPr>
                      <w:p>
                        <w:pPr>
                          <w:pStyle w:val="TableParagraph"/>
                          <w:spacing w:before="18"/>
                          <w:ind w:right="206"/>
                          <w:jc w:val="right"/>
                          <w:rPr>
                            <w:sz w:val="18"/>
                          </w:rPr>
                        </w:pPr>
                        <w:r>
                          <w:rPr>
                            <w:color w:val="231F20"/>
                            <w:spacing w:val="-2"/>
                            <w:sz w:val="18"/>
                          </w:rPr>
                          <w:t>44(87%)</w:t>
                        </w:r>
                      </w:p>
                    </w:tc>
                  </w:tr>
                </w:tbl>
                <w:p>
                  <w:pPr>
                    <w:pStyle w:val="BodyText"/>
                    <w:jc w:val="left"/>
                  </w:pPr>
                </w:p>
              </w:txbxContent>
            </v:textbox>
            <w10:wrap type="none"/>
          </v:shape>
        </w:pict>
      </w:r>
      <w:r>
        <w:rPr>
          <w:color w:val="231F20"/>
        </w:rPr>
        <w:t>Table</w:t>
      </w:r>
      <w:r>
        <w:rPr>
          <w:color w:val="231F20"/>
          <w:spacing w:val="14"/>
        </w:rPr>
        <w:t> </w:t>
      </w:r>
      <w:r>
        <w:rPr>
          <w:color w:val="231F20"/>
          <w:spacing w:val="-10"/>
        </w:rPr>
        <w:t>3</w:t>
      </w:r>
    </w:p>
    <w:p>
      <w:pPr>
        <w:pStyle w:val="BodyText"/>
        <w:spacing w:line="244" w:lineRule="auto" w:before="3"/>
        <w:ind w:left="5280" w:right="417"/>
        <w:jc w:val="center"/>
      </w:pPr>
      <w:r>
        <w:rPr>
          <w:color w:val="231F20"/>
          <w:w w:val="110"/>
        </w:rPr>
        <w:t>Estimated</w:t>
      </w:r>
      <w:r>
        <w:rPr>
          <w:color w:val="231F20"/>
          <w:spacing w:val="-8"/>
          <w:w w:val="110"/>
        </w:rPr>
        <w:t> </w:t>
      </w:r>
      <w:r>
        <w:rPr>
          <w:color w:val="231F20"/>
          <w:w w:val="110"/>
        </w:rPr>
        <w:t>Prevalence</w:t>
      </w:r>
      <w:r>
        <w:rPr>
          <w:color w:val="231F20"/>
          <w:spacing w:val="-8"/>
          <w:w w:val="110"/>
        </w:rPr>
        <w:t> </w:t>
      </w:r>
      <w:r>
        <w:rPr>
          <w:color w:val="231F20"/>
          <w:w w:val="110"/>
        </w:rPr>
        <w:t>of</w:t>
      </w:r>
      <w:r>
        <w:rPr>
          <w:color w:val="231F20"/>
          <w:spacing w:val="-8"/>
          <w:w w:val="110"/>
        </w:rPr>
        <w:t> </w:t>
      </w:r>
      <w:r>
        <w:rPr>
          <w:color w:val="231F20"/>
          <w:w w:val="110"/>
        </w:rPr>
        <w:t>PTSD</w:t>
      </w:r>
      <w:r>
        <w:rPr>
          <w:color w:val="231F20"/>
          <w:spacing w:val="-8"/>
          <w:w w:val="110"/>
        </w:rPr>
        <w:t> </w:t>
      </w:r>
      <w:r>
        <w:rPr>
          <w:color w:val="231F20"/>
          <w:w w:val="110"/>
        </w:rPr>
        <w:t>and</w:t>
      </w:r>
      <w:r>
        <w:rPr>
          <w:color w:val="231F20"/>
          <w:spacing w:val="-8"/>
          <w:w w:val="110"/>
        </w:rPr>
        <w:t> </w:t>
      </w:r>
      <w:r>
        <w:rPr>
          <w:color w:val="231F20"/>
          <w:w w:val="110"/>
        </w:rPr>
        <w:t>co-morbid Depression (N=155)</w:t>
      </w:r>
    </w:p>
    <w:p>
      <w:pPr>
        <w:pStyle w:val="BodyText"/>
        <w:spacing w:before="2"/>
        <w:jc w:val="left"/>
        <w:rPr>
          <w:sz w:val="6"/>
        </w:rPr>
      </w:pPr>
    </w:p>
    <w:tbl>
      <w:tblPr>
        <w:tblW w:w="0" w:type="auto"/>
        <w:jc w:val="left"/>
        <w:tblInd w:w="499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496"/>
        <w:gridCol w:w="1061"/>
        <w:gridCol w:w="934"/>
      </w:tblGrid>
      <w:tr>
        <w:trPr>
          <w:trHeight w:val="981" w:hRule="atLeast"/>
        </w:trPr>
        <w:tc>
          <w:tcPr>
            <w:tcW w:w="2496" w:type="dxa"/>
          </w:tcPr>
          <w:p>
            <w:pPr>
              <w:pStyle w:val="TableParagraph"/>
              <w:spacing w:before="31"/>
              <w:ind w:left="115"/>
              <w:rPr>
                <w:rFonts w:ascii="Tahoma"/>
                <w:b/>
                <w:sz w:val="18"/>
              </w:rPr>
            </w:pPr>
            <w:r>
              <w:rPr>
                <w:rFonts w:ascii="Tahoma"/>
                <w:b/>
                <w:color w:val="231F20"/>
                <w:w w:val="90"/>
                <w:sz w:val="18"/>
              </w:rPr>
              <w:t>Rating</w:t>
            </w:r>
            <w:r>
              <w:rPr>
                <w:rFonts w:ascii="Tahoma"/>
                <w:b/>
                <w:color w:val="231F20"/>
                <w:spacing w:val="18"/>
                <w:sz w:val="18"/>
              </w:rPr>
              <w:t> </w:t>
            </w:r>
            <w:r>
              <w:rPr>
                <w:rFonts w:ascii="Tahoma"/>
                <w:b/>
                <w:color w:val="231F20"/>
                <w:spacing w:val="-2"/>
                <w:sz w:val="18"/>
              </w:rPr>
              <w:t>Scale</w:t>
            </w:r>
          </w:p>
        </w:tc>
        <w:tc>
          <w:tcPr>
            <w:tcW w:w="1061" w:type="dxa"/>
          </w:tcPr>
          <w:p>
            <w:pPr>
              <w:pStyle w:val="TableParagraph"/>
              <w:spacing w:line="242" w:lineRule="auto" w:before="31"/>
              <w:ind w:left="105" w:right="76" w:firstLine="3"/>
              <w:jc w:val="center"/>
              <w:rPr>
                <w:rFonts w:ascii="Tahoma"/>
                <w:b/>
                <w:sz w:val="18"/>
              </w:rPr>
            </w:pPr>
            <w:r>
              <w:rPr>
                <w:rFonts w:ascii="Tahoma"/>
                <w:b/>
                <w:color w:val="231F20"/>
                <w:spacing w:val="-2"/>
                <w:sz w:val="18"/>
              </w:rPr>
              <w:t>Relief </w:t>
            </w:r>
            <w:r>
              <w:rPr>
                <w:rFonts w:ascii="Tahoma"/>
                <w:b/>
                <w:color w:val="231F20"/>
                <w:spacing w:val="-4"/>
                <w:sz w:val="18"/>
              </w:rPr>
              <w:t>camp </w:t>
            </w:r>
            <w:r>
              <w:rPr>
                <w:rFonts w:ascii="Tahoma"/>
                <w:b/>
                <w:color w:val="231F20"/>
                <w:spacing w:val="-2"/>
                <w:w w:val="95"/>
                <w:sz w:val="18"/>
              </w:rPr>
              <w:t>Residents </w:t>
            </w:r>
            <w:r>
              <w:rPr>
                <w:rFonts w:ascii="Tahoma"/>
                <w:b/>
                <w:color w:val="231F20"/>
                <w:spacing w:val="-2"/>
                <w:sz w:val="18"/>
              </w:rPr>
              <w:t>(n=55)</w:t>
            </w:r>
          </w:p>
        </w:tc>
        <w:tc>
          <w:tcPr>
            <w:tcW w:w="934" w:type="dxa"/>
          </w:tcPr>
          <w:p>
            <w:pPr>
              <w:pStyle w:val="TableParagraph"/>
              <w:spacing w:line="242" w:lineRule="auto" w:before="31"/>
              <w:ind w:left="104" w:firstLine="43"/>
              <w:rPr>
                <w:rFonts w:ascii="Tahoma"/>
                <w:b/>
                <w:sz w:val="18"/>
              </w:rPr>
            </w:pPr>
            <w:r>
              <w:rPr>
                <w:rFonts w:ascii="Tahoma"/>
                <w:b/>
                <w:color w:val="231F20"/>
                <w:spacing w:val="-2"/>
                <w:sz w:val="18"/>
              </w:rPr>
              <w:t>Jinnah College Group </w:t>
            </w:r>
            <w:r>
              <w:rPr>
                <w:rFonts w:ascii="Tahoma"/>
                <w:b/>
                <w:color w:val="231F20"/>
                <w:spacing w:val="-2"/>
                <w:w w:val="95"/>
                <w:sz w:val="18"/>
              </w:rPr>
              <w:t>(n=105)</w:t>
            </w:r>
          </w:p>
        </w:tc>
      </w:tr>
      <w:tr>
        <w:trPr>
          <w:trHeight w:val="755" w:hRule="atLeast"/>
        </w:trPr>
        <w:tc>
          <w:tcPr>
            <w:tcW w:w="2496" w:type="dxa"/>
          </w:tcPr>
          <w:p>
            <w:pPr>
              <w:pStyle w:val="TableParagraph"/>
              <w:spacing w:line="244" w:lineRule="auto" w:before="33"/>
              <w:ind w:left="114" w:right="318"/>
              <w:rPr>
                <w:sz w:val="18"/>
              </w:rPr>
            </w:pPr>
            <w:r>
              <w:rPr>
                <w:color w:val="231F20"/>
                <w:w w:val="105"/>
                <w:sz w:val="18"/>
              </w:rPr>
              <w:t>TSSC (23 items including PTSD</w:t>
            </w:r>
            <w:r>
              <w:rPr>
                <w:color w:val="231F20"/>
                <w:spacing w:val="26"/>
                <w:w w:val="105"/>
                <w:sz w:val="18"/>
              </w:rPr>
              <w:t> </w:t>
            </w:r>
            <w:r>
              <w:rPr>
                <w:color w:val="231F20"/>
                <w:w w:val="105"/>
                <w:sz w:val="18"/>
              </w:rPr>
              <w:t>and</w:t>
            </w:r>
            <w:r>
              <w:rPr>
                <w:color w:val="231F20"/>
                <w:spacing w:val="26"/>
                <w:w w:val="105"/>
                <w:sz w:val="18"/>
              </w:rPr>
              <w:t> </w:t>
            </w:r>
            <w:r>
              <w:rPr>
                <w:color w:val="231F20"/>
                <w:w w:val="105"/>
                <w:sz w:val="18"/>
              </w:rPr>
              <w:t>Depression)</w:t>
            </w:r>
            <w:r>
              <w:rPr>
                <w:color w:val="231F20"/>
                <w:spacing w:val="40"/>
                <w:w w:val="105"/>
                <w:sz w:val="18"/>
              </w:rPr>
              <w:t> </w:t>
            </w:r>
            <w:r>
              <w:rPr>
                <w:color w:val="231F20"/>
                <w:w w:val="105"/>
                <w:sz w:val="18"/>
              </w:rPr>
              <w:t>(a score of &gt;38)</w:t>
            </w:r>
          </w:p>
        </w:tc>
        <w:tc>
          <w:tcPr>
            <w:tcW w:w="1061" w:type="dxa"/>
          </w:tcPr>
          <w:p>
            <w:pPr>
              <w:pStyle w:val="TableParagraph"/>
              <w:rPr>
                <w:sz w:val="22"/>
              </w:rPr>
            </w:pPr>
          </w:p>
          <w:p>
            <w:pPr>
              <w:pStyle w:val="TableParagraph"/>
              <w:spacing w:before="4"/>
              <w:rPr>
                <w:sz w:val="17"/>
              </w:rPr>
            </w:pPr>
          </w:p>
          <w:p>
            <w:pPr>
              <w:pStyle w:val="TableParagraph"/>
              <w:ind w:right="336"/>
              <w:jc w:val="right"/>
              <w:rPr>
                <w:sz w:val="18"/>
              </w:rPr>
            </w:pPr>
            <w:r>
              <w:rPr>
                <w:color w:val="231F20"/>
                <w:spacing w:val="-5"/>
                <w:sz w:val="18"/>
              </w:rPr>
              <w:t>50%</w:t>
            </w:r>
          </w:p>
        </w:tc>
        <w:tc>
          <w:tcPr>
            <w:tcW w:w="934" w:type="dxa"/>
          </w:tcPr>
          <w:p>
            <w:pPr>
              <w:pStyle w:val="TableParagraph"/>
              <w:rPr>
                <w:sz w:val="22"/>
              </w:rPr>
            </w:pPr>
          </w:p>
          <w:p>
            <w:pPr>
              <w:pStyle w:val="TableParagraph"/>
              <w:spacing w:before="4"/>
              <w:rPr>
                <w:sz w:val="17"/>
              </w:rPr>
            </w:pPr>
          </w:p>
          <w:p>
            <w:pPr>
              <w:pStyle w:val="TableParagraph"/>
              <w:ind w:left="233" w:right="282"/>
              <w:jc w:val="center"/>
              <w:rPr>
                <w:sz w:val="18"/>
              </w:rPr>
            </w:pPr>
            <w:r>
              <w:rPr>
                <w:color w:val="231F20"/>
                <w:spacing w:val="-5"/>
                <w:w w:val="105"/>
                <w:sz w:val="18"/>
              </w:rPr>
              <w:t>15%</w:t>
            </w:r>
          </w:p>
        </w:tc>
      </w:tr>
      <w:tr>
        <w:trPr>
          <w:trHeight w:val="539" w:hRule="atLeast"/>
        </w:trPr>
        <w:tc>
          <w:tcPr>
            <w:tcW w:w="2496" w:type="dxa"/>
          </w:tcPr>
          <w:p>
            <w:pPr>
              <w:pStyle w:val="TableParagraph"/>
              <w:spacing w:line="244" w:lineRule="auto" w:before="33"/>
              <w:ind w:left="115" w:right="60"/>
              <w:rPr>
                <w:sz w:val="18"/>
              </w:rPr>
            </w:pPr>
            <w:r>
              <w:rPr>
                <w:color w:val="231F20"/>
                <w:w w:val="105"/>
                <w:sz w:val="18"/>
              </w:rPr>
              <w:t>TSSC (17 PTSD </w:t>
            </w:r>
            <w:r>
              <w:rPr>
                <w:color w:val="231F20"/>
                <w:w w:val="105"/>
                <w:sz w:val="18"/>
              </w:rPr>
              <w:t>Symptoms) (a score of &gt;24)</w:t>
            </w:r>
          </w:p>
        </w:tc>
        <w:tc>
          <w:tcPr>
            <w:tcW w:w="1061" w:type="dxa"/>
          </w:tcPr>
          <w:p>
            <w:pPr>
              <w:pStyle w:val="TableParagraph"/>
              <w:spacing w:before="1"/>
              <w:rPr>
                <w:sz w:val="21"/>
              </w:rPr>
            </w:pPr>
          </w:p>
          <w:p>
            <w:pPr>
              <w:pStyle w:val="TableParagraph"/>
              <w:spacing w:before="1"/>
              <w:ind w:right="336"/>
              <w:jc w:val="right"/>
              <w:rPr>
                <w:sz w:val="18"/>
              </w:rPr>
            </w:pPr>
            <w:r>
              <w:rPr>
                <w:color w:val="231F20"/>
                <w:spacing w:val="-5"/>
                <w:sz w:val="18"/>
              </w:rPr>
              <w:t>60%</w:t>
            </w:r>
          </w:p>
        </w:tc>
        <w:tc>
          <w:tcPr>
            <w:tcW w:w="934" w:type="dxa"/>
          </w:tcPr>
          <w:p>
            <w:pPr>
              <w:pStyle w:val="TableParagraph"/>
              <w:spacing w:before="1"/>
              <w:rPr>
                <w:sz w:val="21"/>
              </w:rPr>
            </w:pPr>
          </w:p>
          <w:p>
            <w:pPr>
              <w:pStyle w:val="TableParagraph"/>
              <w:spacing w:before="1"/>
              <w:ind w:left="233" w:right="282"/>
              <w:jc w:val="center"/>
              <w:rPr>
                <w:sz w:val="18"/>
              </w:rPr>
            </w:pPr>
            <w:r>
              <w:rPr>
                <w:color w:val="231F20"/>
                <w:spacing w:val="-5"/>
                <w:sz w:val="18"/>
              </w:rPr>
              <w:t>23%</w:t>
            </w:r>
          </w:p>
        </w:tc>
      </w:tr>
    </w:tbl>
    <w:p>
      <w:pPr>
        <w:pStyle w:val="BodyText"/>
        <w:spacing w:before="11"/>
        <w:jc w:val="left"/>
        <w:rPr>
          <w:sz w:val="9"/>
        </w:rPr>
      </w:pPr>
    </w:p>
    <w:p>
      <w:pPr>
        <w:spacing w:after="0"/>
        <w:jc w:val="left"/>
        <w:rPr>
          <w:sz w:val="9"/>
        </w:rPr>
        <w:sectPr>
          <w:type w:val="continuous"/>
          <w:pgSz w:w="12240" w:h="15840"/>
          <w:pgMar w:header="0" w:footer="1008" w:top="920" w:bottom="1200" w:left="1320" w:right="1320"/>
        </w:sectPr>
      </w:pPr>
    </w:p>
    <w:p>
      <w:pPr>
        <w:pStyle w:val="BodyText"/>
        <w:jc w:val="left"/>
        <w:rPr>
          <w:sz w:val="22"/>
        </w:rPr>
      </w:pPr>
    </w:p>
    <w:p>
      <w:pPr>
        <w:pStyle w:val="BodyText"/>
        <w:jc w:val="left"/>
        <w:rPr>
          <w:sz w:val="22"/>
        </w:rPr>
      </w:pPr>
    </w:p>
    <w:p>
      <w:pPr>
        <w:pStyle w:val="BodyText"/>
        <w:jc w:val="left"/>
        <w:rPr>
          <w:sz w:val="22"/>
        </w:rPr>
      </w:pPr>
    </w:p>
    <w:p>
      <w:pPr>
        <w:pStyle w:val="BodyText"/>
        <w:jc w:val="left"/>
        <w:rPr>
          <w:sz w:val="22"/>
        </w:rPr>
      </w:pPr>
    </w:p>
    <w:p>
      <w:pPr>
        <w:pStyle w:val="BodyText"/>
        <w:jc w:val="left"/>
        <w:rPr>
          <w:sz w:val="22"/>
        </w:rPr>
      </w:pPr>
    </w:p>
    <w:p>
      <w:pPr>
        <w:pStyle w:val="BodyText"/>
        <w:jc w:val="left"/>
        <w:rPr>
          <w:sz w:val="22"/>
        </w:rPr>
      </w:pPr>
    </w:p>
    <w:p>
      <w:pPr>
        <w:pStyle w:val="BodyText"/>
        <w:jc w:val="left"/>
        <w:rPr>
          <w:sz w:val="22"/>
        </w:rPr>
      </w:pPr>
    </w:p>
    <w:p>
      <w:pPr>
        <w:pStyle w:val="BodyText"/>
        <w:jc w:val="left"/>
        <w:rPr>
          <w:sz w:val="22"/>
        </w:rPr>
      </w:pPr>
    </w:p>
    <w:p>
      <w:pPr>
        <w:pStyle w:val="BodyText"/>
        <w:jc w:val="left"/>
        <w:rPr>
          <w:sz w:val="22"/>
        </w:rPr>
      </w:pPr>
    </w:p>
    <w:p>
      <w:pPr>
        <w:pStyle w:val="BodyText"/>
        <w:jc w:val="left"/>
        <w:rPr>
          <w:sz w:val="22"/>
        </w:rPr>
      </w:pPr>
    </w:p>
    <w:p>
      <w:pPr>
        <w:pStyle w:val="BodyText"/>
        <w:jc w:val="left"/>
        <w:rPr>
          <w:sz w:val="22"/>
        </w:rPr>
      </w:pPr>
    </w:p>
    <w:p>
      <w:pPr>
        <w:pStyle w:val="BodyText"/>
        <w:jc w:val="left"/>
        <w:rPr>
          <w:sz w:val="22"/>
        </w:rPr>
      </w:pPr>
    </w:p>
    <w:p>
      <w:pPr>
        <w:pStyle w:val="ListParagraph"/>
        <w:numPr>
          <w:ilvl w:val="0"/>
          <w:numId w:val="1"/>
        </w:numPr>
        <w:tabs>
          <w:tab w:pos="601" w:val="left" w:leader="none"/>
        </w:tabs>
        <w:spacing w:line="220" w:lineRule="auto" w:before="139" w:after="0"/>
        <w:ind w:left="599" w:right="38" w:hanging="480"/>
        <w:jc w:val="both"/>
        <w:rPr>
          <w:sz w:val="18"/>
        </w:rPr>
      </w:pPr>
      <w:r>
        <w:rPr>
          <w:color w:val="231F20"/>
          <w:w w:val="105"/>
          <w:sz w:val="18"/>
        </w:rPr>
        <w:t>1=no</w:t>
      </w:r>
      <w:r>
        <w:rPr>
          <w:color w:val="231F20"/>
          <w:w w:val="105"/>
          <w:sz w:val="18"/>
        </w:rPr>
        <w:t> schooling,</w:t>
      </w:r>
      <w:r>
        <w:rPr>
          <w:color w:val="231F20"/>
          <w:w w:val="105"/>
          <w:sz w:val="18"/>
        </w:rPr>
        <w:t> 2=literate,</w:t>
      </w:r>
      <w:r>
        <w:rPr>
          <w:color w:val="231F20"/>
          <w:w w:val="105"/>
          <w:sz w:val="18"/>
        </w:rPr>
        <w:t> 3=primary</w:t>
      </w:r>
      <w:r>
        <w:rPr>
          <w:color w:val="231F20"/>
          <w:w w:val="105"/>
          <w:sz w:val="18"/>
        </w:rPr>
        <w:t> school, 4=secondary</w:t>
      </w:r>
      <w:r>
        <w:rPr>
          <w:color w:val="231F20"/>
          <w:w w:val="105"/>
          <w:sz w:val="18"/>
        </w:rPr>
        <w:t> school,</w:t>
      </w:r>
      <w:r>
        <w:rPr>
          <w:color w:val="231F20"/>
          <w:w w:val="105"/>
          <w:sz w:val="18"/>
        </w:rPr>
        <w:t> 5=high</w:t>
      </w:r>
      <w:r>
        <w:rPr>
          <w:color w:val="231F20"/>
          <w:w w:val="105"/>
          <w:sz w:val="18"/>
        </w:rPr>
        <w:t> school,</w:t>
      </w:r>
      <w:r>
        <w:rPr>
          <w:color w:val="231F20"/>
          <w:w w:val="105"/>
          <w:sz w:val="18"/>
        </w:rPr>
        <w:t> 6=post- graduate studies</w:t>
      </w:r>
    </w:p>
    <w:p>
      <w:pPr>
        <w:pStyle w:val="ListParagraph"/>
        <w:numPr>
          <w:ilvl w:val="0"/>
          <w:numId w:val="1"/>
        </w:numPr>
        <w:tabs>
          <w:tab w:pos="600" w:val="left" w:leader="none"/>
        </w:tabs>
        <w:spacing w:line="220" w:lineRule="auto" w:before="124" w:after="0"/>
        <w:ind w:left="599" w:right="42" w:hanging="480"/>
        <w:jc w:val="both"/>
        <w:rPr>
          <w:sz w:val="18"/>
        </w:rPr>
      </w:pPr>
      <w:r>
        <w:rPr>
          <w:color w:val="231F20"/>
          <w:w w:val="105"/>
          <w:sz w:val="18"/>
        </w:rPr>
        <w:t>1=no damage, 2= minimal damage, 3=moder- ate damage, 4= severe damage, 5=collapsed</w:t>
      </w:r>
    </w:p>
    <w:p>
      <w:pPr>
        <w:pStyle w:val="Heading1"/>
      </w:pPr>
      <w:r>
        <w:rPr/>
        <w:br w:type="column"/>
      </w:r>
      <w:r>
        <w:rPr>
          <w:color w:val="231F20"/>
          <w:spacing w:val="13"/>
          <w:w w:val="110"/>
        </w:rPr>
        <w:t>DISCUSSION</w:t>
      </w:r>
    </w:p>
    <w:p>
      <w:pPr>
        <w:pStyle w:val="BodyText"/>
        <w:spacing w:line="244" w:lineRule="auto" w:before="128"/>
        <w:ind w:left="119" w:right="113" w:firstLine="480"/>
      </w:pPr>
      <w:r>
        <w:rPr>
          <w:color w:val="231F20"/>
        </w:rPr>
        <w:t>Present study findings show that rates of PTSD in earthquake survivors are markedly high four months af- ter the earthquake.</w:t>
      </w:r>
      <w:r>
        <w:rPr>
          <w:color w:val="231F20"/>
          <w:spacing w:val="40"/>
        </w:rPr>
        <w:t> </w:t>
      </w:r>
      <w:r>
        <w:rPr>
          <w:color w:val="231F20"/>
        </w:rPr>
        <w:t>The rates of PTSD vary due to pres- ence or absence of certain trauma characteristics.</w:t>
      </w:r>
      <w:r>
        <w:rPr>
          <w:color w:val="231F20"/>
          <w:spacing w:val="40"/>
        </w:rPr>
        <w:t> </w:t>
      </w:r>
      <w:r>
        <w:rPr>
          <w:color w:val="231F20"/>
        </w:rPr>
        <w:t>The findings of the study give clear indication of presence of PTSD</w:t>
      </w:r>
      <w:r>
        <w:rPr>
          <w:color w:val="231F20"/>
          <w:spacing w:val="-6"/>
        </w:rPr>
        <w:t> </w:t>
      </w:r>
      <w:r>
        <w:rPr>
          <w:color w:val="231F20"/>
        </w:rPr>
        <w:t>in</w:t>
      </w:r>
      <w:r>
        <w:rPr>
          <w:color w:val="231F20"/>
          <w:spacing w:val="-6"/>
        </w:rPr>
        <w:t> </w:t>
      </w:r>
      <w:r>
        <w:rPr>
          <w:color w:val="231F20"/>
        </w:rPr>
        <w:t>survivors.</w:t>
      </w:r>
      <w:r>
        <w:rPr>
          <w:color w:val="231F20"/>
          <w:spacing w:val="40"/>
        </w:rPr>
        <w:t> </w:t>
      </w:r>
      <w:r>
        <w:rPr>
          <w:color w:val="231F20"/>
        </w:rPr>
        <w:t>26%</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respondents</w:t>
      </w:r>
      <w:r>
        <w:rPr>
          <w:color w:val="231F20"/>
          <w:spacing w:val="-6"/>
        </w:rPr>
        <w:t> </w:t>
      </w:r>
      <w:r>
        <w:rPr>
          <w:color w:val="231F20"/>
        </w:rPr>
        <w:t>scored</w:t>
      </w:r>
      <w:r>
        <w:rPr>
          <w:color w:val="231F20"/>
          <w:spacing w:val="-6"/>
        </w:rPr>
        <w:t> </w:t>
      </w:r>
      <w:r>
        <w:rPr>
          <w:color w:val="231F20"/>
        </w:rPr>
        <w:t>above the cutoff score on Traumatic Stress Symptom Checklist and 37% of the respondents scored above the cutoff score</w:t>
      </w:r>
      <w:r>
        <w:rPr>
          <w:color w:val="231F20"/>
          <w:spacing w:val="26"/>
        </w:rPr>
        <w:t> </w:t>
      </w:r>
      <w:r>
        <w:rPr>
          <w:color w:val="231F20"/>
        </w:rPr>
        <w:t>on</w:t>
      </w:r>
      <w:r>
        <w:rPr>
          <w:color w:val="231F20"/>
          <w:spacing w:val="26"/>
        </w:rPr>
        <w:t> </w:t>
      </w:r>
      <w:r>
        <w:rPr>
          <w:color w:val="231F20"/>
        </w:rPr>
        <w:t>17</w:t>
      </w:r>
      <w:r>
        <w:rPr>
          <w:color w:val="231F20"/>
          <w:spacing w:val="26"/>
        </w:rPr>
        <w:t> </w:t>
      </w:r>
      <w:r>
        <w:rPr>
          <w:color w:val="231F20"/>
        </w:rPr>
        <w:t>PTSD</w:t>
      </w:r>
      <w:r>
        <w:rPr>
          <w:color w:val="231F20"/>
          <w:spacing w:val="26"/>
        </w:rPr>
        <w:t> </w:t>
      </w:r>
      <w:r>
        <w:rPr>
          <w:color w:val="231F20"/>
        </w:rPr>
        <w:t>symptoms</w:t>
      </w:r>
      <w:r>
        <w:rPr>
          <w:color w:val="231F20"/>
          <w:spacing w:val="26"/>
        </w:rPr>
        <w:t> </w:t>
      </w:r>
      <w:r>
        <w:rPr>
          <w:color w:val="231F20"/>
        </w:rPr>
        <w:t>of</w:t>
      </w:r>
      <w:r>
        <w:rPr>
          <w:color w:val="231F20"/>
          <w:spacing w:val="26"/>
        </w:rPr>
        <w:t> </w:t>
      </w:r>
      <w:r>
        <w:rPr>
          <w:color w:val="231F20"/>
        </w:rPr>
        <w:t>checklist.</w:t>
      </w:r>
      <w:r>
        <w:rPr>
          <w:color w:val="231F20"/>
          <w:spacing w:val="80"/>
        </w:rPr>
        <w:t> </w:t>
      </w:r>
      <w:r>
        <w:rPr>
          <w:color w:val="231F20"/>
        </w:rPr>
        <w:t>The</w:t>
      </w:r>
      <w:r>
        <w:rPr>
          <w:color w:val="231F20"/>
          <w:spacing w:val="26"/>
        </w:rPr>
        <w:t> </w:t>
      </w:r>
      <w:r>
        <w:rPr>
          <w:color w:val="231F20"/>
        </w:rPr>
        <w:t>findings of our study are supported by the results of studies from other</w:t>
      </w:r>
      <w:r>
        <w:rPr>
          <w:color w:val="231F20"/>
          <w:spacing w:val="-5"/>
        </w:rPr>
        <w:t> </w:t>
      </w:r>
      <w:r>
        <w:rPr>
          <w:color w:val="231F20"/>
        </w:rPr>
        <w:t>parts</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world.</w:t>
      </w:r>
      <w:r>
        <w:rPr>
          <w:color w:val="231F20"/>
          <w:spacing w:val="40"/>
        </w:rPr>
        <w:t> </w:t>
      </w:r>
      <w:r>
        <w:rPr>
          <w:color w:val="231F20"/>
        </w:rPr>
        <w:t>A</w:t>
      </w:r>
      <w:r>
        <w:rPr>
          <w:color w:val="231F20"/>
          <w:spacing w:val="-5"/>
        </w:rPr>
        <w:t> </w:t>
      </w:r>
      <w:r>
        <w:rPr>
          <w:color w:val="231F20"/>
        </w:rPr>
        <w:t>study</w:t>
      </w:r>
      <w:r>
        <w:rPr>
          <w:color w:val="231F20"/>
          <w:spacing w:val="-5"/>
        </w:rPr>
        <w:t> </w:t>
      </w:r>
      <w:r>
        <w:rPr>
          <w:color w:val="231F20"/>
        </w:rPr>
        <w:t>by</w:t>
      </w:r>
      <w:r>
        <w:rPr>
          <w:color w:val="231F20"/>
          <w:spacing w:val="-5"/>
        </w:rPr>
        <w:t> </w:t>
      </w:r>
      <w:r>
        <w:rPr>
          <w:color w:val="231F20"/>
        </w:rPr>
        <w:t>Livanou</w:t>
      </w:r>
      <w:r>
        <w:rPr>
          <w:color w:val="231F20"/>
          <w:spacing w:val="-5"/>
        </w:rPr>
        <w:t> </w:t>
      </w:r>
      <w:r>
        <w:rPr>
          <w:color w:val="231F20"/>
        </w:rPr>
        <w:t>et</w:t>
      </w:r>
      <w:r>
        <w:rPr>
          <w:color w:val="231F20"/>
          <w:spacing w:val="-5"/>
        </w:rPr>
        <w:t> </w:t>
      </w:r>
      <w:r>
        <w:rPr>
          <w:color w:val="231F20"/>
        </w:rPr>
        <w:t>al</w:t>
      </w:r>
      <w:r>
        <w:rPr>
          <w:color w:val="231F20"/>
          <w:spacing w:val="-5"/>
        </w:rPr>
        <w:t> </w:t>
      </w:r>
      <w:r>
        <w:rPr>
          <w:color w:val="231F20"/>
        </w:rPr>
        <w:t>in</w:t>
      </w:r>
      <w:r>
        <w:rPr>
          <w:color w:val="231F20"/>
          <w:spacing w:val="-5"/>
        </w:rPr>
        <w:t> </w:t>
      </w:r>
      <w:r>
        <w:rPr>
          <w:color w:val="231F20"/>
        </w:rPr>
        <w:t>Tur- key, 14 months after earthquake showed that the rates</w:t>
      </w:r>
      <w:r>
        <w:rPr>
          <w:color w:val="231F20"/>
          <w:spacing w:val="80"/>
        </w:rPr>
        <w:t> </w:t>
      </w:r>
      <w:r>
        <w:rPr>
          <w:color w:val="231F20"/>
        </w:rPr>
        <w:t>of PTSD was 23% among people living in epicenter ar- eas. The strongest predictors of traumatic stress symp- toms were fear during the earthquake.</w:t>
      </w:r>
      <w:r>
        <w:rPr>
          <w:color w:val="231F20"/>
          <w:spacing w:val="40"/>
        </w:rPr>
        <w:t> </w:t>
      </w:r>
      <w:r>
        <w:rPr>
          <w:color w:val="231F20"/>
        </w:rPr>
        <w:t>Female gender, past</w:t>
      </w:r>
      <w:r>
        <w:rPr>
          <w:color w:val="231F20"/>
          <w:spacing w:val="39"/>
        </w:rPr>
        <w:t> </w:t>
      </w:r>
      <w:r>
        <w:rPr>
          <w:color w:val="231F20"/>
        </w:rPr>
        <w:t>psychiatric</w:t>
      </w:r>
      <w:r>
        <w:rPr>
          <w:color w:val="231F20"/>
          <w:spacing w:val="39"/>
        </w:rPr>
        <w:t> </w:t>
      </w:r>
      <w:r>
        <w:rPr>
          <w:color w:val="231F20"/>
        </w:rPr>
        <w:t>illness,</w:t>
      </w:r>
      <w:r>
        <w:rPr>
          <w:color w:val="231F20"/>
          <w:spacing w:val="39"/>
        </w:rPr>
        <w:t> </w:t>
      </w:r>
      <w:r>
        <w:rPr>
          <w:color w:val="231F20"/>
        </w:rPr>
        <w:t>damage</w:t>
      </w:r>
      <w:r>
        <w:rPr>
          <w:color w:val="231F20"/>
          <w:spacing w:val="39"/>
        </w:rPr>
        <w:t> </w:t>
      </w:r>
      <w:r>
        <w:rPr>
          <w:color w:val="231F20"/>
        </w:rPr>
        <w:t>to</w:t>
      </w:r>
      <w:r>
        <w:rPr>
          <w:color w:val="231F20"/>
          <w:spacing w:val="39"/>
        </w:rPr>
        <w:t> </w:t>
      </w:r>
      <w:r>
        <w:rPr>
          <w:color w:val="231F20"/>
        </w:rPr>
        <w:t>home,</w:t>
      </w:r>
      <w:r>
        <w:rPr>
          <w:color w:val="231F20"/>
          <w:spacing w:val="39"/>
        </w:rPr>
        <w:t> </w:t>
      </w:r>
      <w:r>
        <w:rPr>
          <w:color w:val="231F20"/>
        </w:rPr>
        <w:t>participation in rescue work, past trauma, and loss of family mem- bers,</w:t>
      </w:r>
      <w:r>
        <w:rPr>
          <w:color w:val="231F20"/>
          <w:spacing w:val="25"/>
        </w:rPr>
        <w:t> </w:t>
      </w:r>
      <w:r>
        <w:rPr>
          <w:color w:val="231F20"/>
        </w:rPr>
        <w:t>were</w:t>
      </w:r>
      <w:r>
        <w:rPr>
          <w:color w:val="231F20"/>
          <w:spacing w:val="26"/>
        </w:rPr>
        <w:t> </w:t>
      </w:r>
      <w:r>
        <w:rPr>
          <w:color w:val="231F20"/>
        </w:rPr>
        <w:t>found</w:t>
      </w:r>
      <w:r>
        <w:rPr>
          <w:color w:val="231F20"/>
          <w:spacing w:val="26"/>
        </w:rPr>
        <w:t> </w:t>
      </w:r>
      <w:r>
        <w:rPr>
          <w:color w:val="231F20"/>
        </w:rPr>
        <w:t>to</w:t>
      </w:r>
      <w:r>
        <w:rPr>
          <w:color w:val="231F20"/>
          <w:spacing w:val="25"/>
        </w:rPr>
        <w:t> </w:t>
      </w:r>
      <w:r>
        <w:rPr>
          <w:color w:val="231F20"/>
        </w:rPr>
        <w:t>be</w:t>
      </w:r>
      <w:r>
        <w:rPr>
          <w:color w:val="231F20"/>
          <w:spacing w:val="26"/>
        </w:rPr>
        <w:t> </w:t>
      </w:r>
      <w:r>
        <w:rPr>
          <w:color w:val="231F20"/>
        </w:rPr>
        <w:t>associated</w:t>
      </w:r>
      <w:r>
        <w:rPr>
          <w:color w:val="231F20"/>
          <w:spacing w:val="26"/>
        </w:rPr>
        <w:t> </w:t>
      </w:r>
      <w:r>
        <w:rPr>
          <w:color w:val="231F20"/>
        </w:rPr>
        <w:t>with</w:t>
      </w:r>
      <w:r>
        <w:rPr>
          <w:color w:val="231F20"/>
          <w:spacing w:val="25"/>
        </w:rPr>
        <w:t> </w:t>
      </w:r>
      <w:r>
        <w:rPr>
          <w:color w:val="231F20"/>
        </w:rPr>
        <w:t>PTSD.</w:t>
      </w:r>
      <w:r>
        <w:rPr>
          <w:color w:val="231F20"/>
          <w:spacing w:val="25"/>
        </w:rPr>
        <w:t> </w:t>
      </w:r>
      <w:r>
        <w:rPr>
          <w:color w:val="231F20"/>
          <w:position w:val="6"/>
          <w:sz w:val="10"/>
        </w:rPr>
        <w:t>5</w:t>
      </w:r>
      <w:r>
        <w:rPr>
          <w:color w:val="231F20"/>
          <w:spacing w:val="47"/>
          <w:position w:val="6"/>
          <w:sz w:val="10"/>
        </w:rPr>
        <w:t> </w:t>
      </w:r>
      <w:r>
        <w:rPr>
          <w:color w:val="231F20"/>
        </w:rPr>
        <w:t>A</w:t>
      </w:r>
      <w:r>
        <w:rPr>
          <w:color w:val="231F20"/>
          <w:spacing w:val="26"/>
        </w:rPr>
        <w:t> </w:t>
      </w:r>
      <w:r>
        <w:rPr>
          <w:color w:val="231F20"/>
          <w:spacing w:val="-4"/>
        </w:rPr>
        <w:t>pre-</w:t>
      </w:r>
    </w:p>
    <w:p>
      <w:pPr>
        <w:spacing w:after="0" w:line="244" w:lineRule="auto"/>
        <w:sectPr>
          <w:type w:val="continuous"/>
          <w:pgSz w:w="12240" w:h="15840"/>
          <w:pgMar w:header="0" w:footer="1008" w:top="920" w:bottom="1200" w:left="1320" w:right="1320"/>
          <w:cols w:num="2" w:equalWidth="0">
            <w:col w:w="4666" w:space="194"/>
            <w:col w:w="4740"/>
          </w:cols>
        </w:sectPr>
      </w:pPr>
    </w:p>
    <w:p>
      <w:pPr>
        <w:pStyle w:val="BodyText"/>
        <w:spacing w:line="244" w:lineRule="auto" w:before="93"/>
        <w:ind w:left="120" w:right="44"/>
      </w:pPr>
      <w:r>
        <w:rPr>
          <w:color w:val="231F20"/>
          <w:w w:val="105"/>
        </w:rPr>
        <w:t>liminary</w:t>
      </w:r>
      <w:r>
        <w:rPr>
          <w:color w:val="231F20"/>
          <w:spacing w:val="-14"/>
          <w:w w:val="105"/>
        </w:rPr>
        <w:t> </w:t>
      </w:r>
      <w:r>
        <w:rPr>
          <w:color w:val="231F20"/>
          <w:w w:val="105"/>
        </w:rPr>
        <w:t>report</w:t>
      </w:r>
      <w:r>
        <w:rPr>
          <w:color w:val="231F20"/>
          <w:spacing w:val="-14"/>
          <w:w w:val="105"/>
        </w:rPr>
        <w:t> </w:t>
      </w:r>
      <w:r>
        <w:rPr>
          <w:color w:val="231F20"/>
          <w:w w:val="105"/>
        </w:rPr>
        <w:t>by</w:t>
      </w:r>
      <w:r>
        <w:rPr>
          <w:color w:val="231F20"/>
          <w:spacing w:val="-14"/>
          <w:w w:val="105"/>
        </w:rPr>
        <w:t> </w:t>
      </w:r>
      <w:r>
        <w:rPr>
          <w:color w:val="231F20"/>
          <w:w w:val="105"/>
        </w:rPr>
        <w:t>Sharan</w:t>
      </w:r>
      <w:r>
        <w:rPr>
          <w:color w:val="231F20"/>
          <w:spacing w:val="-14"/>
          <w:w w:val="105"/>
        </w:rPr>
        <w:t> </w:t>
      </w:r>
      <w:r>
        <w:rPr>
          <w:color w:val="231F20"/>
          <w:w w:val="105"/>
        </w:rPr>
        <w:t>et</w:t>
      </w:r>
      <w:r>
        <w:rPr>
          <w:color w:val="231F20"/>
          <w:spacing w:val="-14"/>
          <w:w w:val="105"/>
        </w:rPr>
        <w:t> </w:t>
      </w:r>
      <w:r>
        <w:rPr>
          <w:color w:val="231F20"/>
          <w:w w:val="105"/>
        </w:rPr>
        <w:t>al</w:t>
      </w:r>
      <w:r>
        <w:rPr>
          <w:color w:val="231F20"/>
          <w:spacing w:val="-14"/>
          <w:w w:val="105"/>
        </w:rPr>
        <w:t> </w:t>
      </w:r>
      <w:r>
        <w:rPr>
          <w:color w:val="231F20"/>
          <w:w w:val="105"/>
        </w:rPr>
        <w:t>on</w:t>
      </w:r>
      <w:r>
        <w:rPr>
          <w:color w:val="231F20"/>
          <w:spacing w:val="-14"/>
          <w:w w:val="105"/>
        </w:rPr>
        <w:t> </w:t>
      </w:r>
      <w:r>
        <w:rPr>
          <w:color w:val="231F20"/>
          <w:w w:val="105"/>
        </w:rPr>
        <w:t>psychiatric</w:t>
      </w:r>
      <w:r>
        <w:rPr>
          <w:color w:val="231F20"/>
          <w:spacing w:val="-13"/>
          <w:w w:val="105"/>
        </w:rPr>
        <w:t> </w:t>
      </w:r>
      <w:r>
        <w:rPr>
          <w:color w:val="231F20"/>
          <w:w w:val="105"/>
        </w:rPr>
        <w:t>morbidity for Latur survivors showed a high prevalence of Acute </w:t>
      </w:r>
      <w:r>
        <w:rPr>
          <w:color w:val="231F20"/>
          <w:spacing w:val="-2"/>
          <w:w w:val="105"/>
        </w:rPr>
        <w:t>PTSD</w:t>
      </w:r>
      <w:r>
        <w:rPr>
          <w:color w:val="231F20"/>
          <w:spacing w:val="-2"/>
          <w:w w:val="105"/>
          <w:position w:val="6"/>
          <w:sz w:val="10"/>
        </w:rPr>
        <w:t>6</w:t>
      </w:r>
      <w:r>
        <w:rPr>
          <w:color w:val="231F20"/>
          <w:spacing w:val="-2"/>
          <w:w w:val="105"/>
        </w:rPr>
        <w:t>.</w:t>
      </w:r>
    </w:p>
    <w:p>
      <w:pPr>
        <w:pStyle w:val="BodyText"/>
        <w:spacing w:line="244" w:lineRule="auto" w:before="120"/>
        <w:ind w:left="119" w:right="41" w:firstLine="480"/>
      </w:pPr>
      <w:r>
        <w:rPr>
          <w:color w:val="231F20"/>
        </w:rPr>
        <w:t>Findings of our study showed that rate of PTSD in college students (mean age=19yrs) was 23%.. </w:t>
      </w:r>
      <w:r>
        <w:rPr>
          <w:color w:val="231F20"/>
        </w:rPr>
        <w:t>Other studies have also shown that adolescents may develop PTSD</w:t>
      </w:r>
      <w:r>
        <w:rPr>
          <w:color w:val="231F20"/>
          <w:spacing w:val="-4"/>
        </w:rPr>
        <w:t> </w:t>
      </w:r>
      <w:r>
        <w:rPr>
          <w:color w:val="231F20"/>
        </w:rPr>
        <w:t>after</w:t>
      </w:r>
      <w:r>
        <w:rPr>
          <w:color w:val="231F20"/>
          <w:spacing w:val="-4"/>
        </w:rPr>
        <w:t> </w:t>
      </w:r>
      <w:r>
        <w:rPr>
          <w:color w:val="231F20"/>
        </w:rPr>
        <w:t>exposure</w:t>
      </w:r>
      <w:r>
        <w:rPr>
          <w:color w:val="231F20"/>
          <w:spacing w:val="-4"/>
        </w:rPr>
        <w:t> </w:t>
      </w:r>
      <w:r>
        <w:rPr>
          <w:color w:val="231F20"/>
        </w:rPr>
        <w:t>to</w:t>
      </w:r>
      <w:r>
        <w:rPr>
          <w:color w:val="231F20"/>
          <w:spacing w:val="-4"/>
        </w:rPr>
        <w:t> </w:t>
      </w:r>
      <w:r>
        <w:rPr>
          <w:color w:val="231F20"/>
        </w:rPr>
        <w:t>earthquake</w:t>
      </w:r>
      <w:r>
        <w:rPr>
          <w:color w:val="231F20"/>
          <w:spacing w:val="-4"/>
        </w:rPr>
        <w:t> </w:t>
      </w:r>
      <w:r>
        <w:rPr>
          <w:color w:val="231F20"/>
        </w:rPr>
        <w:t>in</w:t>
      </w:r>
      <w:r>
        <w:rPr>
          <w:color w:val="231F20"/>
          <w:spacing w:val="-4"/>
        </w:rPr>
        <w:t> </w:t>
      </w:r>
      <w:r>
        <w:rPr>
          <w:color w:val="231F20"/>
        </w:rPr>
        <w:t>range</w:t>
      </w:r>
      <w:r>
        <w:rPr>
          <w:color w:val="231F20"/>
          <w:spacing w:val="-4"/>
        </w:rPr>
        <w:t> </w:t>
      </w:r>
      <w:r>
        <w:rPr>
          <w:color w:val="231F20"/>
        </w:rPr>
        <w:t>of</w:t>
      </w:r>
      <w:r>
        <w:rPr>
          <w:color w:val="231F20"/>
          <w:spacing w:val="-4"/>
        </w:rPr>
        <w:t> </w:t>
      </w:r>
      <w:r>
        <w:rPr>
          <w:color w:val="231F20"/>
        </w:rPr>
        <w:t>21-70%</w:t>
      </w:r>
      <w:r>
        <w:rPr>
          <w:color w:val="231F20"/>
          <w:position w:val="6"/>
          <w:sz w:val="10"/>
        </w:rPr>
        <w:t>7,8</w:t>
      </w:r>
      <w:r>
        <w:rPr>
          <w:color w:val="231F20"/>
        </w:rPr>
        <w:t>. Karanci, A.N. &amp; Rustemli, investigated the symptoms of posttraumatic stress disorder (PTSD), depression and anxiety in adolescent students three and a half years af- ter the Marmara earthquake in Turkey.</w:t>
      </w:r>
      <w:r>
        <w:rPr>
          <w:color w:val="231F20"/>
          <w:spacing w:val="40"/>
        </w:rPr>
        <w:t> </w:t>
      </w:r>
      <w:r>
        <w:rPr>
          <w:color w:val="231F20"/>
        </w:rPr>
        <w:t>Their findings showed that 1.8% had very severe, 20.4% had severe and 38.3% had moderate symptoms of PTSD.</w:t>
      </w:r>
      <w:r>
        <w:rPr>
          <w:color w:val="231F20"/>
          <w:spacing w:val="40"/>
        </w:rPr>
        <w:t> </w:t>
      </w:r>
      <w:r>
        <w:rPr>
          <w:color w:val="231F20"/>
        </w:rPr>
        <w:t>They found that 22.2% had probable PTSD and 30.8% had probable depression diagnoses</w:t>
      </w:r>
      <w:r>
        <w:rPr>
          <w:color w:val="231F20"/>
          <w:position w:val="6"/>
          <w:sz w:val="10"/>
        </w:rPr>
        <w:t>9</w:t>
      </w:r>
      <w:r>
        <w:rPr>
          <w:color w:val="231F20"/>
        </w:rPr>
        <w:t>.</w:t>
      </w:r>
    </w:p>
    <w:p>
      <w:pPr>
        <w:pStyle w:val="BodyText"/>
        <w:spacing w:line="244" w:lineRule="auto" w:before="118"/>
        <w:ind w:left="119" w:right="38" w:firstLine="480"/>
      </w:pPr>
      <w:r>
        <w:rPr>
          <w:color w:val="231F20"/>
        </w:rPr>
        <w:t>In our sample the two groups (Relief Camp Resi- dents and Jinnah College Group) differed markedly in certain characteristics like education, degree of loss, proximity to the epicenter, nature/intensity of problems they were facing after the earthquake. Consequently the rates of PTSD also varied amongst two groups quite re- markably. The rates of PTSD and co-morbid depression were</w:t>
      </w:r>
      <w:r>
        <w:rPr>
          <w:color w:val="231F20"/>
          <w:spacing w:val="-14"/>
        </w:rPr>
        <w:t> </w:t>
      </w:r>
      <w:r>
        <w:rPr>
          <w:color w:val="231F20"/>
        </w:rPr>
        <w:t>also</w:t>
      </w:r>
      <w:r>
        <w:rPr>
          <w:color w:val="231F20"/>
          <w:spacing w:val="-13"/>
        </w:rPr>
        <w:t> </w:t>
      </w:r>
      <w:r>
        <w:rPr>
          <w:color w:val="231F20"/>
        </w:rPr>
        <w:t>different</w:t>
      </w:r>
      <w:r>
        <w:rPr>
          <w:color w:val="231F20"/>
          <w:spacing w:val="-13"/>
        </w:rPr>
        <w:t> </w:t>
      </w:r>
      <w:r>
        <w:rPr>
          <w:color w:val="231F20"/>
        </w:rPr>
        <w:t>in</w:t>
      </w:r>
      <w:r>
        <w:rPr>
          <w:color w:val="231F20"/>
          <w:spacing w:val="-13"/>
        </w:rPr>
        <w:t> </w:t>
      </w:r>
      <w:r>
        <w:rPr>
          <w:color w:val="231F20"/>
        </w:rPr>
        <w:t>two</w:t>
      </w:r>
      <w:r>
        <w:rPr>
          <w:color w:val="231F20"/>
          <w:spacing w:val="-14"/>
        </w:rPr>
        <w:t> </w:t>
      </w:r>
      <w:r>
        <w:rPr>
          <w:color w:val="231F20"/>
        </w:rPr>
        <w:t>groups.</w:t>
      </w:r>
      <w:r>
        <w:rPr>
          <w:color w:val="231F20"/>
          <w:spacing w:val="-13"/>
        </w:rPr>
        <w:t> </w:t>
      </w:r>
      <w:r>
        <w:rPr>
          <w:color w:val="231F20"/>
        </w:rPr>
        <w:t>50%</w:t>
      </w:r>
      <w:r>
        <w:rPr>
          <w:color w:val="231F20"/>
          <w:spacing w:val="-13"/>
        </w:rPr>
        <w:t> </w:t>
      </w:r>
      <w:r>
        <w:rPr>
          <w:color w:val="231F20"/>
        </w:rPr>
        <w:t>of</w:t>
      </w:r>
      <w:r>
        <w:rPr>
          <w:color w:val="231F20"/>
          <w:spacing w:val="-13"/>
        </w:rPr>
        <w:t> </w:t>
      </w:r>
      <w:r>
        <w:rPr>
          <w:color w:val="231F20"/>
        </w:rPr>
        <w:t>relief</w:t>
      </w:r>
      <w:r>
        <w:rPr>
          <w:color w:val="231F20"/>
          <w:spacing w:val="-14"/>
        </w:rPr>
        <w:t> </w:t>
      </w:r>
      <w:r>
        <w:rPr>
          <w:color w:val="231F20"/>
        </w:rPr>
        <w:t>camp</w:t>
      </w:r>
      <w:r>
        <w:rPr>
          <w:color w:val="231F20"/>
          <w:spacing w:val="-13"/>
        </w:rPr>
        <w:t> </w:t>
      </w:r>
      <w:r>
        <w:rPr>
          <w:color w:val="231F20"/>
        </w:rPr>
        <w:t>resi- dents had PTSD co-morbid depression, while 23% in Jinnah</w:t>
      </w:r>
      <w:r>
        <w:rPr>
          <w:color w:val="231F20"/>
          <w:spacing w:val="40"/>
        </w:rPr>
        <w:t> </w:t>
      </w:r>
      <w:r>
        <w:rPr>
          <w:color w:val="231F20"/>
        </w:rPr>
        <w:t>College</w:t>
      </w:r>
      <w:r>
        <w:rPr>
          <w:color w:val="231F20"/>
          <w:spacing w:val="40"/>
        </w:rPr>
        <w:t> </w:t>
      </w:r>
      <w:r>
        <w:rPr>
          <w:color w:val="231F20"/>
        </w:rPr>
        <w:t>group</w:t>
      </w:r>
      <w:r>
        <w:rPr>
          <w:color w:val="231F20"/>
          <w:spacing w:val="40"/>
        </w:rPr>
        <w:t> </w:t>
      </w:r>
      <w:r>
        <w:rPr>
          <w:color w:val="231F20"/>
        </w:rPr>
        <w:t>were</w:t>
      </w:r>
      <w:r>
        <w:rPr>
          <w:color w:val="231F20"/>
          <w:spacing w:val="40"/>
        </w:rPr>
        <w:t> </w:t>
      </w:r>
      <w:r>
        <w:rPr>
          <w:color w:val="231F20"/>
        </w:rPr>
        <w:t>diagnosed</w:t>
      </w:r>
      <w:r>
        <w:rPr>
          <w:color w:val="231F20"/>
          <w:spacing w:val="40"/>
        </w:rPr>
        <w:t> </w:t>
      </w:r>
      <w:r>
        <w:rPr>
          <w:color w:val="231F20"/>
        </w:rPr>
        <w:t>with</w:t>
      </w:r>
      <w:r>
        <w:rPr>
          <w:color w:val="231F20"/>
          <w:spacing w:val="40"/>
        </w:rPr>
        <w:t> </w:t>
      </w:r>
      <w:r>
        <w:rPr>
          <w:color w:val="231F20"/>
        </w:rPr>
        <w:t>PTSD</w:t>
      </w:r>
      <w:r>
        <w:rPr>
          <w:color w:val="231F20"/>
          <w:spacing w:val="40"/>
        </w:rPr>
        <w:t> </w:t>
      </w:r>
      <w:r>
        <w:rPr>
          <w:color w:val="231F20"/>
        </w:rPr>
        <w:t>and co-morbid depression. The findings of this study are con- sistent with other studies where female gender, lower education, and lower socio-economic status were found to be related to higher PTSD and depression among earthquake</w:t>
      </w:r>
      <w:r>
        <w:rPr>
          <w:color w:val="231F20"/>
          <w:spacing w:val="-10"/>
        </w:rPr>
        <w:t> </w:t>
      </w:r>
      <w:r>
        <w:rPr>
          <w:color w:val="231F20"/>
        </w:rPr>
        <w:t>survivors.</w:t>
      </w:r>
      <w:r>
        <w:rPr>
          <w:color w:val="231F20"/>
          <w:spacing w:val="-2"/>
        </w:rPr>
        <w:t> </w:t>
      </w:r>
      <w:r>
        <w:rPr>
          <w:color w:val="231F20"/>
        </w:rPr>
        <w:t>A</w:t>
      </w:r>
      <w:r>
        <w:rPr>
          <w:color w:val="231F20"/>
          <w:spacing w:val="-10"/>
        </w:rPr>
        <w:t> </w:t>
      </w:r>
      <w:r>
        <w:rPr>
          <w:color w:val="231F20"/>
        </w:rPr>
        <w:t>common</w:t>
      </w:r>
      <w:r>
        <w:rPr>
          <w:color w:val="231F20"/>
          <w:spacing w:val="-10"/>
        </w:rPr>
        <w:t> </w:t>
      </w:r>
      <w:r>
        <w:rPr>
          <w:color w:val="231F20"/>
        </w:rPr>
        <w:t>finding</w:t>
      </w:r>
      <w:r>
        <w:rPr>
          <w:color w:val="231F20"/>
          <w:spacing w:val="-10"/>
        </w:rPr>
        <w:t> </w:t>
      </w:r>
      <w:r>
        <w:rPr>
          <w:color w:val="231F20"/>
        </w:rPr>
        <w:t>in</w:t>
      </w:r>
      <w:r>
        <w:rPr>
          <w:color w:val="231F20"/>
          <w:spacing w:val="-10"/>
        </w:rPr>
        <w:t> </w:t>
      </w:r>
      <w:r>
        <w:rPr>
          <w:color w:val="231F20"/>
        </w:rPr>
        <w:t>another</w:t>
      </w:r>
      <w:r>
        <w:rPr>
          <w:color w:val="231F20"/>
          <w:spacing w:val="-10"/>
        </w:rPr>
        <w:t> </w:t>
      </w:r>
      <w:r>
        <w:rPr>
          <w:color w:val="231F20"/>
        </w:rPr>
        <w:t>Turk- ish earthquake study was that proximity to the epicenter and</w:t>
      </w:r>
      <w:r>
        <w:rPr>
          <w:color w:val="231F20"/>
          <w:spacing w:val="40"/>
        </w:rPr>
        <w:t> </w:t>
      </w:r>
      <w:r>
        <w:rPr>
          <w:color w:val="231F20"/>
        </w:rPr>
        <w:t>the</w:t>
      </w:r>
      <w:r>
        <w:rPr>
          <w:color w:val="231F20"/>
          <w:spacing w:val="40"/>
        </w:rPr>
        <w:t> </w:t>
      </w:r>
      <w:r>
        <w:rPr>
          <w:color w:val="231F20"/>
        </w:rPr>
        <w:t>magnitude</w:t>
      </w:r>
      <w:r>
        <w:rPr>
          <w:color w:val="231F20"/>
          <w:spacing w:val="40"/>
        </w:rPr>
        <w:t> </w:t>
      </w:r>
      <w:r>
        <w:rPr>
          <w:color w:val="231F20"/>
        </w:rPr>
        <w:t>of</w:t>
      </w:r>
      <w:r>
        <w:rPr>
          <w:color w:val="231F20"/>
          <w:spacing w:val="40"/>
        </w:rPr>
        <w:t> </w:t>
      </w:r>
      <w:r>
        <w:rPr>
          <w:color w:val="231F20"/>
        </w:rPr>
        <w:t>disaster</w:t>
      </w:r>
      <w:r>
        <w:rPr>
          <w:color w:val="231F20"/>
          <w:spacing w:val="40"/>
        </w:rPr>
        <w:t> </w:t>
      </w:r>
      <w:r>
        <w:rPr>
          <w:color w:val="231F20"/>
        </w:rPr>
        <w:t>related</w:t>
      </w:r>
      <w:r>
        <w:rPr>
          <w:color w:val="231F20"/>
          <w:spacing w:val="40"/>
        </w:rPr>
        <w:t> </w:t>
      </w:r>
      <w:r>
        <w:rPr>
          <w:color w:val="231F20"/>
        </w:rPr>
        <w:t>experiences</w:t>
      </w:r>
      <w:r>
        <w:rPr>
          <w:color w:val="231F20"/>
          <w:spacing w:val="40"/>
        </w:rPr>
        <w:t> </w:t>
      </w:r>
      <w:r>
        <w:rPr>
          <w:color w:val="231F20"/>
        </w:rPr>
        <w:t>are the most powerful predictors of PTSD</w:t>
      </w:r>
      <w:r>
        <w:rPr>
          <w:color w:val="231F20"/>
          <w:position w:val="6"/>
          <w:sz w:val="10"/>
        </w:rPr>
        <w:t>10</w:t>
      </w:r>
      <w:r>
        <w:rPr>
          <w:color w:val="231F20"/>
        </w:rPr>
        <w:t>.</w:t>
      </w:r>
      <w:r>
        <w:rPr>
          <w:color w:val="231F20"/>
          <w:spacing w:val="40"/>
        </w:rPr>
        <w:t> </w:t>
      </w:r>
      <w:r>
        <w:rPr>
          <w:color w:val="231F20"/>
        </w:rPr>
        <w:t>This</w:t>
      </w:r>
      <w:r>
        <w:rPr>
          <w:color w:val="231F20"/>
          <w:spacing w:val="40"/>
        </w:rPr>
        <w:t> </w:t>
      </w:r>
      <w:r>
        <w:rPr>
          <w:color w:val="231F20"/>
        </w:rPr>
        <w:t>supports the findings of present study. In our study the partici- pants from Relief Camps belonged to epicenter region (69%) or areas close to the epicenter (27%).</w:t>
      </w:r>
      <w:r>
        <w:rPr>
          <w:color w:val="231F20"/>
          <w:spacing w:val="40"/>
        </w:rPr>
        <w:t> </w:t>
      </w:r>
      <w:r>
        <w:rPr>
          <w:color w:val="231F20"/>
        </w:rPr>
        <w:t>These participants had severe nature of disaster related expe- riences</w:t>
      </w:r>
      <w:r>
        <w:rPr>
          <w:color w:val="231F20"/>
          <w:spacing w:val="40"/>
        </w:rPr>
        <w:t> </w:t>
      </w:r>
      <w:r>
        <w:rPr>
          <w:color w:val="231F20"/>
        </w:rPr>
        <w:t>with</w:t>
      </w:r>
      <w:r>
        <w:rPr>
          <w:color w:val="231F20"/>
          <w:spacing w:val="40"/>
        </w:rPr>
        <w:t> </w:t>
      </w:r>
      <w:r>
        <w:rPr>
          <w:color w:val="231F20"/>
        </w:rPr>
        <w:t>consequent</w:t>
      </w:r>
      <w:r>
        <w:rPr>
          <w:color w:val="231F20"/>
          <w:spacing w:val="40"/>
        </w:rPr>
        <w:t> </w:t>
      </w:r>
      <w:r>
        <w:rPr>
          <w:color w:val="231F20"/>
        </w:rPr>
        <w:t>increased</w:t>
      </w:r>
      <w:r>
        <w:rPr>
          <w:color w:val="231F20"/>
          <w:spacing w:val="40"/>
        </w:rPr>
        <w:t> </w:t>
      </w:r>
      <w:r>
        <w:rPr>
          <w:color w:val="231F20"/>
        </w:rPr>
        <w:t>reported</w:t>
      </w:r>
      <w:r>
        <w:rPr>
          <w:color w:val="231F20"/>
          <w:spacing w:val="40"/>
        </w:rPr>
        <w:t> </w:t>
      </w:r>
      <w:r>
        <w:rPr>
          <w:color w:val="231F20"/>
        </w:rPr>
        <w:t>PTSD </w:t>
      </w:r>
      <w:r>
        <w:rPr>
          <w:color w:val="231F20"/>
          <w:spacing w:val="-2"/>
        </w:rPr>
        <w:t>(60%).</w:t>
      </w:r>
    </w:p>
    <w:p>
      <w:pPr>
        <w:pStyle w:val="BodyText"/>
        <w:spacing w:line="244" w:lineRule="auto" w:before="118"/>
        <w:ind w:left="120" w:right="42" w:firstLine="480"/>
      </w:pPr>
      <w:r>
        <w:rPr>
          <w:color w:val="231F20"/>
          <w:w w:val="105"/>
        </w:rPr>
        <w:t>The recent study by Basoglu et al</w:t>
      </w:r>
      <w:r>
        <w:rPr>
          <w:color w:val="231F20"/>
          <w:w w:val="105"/>
          <w:position w:val="6"/>
          <w:sz w:val="10"/>
        </w:rPr>
        <w:t>11 </w:t>
      </w:r>
      <w:r>
        <w:rPr>
          <w:color w:val="231F20"/>
          <w:w w:val="105"/>
        </w:rPr>
        <w:t>has shown a differential predictor pattern for PTSD and depression among earthquake survivors. It has indicated that al- though</w:t>
      </w:r>
      <w:r>
        <w:rPr>
          <w:color w:val="231F20"/>
          <w:spacing w:val="-10"/>
          <w:w w:val="105"/>
        </w:rPr>
        <w:t> </w:t>
      </w:r>
      <w:r>
        <w:rPr>
          <w:color w:val="231F20"/>
          <w:w w:val="105"/>
        </w:rPr>
        <w:t>certain</w:t>
      </w:r>
      <w:r>
        <w:rPr>
          <w:color w:val="231F20"/>
          <w:spacing w:val="-11"/>
          <w:w w:val="105"/>
        </w:rPr>
        <w:t> </w:t>
      </w:r>
      <w:r>
        <w:rPr>
          <w:color w:val="231F20"/>
          <w:w w:val="105"/>
        </w:rPr>
        <w:t>factors</w:t>
      </w:r>
      <w:r>
        <w:rPr>
          <w:color w:val="231F20"/>
          <w:spacing w:val="-10"/>
          <w:w w:val="105"/>
        </w:rPr>
        <w:t> </w:t>
      </w:r>
      <w:r>
        <w:rPr>
          <w:color w:val="231F20"/>
          <w:w w:val="105"/>
        </w:rPr>
        <w:t>(e.g.</w:t>
      </w:r>
      <w:r>
        <w:rPr>
          <w:color w:val="231F20"/>
          <w:spacing w:val="-11"/>
          <w:w w:val="105"/>
        </w:rPr>
        <w:t> </w:t>
      </w:r>
      <w:r>
        <w:rPr>
          <w:color w:val="231F20"/>
          <w:w w:val="105"/>
        </w:rPr>
        <w:t>grater</w:t>
      </w:r>
      <w:r>
        <w:rPr>
          <w:color w:val="231F20"/>
          <w:spacing w:val="-10"/>
          <w:w w:val="105"/>
        </w:rPr>
        <w:t> </w:t>
      </w:r>
      <w:r>
        <w:rPr>
          <w:color w:val="231F20"/>
          <w:w w:val="105"/>
        </w:rPr>
        <w:t>fear</w:t>
      </w:r>
      <w:r>
        <w:rPr>
          <w:color w:val="231F20"/>
          <w:spacing w:val="-11"/>
          <w:w w:val="105"/>
        </w:rPr>
        <w:t> </w:t>
      </w:r>
      <w:r>
        <w:rPr>
          <w:color w:val="231F20"/>
          <w:w w:val="105"/>
        </w:rPr>
        <w:t>during</w:t>
      </w:r>
      <w:r>
        <w:rPr>
          <w:color w:val="231F20"/>
          <w:spacing w:val="-10"/>
          <w:w w:val="105"/>
        </w:rPr>
        <w:t> </w:t>
      </w:r>
      <w:r>
        <w:rPr>
          <w:color w:val="231F20"/>
          <w:w w:val="105"/>
        </w:rPr>
        <w:t>the</w:t>
      </w:r>
      <w:r>
        <w:rPr>
          <w:color w:val="231F20"/>
          <w:spacing w:val="-11"/>
          <w:w w:val="105"/>
        </w:rPr>
        <w:t> </w:t>
      </w:r>
      <w:r>
        <w:rPr>
          <w:color w:val="231F20"/>
          <w:w w:val="105"/>
        </w:rPr>
        <w:t>earth- quake</w:t>
      </w:r>
      <w:r>
        <w:rPr>
          <w:color w:val="231F20"/>
          <w:spacing w:val="-13"/>
          <w:w w:val="105"/>
        </w:rPr>
        <w:t> </w:t>
      </w:r>
      <w:r>
        <w:rPr>
          <w:color w:val="231F20"/>
          <w:w w:val="105"/>
        </w:rPr>
        <w:t>and</w:t>
      </w:r>
      <w:r>
        <w:rPr>
          <w:color w:val="231F20"/>
          <w:spacing w:val="-13"/>
          <w:w w:val="105"/>
        </w:rPr>
        <w:t> </w:t>
      </w:r>
      <w:r>
        <w:rPr>
          <w:color w:val="231F20"/>
          <w:w w:val="105"/>
        </w:rPr>
        <w:t>female</w:t>
      </w:r>
      <w:r>
        <w:rPr>
          <w:color w:val="231F20"/>
          <w:spacing w:val="-13"/>
          <w:w w:val="105"/>
        </w:rPr>
        <w:t> </w:t>
      </w:r>
      <w:r>
        <w:rPr>
          <w:color w:val="231F20"/>
          <w:w w:val="105"/>
        </w:rPr>
        <w:t>gender)</w:t>
      </w:r>
      <w:r>
        <w:rPr>
          <w:color w:val="231F20"/>
          <w:spacing w:val="-13"/>
          <w:w w:val="105"/>
        </w:rPr>
        <w:t> </w:t>
      </w:r>
      <w:r>
        <w:rPr>
          <w:color w:val="231F20"/>
          <w:w w:val="105"/>
        </w:rPr>
        <w:t>relate</w:t>
      </w:r>
      <w:r>
        <w:rPr>
          <w:color w:val="231F20"/>
          <w:spacing w:val="-13"/>
          <w:w w:val="105"/>
        </w:rPr>
        <w:t> </w:t>
      </w:r>
      <w:r>
        <w:rPr>
          <w:color w:val="231F20"/>
          <w:w w:val="105"/>
        </w:rPr>
        <w:t>to</w:t>
      </w:r>
      <w:r>
        <w:rPr>
          <w:color w:val="231F20"/>
          <w:spacing w:val="-13"/>
          <w:w w:val="105"/>
        </w:rPr>
        <w:t> </w:t>
      </w:r>
      <w:r>
        <w:rPr>
          <w:color w:val="231F20"/>
          <w:w w:val="105"/>
        </w:rPr>
        <w:t>PTSD,</w:t>
      </w:r>
      <w:r>
        <w:rPr>
          <w:color w:val="231F20"/>
          <w:spacing w:val="-13"/>
          <w:w w:val="105"/>
        </w:rPr>
        <w:t> </w:t>
      </w:r>
      <w:r>
        <w:rPr>
          <w:color w:val="231F20"/>
          <w:w w:val="105"/>
        </w:rPr>
        <w:t>lower</w:t>
      </w:r>
      <w:r>
        <w:rPr>
          <w:color w:val="231F20"/>
          <w:spacing w:val="-13"/>
          <w:w w:val="105"/>
        </w:rPr>
        <w:t> </w:t>
      </w:r>
      <w:r>
        <w:rPr>
          <w:color w:val="231F20"/>
          <w:w w:val="105"/>
        </w:rPr>
        <w:t>educa- tion</w:t>
      </w:r>
      <w:r>
        <w:rPr>
          <w:color w:val="231F20"/>
          <w:spacing w:val="-6"/>
          <w:w w:val="105"/>
        </w:rPr>
        <w:t> </w:t>
      </w:r>
      <w:r>
        <w:rPr>
          <w:color w:val="231F20"/>
          <w:w w:val="105"/>
        </w:rPr>
        <w:t>and</w:t>
      </w:r>
      <w:r>
        <w:rPr>
          <w:color w:val="231F20"/>
          <w:spacing w:val="-7"/>
          <w:w w:val="105"/>
        </w:rPr>
        <w:t> </w:t>
      </w:r>
      <w:r>
        <w:rPr>
          <w:color w:val="231F20"/>
          <w:w w:val="105"/>
        </w:rPr>
        <w:t>loss</w:t>
      </w:r>
      <w:r>
        <w:rPr>
          <w:color w:val="231F20"/>
          <w:spacing w:val="-7"/>
          <w:w w:val="105"/>
        </w:rPr>
        <w:t> </w:t>
      </w:r>
      <w:r>
        <w:rPr>
          <w:color w:val="231F20"/>
          <w:w w:val="105"/>
        </w:rPr>
        <w:t>of</w:t>
      </w:r>
      <w:r>
        <w:rPr>
          <w:color w:val="231F20"/>
          <w:spacing w:val="-7"/>
          <w:w w:val="105"/>
        </w:rPr>
        <w:t> </w:t>
      </w:r>
      <w:r>
        <w:rPr>
          <w:color w:val="231F20"/>
          <w:w w:val="105"/>
        </w:rPr>
        <w:t>family</w:t>
      </w:r>
      <w:r>
        <w:rPr>
          <w:color w:val="231F20"/>
          <w:spacing w:val="-7"/>
          <w:w w:val="105"/>
        </w:rPr>
        <w:t> </w:t>
      </w:r>
      <w:r>
        <w:rPr>
          <w:color w:val="231F20"/>
          <w:w w:val="105"/>
        </w:rPr>
        <w:t>members</w:t>
      </w:r>
      <w:r>
        <w:rPr>
          <w:color w:val="231F20"/>
          <w:spacing w:val="-7"/>
          <w:w w:val="105"/>
        </w:rPr>
        <w:t> </w:t>
      </w:r>
      <w:r>
        <w:rPr>
          <w:color w:val="231F20"/>
          <w:w w:val="105"/>
        </w:rPr>
        <w:t>tend</w:t>
      </w:r>
      <w:r>
        <w:rPr>
          <w:color w:val="231F20"/>
          <w:spacing w:val="-6"/>
          <w:w w:val="105"/>
        </w:rPr>
        <w:t> </w:t>
      </w:r>
      <w:r>
        <w:rPr>
          <w:color w:val="231F20"/>
          <w:w w:val="105"/>
        </w:rPr>
        <w:t>to</w:t>
      </w:r>
      <w:r>
        <w:rPr>
          <w:color w:val="231F20"/>
          <w:spacing w:val="-7"/>
          <w:w w:val="105"/>
        </w:rPr>
        <w:t> </w:t>
      </w:r>
      <w:r>
        <w:rPr>
          <w:color w:val="231F20"/>
          <w:w w:val="105"/>
        </w:rPr>
        <w:t>relate</w:t>
      </w:r>
      <w:r>
        <w:rPr>
          <w:color w:val="231F20"/>
          <w:spacing w:val="-7"/>
          <w:w w:val="105"/>
        </w:rPr>
        <w:t> </w:t>
      </w:r>
      <w:r>
        <w:rPr>
          <w:color w:val="231F20"/>
          <w:w w:val="105"/>
        </w:rPr>
        <w:t>more</w:t>
      </w:r>
      <w:r>
        <w:rPr>
          <w:color w:val="231F20"/>
          <w:spacing w:val="-7"/>
          <w:w w:val="105"/>
        </w:rPr>
        <w:t> </w:t>
      </w:r>
      <w:r>
        <w:rPr>
          <w:color w:val="231F20"/>
          <w:w w:val="105"/>
        </w:rPr>
        <w:t>to depression and not to PTSD. The results of our study have</w:t>
      </w:r>
      <w:r>
        <w:rPr>
          <w:color w:val="231F20"/>
          <w:spacing w:val="-14"/>
          <w:w w:val="105"/>
        </w:rPr>
        <w:t> </w:t>
      </w:r>
      <w:r>
        <w:rPr>
          <w:color w:val="231F20"/>
          <w:w w:val="105"/>
        </w:rPr>
        <w:t>also</w:t>
      </w:r>
      <w:r>
        <w:rPr>
          <w:color w:val="231F20"/>
          <w:spacing w:val="-14"/>
          <w:w w:val="105"/>
        </w:rPr>
        <w:t> </w:t>
      </w:r>
      <w:r>
        <w:rPr>
          <w:color w:val="231F20"/>
          <w:w w:val="105"/>
        </w:rPr>
        <w:t>shown</w:t>
      </w:r>
      <w:r>
        <w:rPr>
          <w:color w:val="231F20"/>
          <w:spacing w:val="-14"/>
          <w:w w:val="105"/>
        </w:rPr>
        <w:t> </w:t>
      </w:r>
      <w:r>
        <w:rPr>
          <w:color w:val="231F20"/>
          <w:w w:val="105"/>
        </w:rPr>
        <w:t>variation</w:t>
      </w:r>
      <w:r>
        <w:rPr>
          <w:color w:val="231F20"/>
          <w:spacing w:val="-14"/>
          <w:w w:val="105"/>
        </w:rPr>
        <w:t> </w:t>
      </w:r>
      <w:r>
        <w:rPr>
          <w:color w:val="231F20"/>
          <w:w w:val="105"/>
        </w:rPr>
        <w:t>in</w:t>
      </w:r>
      <w:r>
        <w:rPr>
          <w:color w:val="231F20"/>
          <w:spacing w:val="-14"/>
          <w:w w:val="105"/>
        </w:rPr>
        <w:t> </w:t>
      </w:r>
      <w:r>
        <w:rPr>
          <w:color w:val="231F20"/>
          <w:w w:val="105"/>
        </w:rPr>
        <w:t>rates.</w:t>
      </w:r>
      <w:r>
        <w:rPr>
          <w:color w:val="231F20"/>
          <w:spacing w:val="28"/>
          <w:w w:val="105"/>
        </w:rPr>
        <w:t> </w:t>
      </w:r>
      <w:r>
        <w:rPr>
          <w:color w:val="231F20"/>
          <w:w w:val="105"/>
        </w:rPr>
        <w:t>PTSD</w:t>
      </w:r>
      <w:r>
        <w:rPr>
          <w:color w:val="231F20"/>
          <w:spacing w:val="-14"/>
          <w:w w:val="105"/>
        </w:rPr>
        <w:t> </w:t>
      </w:r>
      <w:r>
        <w:rPr>
          <w:color w:val="231F20"/>
          <w:w w:val="105"/>
        </w:rPr>
        <w:t>was</w:t>
      </w:r>
      <w:r>
        <w:rPr>
          <w:color w:val="231F20"/>
          <w:spacing w:val="-14"/>
          <w:w w:val="105"/>
        </w:rPr>
        <w:t> </w:t>
      </w:r>
      <w:r>
        <w:rPr>
          <w:color w:val="231F20"/>
          <w:w w:val="105"/>
        </w:rPr>
        <w:t>37%</w:t>
      </w:r>
      <w:r>
        <w:rPr>
          <w:color w:val="231F20"/>
          <w:spacing w:val="-14"/>
          <w:w w:val="105"/>
        </w:rPr>
        <w:t> </w:t>
      </w:r>
      <w:r>
        <w:rPr>
          <w:color w:val="231F20"/>
          <w:w w:val="105"/>
        </w:rPr>
        <w:t>and </w:t>
      </w:r>
      <w:r>
        <w:rPr>
          <w:color w:val="231F20"/>
        </w:rPr>
        <w:t>PTSD co-morbid depression was 26% in earthquake sur- </w:t>
      </w:r>
      <w:r>
        <w:rPr>
          <w:color w:val="231F20"/>
          <w:w w:val="105"/>
        </w:rPr>
        <w:t>vivors.</w:t>
      </w:r>
      <w:r>
        <w:rPr>
          <w:color w:val="231F20"/>
          <w:spacing w:val="40"/>
          <w:w w:val="105"/>
        </w:rPr>
        <w:t> </w:t>
      </w:r>
      <w:r>
        <w:rPr>
          <w:color w:val="231F20"/>
          <w:w w:val="105"/>
        </w:rPr>
        <w:t>This suggests that when interpreting the study results, some factors (e.g. grater fear during the earth- </w:t>
      </w:r>
      <w:r>
        <w:rPr>
          <w:color w:val="231F20"/>
        </w:rPr>
        <w:t>quake</w:t>
      </w:r>
      <w:r>
        <w:rPr>
          <w:color w:val="231F20"/>
          <w:spacing w:val="-1"/>
        </w:rPr>
        <w:t> </w:t>
      </w:r>
      <w:r>
        <w:rPr>
          <w:color w:val="231F20"/>
        </w:rPr>
        <w:t>and</w:t>
      </w:r>
      <w:r>
        <w:rPr>
          <w:color w:val="231F20"/>
          <w:spacing w:val="-1"/>
        </w:rPr>
        <w:t> </w:t>
      </w:r>
      <w:r>
        <w:rPr>
          <w:color w:val="231F20"/>
        </w:rPr>
        <w:t>being</w:t>
      </w:r>
      <w:r>
        <w:rPr>
          <w:color w:val="231F20"/>
          <w:spacing w:val="-1"/>
        </w:rPr>
        <w:t> </w:t>
      </w:r>
      <w:r>
        <w:rPr>
          <w:color w:val="231F20"/>
        </w:rPr>
        <w:t>trapped</w:t>
      </w:r>
      <w:r>
        <w:rPr>
          <w:color w:val="231F20"/>
          <w:spacing w:val="-1"/>
        </w:rPr>
        <w:t> </w:t>
      </w:r>
      <w:r>
        <w:rPr>
          <w:color w:val="231F20"/>
        </w:rPr>
        <w:t>under</w:t>
      </w:r>
      <w:r>
        <w:rPr>
          <w:color w:val="231F20"/>
          <w:spacing w:val="-1"/>
        </w:rPr>
        <w:t> </w:t>
      </w:r>
      <w:r>
        <w:rPr>
          <w:color w:val="231F20"/>
        </w:rPr>
        <w:t>rubble,</w:t>
      </w:r>
      <w:r>
        <w:rPr>
          <w:color w:val="231F20"/>
          <w:spacing w:val="-1"/>
        </w:rPr>
        <w:t> </w:t>
      </w:r>
      <w:r>
        <w:rPr>
          <w:color w:val="231F20"/>
        </w:rPr>
        <w:t>previous</w:t>
      </w:r>
      <w:r>
        <w:rPr>
          <w:color w:val="231F20"/>
          <w:spacing w:val="-1"/>
        </w:rPr>
        <w:t> </w:t>
      </w:r>
      <w:r>
        <w:rPr>
          <w:color w:val="231F20"/>
        </w:rPr>
        <w:t>trauma) </w:t>
      </w:r>
      <w:r>
        <w:rPr>
          <w:color w:val="231F20"/>
          <w:w w:val="105"/>
        </w:rPr>
        <w:t>might</w:t>
      </w:r>
      <w:r>
        <w:rPr>
          <w:color w:val="231F20"/>
          <w:spacing w:val="-5"/>
          <w:w w:val="105"/>
        </w:rPr>
        <w:t> </w:t>
      </w:r>
      <w:r>
        <w:rPr>
          <w:color w:val="231F20"/>
          <w:w w:val="105"/>
        </w:rPr>
        <w:t>relate</w:t>
      </w:r>
      <w:r>
        <w:rPr>
          <w:color w:val="231F20"/>
          <w:spacing w:val="-5"/>
          <w:w w:val="105"/>
        </w:rPr>
        <w:t> </w:t>
      </w:r>
      <w:r>
        <w:rPr>
          <w:color w:val="231F20"/>
          <w:w w:val="105"/>
        </w:rPr>
        <w:t>to</w:t>
      </w:r>
      <w:r>
        <w:rPr>
          <w:color w:val="231F20"/>
          <w:spacing w:val="-5"/>
          <w:w w:val="105"/>
        </w:rPr>
        <w:t> </w:t>
      </w:r>
      <w:r>
        <w:rPr>
          <w:color w:val="231F20"/>
          <w:w w:val="105"/>
        </w:rPr>
        <w:t>PTSD</w:t>
      </w:r>
      <w:r>
        <w:rPr>
          <w:color w:val="231F20"/>
          <w:spacing w:val="-5"/>
          <w:w w:val="105"/>
        </w:rPr>
        <w:t> </w:t>
      </w:r>
      <w:r>
        <w:rPr>
          <w:color w:val="231F20"/>
          <w:w w:val="105"/>
        </w:rPr>
        <w:t>while</w:t>
      </w:r>
      <w:r>
        <w:rPr>
          <w:color w:val="231F20"/>
          <w:spacing w:val="40"/>
          <w:w w:val="105"/>
        </w:rPr>
        <w:t> </w:t>
      </w:r>
      <w:r>
        <w:rPr>
          <w:color w:val="231F20"/>
          <w:w w:val="105"/>
        </w:rPr>
        <w:t>other</w:t>
      </w:r>
      <w:r>
        <w:rPr>
          <w:color w:val="231F20"/>
          <w:spacing w:val="-5"/>
          <w:w w:val="105"/>
        </w:rPr>
        <w:t> </w:t>
      </w:r>
      <w:r>
        <w:rPr>
          <w:color w:val="231F20"/>
          <w:w w:val="105"/>
        </w:rPr>
        <w:t>factors</w:t>
      </w:r>
      <w:r>
        <w:rPr>
          <w:color w:val="231F20"/>
          <w:spacing w:val="-5"/>
          <w:w w:val="105"/>
        </w:rPr>
        <w:t> </w:t>
      </w:r>
      <w:r>
        <w:rPr>
          <w:color w:val="231F20"/>
          <w:w w:val="105"/>
        </w:rPr>
        <w:t>may</w:t>
      </w:r>
      <w:r>
        <w:rPr>
          <w:color w:val="231F20"/>
          <w:spacing w:val="-5"/>
          <w:w w:val="105"/>
        </w:rPr>
        <w:t> </w:t>
      </w:r>
      <w:r>
        <w:rPr>
          <w:color w:val="231F20"/>
          <w:w w:val="105"/>
        </w:rPr>
        <w:t>relate</w:t>
      </w:r>
      <w:r>
        <w:rPr>
          <w:color w:val="231F20"/>
          <w:spacing w:val="-5"/>
          <w:w w:val="105"/>
        </w:rPr>
        <w:t> </w:t>
      </w:r>
      <w:r>
        <w:rPr>
          <w:color w:val="231F20"/>
          <w:w w:val="105"/>
        </w:rPr>
        <w:t>to depression. The detailed analysis of these factors was beyond the scope of our study.</w:t>
      </w:r>
    </w:p>
    <w:p>
      <w:pPr>
        <w:pStyle w:val="Heading1"/>
        <w:spacing w:before="88"/>
      </w:pPr>
      <w:r>
        <w:rPr/>
        <w:br w:type="column"/>
      </w:r>
      <w:r>
        <w:rPr>
          <w:color w:val="231F20"/>
          <w:spacing w:val="9"/>
        </w:rPr>
        <w:t>CONCLUSION</w:t>
      </w:r>
    </w:p>
    <w:p>
      <w:pPr>
        <w:pStyle w:val="BodyText"/>
        <w:spacing w:line="244" w:lineRule="auto" w:before="185"/>
        <w:ind w:left="119" w:right="115" w:firstLine="480"/>
      </w:pPr>
      <w:r>
        <w:rPr>
          <w:color w:val="231F20"/>
          <w:w w:val="105"/>
        </w:rPr>
        <w:t>The rates of PTSD and PTSD co-morbid depres- sion</w:t>
      </w:r>
      <w:r>
        <w:rPr>
          <w:color w:val="231F20"/>
          <w:spacing w:val="-3"/>
          <w:w w:val="105"/>
        </w:rPr>
        <w:t> </w:t>
      </w:r>
      <w:r>
        <w:rPr>
          <w:color w:val="231F20"/>
          <w:w w:val="105"/>
        </w:rPr>
        <w:t>are</w:t>
      </w:r>
      <w:r>
        <w:rPr>
          <w:color w:val="231F20"/>
          <w:spacing w:val="-3"/>
          <w:w w:val="105"/>
        </w:rPr>
        <w:t> </w:t>
      </w:r>
      <w:r>
        <w:rPr>
          <w:color w:val="231F20"/>
          <w:w w:val="105"/>
        </w:rPr>
        <w:t>significant</w:t>
      </w:r>
      <w:r>
        <w:rPr>
          <w:color w:val="231F20"/>
          <w:spacing w:val="-3"/>
          <w:w w:val="105"/>
        </w:rPr>
        <w:t> </w:t>
      </w:r>
      <w:r>
        <w:rPr>
          <w:color w:val="231F20"/>
          <w:w w:val="105"/>
        </w:rPr>
        <w:t>in</w:t>
      </w:r>
      <w:r>
        <w:rPr>
          <w:color w:val="231F20"/>
          <w:spacing w:val="-3"/>
          <w:w w:val="105"/>
        </w:rPr>
        <w:t> </w:t>
      </w:r>
      <w:r>
        <w:rPr>
          <w:color w:val="231F20"/>
          <w:w w:val="105"/>
        </w:rPr>
        <w:t>earthquake</w:t>
      </w:r>
      <w:r>
        <w:rPr>
          <w:color w:val="231F20"/>
          <w:spacing w:val="-3"/>
          <w:w w:val="105"/>
        </w:rPr>
        <w:t> </w:t>
      </w:r>
      <w:r>
        <w:rPr>
          <w:color w:val="231F20"/>
          <w:w w:val="105"/>
        </w:rPr>
        <w:t>survivors.</w:t>
      </w:r>
      <w:r>
        <w:rPr>
          <w:color w:val="231F20"/>
          <w:spacing w:val="-3"/>
          <w:w w:val="105"/>
        </w:rPr>
        <w:t> </w:t>
      </w:r>
      <w:r>
        <w:rPr>
          <w:color w:val="231F20"/>
          <w:w w:val="105"/>
        </w:rPr>
        <w:t>It</w:t>
      </w:r>
      <w:r>
        <w:rPr>
          <w:color w:val="231F20"/>
          <w:spacing w:val="-3"/>
          <w:w w:val="105"/>
        </w:rPr>
        <w:t> </w:t>
      </w:r>
      <w:r>
        <w:rPr>
          <w:color w:val="231F20"/>
          <w:w w:val="105"/>
        </w:rPr>
        <w:t>is</w:t>
      </w:r>
      <w:r>
        <w:rPr>
          <w:color w:val="231F20"/>
          <w:spacing w:val="-3"/>
          <w:w w:val="105"/>
        </w:rPr>
        <w:t> </w:t>
      </w:r>
      <w:r>
        <w:rPr>
          <w:color w:val="231F20"/>
          <w:w w:val="105"/>
        </w:rPr>
        <w:t>impor- tant that adequate strategies for prevention and man- agement of psychometric sequelae of the earthquake survivors</w:t>
      </w:r>
      <w:r>
        <w:rPr>
          <w:color w:val="231F20"/>
          <w:spacing w:val="-6"/>
          <w:w w:val="105"/>
        </w:rPr>
        <w:t> </w:t>
      </w:r>
      <w:r>
        <w:rPr>
          <w:color w:val="231F20"/>
          <w:w w:val="105"/>
        </w:rPr>
        <w:t>must</w:t>
      </w:r>
      <w:r>
        <w:rPr>
          <w:color w:val="231F20"/>
          <w:spacing w:val="-6"/>
          <w:w w:val="105"/>
        </w:rPr>
        <w:t> </w:t>
      </w:r>
      <w:r>
        <w:rPr>
          <w:color w:val="231F20"/>
          <w:w w:val="105"/>
        </w:rPr>
        <w:t>be</w:t>
      </w:r>
      <w:r>
        <w:rPr>
          <w:color w:val="231F20"/>
          <w:spacing w:val="-6"/>
          <w:w w:val="105"/>
        </w:rPr>
        <w:t> </w:t>
      </w:r>
      <w:r>
        <w:rPr>
          <w:color w:val="231F20"/>
          <w:w w:val="105"/>
        </w:rPr>
        <w:t>developed.</w:t>
      </w:r>
      <w:r>
        <w:rPr>
          <w:color w:val="231F20"/>
          <w:spacing w:val="40"/>
          <w:w w:val="105"/>
        </w:rPr>
        <w:t> </w:t>
      </w:r>
      <w:r>
        <w:rPr>
          <w:color w:val="231F20"/>
          <w:w w:val="105"/>
        </w:rPr>
        <w:t>It</w:t>
      </w:r>
      <w:r>
        <w:rPr>
          <w:color w:val="231F20"/>
          <w:spacing w:val="-6"/>
          <w:w w:val="105"/>
        </w:rPr>
        <w:t> </w:t>
      </w:r>
      <w:r>
        <w:rPr>
          <w:color w:val="231F20"/>
          <w:w w:val="105"/>
        </w:rPr>
        <w:t>is</w:t>
      </w:r>
      <w:r>
        <w:rPr>
          <w:color w:val="231F20"/>
          <w:spacing w:val="-6"/>
          <w:w w:val="105"/>
        </w:rPr>
        <w:t> </w:t>
      </w:r>
      <w:r>
        <w:rPr>
          <w:color w:val="231F20"/>
          <w:w w:val="105"/>
        </w:rPr>
        <w:t>required</w:t>
      </w:r>
      <w:r>
        <w:rPr>
          <w:color w:val="231F20"/>
          <w:spacing w:val="-6"/>
          <w:w w:val="105"/>
        </w:rPr>
        <w:t> </w:t>
      </w:r>
      <w:r>
        <w:rPr>
          <w:color w:val="231F20"/>
          <w:w w:val="105"/>
        </w:rPr>
        <w:t>to</w:t>
      </w:r>
      <w:r>
        <w:rPr>
          <w:color w:val="231F20"/>
          <w:spacing w:val="-6"/>
          <w:w w:val="105"/>
        </w:rPr>
        <w:t> </w:t>
      </w:r>
      <w:r>
        <w:rPr>
          <w:color w:val="231F20"/>
          <w:w w:val="105"/>
        </w:rPr>
        <w:t>develop culturally sensitive psychotherapeutic and group coun- </w:t>
      </w:r>
      <w:r>
        <w:rPr>
          <w:color w:val="231F20"/>
        </w:rPr>
        <w:t>seling of vulnerable/risk groups like women and children must be initiated urgently by both the Govt. and NGO’s </w:t>
      </w:r>
      <w:r>
        <w:rPr>
          <w:color w:val="231F20"/>
          <w:w w:val="105"/>
        </w:rPr>
        <w:t>working</w:t>
      </w:r>
      <w:r>
        <w:rPr>
          <w:color w:val="231F20"/>
          <w:spacing w:val="-4"/>
          <w:w w:val="105"/>
        </w:rPr>
        <w:t> </w:t>
      </w:r>
      <w:r>
        <w:rPr>
          <w:color w:val="231F20"/>
          <w:w w:val="105"/>
        </w:rPr>
        <w:t>in</w:t>
      </w:r>
      <w:r>
        <w:rPr>
          <w:color w:val="231F20"/>
          <w:spacing w:val="-4"/>
          <w:w w:val="105"/>
        </w:rPr>
        <w:t> </w:t>
      </w:r>
      <w:r>
        <w:rPr>
          <w:color w:val="231F20"/>
          <w:w w:val="105"/>
        </w:rPr>
        <w:t>these</w:t>
      </w:r>
      <w:r>
        <w:rPr>
          <w:color w:val="231F20"/>
          <w:spacing w:val="-4"/>
          <w:w w:val="105"/>
        </w:rPr>
        <w:t> </w:t>
      </w:r>
      <w:r>
        <w:rPr>
          <w:color w:val="231F20"/>
          <w:w w:val="105"/>
        </w:rPr>
        <w:t>areas.</w:t>
      </w:r>
      <w:r>
        <w:rPr>
          <w:color w:val="231F20"/>
          <w:spacing w:val="40"/>
          <w:w w:val="105"/>
        </w:rPr>
        <w:t> </w:t>
      </w:r>
      <w:r>
        <w:rPr>
          <w:color w:val="231F20"/>
          <w:w w:val="105"/>
        </w:rPr>
        <w:t>Besides</w:t>
      </w:r>
      <w:r>
        <w:rPr>
          <w:color w:val="231F20"/>
          <w:spacing w:val="-4"/>
          <w:w w:val="105"/>
        </w:rPr>
        <w:t> </w:t>
      </w:r>
      <w:r>
        <w:rPr>
          <w:color w:val="231F20"/>
          <w:w w:val="105"/>
        </w:rPr>
        <w:t>there</w:t>
      </w:r>
      <w:r>
        <w:rPr>
          <w:color w:val="231F20"/>
          <w:spacing w:val="-4"/>
          <w:w w:val="105"/>
        </w:rPr>
        <w:t> </w:t>
      </w:r>
      <w:r>
        <w:rPr>
          <w:color w:val="231F20"/>
          <w:w w:val="105"/>
        </w:rPr>
        <w:t>is</w:t>
      </w:r>
      <w:r>
        <w:rPr>
          <w:color w:val="231F20"/>
          <w:spacing w:val="-4"/>
          <w:w w:val="105"/>
        </w:rPr>
        <w:t> </w:t>
      </w:r>
      <w:r>
        <w:rPr>
          <w:color w:val="231F20"/>
          <w:w w:val="105"/>
        </w:rPr>
        <w:t>need</w:t>
      </w:r>
      <w:r>
        <w:rPr>
          <w:color w:val="231F20"/>
          <w:spacing w:val="-4"/>
          <w:w w:val="105"/>
        </w:rPr>
        <w:t> </w:t>
      </w:r>
      <w:r>
        <w:rPr>
          <w:color w:val="231F20"/>
          <w:w w:val="105"/>
        </w:rPr>
        <w:t>for</w:t>
      </w:r>
      <w:r>
        <w:rPr>
          <w:color w:val="231F20"/>
          <w:spacing w:val="-4"/>
          <w:w w:val="105"/>
        </w:rPr>
        <w:t> </w:t>
      </w:r>
      <w:r>
        <w:rPr>
          <w:color w:val="231F20"/>
          <w:w w:val="105"/>
        </w:rPr>
        <w:t>longi- tudinal studies to be done in earthquake hit areas for proper identification and intervention strategies to be made available.</w:t>
      </w:r>
    </w:p>
    <w:p>
      <w:pPr>
        <w:pStyle w:val="Heading1"/>
        <w:spacing w:before="174"/>
      </w:pPr>
      <w:r>
        <w:rPr>
          <w:color w:val="231F20"/>
          <w:spacing w:val="-2"/>
          <w:w w:val="115"/>
        </w:rPr>
        <w:t>REFERENCES</w:t>
      </w:r>
    </w:p>
    <w:p>
      <w:pPr>
        <w:pStyle w:val="ListParagraph"/>
        <w:numPr>
          <w:ilvl w:val="0"/>
          <w:numId w:val="2"/>
        </w:numPr>
        <w:tabs>
          <w:tab w:pos="601" w:val="left" w:leader="none"/>
        </w:tabs>
        <w:spacing w:line="242" w:lineRule="auto" w:before="125" w:after="0"/>
        <w:ind w:left="599" w:right="115" w:hanging="480"/>
        <w:jc w:val="both"/>
        <w:rPr>
          <w:sz w:val="17"/>
        </w:rPr>
      </w:pPr>
      <w:r>
        <w:rPr>
          <w:color w:val="231F20"/>
          <w:sz w:val="17"/>
        </w:rPr>
        <w:t>Margoob</w:t>
      </w:r>
      <w:r>
        <w:rPr>
          <w:color w:val="231F20"/>
          <w:spacing w:val="-1"/>
          <w:sz w:val="17"/>
        </w:rPr>
        <w:t> </w:t>
      </w:r>
      <w:r>
        <w:rPr>
          <w:color w:val="231F20"/>
          <w:sz w:val="17"/>
        </w:rPr>
        <w:t>MA. Post</w:t>
      </w:r>
      <w:r>
        <w:rPr>
          <w:color w:val="231F20"/>
          <w:spacing w:val="-1"/>
          <w:sz w:val="17"/>
        </w:rPr>
        <w:t> </w:t>
      </w:r>
      <w:r>
        <w:rPr>
          <w:color w:val="231F20"/>
          <w:sz w:val="17"/>
        </w:rPr>
        <w:t>Traumatic</w:t>
      </w:r>
      <w:r>
        <w:rPr>
          <w:color w:val="231F20"/>
          <w:spacing w:val="-1"/>
          <w:sz w:val="17"/>
        </w:rPr>
        <w:t> </w:t>
      </w:r>
      <w:r>
        <w:rPr>
          <w:color w:val="231F20"/>
          <w:sz w:val="17"/>
        </w:rPr>
        <w:t>Stress</w:t>
      </w:r>
      <w:r>
        <w:rPr>
          <w:color w:val="231F20"/>
          <w:spacing w:val="-1"/>
          <w:sz w:val="17"/>
        </w:rPr>
        <w:t> </w:t>
      </w:r>
      <w:r>
        <w:rPr>
          <w:color w:val="231F20"/>
          <w:sz w:val="17"/>
        </w:rPr>
        <w:t>Disorder:</w:t>
      </w:r>
      <w:r>
        <w:rPr>
          <w:color w:val="231F20"/>
          <w:spacing w:val="-1"/>
          <w:sz w:val="17"/>
        </w:rPr>
        <w:t> </w:t>
      </w:r>
      <w:r>
        <w:rPr>
          <w:color w:val="231F20"/>
          <w:sz w:val="17"/>
        </w:rPr>
        <w:t>Culture </w:t>
      </w:r>
      <w:r>
        <w:rPr>
          <w:color w:val="231F20"/>
          <w:w w:val="105"/>
          <w:sz w:val="17"/>
        </w:rPr>
        <w:t>Syndrome</w:t>
      </w:r>
      <w:r>
        <w:rPr>
          <w:color w:val="231F20"/>
          <w:spacing w:val="-13"/>
          <w:w w:val="105"/>
          <w:sz w:val="17"/>
        </w:rPr>
        <w:t> </w:t>
      </w:r>
      <w:r>
        <w:rPr>
          <w:color w:val="231F20"/>
          <w:w w:val="105"/>
          <w:sz w:val="17"/>
        </w:rPr>
        <w:t>of</w:t>
      </w:r>
      <w:r>
        <w:rPr>
          <w:color w:val="231F20"/>
          <w:spacing w:val="-13"/>
          <w:w w:val="105"/>
          <w:sz w:val="17"/>
        </w:rPr>
        <w:t> </w:t>
      </w:r>
      <w:r>
        <w:rPr>
          <w:color w:val="231F20"/>
          <w:w w:val="105"/>
          <w:sz w:val="17"/>
        </w:rPr>
        <w:t>the</w:t>
      </w:r>
      <w:r>
        <w:rPr>
          <w:color w:val="231F20"/>
          <w:spacing w:val="-13"/>
          <w:w w:val="105"/>
          <w:sz w:val="17"/>
        </w:rPr>
        <w:t> </w:t>
      </w:r>
      <w:r>
        <w:rPr>
          <w:color w:val="231F20"/>
          <w:w w:val="105"/>
          <w:sz w:val="17"/>
        </w:rPr>
        <w:t>West</w:t>
      </w:r>
      <w:r>
        <w:rPr>
          <w:color w:val="231F20"/>
          <w:spacing w:val="-13"/>
          <w:w w:val="105"/>
          <w:sz w:val="17"/>
        </w:rPr>
        <w:t> </w:t>
      </w:r>
      <w:r>
        <w:rPr>
          <w:color w:val="231F20"/>
          <w:w w:val="105"/>
          <w:sz w:val="17"/>
        </w:rPr>
        <w:t>or</w:t>
      </w:r>
      <w:r>
        <w:rPr>
          <w:color w:val="231F20"/>
          <w:spacing w:val="-13"/>
          <w:w w:val="105"/>
          <w:sz w:val="17"/>
        </w:rPr>
        <w:t> </w:t>
      </w:r>
      <w:r>
        <w:rPr>
          <w:color w:val="231F20"/>
          <w:w w:val="105"/>
          <w:sz w:val="17"/>
        </w:rPr>
        <w:t>a</w:t>
      </w:r>
      <w:r>
        <w:rPr>
          <w:color w:val="231F20"/>
          <w:spacing w:val="-13"/>
          <w:w w:val="105"/>
          <w:sz w:val="17"/>
        </w:rPr>
        <w:t> </w:t>
      </w:r>
      <w:r>
        <w:rPr>
          <w:color w:val="231F20"/>
          <w:w w:val="105"/>
          <w:sz w:val="17"/>
        </w:rPr>
        <w:t>Hidden</w:t>
      </w:r>
      <w:r>
        <w:rPr>
          <w:color w:val="231F20"/>
          <w:spacing w:val="-13"/>
          <w:w w:val="105"/>
          <w:sz w:val="17"/>
        </w:rPr>
        <w:t> </w:t>
      </w:r>
      <w:r>
        <w:rPr>
          <w:color w:val="231F20"/>
          <w:w w:val="105"/>
          <w:sz w:val="17"/>
        </w:rPr>
        <w:t>Diagnosis</w:t>
      </w:r>
      <w:r>
        <w:rPr>
          <w:color w:val="231F20"/>
          <w:spacing w:val="-13"/>
          <w:w w:val="105"/>
          <w:sz w:val="17"/>
        </w:rPr>
        <w:t> </w:t>
      </w:r>
      <w:r>
        <w:rPr>
          <w:color w:val="231F20"/>
          <w:w w:val="105"/>
          <w:sz w:val="17"/>
        </w:rPr>
        <w:t>for</w:t>
      </w:r>
      <w:r>
        <w:rPr>
          <w:color w:val="231F20"/>
          <w:spacing w:val="-13"/>
          <w:w w:val="105"/>
          <w:sz w:val="17"/>
        </w:rPr>
        <w:t> </w:t>
      </w:r>
      <w:r>
        <w:rPr>
          <w:color w:val="231F20"/>
          <w:w w:val="105"/>
          <w:sz w:val="17"/>
        </w:rPr>
        <w:t>the Rest.</w:t>
      </w:r>
      <w:r>
        <w:rPr>
          <w:color w:val="231F20"/>
          <w:spacing w:val="40"/>
          <w:w w:val="105"/>
          <w:sz w:val="17"/>
        </w:rPr>
        <w:t> </w:t>
      </w:r>
      <w:r>
        <w:rPr>
          <w:color w:val="231F20"/>
          <w:w w:val="105"/>
          <w:sz w:val="17"/>
        </w:rPr>
        <w:t>[Editorial] JK Practit, Traum Stress 2006; 13 (Suppl1):</w:t>
      </w:r>
      <w:r>
        <w:rPr>
          <w:color w:val="231F20"/>
          <w:spacing w:val="-19"/>
          <w:w w:val="105"/>
          <w:sz w:val="17"/>
        </w:rPr>
        <w:t> </w:t>
      </w:r>
      <w:r>
        <w:rPr>
          <w:color w:val="231F20"/>
          <w:w w:val="105"/>
          <w:sz w:val="17"/>
        </w:rPr>
        <w:t>S7.</w:t>
      </w:r>
    </w:p>
    <w:p>
      <w:pPr>
        <w:pStyle w:val="ListParagraph"/>
        <w:numPr>
          <w:ilvl w:val="0"/>
          <w:numId w:val="2"/>
        </w:numPr>
        <w:tabs>
          <w:tab w:pos="601" w:val="left" w:leader="none"/>
        </w:tabs>
        <w:spacing w:line="242" w:lineRule="auto" w:before="120" w:after="0"/>
        <w:ind w:left="599" w:right="117" w:hanging="480"/>
        <w:jc w:val="both"/>
        <w:rPr>
          <w:sz w:val="17"/>
        </w:rPr>
      </w:pPr>
      <w:r>
        <w:rPr>
          <w:color w:val="231F20"/>
          <w:sz w:val="17"/>
        </w:rPr>
        <w:t>Montazeri</w:t>
      </w:r>
      <w:r>
        <w:rPr>
          <w:color w:val="231F20"/>
          <w:spacing w:val="-13"/>
          <w:sz w:val="17"/>
        </w:rPr>
        <w:t> </w:t>
      </w:r>
      <w:r>
        <w:rPr>
          <w:color w:val="231F20"/>
          <w:sz w:val="17"/>
        </w:rPr>
        <w:t>A,</w:t>
      </w:r>
      <w:r>
        <w:rPr>
          <w:color w:val="231F20"/>
          <w:spacing w:val="-12"/>
          <w:sz w:val="17"/>
        </w:rPr>
        <w:t> </w:t>
      </w:r>
      <w:r>
        <w:rPr>
          <w:color w:val="231F20"/>
          <w:sz w:val="17"/>
        </w:rPr>
        <w:t>Baradaran</w:t>
      </w:r>
      <w:r>
        <w:rPr>
          <w:color w:val="231F20"/>
          <w:spacing w:val="-13"/>
          <w:sz w:val="17"/>
        </w:rPr>
        <w:t> </w:t>
      </w:r>
      <w:r>
        <w:rPr>
          <w:color w:val="231F20"/>
          <w:sz w:val="17"/>
        </w:rPr>
        <w:t>H,</w:t>
      </w:r>
      <w:r>
        <w:rPr>
          <w:color w:val="231F20"/>
          <w:spacing w:val="-12"/>
          <w:sz w:val="17"/>
        </w:rPr>
        <w:t> </w:t>
      </w:r>
      <w:r>
        <w:rPr>
          <w:color w:val="231F20"/>
          <w:sz w:val="17"/>
        </w:rPr>
        <w:t>Omidvari</w:t>
      </w:r>
      <w:r>
        <w:rPr>
          <w:color w:val="231F20"/>
          <w:spacing w:val="-13"/>
          <w:sz w:val="17"/>
        </w:rPr>
        <w:t> </w:t>
      </w:r>
      <w:r>
        <w:rPr>
          <w:color w:val="231F20"/>
          <w:sz w:val="17"/>
        </w:rPr>
        <w:t>S,</w:t>
      </w:r>
      <w:r>
        <w:rPr>
          <w:color w:val="231F20"/>
          <w:spacing w:val="-12"/>
          <w:sz w:val="17"/>
        </w:rPr>
        <w:t> </w:t>
      </w:r>
      <w:r>
        <w:rPr>
          <w:color w:val="231F20"/>
          <w:sz w:val="17"/>
        </w:rPr>
        <w:t>Azin</w:t>
      </w:r>
      <w:r>
        <w:rPr>
          <w:color w:val="231F20"/>
          <w:spacing w:val="-13"/>
          <w:sz w:val="17"/>
        </w:rPr>
        <w:t> </w:t>
      </w:r>
      <w:r>
        <w:rPr>
          <w:color w:val="231F20"/>
          <w:sz w:val="17"/>
        </w:rPr>
        <w:t>A</w:t>
      </w:r>
      <w:r>
        <w:rPr>
          <w:color w:val="231F20"/>
          <w:spacing w:val="-12"/>
          <w:sz w:val="17"/>
        </w:rPr>
        <w:t> </w:t>
      </w:r>
      <w:r>
        <w:rPr>
          <w:color w:val="231F20"/>
          <w:sz w:val="17"/>
        </w:rPr>
        <w:t>S,</w:t>
      </w:r>
      <w:r>
        <w:rPr>
          <w:color w:val="231F20"/>
          <w:spacing w:val="-13"/>
          <w:sz w:val="17"/>
        </w:rPr>
        <w:t> </w:t>
      </w:r>
      <w:r>
        <w:rPr>
          <w:color w:val="231F20"/>
          <w:sz w:val="17"/>
        </w:rPr>
        <w:t>Ebadi M, Garmaroudi G, et al. Psychological distress </w:t>
      </w:r>
      <w:r>
        <w:rPr>
          <w:color w:val="231F20"/>
          <w:sz w:val="17"/>
        </w:rPr>
        <w:t>among</w:t>
      </w:r>
      <w:r>
        <w:rPr>
          <w:color w:val="231F20"/>
          <w:sz w:val="17"/>
        </w:rPr>
        <w:t> Bam earthquake survivors in Iran: a population-based study. BMC Public Health 2005; 5: 4.</w:t>
      </w:r>
    </w:p>
    <w:p>
      <w:pPr>
        <w:pStyle w:val="ListParagraph"/>
        <w:numPr>
          <w:ilvl w:val="0"/>
          <w:numId w:val="2"/>
        </w:numPr>
        <w:tabs>
          <w:tab w:pos="601" w:val="left" w:leader="none"/>
        </w:tabs>
        <w:spacing w:line="242" w:lineRule="auto" w:before="122" w:after="0"/>
        <w:ind w:left="599" w:right="118" w:hanging="480"/>
        <w:jc w:val="both"/>
        <w:rPr>
          <w:sz w:val="17"/>
        </w:rPr>
      </w:pPr>
      <w:r>
        <w:rPr>
          <w:color w:val="231F20"/>
          <w:sz w:val="17"/>
        </w:rPr>
        <w:t>Kessler</w:t>
      </w:r>
      <w:r>
        <w:rPr>
          <w:color w:val="231F20"/>
          <w:spacing w:val="-4"/>
          <w:sz w:val="17"/>
        </w:rPr>
        <w:t> </w:t>
      </w:r>
      <w:r>
        <w:rPr>
          <w:color w:val="231F20"/>
          <w:sz w:val="17"/>
        </w:rPr>
        <w:t>RC.</w:t>
      </w:r>
      <w:r>
        <w:rPr>
          <w:color w:val="231F20"/>
          <w:spacing w:val="-4"/>
          <w:sz w:val="17"/>
        </w:rPr>
        <w:t> </w:t>
      </w:r>
      <w:r>
        <w:rPr>
          <w:color w:val="231F20"/>
          <w:sz w:val="17"/>
        </w:rPr>
        <w:t>The</w:t>
      </w:r>
      <w:r>
        <w:rPr>
          <w:color w:val="231F20"/>
          <w:spacing w:val="-4"/>
          <w:sz w:val="17"/>
        </w:rPr>
        <w:t> </w:t>
      </w:r>
      <w:r>
        <w:rPr>
          <w:color w:val="231F20"/>
          <w:sz w:val="17"/>
        </w:rPr>
        <w:t>burden</w:t>
      </w:r>
      <w:r>
        <w:rPr>
          <w:color w:val="231F20"/>
          <w:spacing w:val="-4"/>
          <w:sz w:val="17"/>
        </w:rPr>
        <w:t> </w:t>
      </w:r>
      <w:r>
        <w:rPr>
          <w:color w:val="231F20"/>
          <w:sz w:val="17"/>
        </w:rPr>
        <w:t>of</w:t>
      </w:r>
      <w:r>
        <w:rPr>
          <w:color w:val="231F20"/>
          <w:spacing w:val="-4"/>
          <w:sz w:val="17"/>
        </w:rPr>
        <w:t> </w:t>
      </w:r>
      <w:r>
        <w:rPr>
          <w:color w:val="231F20"/>
          <w:sz w:val="17"/>
        </w:rPr>
        <w:t>PTSD.</w:t>
      </w:r>
      <w:r>
        <w:rPr>
          <w:color w:val="231F20"/>
          <w:spacing w:val="-4"/>
          <w:sz w:val="17"/>
        </w:rPr>
        <w:t> </w:t>
      </w:r>
      <w:r>
        <w:rPr>
          <w:color w:val="231F20"/>
          <w:sz w:val="17"/>
        </w:rPr>
        <w:t>J</w:t>
      </w:r>
      <w:r>
        <w:rPr>
          <w:color w:val="231F20"/>
          <w:spacing w:val="-4"/>
          <w:sz w:val="17"/>
        </w:rPr>
        <w:t> </w:t>
      </w:r>
      <w:r>
        <w:rPr>
          <w:color w:val="231F20"/>
          <w:sz w:val="17"/>
        </w:rPr>
        <w:t>Clin</w:t>
      </w:r>
      <w:r>
        <w:rPr>
          <w:color w:val="231F20"/>
          <w:spacing w:val="-4"/>
          <w:sz w:val="17"/>
        </w:rPr>
        <w:t> </w:t>
      </w:r>
      <w:r>
        <w:rPr>
          <w:color w:val="231F20"/>
          <w:sz w:val="17"/>
        </w:rPr>
        <w:t>Psychiat</w:t>
      </w:r>
      <w:r>
        <w:rPr>
          <w:color w:val="231F20"/>
          <w:spacing w:val="-4"/>
          <w:sz w:val="17"/>
        </w:rPr>
        <w:t> </w:t>
      </w:r>
      <w:r>
        <w:rPr>
          <w:color w:val="231F20"/>
          <w:sz w:val="17"/>
        </w:rPr>
        <w:t>2000; </w:t>
      </w:r>
      <w:r>
        <w:rPr>
          <w:color w:val="231F20"/>
          <w:spacing w:val="-2"/>
          <w:w w:val="105"/>
          <w:sz w:val="17"/>
        </w:rPr>
        <w:t>61(supplement5):4-11.</w:t>
      </w:r>
    </w:p>
    <w:p>
      <w:pPr>
        <w:pStyle w:val="ListParagraph"/>
        <w:numPr>
          <w:ilvl w:val="0"/>
          <w:numId w:val="2"/>
        </w:numPr>
        <w:tabs>
          <w:tab w:pos="601" w:val="left" w:leader="none"/>
        </w:tabs>
        <w:spacing w:line="242" w:lineRule="auto" w:before="119" w:after="0"/>
        <w:ind w:left="599" w:right="115" w:hanging="480"/>
        <w:jc w:val="both"/>
        <w:rPr>
          <w:sz w:val="17"/>
        </w:rPr>
      </w:pPr>
      <w:r>
        <w:rPr>
          <w:color w:val="231F20"/>
          <w:sz w:val="17"/>
        </w:rPr>
        <w:t>Basoglu</w:t>
      </w:r>
      <w:r>
        <w:rPr>
          <w:color w:val="231F20"/>
          <w:spacing w:val="-7"/>
          <w:sz w:val="17"/>
        </w:rPr>
        <w:t> </w:t>
      </w:r>
      <w:r>
        <w:rPr>
          <w:color w:val="231F20"/>
          <w:sz w:val="17"/>
        </w:rPr>
        <w:t>M,</w:t>
      </w:r>
      <w:r>
        <w:rPr>
          <w:color w:val="231F20"/>
          <w:spacing w:val="-7"/>
          <w:sz w:val="17"/>
        </w:rPr>
        <w:t> </w:t>
      </w:r>
      <w:r>
        <w:rPr>
          <w:color w:val="231F20"/>
          <w:sz w:val="17"/>
        </w:rPr>
        <w:t>Salcioglu</w:t>
      </w:r>
      <w:r>
        <w:rPr>
          <w:color w:val="231F20"/>
          <w:spacing w:val="-7"/>
          <w:sz w:val="17"/>
        </w:rPr>
        <w:t> </w:t>
      </w:r>
      <w:r>
        <w:rPr>
          <w:color w:val="231F20"/>
          <w:sz w:val="17"/>
        </w:rPr>
        <w:t>E,</w:t>
      </w:r>
      <w:r>
        <w:rPr>
          <w:color w:val="231F20"/>
          <w:spacing w:val="-7"/>
          <w:sz w:val="17"/>
        </w:rPr>
        <w:t> </w:t>
      </w:r>
      <w:r>
        <w:rPr>
          <w:color w:val="231F20"/>
          <w:sz w:val="17"/>
        </w:rPr>
        <w:t>Livanou</w:t>
      </w:r>
      <w:r>
        <w:rPr>
          <w:color w:val="231F20"/>
          <w:spacing w:val="-7"/>
          <w:sz w:val="17"/>
        </w:rPr>
        <w:t> </w:t>
      </w:r>
      <w:r>
        <w:rPr>
          <w:color w:val="231F20"/>
          <w:sz w:val="17"/>
        </w:rPr>
        <w:t>M,</w:t>
      </w:r>
      <w:r>
        <w:rPr>
          <w:color w:val="231F20"/>
          <w:spacing w:val="-7"/>
          <w:sz w:val="17"/>
        </w:rPr>
        <w:t> </w:t>
      </w:r>
      <w:r>
        <w:rPr>
          <w:color w:val="231F20"/>
          <w:sz w:val="17"/>
        </w:rPr>
        <w:t>Ozeren</w:t>
      </w:r>
      <w:r>
        <w:rPr>
          <w:color w:val="231F20"/>
          <w:spacing w:val="-7"/>
          <w:sz w:val="17"/>
        </w:rPr>
        <w:t> </w:t>
      </w:r>
      <w:r>
        <w:rPr>
          <w:color w:val="231F20"/>
          <w:sz w:val="17"/>
        </w:rPr>
        <w:t>M,</w:t>
      </w:r>
      <w:r>
        <w:rPr>
          <w:color w:val="231F20"/>
          <w:spacing w:val="-7"/>
          <w:sz w:val="17"/>
        </w:rPr>
        <w:t> </w:t>
      </w:r>
      <w:r>
        <w:rPr>
          <w:color w:val="231F20"/>
          <w:sz w:val="17"/>
        </w:rPr>
        <w:t>Aker</w:t>
      </w:r>
      <w:r>
        <w:rPr>
          <w:color w:val="231F20"/>
          <w:spacing w:val="-7"/>
          <w:sz w:val="17"/>
        </w:rPr>
        <w:t> </w:t>
      </w:r>
      <w:r>
        <w:rPr>
          <w:color w:val="231F20"/>
          <w:sz w:val="17"/>
        </w:rPr>
        <w:t>T, </w:t>
      </w:r>
      <w:r>
        <w:rPr>
          <w:color w:val="231F20"/>
          <w:w w:val="105"/>
          <w:sz w:val="17"/>
        </w:rPr>
        <w:t>Kilic C, et al. A Study of the Validity of a Screening </w:t>
      </w:r>
      <w:r>
        <w:rPr>
          <w:color w:val="231F20"/>
          <w:sz w:val="17"/>
        </w:rPr>
        <w:t>Instrument</w:t>
      </w:r>
      <w:r>
        <w:rPr>
          <w:color w:val="231F20"/>
          <w:spacing w:val="-13"/>
          <w:sz w:val="17"/>
        </w:rPr>
        <w:t> </w:t>
      </w:r>
      <w:r>
        <w:rPr>
          <w:color w:val="231F20"/>
          <w:sz w:val="17"/>
        </w:rPr>
        <w:t>for</w:t>
      </w:r>
      <w:r>
        <w:rPr>
          <w:color w:val="231F20"/>
          <w:spacing w:val="-12"/>
          <w:sz w:val="17"/>
        </w:rPr>
        <w:t> </w:t>
      </w:r>
      <w:r>
        <w:rPr>
          <w:color w:val="231F20"/>
          <w:sz w:val="17"/>
        </w:rPr>
        <w:t>Traumatic</w:t>
      </w:r>
      <w:r>
        <w:rPr>
          <w:color w:val="231F20"/>
          <w:spacing w:val="-13"/>
          <w:sz w:val="17"/>
        </w:rPr>
        <w:t> </w:t>
      </w:r>
      <w:r>
        <w:rPr>
          <w:color w:val="231F20"/>
          <w:sz w:val="17"/>
        </w:rPr>
        <w:t>Stress</w:t>
      </w:r>
      <w:r>
        <w:rPr>
          <w:color w:val="231F20"/>
          <w:spacing w:val="-12"/>
          <w:sz w:val="17"/>
        </w:rPr>
        <w:t> </w:t>
      </w:r>
      <w:r>
        <w:rPr>
          <w:color w:val="231F20"/>
          <w:sz w:val="17"/>
        </w:rPr>
        <w:t>in</w:t>
      </w:r>
      <w:r>
        <w:rPr>
          <w:color w:val="231F20"/>
          <w:spacing w:val="-13"/>
          <w:sz w:val="17"/>
        </w:rPr>
        <w:t> </w:t>
      </w:r>
      <w:r>
        <w:rPr>
          <w:color w:val="231F20"/>
          <w:sz w:val="17"/>
        </w:rPr>
        <w:t>Earthquake</w:t>
      </w:r>
      <w:r>
        <w:rPr>
          <w:color w:val="231F20"/>
          <w:spacing w:val="-12"/>
          <w:sz w:val="17"/>
        </w:rPr>
        <w:t> </w:t>
      </w:r>
      <w:r>
        <w:rPr>
          <w:color w:val="231F20"/>
          <w:sz w:val="17"/>
        </w:rPr>
        <w:t>Survivors </w:t>
      </w:r>
      <w:r>
        <w:rPr>
          <w:color w:val="231F20"/>
          <w:w w:val="105"/>
          <w:sz w:val="17"/>
        </w:rPr>
        <w:t>in</w:t>
      </w:r>
      <w:r>
        <w:rPr>
          <w:color w:val="231F20"/>
          <w:spacing w:val="-6"/>
          <w:w w:val="105"/>
          <w:sz w:val="17"/>
        </w:rPr>
        <w:t> </w:t>
      </w:r>
      <w:r>
        <w:rPr>
          <w:color w:val="231F20"/>
          <w:w w:val="105"/>
          <w:sz w:val="17"/>
        </w:rPr>
        <w:t>Turkey.</w:t>
      </w:r>
      <w:r>
        <w:rPr>
          <w:color w:val="231F20"/>
          <w:spacing w:val="-6"/>
          <w:w w:val="105"/>
          <w:sz w:val="17"/>
        </w:rPr>
        <w:t> </w:t>
      </w:r>
      <w:r>
        <w:rPr>
          <w:color w:val="231F20"/>
          <w:w w:val="105"/>
          <w:sz w:val="17"/>
        </w:rPr>
        <w:t>J</w:t>
      </w:r>
      <w:r>
        <w:rPr>
          <w:color w:val="231F20"/>
          <w:spacing w:val="-6"/>
          <w:w w:val="105"/>
          <w:sz w:val="17"/>
        </w:rPr>
        <w:t> </w:t>
      </w:r>
      <w:r>
        <w:rPr>
          <w:color w:val="231F20"/>
          <w:w w:val="105"/>
          <w:sz w:val="17"/>
        </w:rPr>
        <w:t>Traum</w:t>
      </w:r>
      <w:r>
        <w:rPr>
          <w:color w:val="231F20"/>
          <w:spacing w:val="-6"/>
          <w:w w:val="105"/>
          <w:sz w:val="17"/>
        </w:rPr>
        <w:t> </w:t>
      </w:r>
      <w:r>
        <w:rPr>
          <w:color w:val="231F20"/>
          <w:w w:val="105"/>
          <w:sz w:val="17"/>
        </w:rPr>
        <w:t>Stress</w:t>
      </w:r>
      <w:r>
        <w:rPr>
          <w:color w:val="231F20"/>
          <w:spacing w:val="-6"/>
          <w:w w:val="105"/>
          <w:sz w:val="17"/>
        </w:rPr>
        <w:t> </w:t>
      </w:r>
      <w:r>
        <w:rPr>
          <w:color w:val="231F20"/>
          <w:w w:val="105"/>
          <w:sz w:val="17"/>
        </w:rPr>
        <w:t>2001;14:</w:t>
      </w:r>
      <w:r>
        <w:rPr>
          <w:color w:val="231F20"/>
          <w:spacing w:val="-6"/>
          <w:w w:val="105"/>
          <w:sz w:val="17"/>
        </w:rPr>
        <w:t> </w:t>
      </w:r>
      <w:r>
        <w:rPr>
          <w:color w:val="231F20"/>
          <w:w w:val="105"/>
          <w:sz w:val="17"/>
        </w:rPr>
        <w:t>491-509.</w:t>
      </w:r>
    </w:p>
    <w:p>
      <w:pPr>
        <w:pStyle w:val="ListParagraph"/>
        <w:numPr>
          <w:ilvl w:val="0"/>
          <w:numId w:val="2"/>
        </w:numPr>
        <w:tabs>
          <w:tab w:pos="601" w:val="left" w:leader="none"/>
        </w:tabs>
        <w:spacing w:line="242" w:lineRule="auto" w:before="123" w:after="0"/>
        <w:ind w:left="599" w:right="117" w:hanging="480"/>
        <w:jc w:val="both"/>
        <w:rPr>
          <w:sz w:val="17"/>
        </w:rPr>
      </w:pPr>
      <w:r>
        <w:rPr>
          <w:color w:val="231F20"/>
          <w:sz w:val="17"/>
        </w:rPr>
        <w:t>Livanou M, Basoglu M, Salcioglu E, Kalendar D.</w:t>
      </w:r>
      <w:r>
        <w:rPr>
          <w:color w:val="231F20"/>
          <w:spacing w:val="-1"/>
          <w:sz w:val="17"/>
        </w:rPr>
        <w:t> </w:t>
      </w:r>
      <w:r>
        <w:rPr>
          <w:color w:val="231F20"/>
          <w:sz w:val="17"/>
        </w:rPr>
        <w:t>Trau- </w:t>
      </w:r>
      <w:r>
        <w:rPr>
          <w:color w:val="231F20"/>
          <w:spacing w:val="-4"/>
          <w:w w:val="105"/>
          <w:sz w:val="17"/>
        </w:rPr>
        <w:t>matic stress responses in treatment-seeking earthquake </w:t>
      </w:r>
      <w:r>
        <w:rPr>
          <w:color w:val="231F20"/>
          <w:sz w:val="17"/>
        </w:rPr>
        <w:t>survivors</w:t>
      </w:r>
      <w:r>
        <w:rPr>
          <w:color w:val="231F20"/>
          <w:spacing w:val="-16"/>
          <w:sz w:val="17"/>
        </w:rPr>
        <w:t> </w:t>
      </w:r>
      <w:r>
        <w:rPr>
          <w:color w:val="231F20"/>
          <w:sz w:val="17"/>
        </w:rPr>
        <w:t>in</w:t>
      </w:r>
      <w:r>
        <w:rPr>
          <w:color w:val="231F20"/>
          <w:spacing w:val="-16"/>
          <w:sz w:val="17"/>
        </w:rPr>
        <w:t> </w:t>
      </w:r>
      <w:r>
        <w:rPr>
          <w:color w:val="231F20"/>
          <w:sz w:val="17"/>
        </w:rPr>
        <w:t>Turkey.</w:t>
      </w:r>
      <w:r>
        <w:rPr>
          <w:color w:val="231F20"/>
          <w:spacing w:val="-16"/>
          <w:sz w:val="17"/>
        </w:rPr>
        <w:t> </w:t>
      </w:r>
      <w:r>
        <w:rPr>
          <w:color w:val="231F20"/>
          <w:sz w:val="17"/>
        </w:rPr>
        <w:t>J</w:t>
      </w:r>
      <w:r>
        <w:rPr>
          <w:color w:val="231F20"/>
          <w:spacing w:val="-16"/>
          <w:sz w:val="17"/>
        </w:rPr>
        <w:t> </w:t>
      </w:r>
      <w:r>
        <w:rPr>
          <w:color w:val="231F20"/>
          <w:sz w:val="17"/>
        </w:rPr>
        <w:t>Nerv</w:t>
      </w:r>
      <w:r>
        <w:rPr>
          <w:color w:val="231F20"/>
          <w:spacing w:val="-16"/>
          <w:sz w:val="17"/>
        </w:rPr>
        <w:t> </w:t>
      </w:r>
      <w:r>
        <w:rPr>
          <w:color w:val="231F20"/>
          <w:sz w:val="17"/>
        </w:rPr>
        <w:t>Ment</w:t>
      </w:r>
      <w:r>
        <w:rPr>
          <w:color w:val="231F20"/>
          <w:spacing w:val="-16"/>
          <w:sz w:val="17"/>
        </w:rPr>
        <w:t> </w:t>
      </w:r>
      <w:r>
        <w:rPr>
          <w:color w:val="231F20"/>
          <w:sz w:val="17"/>
        </w:rPr>
        <w:t>Dis</w:t>
      </w:r>
      <w:r>
        <w:rPr>
          <w:color w:val="231F20"/>
          <w:spacing w:val="-16"/>
          <w:sz w:val="17"/>
        </w:rPr>
        <w:t> </w:t>
      </w:r>
      <w:r>
        <w:rPr>
          <w:color w:val="231F20"/>
          <w:sz w:val="17"/>
        </w:rPr>
        <w:t>2002;</w:t>
      </w:r>
      <w:r>
        <w:rPr>
          <w:color w:val="231F20"/>
          <w:spacing w:val="-16"/>
          <w:sz w:val="17"/>
        </w:rPr>
        <w:t> </w:t>
      </w:r>
      <w:r>
        <w:rPr>
          <w:color w:val="231F20"/>
          <w:sz w:val="17"/>
        </w:rPr>
        <w:t>190:816-23.</w:t>
      </w:r>
    </w:p>
    <w:p>
      <w:pPr>
        <w:pStyle w:val="ListParagraph"/>
        <w:numPr>
          <w:ilvl w:val="0"/>
          <w:numId w:val="2"/>
        </w:numPr>
        <w:tabs>
          <w:tab w:pos="601" w:val="left" w:leader="none"/>
        </w:tabs>
        <w:spacing w:line="242" w:lineRule="auto" w:before="119" w:after="0"/>
        <w:ind w:left="599" w:right="115" w:hanging="480"/>
        <w:jc w:val="both"/>
        <w:rPr>
          <w:sz w:val="17"/>
        </w:rPr>
      </w:pPr>
      <w:r>
        <w:rPr>
          <w:color w:val="231F20"/>
          <w:w w:val="105"/>
          <w:sz w:val="17"/>
        </w:rPr>
        <w:t>Sharan</w:t>
      </w:r>
      <w:r>
        <w:rPr>
          <w:color w:val="231F20"/>
          <w:spacing w:val="-12"/>
          <w:w w:val="105"/>
          <w:sz w:val="17"/>
        </w:rPr>
        <w:t> </w:t>
      </w:r>
      <w:r>
        <w:rPr>
          <w:color w:val="231F20"/>
          <w:w w:val="105"/>
          <w:sz w:val="17"/>
        </w:rPr>
        <w:t>P,</w:t>
      </w:r>
      <w:r>
        <w:rPr>
          <w:color w:val="231F20"/>
          <w:spacing w:val="-12"/>
          <w:w w:val="105"/>
          <w:sz w:val="17"/>
        </w:rPr>
        <w:t> </w:t>
      </w:r>
      <w:r>
        <w:rPr>
          <w:color w:val="231F20"/>
          <w:w w:val="105"/>
          <w:sz w:val="17"/>
        </w:rPr>
        <w:t>Chaudry</w:t>
      </w:r>
      <w:r>
        <w:rPr>
          <w:color w:val="231F20"/>
          <w:spacing w:val="-12"/>
          <w:w w:val="105"/>
          <w:sz w:val="17"/>
        </w:rPr>
        <w:t> </w:t>
      </w:r>
      <w:r>
        <w:rPr>
          <w:color w:val="231F20"/>
          <w:w w:val="105"/>
          <w:sz w:val="17"/>
        </w:rPr>
        <w:t>G,</w:t>
      </w:r>
      <w:r>
        <w:rPr>
          <w:color w:val="231F20"/>
          <w:spacing w:val="-12"/>
          <w:w w:val="105"/>
          <w:sz w:val="17"/>
        </w:rPr>
        <w:t> </w:t>
      </w:r>
      <w:r>
        <w:rPr>
          <w:color w:val="231F20"/>
          <w:w w:val="105"/>
          <w:sz w:val="17"/>
        </w:rPr>
        <w:t>Kawa</w:t>
      </w:r>
      <w:r>
        <w:rPr>
          <w:color w:val="231F20"/>
          <w:spacing w:val="-12"/>
          <w:w w:val="105"/>
          <w:sz w:val="17"/>
        </w:rPr>
        <w:t> </w:t>
      </w:r>
      <w:r>
        <w:rPr>
          <w:color w:val="231F20"/>
          <w:w w:val="105"/>
          <w:sz w:val="17"/>
        </w:rPr>
        <w:t>Thakur</w:t>
      </w:r>
      <w:r>
        <w:rPr>
          <w:color w:val="231F20"/>
          <w:spacing w:val="-12"/>
          <w:w w:val="105"/>
          <w:sz w:val="17"/>
        </w:rPr>
        <w:t> </w:t>
      </w:r>
      <w:r>
        <w:rPr>
          <w:color w:val="231F20"/>
          <w:w w:val="105"/>
          <w:sz w:val="17"/>
        </w:rPr>
        <w:t>SA</w:t>
      </w:r>
      <w:r>
        <w:rPr>
          <w:color w:val="231F20"/>
          <w:spacing w:val="-12"/>
          <w:w w:val="105"/>
          <w:sz w:val="17"/>
        </w:rPr>
        <w:t> </w:t>
      </w:r>
      <w:r>
        <w:rPr>
          <w:color w:val="231F20"/>
          <w:w w:val="105"/>
          <w:sz w:val="17"/>
        </w:rPr>
        <w:t>et</w:t>
      </w:r>
      <w:r>
        <w:rPr>
          <w:color w:val="231F20"/>
          <w:spacing w:val="-12"/>
          <w:w w:val="105"/>
          <w:sz w:val="17"/>
        </w:rPr>
        <w:t> </w:t>
      </w:r>
      <w:r>
        <w:rPr>
          <w:color w:val="231F20"/>
          <w:w w:val="105"/>
          <w:sz w:val="17"/>
        </w:rPr>
        <w:t>al.</w:t>
      </w:r>
      <w:r>
        <w:rPr>
          <w:color w:val="231F20"/>
          <w:spacing w:val="-12"/>
          <w:w w:val="105"/>
          <w:sz w:val="17"/>
        </w:rPr>
        <w:t> </w:t>
      </w:r>
      <w:r>
        <w:rPr>
          <w:color w:val="231F20"/>
          <w:w w:val="105"/>
          <w:sz w:val="17"/>
        </w:rPr>
        <w:t>Prelimi- nary report of psychiatric disorders in survivors of </w:t>
      </w:r>
      <w:r>
        <w:rPr>
          <w:color w:val="231F20"/>
          <w:sz w:val="17"/>
        </w:rPr>
        <w:t>severe earthquake. Am J Psychiatry 1996; 153: 556-8.</w:t>
      </w:r>
    </w:p>
    <w:p>
      <w:pPr>
        <w:pStyle w:val="ListParagraph"/>
        <w:numPr>
          <w:ilvl w:val="0"/>
          <w:numId w:val="2"/>
        </w:numPr>
        <w:tabs>
          <w:tab w:pos="601" w:val="left" w:leader="none"/>
        </w:tabs>
        <w:spacing w:line="242" w:lineRule="auto" w:before="122" w:after="0"/>
        <w:ind w:left="599" w:right="115" w:hanging="480"/>
        <w:jc w:val="both"/>
        <w:rPr>
          <w:sz w:val="17"/>
        </w:rPr>
      </w:pPr>
      <w:r>
        <w:rPr>
          <w:color w:val="231F20"/>
          <w:spacing w:val="-2"/>
          <w:w w:val="105"/>
          <w:sz w:val="17"/>
        </w:rPr>
        <w:t>Karanci</w:t>
      </w:r>
      <w:r>
        <w:rPr>
          <w:color w:val="231F20"/>
          <w:spacing w:val="-5"/>
          <w:w w:val="105"/>
          <w:sz w:val="17"/>
        </w:rPr>
        <w:t> </w:t>
      </w:r>
      <w:r>
        <w:rPr>
          <w:color w:val="231F20"/>
          <w:spacing w:val="-2"/>
          <w:w w:val="105"/>
          <w:sz w:val="17"/>
        </w:rPr>
        <w:t>AN,</w:t>
      </w:r>
      <w:r>
        <w:rPr>
          <w:color w:val="231F20"/>
          <w:spacing w:val="-5"/>
          <w:w w:val="105"/>
          <w:sz w:val="17"/>
        </w:rPr>
        <w:t> </w:t>
      </w:r>
      <w:r>
        <w:rPr>
          <w:color w:val="231F20"/>
          <w:spacing w:val="-2"/>
          <w:w w:val="105"/>
          <w:sz w:val="17"/>
        </w:rPr>
        <w:t>Rustemli</w:t>
      </w:r>
      <w:r>
        <w:rPr>
          <w:color w:val="231F20"/>
          <w:spacing w:val="-5"/>
          <w:w w:val="105"/>
          <w:sz w:val="17"/>
        </w:rPr>
        <w:t> </w:t>
      </w:r>
      <w:r>
        <w:rPr>
          <w:color w:val="231F20"/>
          <w:spacing w:val="-2"/>
          <w:w w:val="105"/>
          <w:sz w:val="17"/>
        </w:rPr>
        <w:t>A.</w:t>
      </w:r>
      <w:r>
        <w:rPr>
          <w:color w:val="231F20"/>
          <w:spacing w:val="-5"/>
          <w:w w:val="105"/>
          <w:sz w:val="17"/>
        </w:rPr>
        <w:t> </w:t>
      </w:r>
      <w:r>
        <w:rPr>
          <w:color w:val="231F20"/>
          <w:spacing w:val="-2"/>
          <w:w w:val="105"/>
          <w:sz w:val="17"/>
        </w:rPr>
        <w:t>Psychological</w:t>
      </w:r>
      <w:r>
        <w:rPr>
          <w:color w:val="231F20"/>
          <w:spacing w:val="-5"/>
          <w:w w:val="105"/>
          <w:sz w:val="17"/>
        </w:rPr>
        <w:t> </w:t>
      </w:r>
      <w:r>
        <w:rPr>
          <w:color w:val="231F20"/>
          <w:spacing w:val="-2"/>
          <w:w w:val="105"/>
          <w:sz w:val="17"/>
        </w:rPr>
        <w:t>Consequences </w:t>
      </w:r>
      <w:r>
        <w:rPr>
          <w:color w:val="231F20"/>
          <w:w w:val="105"/>
          <w:sz w:val="17"/>
        </w:rPr>
        <w:t>of</w:t>
      </w:r>
      <w:r>
        <w:rPr>
          <w:color w:val="231F20"/>
          <w:spacing w:val="-12"/>
          <w:w w:val="105"/>
          <w:sz w:val="17"/>
        </w:rPr>
        <w:t> </w:t>
      </w:r>
      <w:r>
        <w:rPr>
          <w:color w:val="231F20"/>
          <w:w w:val="105"/>
          <w:sz w:val="17"/>
        </w:rPr>
        <w:t>1hw</w:t>
      </w:r>
      <w:r>
        <w:rPr>
          <w:color w:val="231F20"/>
          <w:spacing w:val="-11"/>
          <w:w w:val="105"/>
          <w:sz w:val="17"/>
        </w:rPr>
        <w:t> </w:t>
      </w:r>
      <w:r>
        <w:rPr>
          <w:color w:val="231F20"/>
          <w:w w:val="105"/>
          <w:sz w:val="17"/>
        </w:rPr>
        <w:t>1992</w:t>
      </w:r>
      <w:r>
        <w:rPr>
          <w:color w:val="231F20"/>
          <w:spacing w:val="-11"/>
          <w:w w:val="105"/>
          <w:sz w:val="17"/>
        </w:rPr>
        <w:t> </w:t>
      </w:r>
      <w:r>
        <w:rPr>
          <w:color w:val="231F20"/>
          <w:w w:val="105"/>
          <w:sz w:val="17"/>
        </w:rPr>
        <w:t>Erzincan</w:t>
      </w:r>
      <w:r>
        <w:rPr>
          <w:color w:val="231F20"/>
          <w:spacing w:val="-12"/>
          <w:w w:val="105"/>
          <w:sz w:val="17"/>
        </w:rPr>
        <w:t> </w:t>
      </w:r>
      <w:r>
        <w:rPr>
          <w:color w:val="231F20"/>
          <w:w w:val="105"/>
          <w:sz w:val="17"/>
        </w:rPr>
        <w:t>(Turkey)</w:t>
      </w:r>
      <w:r>
        <w:rPr>
          <w:color w:val="231F20"/>
          <w:spacing w:val="-11"/>
          <w:w w:val="105"/>
          <w:sz w:val="17"/>
        </w:rPr>
        <w:t> </w:t>
      </w:r>
      <w:r>
        <w:rPr>
          <w:color w:val="231F20"/>
          <w:w w:val="105"/>
          <w:sz w:val="17"/>
        </w:rPr>
        <w:t>earthquake.</w:t>
      </w:r>
      <w:r>
        <w:rPr>
          <w:color w:val="231F20"/>
          <w:spacing w:val="-11"/>
          <w:w w:val="105"/>
          <w:sz w:val="17"/>
        </w:rPr>
        <w:t> </w:t>
      </w:r>
      <w:r>
        <w:rPr>
          <w:color w:val="231F20"/>
          <w:w w:val="105"/>
          <w:sz w:val="17"/>
        </w:rPr>
        <w:t>Disasters 1995;</w:t>
      </w:r>
      <w:r>
        <w:rPr>
          <w:color w:val="231F20"/>
          <w:spacing w:val="-9"/>
          <w:w w:val="105"/>
          <w:sz w:val="17"/>
        </w:rPr>
        <w:t> </w:t>
      </w:r>
      <w:r>
        <w:rPr>
          <w:color w:val="231F20"/>
          <w:w w:val="105"/>
          <w:sz w:val="17"/>
        </w:rPr>
        <w:t>19:</w:t>
      </w:r>
      <w:r>
        <w:rPr>
          <w:color w:val="231F20"/>
          <w:spacing w:val="-9"/>
          <w:w w:val="105"/>
          <w:sz w:val="17"/>
        </w:rPr>
        <w:t> </w:t>
      </w:r>
      <w:r>
        <w:rPr>
          <w:color w:val="231F20"/>
          <w:w w:val="105"/>
          <w:sz w:val="17"/>
        </w:rPr>
        <w:t>8-18.</w:t>
      </w:r>
    </w:p>
    <w:p>
      <w:pPr>
        <w:pStyle w:val="ListParagraph"/>
        <w:numPr>
          <w:ilvl w:val="0"/>
          <w:numId w:val="2"/>
        </w:numPr>
        <w:tabs>
          <w:tab w:pos="601" w:val="left" w:leader="none"/>
        </w:tabs>
        <w:spacing w:line="242" w:lineRule="auto" w:before="119" w:after="0"/>
        <w:ind w:left="599" w:right="116" w:hanging="480"/>
        <w:jc w:val="both"/>
        <w:rPr>
          <w:sz w:val="17"/>
        </w:rPr>
      </w:pPr>
      <w:r>
        <w:rPr>
          <w:color w:val="231F20"/>
          <w:sz w:val="17"/>
        </w:rPr>
        <w:t>McFarlane AC, Policansky S, Irwin CP. A longitudinal study</w:t>
      </w:r>
      <w:r>
        <w:rPr>
          <w:color w:val="231F20"/>
          <w:spacing w:val="-11"/>
          <w:sz w:val="17"/>
        </w:rPr>
        <w:t> </w:t>
      </w:r>
      <w:r>
        <w:rPr>
          <w:color w:val="231F20"/>
          <w:sz w:val="17"/>
        </w:rPr>
        <w:t>of</w:t>
      </w:r>
      <w:r>
        <w:rPr>
          <w:color w:val="231F20"/>
          <w:spacing w:val="-11"/>
          <w:sz w:val="17"/>
        </w:rPr>
        <w:t> </w:t>
      </w:r>
      <w:r>
        <w:rPr>
          <w:color w:val="231F20"/>
          <w:sz w:val="17"/>
        </w:rPr>
        <w:t>the</w:t>
      </w:r>
      <w:r>
        <w:rPr>
          <w:color w:val="231F20"/>
          <w:spacing w:val="-11"/>
          <w:sz w:val="17"/>
        </w:rPr>
        <w:t> </w:t>
      </w:r>
      <w:r>
        <w:rPr>
          <w:color w:val="231F20"/>
          <w:sz w:val="17"/>
        </w:rPr>
        <w:t>psychological</w:t>
      </w:r>
      <w:r>
        <w:rPr>
          <w:color w:val="231F20"/>
          <w:spacing w:val="-11"/>
          <w:sz w:val="17"/>
        </w:rPr>
        <w:t> </w:t>
      </w:r>
      <w:r>
        <w:rPr>
          <w:color w:val="231F20"/>
          <w:sz w:val="17"/>
        </w:rPr>
        <w:t>morbidity</w:t>
      </w:r>
      <w:r>
        <w:rPr>
          <w:color w:val="231F20"/>
          <w:spacing w:val="-11"/>
          <w:sz w:val="17"/>
        </w:rPr>
        <w:t> </w:t>
      </w:r>
      <w:r>
        <w:rPr>
          <w:color w:val="231F20"/>
          <w:sz w:val="17"/>
        </w:rPr>
        <w:t>in</w:t>
      </w:r>
      <w:r>
        <w:rPr>
          <w:color w:val="231F20"/>
          <w:spacing w:val="-11"/>
          <w:sz w:val="17"/>
        </w:rPr>
        <w:t> </w:t>
      </w:r>
      <w:r>
        <w:rPr>
          <w:color w:val="231F20"/>
          <w:sz w:val="17"/>
        </w:rPr>
        <w:t>children</w:t>
      </w:r>
      <w:r>
        <w:rPr>
          <w:color w:val="231F20"/>
          <w:spacing w:val="-11"/>
          <w:sz w:val="17"/>
        </w:rPr>
        <w:t> </w:t>
      </w:r>
      <w:r>
        <w:rPr>
          <w:color w:val="231F20"/>
          <w:sz w:val="17"/>
        </w:rPr>
        <w:t>due</w:t>
      </w:r>
      <w:r>
        <w:rPr>
          <w:color w:val="231F20"/>
          <w:spacing w:val="-11"/>
          <w:sz w:val="17"/>
        </w:rPr>
        <w:t> </w:t>
      </w:r>
      <w:r>
        <w:rPr>
          <w:color w:val="231F20"/>
          <w:sz w:val="17"/>
        </w:rPr>
        <w:t>to </w:t>
      </w:r>
      <w:r>
        <w:rPr>
          <w:color w:val="231F20"/>
          <w:w w:val="105"/>
          <w:sz w:val="17"/>
        </w:rPr>
        <w:t>a</w:t>
      </w:r>
      <w:r>
        <w:rPr>
          <w:color w:val="231F20"/>
          <w:spacing w:val="-5"/>
          <w:w w:val="105"/>
          <w:sz w:val="17"/>
        </w:rPr>
        <w:t> </w:t>
      </w:r>
      <w:r>
        <w:rPr>
          <w:color w:val="231F20"/>
          <w:w w:val="105"/>
          <w:sz w:val="17"/>
        </w:rPr>
        <w:t>natural</w:t>
      </w:r>
      <w:r>
        <w:rPr>
          <w:color w:val="231F20"/>
          <w:spacing w:val="-5"/>
          <w:w w:val="105"/>
          <w:sz w:val="17"/>
        </w:rPr>
        <w:t> </w:t>
      </w:r>
      <w:r>
        <w:rPr>
          <w:color w:val="231F20"/>
          <w:w w:val="105"/>
          <w:sz w:val="17"/>
        </w:rPr>
        <w:t>disaster.</w:t>
      </w:r>
      <w:r>
        <w:rPr>
          <w:color w:val="231F20"/>
          <w:spacing w:val="-5"/>
          <w:w w:val="105"/>
          <w:sz w:val="17"/>
        </w:rPr>
        <w:t> </w:t>
      </w:r>
      <w:r>
        <w:rPr>
          <w:color w:val="231F20"/>
          <w:w w:val="105"/>
          <w:sz w:val="17"/>
        </w:rPr>
        <w:t>Psychol</w:t>
      </w:r>
      <w:r>
        <w:rPr>
          <w:color w:val="231F20"/>
          <w:spacing w:val="-5"/>
          <w:w w:val="105"/>
          <w:sz w:val="17"/>
        </w:rPr>
        <w:t> </w:t>
      </w:r>
      <w:r>
        <w:rPr>
          <w:color w:val="231F20"/>
          <w:w w:val="105"/>
          <w:sz w:val="17"/>
        </w:rPr>
        <w:t>Med</w:t>
      </w:r>
      <w:r>
        <w:rPr>
          <w:color w:val="231F20"/>
          <w:spacing w:val="-5"/>
          <w:w w:val="105"/>
          <w:sz w:val="17"/>
        </w:rPr>
        <w:t> </w:t>
      </w:r>
      <w:r>
        <w:rPr>
          <w:color w:val="231F20"/>
          <w:w w:val="105"/>
          <w:sz w:val="17"/>
        </w:rPr>
        <w:t>1987;</w:t>
      </w:r>
      <w:r>
        <w:rPr>
          <w:color w:val="231F20"/>
          <w:spacing w:val="-5"/>
          <w:w w:val="105"/>
          <w:sz w:val="17"/>
        </w:rPr>
        <w:t> </w:t>
      </w:r>
      <w:r>
        <w:rPr>
          <w:color w:val="231F20"/>
          <w:w w:val="105"/>
          <w:sz w:val="17"/>
        </w:rPr>
        <w:t>17:</w:t>
      </w:r>
      <w:r>
        <w:rPr>
          <w:color w:val="231F20"/>
          <w:spacing w:val="-5"/>
          <w:w w:val="105"/>
          <w:sz w:val="17"/>
        </w:rPr>
        <w:t> </w:t>
      </w:r>
      <w:r>
        <w:rPr>
          <w:color w:val="231F20"/>
          <w:w w:val="105"/>
          <w:sz w:val="17"/>
        </w:rPr>
        <w:t>727-38.</w:t>
      </w:r>
    </w:p>
    <w:p>
      <w:pPr>
        <w:pStyle w:val="ListParagraph"/>
        <w:numPr>
          <w:ilvl w:val="0"/>
          <w:numId w:val="2"/>
        </w:numPr>
        <w:tabs>
          <w:tab w:pos="601" w:val="left" w:leader="none"/>
        </w:tabs>
        <w:spacing w:line="242" w:lineRule="auto" w:before="122" w:after="0"/>
        <w:ind w:left="599" w:right="120" w:hanging="480"/>
        <w:jc w:val="both"/>
        <w:rPr>
          <w:sz w:val="17"/>
        </w:rPr>
      </w:pPr>
      <w:r>
        <w:rPr>
          <w:color w:val="231F20"/>
          <w:spacing w:val="-2"/>
          <w:sz w:val="17"/>
        </w:rPr>
        <w:t>Groome</w:t>
      </w:r>
      <w:r>
        <w:rPr>
          <w:color w:val="231F20"/>
          <w:spacing w:val="-8"/>
          <w:sz w:val="17"/>
        </w:rPr>
        <w:t> </w:t>
      </w:r>
      <w:r>
        <w:rPr>
          <w:color w:val="231F20"/>
          <w:spacing w:val="-2"/>
          <w:sz w:val="17"/>
        </w:rPr>
        <w:t>D,</w:t>
      </w:r>
      <w:r>
        <w:rPr>
          <w:color w:val="231F20"/>
          <w:spacing w:val="-8"/>
          <w:sz w:val="17"/>
        </w:rPr>
        <w:t> </w:t>
      </w:r>
      <w:r>
        <w:rPr>
          <w:color w:val="231F20"/>
          <w:spacing w:val="-2"/>
          <w:sz w:val="17"/>
        </w:rPr>
        <w:t>Soureti</w:t>
      </w:r>
      <w:r>
        <w:rPr>
          <w:color w:val="231F20"/>
          <w:spacing w:val="-8"/>
          <w:sz w:val="17"/>
        </w:rPr>
        <w:t> </w:t>
      </w:r>
      <w:r>
        <w:rPr>
          <w:color w:val="231F20"/>
          <w:spacing w:val="-2"/>
          <w:sz w:val="17"/>
        </w:rPr>
        <w:t>A.</w:t>
      </w:r>
      <w:r>
        <w:rPr>
          <w:color w:val="231F20"/>
          <w:spacing w:val="-8"/>
          <w:sz w:val="17"/>
        </w:rPr>
        <w:t> </w:t>
      </w:r>
      <w:r>
        <w:rPr>
          <w:color w:val="231F20"/>
          <w:spacing w:val="-2"/>
          <w:sz w:val="17"/>
        </w:rPr>
        <w:t>Post-traumatic</w:t>
      </w:r>
      <w:r>
        <w:rPr>
          <w:color w:val="231F20"/>
          <w:spacing w:val="-8"/>
          <w:sz w:val="17"/>
        </w:rPr>
        <w:t> </w:t>
      </w:r>
      <w:r>
        <w:rPr>
          <w:color w:val="231F20"/>
          <w:spacing w:val="-2"/>
          <w:sz w:val="17"/>
        </w:rPr>
        <w:t>stress</w:t>
      </w:r>
      <w:r>
        <w:rPr>
          <w:color w:val="231F20"/>
          <w:spacing w:val="-8"/>
          <w:sz w:val="17"/>
        </w:rPr>
        <w:t> </w:t>
      </w:r>
      <w:r>
        <w:rPr>
          <w:color w:val="231F20"/>
          <w:spacing w:val="-2"/>
          <w:sz w:val="17"/>
        </w:rPr>
        <w:t>disorder</w:t>
      </w:r>
      <w:r>
        <w:rPr>
          <w:color w:val="231F20"/>
          <w:spacing w:val="-8"/>
          <w:sz w:val="17"/>
        </w:rPr>
        <w:t> </w:t>
      </w:r>
      <w:r>
        <w:rPr>
          <w:color w:val="231F20"/>
          <w:spacing w:val="-2"/>
          <w:sz w:val="17"/>
        </w:rPr>
        <w:t>and </w:t>
      </w:r>
      <w:r>
        <w:rPr>
          <w:color w:val="231F20"/>
          <w:spacing w:val="-4"/>
          <w:sz w:val="17"/>
        </w:rPr>
        <w:t>anxiety</w:t>
      </w:r>
      <w:r>
        <w:rPr>
          <w:color w:val="231F20"/>
          <w:spacing w:val="-7"/>
          <w:sz w:val="17"/>
        </w:rPr>
        <w:t> </w:t>
      </w:r>
      <w:r>
        <w:rPr>
          <w:color w:val="231F20"/>
          <w:spacing w:val="-4"/>
          <w:sz w:val="17"/>
        </w:rPr>
        <w:t>symptoms</w:t>
      </w:r>
      <w:r>
        <w:rPr>
          <w:color w:val="231F20"/>
          <w:spacing w:val="-7"/>
          <w:sz w:val="17"/>
        </w:rPr>
        <w:t> </w:t>
      </w:r>
      <w:r>
        <w:rPr>
          <w:color w:val="231F20"/>
          <w:spacing w:val="-4"/>
          <w:sz w:val="17"/>
        </w:rPr>
        <w:t>in</w:t>
      </w:r>
      <w:r>
        <w:rPr>
          <w:color w:val="231F20"/>
          <w:spacing w:val="-7"/>
          <w:sz w:val="17"/>
        </w:rPr>
        <w:t> </w:t>
      </w:r>
      <w:r>
        <w:rPr>
          <w:color w:val="231F20"/>
          <w:spacing w:val="-4"/>
          <w:sz w:val="17"/>
        </w:rPr>
        <w:t>children</w:t>
      </w:r>
      <w:r>
        <w:rPr>
          <w:color w:val="231F20"/>
          <w:spacing w:val="-7"/>
          <w:sz w:val="17"/>
        </w:rPr>
        <w:t> </w:t>
      </w:r>
      <w:r>
        <w:rPr>
          <w:color w:val="231F20"/>
          <w:spacing w:val="-4"/>
          <w:sz w:val="17"/>
        </w:rPr>
        <w:t>exposed</w:t>
      </w:r>
      <w:r>
        <w:rPr>
          <w:color w:val="231F20"/>
          <w:spacing w:val="-7"/>
          <w:sz w:val="17"/>
        </w:rPr>
        <w:t> </w:t>
      </w:r>
      <w:r>
        <w:rPr>
          <w:color w:val="231F20"/>
          <w:spacing w:val="-4"/>
          <w:sz w:val="17"/>
        </w:rPr>
        <w:t>to</w:t>
      </w:r>
      <w:r>
        <w:rPr>
          <w:color w:val="231F20"/>
          <w:spacing w:val="-7"/>
          <w:sz w:val="17"/>
        </w:rPr>
        <w:t> </w:t>
      </w:r>
      <w:r>
        <w:rPr>
          <w:color w:val="231F20"/>
          <w:spacing w:val="-4"/>
          <w:sz w:val="17"/>
        </w:rPr>
        <w:t>the</w:t>
      </w:r>
      <w:r>
        <w:rPr>
          <w:color w:val="231F20"/>
          <w:spacing w:val="-7"/>
          <w:sz w:val="17"/>
        </w:rPr>
        <w:t> </w:t>
      </w:r>
      <w:r>
        <w:rPr>
          <w:color w:val="231F20"/>
          <w:spacing w:val="-4"/>
          <w:sz w:val="17"/>
        </w:rPr>
        <w:t>1999</w:t>
      </w:r>
      <w:r>
        <w:rPr>
          <w:color w:val="231F20"/>
          <w:spacing w:val="-7"/>
          <w:sz w:val="17"/>
        </w:rPr>
        <w:t> </w:t>
      </w:r>
      <w:r>
        <w:rPr>
          <w:color w:val="231F20"/>
          <w:spacing w:val="-4"/>
          <w:sz w:val="17"/>
        </w:rPr>
        <w:t>Greek </w:t>
      </w:r>
      <w:r>
        <w:rPr>
          <w:color w:val="231F20"/>
          <w:w w:val="105"/>
          <w:sz w:val="17"/>
        </w:rPr>
        <w:t>earthquake.</w:t>
      </w:r>
      <w:r>
        <w:rPr>
          <w:color w:val="231F20"/>
          <w:spacing w:val="-6"/>
          <w:w w:val="105"/>
          <w:sz w:val="17"/>
        </w:rPr>
        <w:t> </w:t>
      </w:r>
      <w:r>
        <w:rPr>
          <w:color w:val="231F20"/>
          <w:w w:val="105"/>
          <w:sz w:val="17"/>
        </w:rPr>
        <w:t>Br</w:t>
      </w:r>
      <w:r>
        <w:rPr>
          <w:color w:val="231F20"/>
          <w:spacing w:val="-6"/>
          <w:w w:val="105"/>
          <w:sz w:val="17"/>
        </w:rPr>
        <w:t> </w:t>
      </w:r>
      <w:r>
        <w:rPr>
          <w:color w:val="231F20"/>
          <w:w w:val="105"/>
          <w:sz w:val="17"/>
        </w:rPr>
        <w:t>J</w:t>
      </w:r>
      <w:r>
        <w:rPr>
          <w:color w:val="231F20"/>
          <w:spacing w:val="-6"/>
          <w:w w:val="105"/>
          <w:sz w:val="17"/>
        </w:rPr>
        <w:t> </w:t>
      </w:r>
      <w:r>
        <w:rPr>
          <w:color w:val="231F20"/>
          <w:w w:val="105"/>
          <w:sz w:val="17"/>
        </w:rPr>
        <w:t>Psychol</w:t>
      </w:r>
      <w:r>
        <w:rPr>
          <w:color w:val="231F20"/>
          <w:spacing w:val="-6"/>
          <w:w w:val="105"/>
          <w:sz w:val="17"/>
        </w:rPr>
        <w:t> </w:t>
      </w:r>
      <w:r>
        <w:rPr>
          <w:color w:val="231F20"/>
          <w:w w:val="105"/>
          <w:sz w:val="17"/>
        </w:rPr>
        <w:t>2004;</w:t>
      </w:r>
      <w:r>
        <w:rPr>
          <w:color w:val="231F20"/>
          <w:spacing w:val="-6"/>
          <w:w w:val="105"/>
          <w:sz w:val="17"/>
        </w:rPr>
        <w:t> </w:t>
      </w:r>
      <w:r>
        <w:rPr>
          <w:color w:val="231F20"/>
          <w:w w:val="105"/>
          <w:sz w:val="17"/>
        </w:rPr>
        <w:t>95:</w:t>
      </w:r>
      <w:r>
        <w:rPr>
          <w:color w:val="231F20"/>
          <w:spacing w:val="-6"/>
          <w:w w:val="105"/>
          <w:sz w:val="17"/>
        </w:rPr>
        <w:t> </w:t>
      </w:r>
      <w:r>
        <w:rPr>
          <w:color w:val="231F20"/>
          <w:w w:val="105"/>
          <w:sz w:val="17"/>
        </w:rPr>
        <w:t>387-97.</w:t>
      </w:r>
    </w:p>
    <w:p>
      <w:pPr>
        <w:pStyle w:val="ListParagraph"/>
        <w:numPr>
          <w:ilvl w:val="0"/>
          <w:numId w:val="2"/>
        </w:numPr>
        <w:tabs>
          <w:tab w:pos="601" w:val="left" w:leader="none"/>
        </w:tabs>
        <w:spacing w:line="242" w:lineRule="auto" w:before="119" w:after="0"/>
        <w:ind w:left="599" w:right="115" w:hanging="480"/>
        <w:jc w:val="both"/>
        <w:rPr>
          <w:sz w:val="17"/>
        </w:rPr>
      </w:pPr>
      <w:r>
        <w:rPr>
          <w:color w:val="231F20"/>
          <w:sz w:val="17"/>
        </w:rPr>
        <w:t>Kilic</w:t>
      </w:r>
      <w:r>
        <w:rPr>
          <w:color w:val="231F20"/>
          <w:spacing w:val="-6"/>
          <w:sz w:val="17"/>
        </w:rPr>
        <w:t> </w:t>
      </w:r>
      <w:r>
        <w:rPr>
          <w:color w:val="231F20"/>
          <w:sz w:val="17"/>
        </w:rPr>
        <w:t>C,</w:t>
      </w:r>
      <w:r>
        <w:rPr>
          <w:color w:val="231F20"/>
          <w:spacing w:val="-6"/>
          <w:sz w:val="17"/>
        </w:rPr>
        <w:t> </w:t>
      </w:r>
      <w:r>
        <w:rPr>
          <w:color w:val="231F20"/>
          <w:sz w:val="17"/>
        </w:rPr>
        <w:t>Ulusoy</w:t>
      </w:r>
      <w:r>
        <w:rPr>
          <w:color w:val="231F20"/>
          <w:spacing w:val="-6"/>
          <w:sz w:val="17"/>
        </w:rPr>
        <w:t> </w:t>
      </w:r>
      <w:r>
        <w:rPr>
          <w:color w:val="231F20"/>
          <w:sz w:val="17"/>
        </w:rPr>
        <w:t>M.</w:t>
      </w:r>
      <w:r>
        <w:rPr>
          <w:color w:val="231F20"/>
          <w:spacing w:val="-6"/>
          <w:sz w:val="17"/>
        </w:rPr>
        <w:t> </w:t>
      </w:r>
      <w:r>
        <w:rPr>
          <w:color w:val="231F20"/>
          <w:sz w:val="17"/>
        </w:rPr>
        <w:t>Psychological</w:t>
      </w:r>
      <w:r>
        <w:rPr>
          <w:color w:val="231F20"/>
          <w:spacing w:val="-6"/>
          <w:sz w:val="17"/>
        </w:rPr>
        <w:t> </w:t>
      </w:r>
      <w:r>
        <w:rPr>
          <w:color w:val="231F20"/>
          <w:sz w:val="17"/>
        </w:rPr>
        <w:t>effects</w:t>
      </w:r>
      <w:r>
        <w:rPr>
          <w:color w:val="231F20"/>
          <w:spacing w:val="-6"/>
          <w:sz w:val="17"/>
        </w:rPr>
        <w:t> </w:t>
      </w:r>
      <w:r>
        <w:rPr>
          <w:color w:val="231F20"/>
          <w:sz w:val="17"/>
        </w:rPr>
        <w:t>of</w:t>
      </w:r>
      <w:r>
        <w:rPr>
          <w:color w:val="231F20"/>
          <w:spacing w:val="-6"/>
          <w:sz w:val="17"/>
        </w:rPr>
        <w:t> </w:t>
      </w:r>
      <w:r>
        <w:rPr>
          <w:color w:val="231F20"/>
          <w:sz w:val="17"/>
        </w:rPr>
        <w:t>the</w:t>
      </w:r>
      <w:r>
        <w:rPr>
          <w:color w:val="231F20"/>
          <w:spacing w:val="-6"/>
          <w:sz w:val="17"/>
        </w:rPr>
        <w:t> </w:t>
      </w:r>
      <w:r>
        <w:rPr>
          <w:color w:val="231F20"/>
          <w:sz w:val="17"/>
        </w:rPr>
        <w:t>Novem- ber 1999 earthquake in Turkey: an epidemiological study. Acta Psychiatr Scand 2003; 108:232-8.</w:t>
      </w:r>
    </w:p>
    <w:p>
      <w:pPr>
        <w:pStyle w:val="ListParagraph"/>
        <w:numPr>
          <w:ilvl w:val="0"/>
          <w:numId w:val="2"/>
        </w:numPr>
        <w:tabs>
          <w:tab w:pos="601" w:val="left" w:leader="none"/>
        </w:tabs>
        <w:spacing w:line="242" w:lineRule="auto" w:before="122" w:after="0"/>
        <w:ind w:left="599" w:right="119" w:hanging="480"/>
        <w:jc w:val="both"/>
        <w:rPr>
          <w:sz w:val="17"/>
        </w:rPr>
      </w:pPr>
      <w:r>
        <w:rPr>
          <w:color w:val="231F20"/>
          <w:sz w:val="17"/>
        </w:rPr>
        <w:t>Basoglu</w:t>
      </w:r>
      <w:r>
        <w:rPr>
          <w:color w:val="231F20"/>
          <w:spacing w:val="-4"/>
          <w:sz w:val="17"/>
        </w:rPr>
        <w:t> </w:t>
      </w:r>
      <w:r>
        <w:rPr>
          <w:color w:val="231F20"/>
          <w:sz w:val="17"/>
        </w:rPr>
        <w:t>M,</w:t>
      </w:r>
      <w:r>
        <w:rPr>
          <w:color w:val="231F20"/>
          <w:spacing w:val="-4"/>
          <w:sz w:val="17"/>
        </w:rPr>
        <w:t> </w:t>
      </w:r>
      <w:r>
        <w:rPr>
          <w:color w:val="231F20"/>
          <w:sz w:val="17"/>
        </w:rPr>
        <w:t>Kilic</w:t>
      </w:r>
      <w:r>
        <w:rPr>
          <w:color w:val="231F20"/>
          <w:spacing w:val="-4"/>
          <w:sz w:val="17"/>
        </w:rPr>
        <w:t> </w:t>
      </w:r>
      <w:r>
        <w:rPr>
          <w:color w:val="231F20"/>
          <w:sz w:val="17"/>
        </w:rPr>
        <w:t>C,</w:t>
      </w:r>
      <w:r>
        <w:rPr>
          <w:color w:val="231F20"/>
          <w:spacing w:val="-4"/>
          <w:sz w:val="17"/>
        </w:rPr>
        <w:t> </w:t>
      </w:r>
      <w:r>
        <w:rPr>
          <w:color w:val="231F20"/>
          <w:sz w:val="17"/>
        </w:rPr>
        <w:t>Salcioglu</w:t>
      </w:r>
      <w:r>
        <w:rPr>
          <w:color w:val="231F20"/>
          <w:spacing w:val="-4"/>
          <w:sz w:val="17"/>
        </w:rPr>
        <w:t> </w:t>
      </w:r>
      <w:r>
        <w:rPr>
          <w:color w:val="231F20"/>
          <w:sz w:val="17"/>
        </w:rPr>
        <w:t>E,</w:t>
      </w:r>
      <w:r>
        <w:rPr>
          <w:color w:val="231F20"/>
          <w:spacing w:val="-4"/>
          <w:sz w:val="17"/>
        </w:rPr>
        <w:t> </w:t>
      </w:r>
      <w:r>
        <w:rPr>
          <w:color w:val="231F20"/>
          <w:sz w:val="17"/>
        </w:rPr>
        <w:t>Livanou</w:t>
      </w:r>
      <w:r>
        <w:rPr>
          <w:color w:val="231F20"/>
          <w:spacing w:val="-4"/>
          <w:sz w:val="17"/>
        </w:rPr>
        <w:t> </w:t>
      </w:r>
      <w:r>
        <w:rPr>
          <w:color w:val="231F20"/>
          <w:sz w:val="17"/>
        </w:rPr>
        <w:t>M.</w:t>
      </w:r>
      <w:r>
        <w:rPr>
          <w:color w:val="231F20"/>
          <w:spacing w:val="-4"/>
          <w:sz w:val="17"/>
        </w:rPr>
        <w:t> </w:t>
      </w:r>
      <w:r>
        <w:rPr>
          <w:color w:val="231F20"/>
          <w:sz w:val="17"/>
        </w:rPr>
        <w:t>Prevalence of</w:t>
      </w:r>
      <w:r>
        <w:rPr>
          <w:color w:val="231F20"/>
          <w:spacing w:val="-1"/>
          <w:sz w:val="17"/>
        </w:rPr>
        <w:t> </w:t>
      </w:r>
      <w:r>
        <w:rPr>
          <w:color w:val="231F20"/>
          <w:sz w:val="17"/>
        </w:rPr>
        <w:t>posttraumatic</w:t>
      </w:r>
      <w:r>
        <w:rPr>
          <w:color w:val="231F20"/>
          <w:spacing w:val="-1"/>
          <w:sz w:val="17"/>
        </w:rPr>
        <w:t> </w:t>
      </w:r>
      <w:r>
        <w:rPr>
          <w:color w:val="231F20"/>
          <w:sz w:val="17"/>
        </w:rPr>
        <w:t>stress</w:t>
      </w:r>
      <w:r>
        <w:rPr>
          <w:color w:val="231F20"/>
          <w:spacing w:val="-1"/>
          <w:sz w:val="17"/>
        </w:rPr>
        <w:t> </w:t>
      </w:r>
      <w:r>
        <w:rPr>
          <w:color w:val="231F20"/>
          <w:sz w:val="17"/>
        </w:rPr>
        <w:t>disorder</w:t>
      </w:r>
      <w:r>
        <w:rPr>
          <w:color w:val="231F20"/>
          <w:spacing w:val="-1"/>
          <w:sz w:val="17"/>
        </w:rPr>
        <w:t> </w:t>
      </w:r>
      <w:r>
        <w:rPr>
          <w:color w:val="231F20"/>
          <w:sz w:val="17"/>
        </w:rPr>
        <w:t>and comorbid depres- </w:t>
      </w:r>
      <w:r>
        <w:rPr>
          <w:color w:val="231F20"/>
          <w:spacing w:val="-2"/>
          <w:sz w:val="17"/>
        </w:rPr>
        <w:t>sion</w:t>
      </w:r>
      <w:r>
        <w:rPr>
          <w:color w:val="231F20"/>
          <w:spacing w:val="-11"/>
          <w:sz w:val="17"/>
        </w:rPr>
        <w:t> </w:t>
      </w:r>
      <w:r>
        <w:rPr>
          <w:color w:val="231F20"/>
          <w:spacing w:val="-2"/>
          <w:sz w:val="17"/>
        </w:rPr>
        <w:t>in</w:t>
      </w:r>
      <w:r>
        <w:rPr>
          <w:color w:val="231F20"/>
          <w:spacing w:val="-10"/>
          <w:sz w:val="17"/>
        </w:rPr>
        <w:t> </w:t>
      </w:r>
      <w:r>
        <w:rPr>
          <w:color w:val="231F20"/>
          <w:spacing w:val="-2"/>
          <w:sz w:val="17"/>
        </w:rPr>
        <w:t>earthquake</w:t>
      </w:r>
      <w:r>
        <w:rPr>
          <w:color w:val="231F20"/>
          <w:spacing w:val="-11"/>
          <w:sz w:val="17"/>
        </w:rPr>
        <w:t> </w:t>
      </w:r>
      <w:r>
        <w:rPr>
          <w:color w:val="231F20"/>
          <w:spacing w:val="-2"/>
          <w:sz w:val="17"/>
        </w:rPr>
        <w:t>survivors</w:t>
      </w:r>
      <w:r>
        <w:rPr>
          <w:color w:val="231F20"/>
          <w:spacing w:val="-10"/>
          <w:sz w:val="17"/>
        </w:rPr>
        <w:t> </w:t>
      </w:r>
      <w:r>
        <w:rPr>
          <w:color w:val="231F20"/>
          <w:spacing w:val="-2"/>
          <w:sz w:val="17"/>
        </w:rPr>
        <w:t>in</w:t>
      </w:r>
      <w:r>
        <w:rPr>
          <w:color w:val="231F20"/>
          <w:spacing w:val="-11"/>
          <w:sz w:val="17"/>
        </w:rPr>
        <w:t> </w:t>
      </w:r>
      <w:r>
        <w:rPr>
          <w:color w:val="231F20"/>
          <w:spacing w:val="-2"/>
          <w:sz w:val="17"/>
        </w:rPr>
        <w:t>Turkey:</w:t>
      </w:r>
      <w:r>
        <w:rPr>
          <w:color w:val="231F20"/>
          <w:spacing w:val="-10"/>
          <w:sz w:val="17"/>
        </w:rPr>
        <w:t> </w:t>
      </w:r>
      <w:r>
        <w:rPr>
          <w:color w:val="231F20"/>
          <w:spacing w:val="-2"/>
          <w:sz w:val="17"/>
        </w:rPr>
        <w:t>an</w:t>
      </w:r>
      <w:r>
        <w:rPr>
          <w:color w:val="231F20"/>
          <w:spacing w:val="-11"/>
          <w:sz w:val="17"/>
        </w:rPr>
        <w:t> </w:t>
      </w:r>
      <w:r>
        <w:rPr>
          <w:color w:val="231F20"/>
          <w:spacing w:val="-2"/>
          <w:sz w:val="17"/>
        </w:rPr>
        <w:t>epidemiologi- </w:t>
      </w:r>
      <w:r>
        <w:rPr>
          <w:color w:val="231F20"/>
          <w:w w:val="105"/>
          <w:sz w:val="17"/>
        </w:rPr>
        <w:t>cal study. J Trauma Stress 2004;17:133-41.</w:t>
      </w:r>
    </w:p>
    <w:sectPr>
      <w:pgSz w:w="12240" w:h="15840"/>
      <w:pgMar w:header="0" w:footer="1008" w:top="1320" w:bottom="1200" w:left="1320" w:right="1320"/>
      <w:cols w:num="2" w:equalWidth="0">
        <w:col w:w="4668" w:space="192"/>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type id="_x0000_t202" o:spt="202" coordsize="21600,21600" path="m,l,21600r21600,l21600,xe">
          <v:stroke joinstyle="miter"/>
          <v:path gradientshapeok="t" o:connecttype="rect"/>
        </v:shapetype>
        <v:shape style="position:absolute;margin-left:526.520020pt;margin-top:730.734009pt;width:20.9pt;height:12.8pt;mso-position-horizontal-relative:page;mso-position-vertical-relative:page;z-index:-15938048" type="#_x0000_t202" id="docshape1" filled="false" stroked="false">
          <v:textbox inset="0,0,0,0">
            <w:txbxContent>
              <w:p>
                <w:pPr>
                  <w:pStyle w:val="BodyText"/>
                  <w:spacing w:before="20"/>
                  <w:ind w:left="20"/>
                  <w:jc w:val="left"/>
                </w:pPr>
                <w:r>
                  <w:rPr>
                    <w:color w:val="231F20"/>
                  </w:rPr>
                  <w:t>9</w:t>
                </w:r>
                <w:r>
                  <w:rPr>
                    <w:color w:val="231F20"/>
                    <w:spacing w:val="1"/>
                  </w:rPr>
                  <w:t> </w:t>
                </w:r>
                <w:r>
                  <w:rPr>
                    <w:color w:val="231F20"/>
                    <w:spacing w:val="-10"/>
                  </w:rPr>
                  <w:fldChar w:fldCharType="begin"/>
                </w:r>
                <w:r>
                  <w:rPr>
                    <w:color w:val="231F20"/>
                    <w:spacing w:val="-10"/>
                  </w:rPr>
                  <w:instrText> PAGE </w:instrText>
                </w:r>
                <w:r>
                  <w:rPr>
                    <w:color w:val="231F20"/>
                    <w:spacing w:val="-10"/>
                  </w:rPr>
                  <w:fldChar w:fldCharType="separate"/>
                </w:r>
                <w:r>
                  <w:rPr>
                    <w:color w:val="231F20"/>
                    <w:spacing w:val="-10"/>
                  </w:rPr>
                  <w:t>8</w:t>
                </w:r>
                <w:r>
                  <w:rPr>
                    <w:color w:val="231F20"/>
                    <w:spacing w:val="-10"/>
                  </w:rPr>
                  <w:fldChar w:fldCharType="end"/>
                </w:r>
                <w:r>
                  <w:rPr>
                    <w:color w:val="231F20"/>
                    <w:spacing w:val="-10"/>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519.479980pt;margin-top:730.734009pt;width:26.7pt;height:12.8pt;mso-position-horizontal-relative:page;mso-position-vertical-relative:page;z-index:-15937536" type="#_x0000_t202" id="docshape5" filled="false" stroked="false">
          <v:textbox inset="0,0,0,0">
            <w:txbxContent>
              <w:p>
                <w:pPr>
                  <w:pStyle w:val="BodyText"/>
                  <w:spacing w:before="20"/>
                  <w:ind w:left="60"/>
                  <w:jc w:val="left"/>
                </w:pPr>
                <w:r>
                  <w:rPr>
                    <w:color w:val="231F20"/>
                    <w:spacing w:val="-5"/>
                    <w:w w:val="105"/>
                  </w:rPr>
                  <w:fldChar w:fldCharType="begin"/>
                </w:r>
                <w:r>
                  <w:rPr>
                    <w:color w:val="231F20"/>
                    <w:spacing w:val="-5"/>
                    <w:w w:val="105"/>
                  </w:rPr>
                  <w:instrText> PAGE </w:instrText>
                </w:r>
                <w:r>
                  <w:rPr>
                    <w:color w:val="231F20"/>
                    <w:spacing w:val="-5"/>
                    <w:w w:val="105"/>
                  </w:rPr>
                  <w:fldChar w:fldCharType="separate"/>
                </w:r>
                <w:r>
                  <w:rPr>
                    <w:color w:val="231F20"/>
                    <w:spacing w:val="-5"/>
                    <w:w w:val="105"/>
                  </w:rPr>
                  <w:t>100</w:t>
                </w:r>
                <w:r>
                  <w:rPr>
                    <w:color w:val="231F20"/>
                    <w:spacing w:val="-5"/>
                    <w:w w:val="105"/>
                  </w:rPr>
                  <w:fldChar w:fldCharType="end"/>
                </w:r>
                <w:r>
                  <w:rPr>
                    <w:color w:val="231F20"/>
                    <w:spacing w:val="-5"/>
                    <w:w w:val="10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abstractNum w:abstractNumId="0">
    <w:multiLevelType w:val="hybridMultilevel"/>
    <w:lvl w:ilvl="0">
      <w:start w:val="1"/>
      <w:numFmt w:val="lowerLetter"/>
      <w:lvlText w:val="%1."/>
      <w:lvlJc w:val="left"/>
      <w:pPr>
        <w:ind w:left="600" w:hanging="481"/>
        <w:jc w:val="left"/>
      </w:pPr>
      <w:rPr>
        <w:rFonts w:hint="default" w:ascii="Maiandra GD" w:hAnsi="Maiandra GD" w:eastAsia="Maiandra GD" w:cs="Maiandra GD"/>
        <w:b w:val="0"/>
        <w:bCs w:val="0"/>
        <w:i w:val="0"/>
        <w:iCs w:val="0"/>
        <w:color w:val="231F20"/>
        <w:spacing w:val="0"/>
        <w:w w:val="96"/>
        <w:sz w:val="18"/>
        <w:szCs w:val="18"/>
      </w:rPr>
    </w:lvl>
    <w:lvl w:ilvl="1">
      <w:start w:val="0"/>
      <w:numFmt w:val="bullet"/>
      <w:lvlText w:val="•"/>
      <w:lvlJc w:val="left"/>
      <w:pPr>
        <w:ind w:left="1006" w:hanging="481"/>
      </w:pPr>
      <w:rPr>
        <w:rFonts w:hint="default"/>
      </w:rPr>
    </w:lvl>
    <w:lvl w:ilvl="2">
      <w:start w:val="0"/>
      <w:numFmt w:val="bullet"/>
      <w:lvlText w:val="•"/>
      <w:lvlJc w:val="left"/>
      <w:pPr>
        <w:ind w:left="1413" w:hanging="481"/>
      </w:pPr>
      <w:rPr>
        <w:rFonts w:hint="default"/>
      </w:rPr>
    </w:lvl>
    <w:lvl w:ilvl="3">
      <w:start w:val="0"/>
      <w:numFmt w:val="bullet"/>
      <w:lvlText w:val="•"/>
      <w:lvlJc w:val="left"/>
      <w:pPr>
        <w:ind w:left="1819" w:hanging="481"/>
      </w:pPr>
      <w:rPr>
        <w:rFonts w:hint="default"/>
      </w:rPr>
    </w:lvl>
    <w:lvl w:ilvl="4">
      <w:start w:val="0"/>
      <w:numFmt w:val="bullet"/>
      <w:lvlText w:val="•"/>
      <w:lvlJc w:val="left"/>
      <w:pPr>
        <w:ind w:left="2226" w:hanging="481"/>
      </w:pPr>
      <w:rPr>
        <w:rFonts w:hint="default"/>
      </w:rPr>
    </w:lvl>
    <w:lvl w:ilvl="5">
      <w:start w:val="0"/>
      <w:numFmt w:val="bullet"/>
      <w:lvlText w:val="•"/>
      <w:lvlJc w:val="left"/>
      <w:pPr>
        <w:ind w:left="2632" w:hanging="481"/>
      </w:pPr>
      <w:rPr>
        <w:rFonts w:hint="default"/>
      </w:rPr>
    </w:lvl>
    <w:lvl w:ilvl="6">
      <w:start w:val="0"/>
      <w:numFmt w:val="bullet"/>
      <w:lvlText w:val="•"/>
      <w:lvlJc w:val="left"/>
      <w:pPr>
        <w:ind w:left="3039" w:hanging="481"/>
      </w:pPr>
      <w:rPr>
        <w:rFonts w:hint="default"/>
      </w:rPr>
    </w:lvl>
    <w:lvl w:ilvl="7">
      <w:start w:val="0"/>
      <w:numFmt w:val="bullet"/>
      <w:lvlText w:val="•"/>
      <w:lvlJc w:val="left"/>
      <w:pPr>
        <w:ind w:left="3446" w:hanging="481"/>
      </w:pPr>
      <w:rPr>
        <w:rFonts w:hint="default"/>
      </w:rPr>
    </w:lvl>
    <w:lvl w:ilvl="8">
      <w:start w:val="0"/>
      <w:numFmt w:val="bullet"/>
      <w:lvlText w:val="•"/>
      <w:lvlJc w:val="left"/>
      <w:pPr>
        <w:ind w:left="3852" w:hanging="48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jc w:val="both"/>
    </w:pPr>
    <w:rPr>
      <w:rFonts w:ascii="Maiandra GD" w:hAnsi="Maiandra GD" w:eastAsia="Maiandra GD" w:cs="Maiandra GD"/>
      <w:sz w:val="18"/>
      <w:szCs w:val="18"/>
    </w:rPr>
  </w:style>
  <w:style w:styleId="Heading1" w:type="paragraph">
    <w:name w:val="Heading 1"/>
    <w:basedOn w:val="Normal"/>
    <w:uiPriority w:val="1"/>
    <w:qFormat/>
    <w:pPr>
      <w:spacing w:before="100"/>
      <w:ind w:left="119"/>
      <w:outlineLvl w:val="1"/>
    </w:pPr>
    <w:rPr>
      <w:rFonts w:ascii="Maiandra GD" w:hAnsi="Maiandra GD" w:eastAsia="Maiandra GD" w:cs="Maiandra GD"/>
      <w:sz w:val="20"/>
      <w:szCs w:val="20"/>
    </w:rPr>
  </w:style>
  <w:style w:styleId="Title" w:type="paragraph">
    <w:name w:val="Title"/>
    <w:basedOn w:val="Normal"/>
    <w:uiPriority w:val="1"/>
    <w:qFormat/>
    <w:pPr>
      <w:spacing w:before="5"/>
      <w:ind w:left="172" w:hanging="576"/>
    </w:pPr>
    <w:rPr>
      <w:rFonts w:ascii="Maiandra GD" w:hAnsi="Maiandra GD" w:eastAsia="Maiandra GD" w:cs="Maiandra GD"/>
      <w:sz w:val="32"/>
      <w:szCs w:val="32"/>
    </w:rPr>
  </w:style>
  <w:style w:styleId="ListParagraph" w:type="paragraph">
    <w:name w:val="List Paragraph"/>
    <w:basedOn w:val="Normal"/>
    <w:uiPriority w:val="1"/>
    <w:qFormat/>
    <w:pPr>
      <w:spacing w:before="119"/>
      <w:ind w:left="599" w:right="115" w:hanging="480"/>
      <w:jc w:val="both"/>
    </w:pPr>
    <w:rPr>
      <w:rFonts w:ascii="Maiandra GD" w:hAnsi="Maiandra GD" w:eastAsia="Maiandra GD" w:cs="Maiandra GD"/>
    </w:rPr>
  </w:style>
  <w:style w:styleId="TableParagraph" w:type="paragraph">
    <w:name w:val="Table Paragraph"/>
    <w:basedOn w:val="Normal"/>
    <w:uiPriority w:val="1"/>
    <w:qFormat/>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footer" Target="footer2.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drunaiza@cyber.net.pk" TargetMode="External"/><Relationship Id="rId5" Type="http://schemas.openxmlformats.org/officeDocument/2006/relationships/footer" Target="footer1.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C37560-68EE-4E83-A98B-973DCC37F6FE}"/>
</file>

<file path=customXml/itemProps2.xml><?xml version="1.0" encoding="utf-8"?>
<ds:datastoreItem xmlns:ds="http://schemas.openxmlformats.org/officeDocument/2006/customXml" ds:itemID="{714198BA-04E1-4B55-AAAC-9CE125B1A781}"/>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Article-11 (New) (12).pmd</dc:title>
  <dcterms:created xsi:type="dcterms:W3CDTF">2022-07-28T16:35:09Z</dcterms:created>
  <dcterms:modified xsi:type="dcterms:W3CDTF">2022-07-28T16:35:09Z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