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766" w:val="left" w:leader="none"/>
        </w:tabs>
        <w:spacing w:before="73"/>
        <w:ind w:left="148"/>
        <w:jc w:val="left"/>
      </w:pPr>
      <w:r>
        <w:rPr>
          <w:color w:val="231F20"/>
          <w:spacing w:val="11"/>
          <w:w w:val="105"/>
        </w:rPr>
        <w:t>JPPS</w:t>
      </w:r>
      <w:r>
        <w:rPr>
          <w:color w:val="231F20"/>
          <w:spacing w:val="68"/>
          <w:w w:val="105"/>
        </w:rPr>
        <w:t> </w:t>
      </w:r>
      <w:r>
        <w:rPr>
          <w:color w:val="231F20"/>
          <w:spacing w:val="12"/>
          <w:w w:val="105"/>
        </w:rPr>
        <w:t>2009;</w:t>
      </w:r>
      <w:r>
        <w:rPr>
          <w:color w:val="231F20"/>
          <w:spacing w:val="66"/>
          <w:w w:val="105"/>
        </w:rPr>
        <w:t> </w:t>
      </w:r>
      <w:r>
        <w:rPr>
          <w:color w:val="231F20"/>
          <w:spacing w:val="12"/>
          <w:w w:val="105"/>
        </w:rPr>
        <w:t>6(1):</w:t>
      </w:r>
      <w:r>
        <w:rPr>
          <w:color w:val="231F20"/>
          <w:spacing w:val="67"/>
          <w:w w:val="105"/>
        </w:rPr>
        <w:t> </w:t>
      </w:r>
      <w:r>
        <w:rPr>
          <w:color w:val="231F20"/>
          <w:spacing w:val="15"/>
          <w:w w:val="105"/>
        </w:rPr>
        <w:t>5-</w:t>
      </w:r>
      <w:r>
        <w:rPr>
          <w:color w:val="231F20"/>
          <w:spacing w:val="-5"/>
          <w:w w:val="105"/>
        </w:rPr>
        <w:t>13</w:t>
      </w:r>
      <w:r>
        <w:rPr>
          <w:color w:val="231F20"/>
        </w:rPr>
        <w:tab/>
      </w:r>
      <w:r>
        <w:rPr>
          <w:color w:val="231F20"/>
          <w:spacing w:val="11"/>
          <w:w w:val="105"/>
        </w:rPr>
        <w:t>REVIEW</w:t>
      </w:r>
      <w:r>
        <w:rPr>
          <w:color w:val="231F20"/>
          <w:spacing w:val="45"/>
          <w:w w:val="105"/>
        </w:rPr>
        <w:t> </w:t>
      </w:r>
      <w:r>
        <w:rPr>
          <w:color w:val="231F20"/>
          <w:spacing w:val="12"/>
          <w:w w:val="105"/>
        </w:rPr>
        <w:t>ARTICLE</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Title"/>
        <w:spacing w:before="119"/>
        <w:ind w:left="616"/>
      </w:pPr>
      <w:r>
        <w:rPr>
          <w:color w:val="231F20"/>
          <w:w w:val="105"/>
        </w:rPr>
        <w:t>A</w:t>
      </w:r>
      <w:r>
        <w:rPr>
          <w:color w:val="231F20"/>
          <w:spacing w:val="40"/>
          <w:w w:val="105"/>
        </w:rPr>
        <w:t> </w:t>
      </w:r>
      <w:r>
        <w:rPr>
          <w:color w:val="231F20"/>
          <w:w w:val="105"/>
        </w:rPr>
        <w:t>REVIEW</w:t>
      </w:r>
      <w:r>
        <w:rPr>
          <w:color w:val="231F20"/>
          <w:spacing w:val="40"/>
          <w:w w:val="105"/>
        </w:rPr>
        <w:t> </w:t>
      </w:r>
      <w:r>
        <w:rPr>
          <w:color w:val="231F20"/>
          <w:w w:val="105"/>
        </w:rPr>
        <w:t>OF</w:t>
      </w:r>
      <w:r>
        <w:rPr>
          <w:color w:val="231F20"/>
          <w:spacing w:val="40"/>
          <w:w w:val="105"/>
        </w:rPr>
        <w:t> </w:t>
      </w:r>
      <w:r>
        <w:rPr>
          <w:color w:val="231F20"/>
          <w:w w:val="105"/>
        </w:rPr>
        <w:t>GLOBAL</w:t>
      </w:r>
      <w:r>
        <w:rPr>
          <w:color w:val="231F20"/>
          <w:spacing w:val="80"/>
          <w:w w:val="105"/>
        </w:rPr>
        <w:t> </w:t>
      </w:r>
      <w:r>
        <w:rPr>
          <w:color w:val="231F20"/>
          <w:w w:val="105"/>
        </w:rPr>
        <w:t>ISSUES</w:t>
      </w:r>
      <w:r>
        <w:rPr>
          <w:color w:val="231F20"/>
          <w:spacing w:val="40"/>
          <w:w w:val="105"/>
        </w:rPr>
        <w:t> </w:t>
      </w:r>
      <w:r>
        <w:rPr>
          <w:color w:val="231F20"/>
          <w:w w:val="105"/>
        </w:rPr>
        <w:t>AND</w:t>
      </w:r>
      <w:r>
        <w:rPr>
          <w:color w:val="231F20"/>
          <w:spacing w:val="40"/>
          <w:w w:val="105"/>
        </w:rPr>
        <w:t> </w:t>
      </w:r>
      <w:r>
        <w:rPr>
          <w:color w:val="231F20"/>
          <w:w w:val="105"/>
        </w:rPr>
        <w:t>PREVALENCE</w:t>
      </w:r>
      <w:r>
        <w:rPr>
          <w:color w:val="231F20"/>
          <w:spacing w:val="40"/>
          <w:w w:val="105"/>
        </w:rPr>
        <w:t> </w:t>
      </w:r>
      <w:r>
        <w:rPr>
          <w:color w:val="231F20"/>
          <w:w w:val="105"/>
        </w:rPr>
        <w:t>OF</w:t>
      </w:r>
      <w:r>
        <w:rPr>
          <w:color w:val="231F20"/>
          <w:spacing w:val="80"/>
          <w:w w:val="105"/>
        </w:rPr>
        <w:t> </w:t>
      </w:r>
      <w:r>
        <w:rPr>
          <w:color w:val="231F20"/>
          <w:w w:val="105"/>
        </w:rPr>
        <w:t>CHILD</w:t>
      </w:r>
      <w:r>
        <w:rPr>
          <w:color w:val="231F20"/>
          <w:spacing w:val="80"/>
          <w:w w:val="105"/>
        </w:rPr>
        <w:t> </w:t>
      </w:r>
      <w:r>
        <w:rPr>
          <w:color w:val="231F20"/>
          <w:w w:val="105"/>
        </w:rPr>
        <w:t>MENTAL</w:t>
      </w:r>
      <w:r>
        <w:rPr>
          <w:color w:val="231F20"/>
          <w:spacing w:val="80"/>
          <w:w w:val="105"/>
        </w:rPr>
        <w:t> </w:t>
      </w:r>
      <w:r>
        <w:rPr>
          <w:color w:val="231F20"/>
          <w:w w:val="105"/>
        </w:rPr>
        <w:t>HEALTH</w:t>
      </w:r>
      <w:r>
        <w:rPr>
          <w:color w:val="231F20"/>
          <w:spacing w:val="80"/>
          <w:w w:val="105"/>
        </w:rPr>
        <w:t> </w:t>
      </w:r>
      <w:r>
        <w:rPr>
          <w:color w:val="231F20"/>
          <w:w w:val="105"/>
        </w:rPr>
        <w:t>PROBLEMS:</w:t>
      </w:r>
      <w:r>
        <w:rPr>
          <w:color w:val="231F20"/>
          <w:spacing w:val="80"/>
          <w:w w:val="105"/>
        </w:rPr>
        <w:t> </w:t>
      </w:r>
      <w:r>
        <w:rPr>
          <w:color w:val="231F20"/>
          <w:w w:val="105"/>
        </w:rPr>
        <w:t>WHERE</w:t>
      </w:r>
      <w:r>
        <w:rPr>
          <w:color w:val="231F20"/>
          <w:spacing w:val="80"/>
          <w:w w:val="105"/>
        </w:rPr>
        <w:t> </w:t>
      </w:r>
      <w:r>
        <w:rPr>
          <w:color w:val="231F20"/>
          <w:w w:val="105"/>
        </w:rPr>
        <w:t>DOES</w:t>
      </w:r>
    </w:p>
    <w:p>
      <w:pPr>
        <w:pStyle w:val="Title"/>
      </w:pPr>
      <w:r>
        <w:rPr>
          <w:color w:val="231F20"/>
        </w:rPr>
        <w:t>CAMH</w:t>
      </w:r>
      <w:r>
        <w:rPr>
          <w:color w:val="231F20"/>
          <w:spacing w:val="52"/>
        </w:rPr>
        <w:t> </w:t>
      </w:r>
      <w:r>
        <w:rPr>
          <w:color w:val="231F20"/>
        </w:rPr>
        <w:t>STAND</w:t>
      </w:r>
      <w:r>
        <w:rPr>
          <w:color w:val="231F20"/>
          <w:spacing w:val="51"/>
        </w:rPr>
        <w:t> </w:t>
      </w:r>
      <w:r>
        <w:rPr>
          <w:color w:val="231F20"/>
        </w:rPr>
        <w:t>IN</w:t>
      </w:r>
      <w:r>
        <w:rPr>
          <w:color w:val="231F20"/>
          <w:spacing w:val="52"/>
        </w:rPr>
        <w:t> </w:t>
      </w:r>
      <w:r>
        <w:rPr>
          <w:color w:val="231F20"/>
          <w:spacing w:val="-2"/>
        </w:rPr>
        <w:t>PAKISTAN?</w:t>
      </w:r>
    </w:p>
    <w:p>
      <w:pPr>
        <w:pStyle w:val="BodyText"/>
        <w:spacing w:before="264"/>
        <w:ind w:left="616" w:right="607"/>
        <w:jc w:val="center"/>
      </w:pPr>
      <w:r>
        <w:rPr>
          <w:color w:val="231F20"/>
          <w:spacing w:val="11"/>
          <w:w w:val="110"/>
        </w:rPr>
        <w:t>Sajida</w:t>
      </w:r>
      <w:r>
        <w:rPr>
          <w:color w:val="231F20"/>
          <w:spacing w:val="37"/>
          <w:w w:val="110"/>
        </w:rPr>
        <w:t> </w:t>
      </w:r>
      <w:r>
        <w:rPr>
          <w:color w:val="231F20"/>
          <w:spacing w:val="11"/>
          <w:w w:val="110"/>
        </w:rPr>
        <w:t>Abdul</w:t>
      </w:r>
      <w:r>
        <w:rPr>
          <w:color w:val="231F20"/>
          <w:spacing w:val="38"/>
          <w:w w:val="110"/>
        </w:rPr>
        <w:t> </w:t>
      </w:r>
      <w:r>
        <w:rPr>
          <w:color w:val="231F20"/>
          <w:spacing w:val="12"/>
          <w:w w:val="110"/>
        </w:rPr>
        <w:t>Hussein</w:t>
      </w:r>
    </w:p>
    <w:p>
      <w:pPr>
        <w:pStyle w:val="BodyText"/>
        <w:spacing w:before="6"/>
        <w:ind w:left="0"/>
        <w:jc w:val="left"/>
        <w:rPr>
          <w:sz w:val="10"/>
        </w:rPr>
      </w:pPr>
      <w:r>
        <w:rPr/>
        <w:pict>
          <v:shape style="position:absolute;margin-left:72pt;margin-top:7.512363pt;width:468pt;height:.1pt;mso-position-horizontal-relative:page;mso-position-vertical-relative:paragraph;z-index:-15728128;mso-wrap-distance-left:0;mso-wrap-distance-right:0" id="docshape3" coordorigin="1440,150" coordsize="9360,0" path="m1440,150l10800,150e" filled="false" stroked="true" strokeweight=".96pt" strokecolor="#231f20">
            <v:path arrowok="t"/>
            <v:stroke dashstyle="solid"/>
            <w10:wrap type="topAndBottom"/>
          </v:shape>
        </w:pict>
      </w:r>
    </w:p>
    <w:p>
      <w:pPr>
        <w:pStyle w:val="Heading1"/>
        <w:spacing w:before="138"/>
      </w:pPr>
      <w:r>
        <w:rPr>
          <w:color w:val="231F20"/>
          <w:spacing w:val="12"/>
          <w:w w:val="105"/>
        </w:rPr>
        <w:t>ABSTRACT </w:t>
      </w:r>
    </w:p>
    <w:p>
      <w:pPr>
        <w:pStyle w:val="BodyText"/>
        <w:spacing w:line="244" w:lineRule="auto" w:before="130"/>
        <w:ind w:left="600" w:right="594" w:firstLine="240"/>
      </w:pPr>
      <w:r>
        <w:rPr>
          <w:color w:val="231F20"/>
        </w:rPr>
        <w:t>This study was done to update information and provide a more systematic review of past research, as well</w:t>
      </w:r>
      <w:r>
        <w:rPr>
          <w:color w:val="231F20"/>
          <w:spacing w:val="40"/>
        </w:rPr>
        <w:t> </w:t>
      </w:r>
      <w:r>
        <w:rPr>
          <w:color w:val="231F20"/>
        </w:rPr>
        <w:t>as</w:t>
      </w:r>
      <w:r>
        <w:rPr>
          <w:color w:val="231F20"/>
          <w:spacing w:val="40"/>
        </w:rPr>
        <w:t> </w:t>
      </w:r>
      <w:r>
        <w:rPr>
          <w:color w:val="231F20"/>
        </w:rPr>
        <w:t>identify</w:t>
      </w:r>
      <w:r>
        <w:rPr>
          <w:color w:val="231F20"/>
          <w:spacing w:val="40"/>
        </w:rPr>
        <w:t> </w:t>
      </w:r>
      <w:r>
        <w:rPr>
          <w:color w:val="231F20"/>
        </w:rPr>
        <w:t>current</w:t>
      </w:r>
      <w:r>
        <w:rPr>
          <w:color w:val="231F20"/>
          <w:spacing w:val="40"/>
        </w:rPr>
        <w:t> </w:t>
      </w:r>
      <w:r>
        <w:rPr>
          <w:color w:val="231F20"/>
        </w:rPr>
        <w:t>research</w:t>
      </w:r>
      <w:r>
        <w:rPr>
          <w:color w:val="231F20"/>
          <w:spacing w:val="40"/>
        </w:rPr>
        <w:t> </w:t>
      </w:r>
      <w:r>
        <w:rPr>
          <w:color w:val="231F20"/>
        </w:rPr>
        <w:t>trends</w:t>
      </w:r>
      <w:r>
        <w:rPr>
          <w:color w:val="231F20"/>
          <w:spacing w:val="40"/>
        </w:rPr>
        <w:t> </w:t>
      </w:r>
      <w:r>
        <w:rPr>
          <w:color w:val="231F20"/>
        </w:rPr>
        <w:t>and</w:t>
      </w:r>
      <w:r>
        <w:rPr>
          <w:color w:val="231F20"/>
          <w:spacing w:val="40"/>
        </w:rPr>
        <w:t> </w:t>
      </w:r>
      <w:r>
        <w:rPr>
          <w:color w:val="231F20"/>
        </w:rPr>
        <w:t>issues</w:t>
      </w:r>
      <w:r>
        <w:rPr>
          <w:color w:val="231F20"/>
          <w:spacing w:val="40"/>
        </w:rPr>
        <w:t> </w:t>
      </w:r>
      <w:r>
        <w:rPr>
          <w:color w:val="231F20"/>
        </w:rPr>
        <w:t>in</w:t>
      </w:r>
      <w:r>
        <w:rPr>
          <w:color w:val="231F20"/>
          <w:spacing w:val="40"/>
        </w:rPr>
        <w:t> </w:t>
      </w:r>
      <w:r>
        <w:rPr>
          <w:color w:val="231F20"/>
        </w:rPr>
        <w:t>child</w:t>
      </w:r>
      <w:r>
        <w:rPr>
          <w:color w:val="231F20"/>
          <w:spacing w:val="40"/>
        </w:rPr>
        <w:t> </w:t>
      </w:r>
      <w:r>
        <w:rPr>
          <w:color w:val="231F20"/>
        </w:rPr>
        <w:t>psychiatric</w:t>
      </w:r>
      <w:r>
        <w:rPr>
          <w:color w:val="231F20"/>
          <w:spacing w:val="40"/>
        </w:rPr>
        <w:t> </w:t>
      </w:r>
      <w:r>
        <w:rPr>
          <w:color w:val="231F20"/>
        </w:rPr>
        <w:t>epidemiological</w:t>
      </w:r>
      <w:r>
        <w:rPr>
          <w:color w:val="231F20"/>
          <w:spacing w:val="40"/>
        </w:rPr>
        <w:t> </w:t>
      </w:r>
      <w:r>
        <w:rPr>
          <w:color w:val="231F20"/>
        </w:rPr>
        <w:t>studies</w:t>
      </w:r>
      <w:r>
        <w:rPr>
          <w:color w:val="231F20"/>
          <w:spacing w:val="40"/>
        </w:rPr>
        <w:t> </w:t>
      </w:r>
      <w:r>
        <w:rPr>
          <w:color w:val="231F20"/>
        </w:rPr>
        <w:t>con- ducted</w:t>
      </w:r>
      <w:r>
        <w:rPr>
          <w:color w:val="231F20"/>
          <w:spacing w:val="37"/>
        </w:rPr>
        <w:t> </w:t>
      </w:r>
      <w:r>
        <w:rPr>
          <w:color w:val="231F20"/>
        </w:rPr>
        <w:t>globally</w:t>
      </w:r>
      <w:r>
        <w:rPr>
          <w:color w:val="231F20"/>
          <w:spacing w:val="37"/>
        </w:rPr>
        <w:t> </w:t>
      </w:r>
      <w:r>
        <w:rPr>
          <w:color w:val="231F20"/>
        </w:rPr>
        <w:t>and</w:t>
      </w:r>
      <w:r>
        <w:rPr>
          <w:color w:val="231F20"/>
          <w:spacing w:val="37"/>
        </w:rPr>
        <w:t> </w:t>
      </w:r>
      <w:r>
        <w:rPr>
          <w:color w:val="231F20"/>
        </w:rPr>
        <w:t>critique</w:t>
      </w:r>
      <w:r>
        <w:rPr>
          <w:color w:val="231F20"/>
          <w:spacing w:val="37"/>
        </w:rPr>
        <w:t> </w:t>
      </w:r>
      <w:r>
        <w:rPr>
          <w:color w:val="231F20"/>
        </w:rPr>
        <w:t>on</w:t>
      </w:r>
      <w:r>
        <w:rPr>
          <w:color w:val="231F20"/>
          <w:spacing w:val="37"/>
        </w:rPr>
        <w:t> </w:t>
      </w:r>
      <w:r>
        <w:rPr>
          <w:color w:val="231F20"/>
        </w:rPr>
        <w:t>the</w:t>
      </w:r>
      <w:r>
        <w:rPr>
          <w:color w:val="231F20"/>
          <w:spacing w:val="37"/>
        </w:rPr>
        <w:t> </w:t>
      </w:r>
      <w:r>
        <w:rPr>
          <w:color w:val="231F20"/>
        </w:rPr>
        <w:t>status</w:t>
      </w:r>
      <w:r>
        <w:rPr>
          <w:color w:val="231F20"/>
          <w:spacing w:val="37"/>
        </w:rPr>
        <w:t> </w:t>
      </w:r>
      <w:r>
        <w:rPr>
          <w:color w:val="231F20"/>
        </w:rPr>
        <w:t>of</w:t>
      </w:r>
      <w:r>
        <w:rPr>
          <w:color w:val="231F20"/>
          <w:spacing w:val="37"/>
        </w:rPr>
        <w:t> </w:t>
      </w:r>
      <w:r>
        <w:rPr>
          <w:color w:val="231F20"/>
        </w:rPr>
        <w:t>child</w:t>
      </w:r>
      <w:r>
        <w:rPr>
          <w:color w:val="231F20"/>
          <w:spacing w:val="37"/>
        </w:rPr>
        <w:t> </w:t>
      </w:r>
      <w:r>
        <w:rPr>
          <w:color w:val="231F20"/>
        </w:rPr>
        <w:t>mental</w:t>
      </w:r>
      <w:r>
        <w:rPr>
          <w:color w:val="231F20"/>
          <w:spacing w:val="37"/>
        </w:rPr>
        <w:t> </w:t>
      </w:r>
      <w:r>
        <w:rPr>
          <w:color w:val="231F20"/>
        </w:rPr>
        <w:t>health</w:t>
      </w:r>
      <w:r>
        <w:rPr>
          <w:color w:val="231F20"/>
          <w:spacing w:val="37"/>
        </w:rPr>
        <w:t> </w:t>
      </w:r>
      <w:r>
        <w:rPr>
          <w:color w:val="231F20"/>
        </w:rPr>
        <w:t>in</w:t>
      </w:r>
      <w:r>
        <w:rPr>
          <w:color w:val="231F20"/>
          <w:spacing w:val="37"/>
        </w:rPr>
        <w:t> </w:t>
      </w:r>
      <w:r>
        <w:rPr>
          <w:color w:val="231F20"/>
        </w:rPr>
        <w:t>Pakistan.</w:t>
      </w:r>
      <w:r>
        <w:rPr>
          <w:color w:val="231F20"/>
          <w:spacing w:val="37"/>
        </w:rPr>
        <w:t> </w:t>
      </w:r>
      <w:r>
        <w:rPr>
          <w:color w:val="231F20"/>
        </w:rPr>
        <w:t>In</w:t>
      </w:r>
      <w:r>
        <w:rPr>
          <w:color w:val="231F20"/>
          <w:spacing w:val="37"/>
        </w:rPr>
        <w:t> </w:t>
      </w:r>
      <w:r>
        <w:rPr>
          <w:color w:val="231F20"/>
        </w:rPr>
        <w:t>the</w:t>
      </w:r>
      <w:r>
        <w:rPr>
          <w:color w:val="231F20"/>
          <w:spacing w:val="37"/>
        </w:rPr>
        <w:t> </w:t>
      </w:r>
      <w:r>
        <w:rPr>
          <w:color w:val="231F20"/>
        </w:rPr>
        <w:t>last</w:t>
      </w:r>
      <w:r>
        <w:rPr>
          <w:color w:val="231F20"/>
          <w:spacing w:val="37"/>
        </w:rPr>
        <w:t> </w:t>
      </w:r>
      <w:r>
        <w:rPr>
          <w:color w:val="231F20"/>
        </w:rPr>
        <w:t>few</w:t>
      </w:r>
      <w:r>
        <w:rPr>
          <w:color w:val="231F20"/>
          <w:spacing w:val="37"/>
        </w:rPr>
        <w:t> </w:t>
      </w:r>
      <w:r>
        <w:rPr>
          <w:color w:val="231F20"/>
        </w:rPr>
        <w:t>years</w:t>
      </w:r>
      <w:r>
        <w:rPr>
          <w:color w:val="231F20"/>
          <w:spacing w:val="37"/>
        </w:rPr>
        <w:t> </w:t>
      </w:r>
      <w:r>
        <w:rPr>
          <w:color w:val="231F20"/>
        </w:rPr>
        <w:t>a number of studies in developing countries have adopted similar methods to those used in developed countries,</w:t>
      </w:r>
      <w:r>
        <w:rPr>
          <w:color w:val="231F20"/>
          <w:spacing w:val="40"/>
        </w:rPr>
        <w:t> </w:t>
      </w:r>
      <w:r>
        <w:rPr>
          <w:color w:val="231F20"/>
        </w:rPr>
        <w:t>with</w:t>
      </w:r>
      <w:r>
        <w:rPr>
          <w:color w:val="231F20"/>
          <w:spacing w:val="40"/>
        </w:rPr>
        <w:t> </w:t>
      </w:r>
      <w:r>
        <w:rPr>
          <w:color w:val="231F20"/>
        </w:rPr>
        <w:t>large</w:t>
      </w:r>
      <w:r>
        <w:rPr>
          <w:color w:val="231F20"/>
          <w:spacing w:val="40"/>
        </w:rPr>
        <w:t> </w:t>
      </w:r>
      <w:r>
        <w:rPr>
          <w:color w:val="231F20"/>
        </w:rPr>
        <w:t>and</w:t>
      </w:r>
      <w:r>
        <w:rPr>
          <w:color w:val="231F20"/>
          <w:spacing w:val="40"/>
        </w:rPr>
        <w:t> </w:t>
      </w:r>
      <w:r>
        <w:rPr>
          <w:color w:val="231F20"/>
        </w:rPr>
        <w:t>representative</w:t>
      </w:r>
      <w:r>
        <w:rPr>
          <w:color w:val="231F20"/>
          <w:spacing w:val="40"/>
        </w:rPr>
        <w:t> </w:t>
      </w:r>
      <w:r>
        <w:rPr>
          <w:color w:val="231F20"/>
        </w:rPr>
        <w:t>samples</w:t>
      </w:r>
      <w:r>
        <w:rPr>
          <w:color w:val="231F20"/>
          <w:spacing w:val="40"/>
        </w:rPr>
        <w:t> </w:t>
      </w:r>
      <w:r>
        <w:rPr>
          <w:color w:val="231F20"/>
        </w:rPr>
        <w:t>and</w:t>
      </w:r>
      <w:r>
        <w:rPr>
          <w:color w:val="231F20"/>
          <w:spacing w:val="40"/>
        </w:rPr>
        <w:t> </w:t>
      </w:r>
      <w:r>
        <w:rPr>
          <w:color w:val="231F20"/>
        </w:rPr>
        <w:t>widely</w:t>
      </w:r>
      <w:r>
        <w:rPr>
          <w:color w:val="231F20"/>
          <w:spacing w:val="40"/>
        </w:rPr>
        <w:t> </w:t>
      </w:r>
      <w:r>
        <w:rPr>
          <w:color w:val="231F20"/>
        </w:rPr>
        <w:t>established</w:t>
      </w:r>
      <w:r>
        <w:rPr>
          <w:color w:val="231F20"/>
          <w:spacing w:val="40"/>
        </w:rPr>
        <w:t> </w:t>
      </w:r>
      <w:r>
        <w:rPr>
          <w:color w:val="231F20"/>
        </w:rPr>
        <w:t>and</w:t>
      </w:r>
      <w:r>
        <w:rPr>
          <w:color w:val="231F20"/>
          <w:spacing w:val="40"/>
        </w:rPr>
        <w:t> </w:t>
      </w:r>
      <w:r>
        <w:rPr>
          <w:color w:val="231F20"/>
        </w:rPr>
        <w:t>standardized</w:t>
      </w:r>
      <w:r>
        <w:rPr>
          <w:color w:val="231F20"/>
          <w:spacing w:val="40"/>
        </w:rPr>
        <w:t> </w:t>
      </w:r>
      <w:r>
        <w:rPr>
          <w:color w:val="231F20"/>
        </w:rPr>
        <w:t>measures, thus enabling cross cultural comparisons, indicating that these researches are feasible and potentially worthwhile,</w:t>
      </w:r>
      <w:r>
        <w:rPr>
          <w:color w:val="231F20"/>
          <w:spacing w:val="22"/>
        </w:rPr>
        <w:t> </w:t>
      </w:r>
      <w:r>
        <w:rPr>
          <w:color w:val="231F20"/>
        </w:rPr>
        <w:t>and</w:t>
      </w:r>
      <w:r>
        <w:rPr>
          <w:color w:val="231F20"/>
          <w:spacing w:val="22"/>
        </w:rPr>
        <w:t> </w:t>
      </w:r>
      <w:r>
        <w:rPr>
          <w:color w:val="231F20"/>
        </w:rPr>
        <w:t>highlighting</w:t>
      </w:r>
      <w:r>
        <w:rPr>
          <w:color w:val="231F20"/>
          <w:spacing w:val="22"/>
        </w:rPr>
        <w:t> </w:t>
      </w:r>
      <w:r>
        <w:rPr>
          <w:color w:val="231F20"/>
        </w:rPr>
        <w:t>the</w:t>
      </w:r>
      <w:r>
        <w:rPr>
          <w:color w:val="231F20"/>
          <w:spacing w:val="22"/>
        </w:rPr>
        <w:t> </w:t>
      </w:r>
      <w:r>
        <w:rPr>
          <w:color w:val="231F20"/>
        </w:rPr>
        <w:t>need</w:t>
      </w:r>
      <w:r>
        <w:rPr>
          <w:color w:val="231F20"/>
          <w:spacing w:val="22"/>
        </w:rPr>
        <w:t> </w:t>
      </w:r>
      <w:r>
        <w:rPr>
          <w:color w:val="231F20"/>
        </w:rPr>
        <w:t>to</w:t>
      </w:r>
      <w:r>
        <w:rPr>
          <w:color w:val="231F20"/>
          <w:spacing w:val="22"/>
        </w:rPr>
        <w:t> </w:t>
      </w:r>
      <w:r>
        <w:rPr>
          <w:color w:val="231F20"/>
        </w:rPr>
        <w:t>carry</w:t>
      </w:r>
      <w:r>
        <w:rPr>
          <w:color w:val="231F20"/>
          <w:spacing w:val="22"/>
        </w:rPr>
        <w:t> </w:t>
      </w:r>
      <w:r>
        <w:rPr>
          <w:color w:val="231F20"/>
        </w:rPr>
        <w:t>out</w:t>
      </w:r>
      <w:r>
        <w:rPr>
          <w:color w:val="231F20"/>
          <w:spacing w:val="22"/>
        </w:rPr>
        <w:t> </w:t>
      </w:r>
      <w:r>
        <w:rPr>
          <w:color w:val="231F20"/>
        </w:rPr>
        <w:t>similar</w:t>
      </w:r>
      <w:r>
        <w:rPr>
          <w:color w:val="231F20"/>
          <w:spacing w:val="22"/>
        </w:rPr>
        <w:t> </w:t>
      </w:r>
      <w:r>
        <w:rPr>
          <w:color w:val="231F20"/>
        </w:rPr>
        <w:t>studies</w:t>
      </w:r>
      <w:r>
        <w:rPr>
          <w:color w:val="231F20"/>
          <w:spacing w:val="22"/>
        </w:rPr>
        <w:t> </w:t>
      </w:r>
      <w:r>
        <w:rPr>
          <w:color w:val="231F20"/>
        </w:rPr>
        <w:t>in</w:t>
      </w:r>
      <w:r>
        <w:rPr>
          <w:color w:val="231F20"/>
          <w:spacing w:val="22"/>
        </w:rPr>
        <w:t> </w:t>
      </w:r>
      <w:r>
        <w:rPr>
          <w:color w:val="231F20"/>
        </w:rPr>
        <w:t>other</w:t>
      </w:r>
      <w:r>
        <w:rPr>
          <w:color w:val="231F20"/>
          <w:spacing w:val="22"/>
        </w:rPr>
        <w:t> </w:t>
      </w:r>
      <w:r>
        <w:rPr>
          <w:color w:val="231F20"/>
        </w:rPr>
        <w:t>regions.</w:t>
      </w:r>
      <w:r>
        <w:rPr>
          <w:color w:val="231F20"/>
          <w:spacing w:val="22"/>
        </w:rPr>
        <w:t> </w:t>
      </w:r>
      <w:r>
        <w:rPr>
          <w:color w:val="231F20"/>
        </w:rPr>
        <w:t>There</w:t>
      </w:r>
      <w:r>
        <w:rPr>
          <w:color w:val="231F20"/>
          <w:spacing w:val="22"/>
        </w:rPr>
        <w:t> </w:t>
      </w:r>
      <w:r>
        <w:rPr>
          <w:color w:val="231F20"/>
        </w:rPr>
        <w:t>is</w:t>
      </w:r>
      <w:r>
        <w:rPr>
          <w:color w:val="231F20"/>
          <w:spacing w:val="22"/>
        </w:rPr>
        <w:t> </w:t>
      </w:r>
      <w:r>
        <w:rPr>
          <w:color w:val="231F20"/>
        </w:rPr>
        <w:t>a</w:t>
      </w:r>
      <w:r>
        <w:rPr>
          <w:color w:val="231F20"/>
          <w:spacing w:val="22"/>
        </w:rPr>
        <w:t> </w:t>
      </w:r>
      <w:r>
        <w:rPr>
          <w:color w:val="231F20"/>
        </w:rPr>
        <w:t>need</w:t>
      </w:r>
      <w:r>
        <w:rPr>
          <w:color w:val="231F20"/>
          <w:spacing w:val="22"/>
        </w:rPr>
        <w:t> </w:t>
      </w:r>
      <w:r>
        <w:rPr>
          <w:color w:val="231F20"/>
        </w:rPr>
        <w:t>for such</w:t>
      </w:r>
      <w:r>
        <w:rPr>
          <w:color w:val="231F20"/>
          <w:spacing w:val="26"/>
        </w:rPr>
        <w:t> </w:t>
      </w:r>
      <w:r>
        <w:rPr>
          <w:color w:val="231F20"/>
        </w:rPr>
        <w:t>a</w:t>
      </w:r>
      <w:r>
        <w:rPr>
          <w:color w:val="231F20"/>
          <w:spacing w:val="26"/>
        </w:rPr>
        <w:t> </w:t>
      </w:r>
      <w:r>
        <w:rPr>
          <w:color w:val="231F20"/>
        </w:rPr>
        <w:t>large</w:t>
      </w:r>
      <w:r>
        <w:rPr>
          <w:color w:val="231F20"/>
          <w:spacing w:val="26"/>
        </w:rPr>
        <w:t> </w:t>
      </w:r>
      <w:r>
        <w:rPr>
          <w:color w:val="231F20"/>
        </w:rPr>
        <w:t>scale</w:t>
      </w:r>
      <w:r>
        <w:rPr>
          <w:color w:val="231F20"/>
          <w:spacing w:val="26"/>
        </w:rPr>
        <w:t> </w:t>
      </w:r>
      <w:r>
        <w:rPr>
          <w:color w:val="231F20"/>
        </w:rPr>
        <w:t>study</w:t>
      </w:r>
      <w:r>
        <w:rPr>
          <w:color w:val="231F20"/>
          <w:spacing w:val="26"/>
        </w:rPr>
        <w:t> </w:t>
      </w:r>
      <w:r>
        <w:rPr>
          <w:color w:val="231F20"/>
        </w:rPr>
        <w:t>to</w:t>
      </w:r>
      <w:r>
        <w:rPr>
          <w:color w:val="231F20"/>
          <w:spacing w:val="26"/>
        </w:rPr>
        <w:t> </w:t>
      </w:r>
      <w:r>
        <w:rPr>
          <w:color w:val="231F20"/>
        </w:rPr>
        <w:t>be</w:t>
      </w:r>
      <w:r>
        <w:rPr>
          <w:color w:val="231F20"/>
          <w:spacing w:val="26"/>
        </w:rPr>
        <w:t> </w:t>
      </w:r>
      <w:r>
        <w:rPr>
          <w:color w:val="231F20"/>
        </w:rPr>
        <w:t>carried</w:t>
      </w:r>
      <w:r>
        <w:rPr>
          <w:color w:val="231F20"/>
          <w:spacing w:val="26"/>
        </w:rPr>
        <w:t> </w:t>
      </w:r>
      <w:r>
        <w:rPr>
          <w:color w:val="231F20"/>
        </w:rPr>
        <w:t>out</w:t>
      </w:r>
      <w:r>
        <w:rPr>
          <w:color w:val="231F20"/>
          <w:spacing w:val="26"/>
        </w:rPr>
        <w:t> </w:t>
      </w:r>
      <w:r>
        <w:rPr>
          <w:color w:val="231F20"/>
        </w:rPr>
        <w:t>in</w:t>
      </w:r>
      <w:r>
        <w:rPr>
          <w:color w:val="231F20"/>
          <w:spacing w:val="26"/>
        </w:rPr>
        <w:t> </w:t>
      </w:r>
      <w:r>
        <w:rPr>
          <w:color w:val="231F20"/>
        </w:rPr>
        <w:t>Pakistan</w:t>
      </w:r>
      <w:r>
        <w:rPr>
          <w:color w:val="231F20"/>
          <w:spacing w:val="26"/>
        </w:rPr>
        <w:t> </w:t>
      </w:r>
      <w:r>
        <w:rPr>
          <w:color w:val="231F20"/>
        </w:rPr>
        <w:t>to</w:t>
      </w:r>
      <w:r>
        <w:rPr>
          <w:color w:val="231F20"/>
          <w:spacing w:val="26"/>
        </w:rPr>
        <w:t> </w:t>
      </w:r>
      <w:r>
        <w:rPr>
          <w:color w:val="231F20"/>
        </w:rPr>
        <w:t>identify</w:t>
      </w:r>
      <w:r>
        <w:rPr>
          <w:color w:val="231F20"/>
          <w:spacing w:val="26"/>
        </w:rPr>
        <w:t> </w:t>
      </w:r>
      <w:r>
        <w:rPr>
          <w:color w:val="231F20"/>
        </w:rPr>
        <w:t>and</w:t>
      </w:r>
      <w:r>
        <w:rPr>
          <w:color w:val="231F20"/>
          <w:spacing w:val="26"/>
        </w:rPr>
        <w:t> </w:t>
      </w:r>
      <w:r>
        <w:rPr>
          <w:color w:val="231F20"/>
        </w:rPr>
        <w:t>enable</w:t>
      </w:r>
      <w:r>
        <w:rPr>
          <w:color w:val="231F20"/>
          <w:spacing w:val="26"/>
        </w:rPr>
        <w:t> </w:t>
      </w:r>
      <w:r>
        <w:rPr>
          <w:color w:val="231F20"/>
        </w:rPr>
        <w:t>policy</w:t>
      </w:r>
      <w:r>
        <w:rPr>
          <w:color w:val="231F20"/>
          <w:spacing w:val="26"/>
        </w:rPr>
        <w:t> </w:t>
      </w:r>
      <w:r>
        <w:rPr>
          <w:color w:val="231F20"/>
        </w:rPr>
        <w:t>maker</w:t>
      </w:r>
      <w:r>
        <w:rPr>
          <w:color w:val="231F20"/>
          <w:spacing w:val="26"/>
        </w:rPr>
        <w:t> </w:t>
      </w:r>
      <w:r>
        <w:rPr>
          <w:color w:val="231F20"/>
        </w:rPr>
        <w:t>to</w:t>
      </w:r>
      <w:r>
        <w:rPr>
          <w:color w:val="231F20"/>
          <w:spacing w:val="26"/>
        </w:rPr>
        <w:t> </w:t>
      </w:r>
      <w:r>
        <w:rPr>
          <w:color w:val="231F20"/>
        </w:rPr>
        <w:t>meet</w:t>
      </w:r>
      <w:r>
        <w:rPr>
          <w:color w:val="231F20"/>
          <w:spacing w:val="26"/>
        </w:rPr>
        <w:t> </w:t>
      </w:r>
      <w:r>
        <w:rPr>
          <w:color w:val="231F20"/>
        </w:rPr>
        <w:t>the needs of all children in the country.</w:t>
      </w:r>
    </w:p>
    <w:p>
      <w:pPr>
        <w:pStyle w:val="BodyText"/>
        <w:spacing w:before="117"/>
        <w:ind w:left="600"/>
        <w:jc w:val="left"/>
      </w:pPr>
      <w:r>
        <w:rPr>
          <w:rFonts w:ascii="Gill Sans MT"/>
          <w:b/>
          <w:color w:val="231F20"/>
          <w:w w:val="105"/>
        </w:rPr>
        <w:t>Key</w:t>
      </w:r>
      <w:r>
        <w:rPr>
          <w:rFonts w:ascii="Gill Sans MT"/>
          <w:b/>
          <w:color w:val="231F20"/>
          <w:spacing w:val="7"/>
          <w:w w:val="105"/>
        </w:rPr>
        <w:t> </w:t>
      </w:r>
      <w:r>
        <w:rPr>
          <w:rFonts w:ascii="Gill Sans MT"/>
          <w:b/>
          <w:color w:val="231F20"/>
          <w:w w:val="105"/>
        </w:rPr>
        <w:t>words:</w:t>
      </w:r>
      <w:r>
        <w:rPr>
          <w:rFonts w:ascii="Gill Sans MT"/>
          <w:b/>
          <w:color w:val="231F20"/>
          <w:spacing w:val="3"/>
          <w:w w:val="105"/>
        </w:rPr>
        <w:t> </w:t>
      </w:r>
      <w:r>
        <w:rPr>
          <w:color w:val="231F20"/>
          <w:w w:val="105"/>
        </w:rPr>
        <w:t>Child</w:t>
      </w:r>
      <w:r>
        <w:rPr>
          <w:color w:val="231F20"/>
          <w:spacing w:val="2"/>
          <w:w w:val="105"/>
        </w:rPr>
        <w:t> </w:t>
      </w:r>
      <w:r>
        <w:rPr>
          <w:color w:val="231F20"/>
          <w:w w:val="105"/>
        </w:rPr>
        <w:t>Psychiatric</w:t>
      </w:r>
      <w:r>
        <w:rPr>
          <w:color w:val="231F20"/>
          <w:spacing w:val="2"/>
          <w:w w:val="105"/>
        </w:rPr>
        <w:t> </w:t>
      </w:r>
      <w:r>
        <w:rPr>
          <w:color w:val="231F20"/>
          <w:w w:val="105"/>
        </w:rPr>
        <w:t>Epidemiology,</w:t>
      </w:r>
      <w:r>
        <w:rPr>
          <w:color w:val="231F20"/>
          <w:spacing w:val="3"/>
          <w:w w:val="105"/>
        </w:rPr>
        <w:t> </w:t>
      </w:r>
      <w:r>
        <w:rPr>
          <w:color w:val="231F20"/>
          <w:w w:val="105"/>
        </w:rPr>
        <w:t>Prevalence,</w:t>
      </w:r>
      <w:r>
        <w:rPr>
          <w:color w:val="231F20"/>
          <w:spacing w:val="2"/>
          <w:w w:val="105"/>
        </w:rPr>
        <w:t> </w:t>
      </w:r>
      <w:r>
        <w:rPr>
          <w:color w:val="231F20"/>
          <w:spacing w:val="-2"/>
          <w:w w:val="105"/>
        </w:rPr>
        <w:t>Pakistan.</w:t>
      </w:r>
    </w:p>
    <w:p>
      <w:pPr>
        <w:pStyle w:val="BodyText"/>
        <w:spacing w:before="6"/>
        <w:ind w:left="0"/>
        <w:jc w:val="left"/>
        <w:rPr>
          <w:sz w:val="24"/>
        </w:rPr>
      </w:pPr>
      <w:r>
        <w:rPr/>
        <w:pict>
          <v:shape style="position:absolute;margin-left:72pt;margin-top:15.89501pt;width:468pt;height:.1pt;mso-position-horizontal-relative:page;mso-position-vertical-relative:paragraph;z-index:-15727616;mso-wrap-distance-left:0;mso-wrap-distance-right:0" id="docshape4" coordorigin="1440,318" coordsize="9360,0" path="m1440,318l10800,318e" filled="false" stroked="true" strokeweight=".48pt" strokecolor="#231f20">
            <v:path arrowok="t"/>
            <v:stroke dashstyle="solid"/>
            <w10:wrap type="topAndBottom"/>
          </v:shape>
        </w:pict>
      </w:r>
    </w:p>
    <w:p>
      <w:pPr>
        <w:pStyle w:val="BodyText"/>
        <w:spacing w:before="5"/>
        <w:ind w:left="0"/>
        <w:jc w:val="left"/>
        <w:rPr>
          <w:sz w:val="26"/>
        </w:rPr>
      </w:pPr>
    </w:p>
    <w:p>
      <w:pPr>
        <w:spacing w:after="0"/>
        <w:jc w:val="left"/>
        <w:rPr>
          <w:sz w:val="26"/>
        </w:rPr>
        <w:sectPr>
          <w:footerReference w:type="default" r:id="rId5"/>
          <w:type w:val="continuous"/>
          <w:pgSz w:w="12240" w:h="15840"/>
          <w:pgMar w:footer="1008" w:header="0" w:top="920" w:bottom="1200" w:left="1320" w:right="1320"/>
          <w:pgNumType w:start="5"/>
        </w:sectPr>
      </w:pPr>
    </w:p>
    <w:p>
      <w:pPr>
        <w:pStyle w:val="Heading1"/>
        <w:spacing w:before="100"/>
      </w:pPr>
      <w:r>
        <w:rPr>
          <w:color w:val="231F20"/>
          <w:spacing w:val="11"/>
        </w:rPr>
        <w:t>INTRODUCTION</w:t>
      </w:r>
    </w:p>
    <w:p>
      <w:pPr>
        <w:pStyle w:val="BodyText"/>
        <w:spacing w:line="244" w:lineRule="auto" w:before="125"/>
        <w:ind w:right="38" w:firstLine="480"/>
      </w:pPr>
      <w:r>
        <w:rPr>
          <w:color w:val="231F20"/>
        </w:rPr>
        <w:t>Children are the most important asset and wealth of a nation. Healthy children make a healthy nation. Ac- cording to the figures provided by the world population prospectus </w:t>
      </w:r>
      <w:r>
        <w:rPr>
          <w:color w:val="231F20"/>
          <w:position w:val="6"/>
          <w:sz w:val="10"/>
        </w:rPr>
        <w:t>1</w:t>
      </w:r>
      <w:r>
        <w:rPr>
          <w:color w:val="231F20"/>
        </w:rPr>
        <w:t>, children under 15 years of age constituted about</w:t>
      </w:r>
      <w:r>
        <w:rPr>
          <w:color w:val="231F20"/>
          <w:spacing w:val="-6"/>
        </w:rPr>
        <w:t> </w:t>
      </w:r>
      <w:r>
        <w:rPr>
          <w:color w:val="231F20"/>
        </w:rPr>
        <w:t>28.3%</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world’s</w:t>
      </w:r>
      <w:r>
        <w:rPr>
          <w:color w:val="231F20"/>
          <w:spacing w:val="-6"/>
        </w:rPr>
        <w:t> </w:t>
      </w:r>
      <w:r>
        <w:rPr>
          <w:color w:val="231F20"/>
        </w:rPr>
        <w:t>population</w:t>
      </w:r>
      <w:r>
        <w:rPr>
          <w:color w:val="231F20"/>
          <w:spacing w:val="-6"/>
        </w:rPr>
        <w:t> </w:t>
      </w:r>
      <w:r>
        <w:rPr>
          <w:color w:val="231F20"/>
        </w:rPr>
        <w:t>in</w:t>
      </w:r>
      <w:r>
        <w:rPr>
          <w:color w:val="231F20"/>
          <w:spacing w:val="-6"/>
        </w:rPr>
        <w:t> </w:t>
      </w:r>
      <w:r>
        <w:rPr>
          <w:color w:val="231F20"/>
        </w:rPr>
        <w:t>2005,</w:t>
      </w:r>
      <w:r>
        <w:rPr>
          <w:color w:val="231F20"/>
          <w:spacing w:val="-6"/>
        </w:rPr>
        <w:t> </w:t>
      </w:r>
      <w:r>
        <w:rPr>
          <w:color w:val="231F20"/>
        </w:rPr>
        <w:t>which</w:t>
      </w:r>
      <w:r>
        <w:rPr>
          <w:color w:val="231F20"/>
          <w:spacing w:val="-6"/>
        </w:rPr>
        <w:t> </w:t>
      </w:r>
      <w:r>
        <w:rPr>
          <w:color w:val="231F20"/>
        </w:rPr>
        <w:t>is expected to fall slightly at 26.9% by the year 2010. The mission of the United Nations Children’s Fund (or UNICEF) is to advocate for the protection of children’s rights, to help meet their basic needs, and to expand opportunities to reach their full potential. These rights and standards that all governments should fulfil in imple- menting are fully articulated in the United Nations (UN) Convention on the Rights of the Child </w:t>
      </w:r>
      <w:r>
        <w:rPr>
          <w:color w:val="231F20"/>
          <w:position w:val="6"/>
          <w:sz w:val="10"/>
        </w:rPr>
        <w:t>2</w:t>
      </w:r>
      <w:r>
        <w:rPr>
          <w:color w:val="231F20"/>
        </w:rPr>
        <w:t>. This is univer- sally applicable to children living in all cultures and so- cieties, and has particular relevance to those living in conditions of adversity.</w:t>
      </w:r>
    </w:p>
    <w:p>
      <w:pPr>
        <w:pStyle w:val="BodyText"/>
        <w:spacing w:line="244" w:lineRule="auto" w:before="122"/>
        <w:ind w:left="120" w:right="41" w:firstLine="480"/>
      </w:pPr>
      <w:r>
        <w:rPr>
          <w:color w:val="231F20"/>
          <w:w w:val="105"/>
        </w:rPr>
        <w:t>In</w:t>
      </w:r>
      <w:r>
        <w:rPr>
          <w:color w:val="231F20"/>
          <w:spacing w:val="-3"/>
          <w:w w:val="105"/>
        </w:rPr>
        <w:t> </w:t>
      </w:r>
      <w:r>
        <w:rPr>
          <w:color w:val="231F20"/>
          <w:w w:val="105"/>
        </w:rPr>
        <w:t>recent</w:t>
      </w:r>
      <w:r>
        <w:rPr>
          <w:color w:val="231F20"/>
          <w:spacing w:val="-3"/>
          <w:w w:val="105"/>
        </w:rPr>
        <w:t> </w:t>
      </w:r>
      <w:r>
        <w:rPr>
          <w:color w:val="231F20"/>
          <w:w w:val="105"/>
        </w:rPr>
        <w:t>years</w:t>
      </w:r>
      <w:r>
        <w:rPr>
          <w:color w:val="231F20"/>
          <w:spacing w:val="-3"/>
          <w:w w:val="105"/>
        </w:rPr>
        <w:t> </w:t>
      </w:r>
      <w:r>
        <w:rPr>
          <w:color w:val="231F20"/>
          <w:w w:val="105"/>
        </w:rPr>
        <w:t>progress</w:t>
      </w:r>
      <w:r>
        <w:rPr>
          <w:color w:val="231F20"/>
          <w:spacing w:val="-3"/>
          <w:w w:val="105"/>
        </w:rPr>
        <w:t> </w:t>
      </w:r>
      <w:r>
        <w:rPr>
          <w:color w:val="231F20"/>
          <w:w w:val="105"/>
        </w:rPr>
        <w:t>has</w:t>
      </w:r>
      <w:r>
        <w:rPr>
          <w:color w:val="231F20"/>
          <w:spacing w:val="-3"/>
          <w:w w:val="105"/>
        </w:rPr>
        <w:t> </w:t>
      </w:r>
      <w:r>
        <w:rPr>
          <w:color w:val="231F20"/>
          <w:w w:val="105"/>
        </w:rPr>
        <w:t>been</w:t>
      </w:r>
      <w:r>
        <w:rPr>
          <w:color w:val="231F20"/>
          <w:spacing w:val="-3"/>
          <w:w w:val="105"/>
        </w:rPr>
        <w:t> </w:t>
      </w:r>
      <w:r>
        <w:rPr>
          <w:color w:val="231F20"/>
          <w:w w:val="105"/>
        </w:rPr>
        <w:t>achieved</w:t>
      </w:r>
      <w:r>
        <w:rPr>
          <w:color w:val="231F20"/>
          <w:spacing w:val="-3"/>
          <w:w w:val="105"/>
        </w:rPr>
        <w:t> </w:t>
      </w:r>
      <w:r>
        <w:rPr>
          <w:color w:val="231F20"/>
          <w:w w:val="105"/>
        </w:rPr>
        <w:t>in</w:t>
      </w:r>
      <w:r>
        <w:rPr>
          <w:color w:val="231F20"/>
          <w:spacing w:val="-3"/>
          <w:w w:val="105"/>
        </w:rPr>
        <w:t> </w:t>
      </w:r>
      <w:r>
        <w:rPr>
          <w:color w:val="231F20"/>
          <w:w w:val="105"/>
        </w:rPr>
        <w:t>the eradication of infectious diseases, improvement of nu- tritional status and health education in many regions. This change has enabled societies to consider the men- tal health of children as a priority issue. Most nations and</w:t>
      </w:r>
      <w:r>
        <w:rPr>
          <w:color w:val="231F20"/>
          <w:w w:val="105"/>
        </w:rPr>
        <w:t> leading</w:t>
      </w:r>
      <w:r>
        <w:rPr>
          <w:color w:val="231F20"/>
          <w:w w:val="105"/>
        </w:rPr>
        <w:t> organizations</w:t>
      </w:r>
      <w:r>
        <w:rPr>
          <w:color w:val="231F20"/>
          <w:w w:val="105"/>
        </w:rPr>
        <w:t> acknowledge</w:t>
      </w:r>
      <w:r>
        <w:rPr>
          <w:color w:val="231F20"/>
          <w:w w:val="105"/>
        </w:rPr>
        <w:t> that</w:t>
      </w:r>
      <w:r>
        <w:rPr>
          <w:color w:val="231F20"/>
          <w:w w:val="105"/>
        </w:rPr>
        <w:t> </w:t>
      </w:r>
      <w:r>
        <w:rPr>
          <w:color w:val="231F20"/>
          <w:w w:val="105"/>
        </w:rPr>
        <w:t>child’s physical</w:t>
      </w:r>
      <w:r>
        <w:rPr>
          <w:color w:val="231F20"/>
          <w:spacing w:val="-4"/>
          <w:w w:val="105"/>
        </w:rPr>
        <w:t> </w:t>
      </w:r>
      <w:r>
        <w:rPr>
          <w:color w:val="231F20"/>
          <w:w w:val="105"/>
        </w:rPr>
        <w:t>health</w:t>
      </w:r>
      <w:r>
        <w:rPr>
          <w:color w:val="231F20"/>
          <w:spacing w:val="-4"/>
          <w:w w:val="105"/>
        </w:rPr>
        <w:t> </w:t>
      </w:r>
      <w:r>
        <w:rPr>
          <w:color w:val="231F20"/>
          <w:w w:val="105"/>
        </w:rPr>
        <w:t>can</w:t>
      </w:r>
      <w:r>
        <w:rPr>
          <w:color w:val="231F20"/>
          <w:spacing w:val="-4"/>
          <w:w w:val="105"/>
        </w:rPr>
        <w:t> </w:t>
      </w:r>
      <w:r>
        <w:rPr>
          <w:color w:val="231F20"/>
          <w:w w:val="105"/>
        </w:rPr>
        <w:t>be</w:t>
      </w:r>
      <w:r>
        <w:rPr>
          <w:color w:val="231F20"/>
          <w:spacing w:val="-4"/>
          <w:w w:val="105"/>
        </w:rPr>
        <w:t> </w:t>
      </w:r>
      <w:r>
        <w:rPr>
          <w:color w:val="231F20"/>
          <w:w w:val="105"/>
        </w:rPr>
        <w:t>affected</w:t>
      </w:r>
      <w:r>
        <w:rPr>
          <w:color w:val="231F20"/>
          <w:spacing w:val="-4"/>
          <w:w w:val="105"/>
        </w:rPr>
        <w:t> </w:t>
      </w:r>
      <w:r>
        <w:rPr>
          <w:color w:val="231F20"/>
          <w:w w:val="105"/>
        </w:rPr>
        <w:t>by</w:t>
      </w:r>
      <w:r>
        <w:rPr>
          <w:color w:val="231F20"/>
          <w:spacing w:val="-4"/>
          <w:w w:val="105"/>
        </w:rPr>
        <w:t> </w:t>
      </w:r>
      <w:r>
        <w:rPr>
          <w:color w:val="231F20"/>
          <w:w w:val="105"/>
        </w:rPr>
        <w:t>traumas,</w:t>
      </w:r>
      <w:r>
        <w:rPr>
          <w:color w:val="231F20"/>
          <w:spacing w:val="-4"/>
          <w:w w:val="105"/>
        </w:rPr>
        <w:t> </w:t>
      </w:r>
      <w:r>
        <w:rPr>
          <w:color w:val="231F20"/>
          <w:w w:val="105"/>
        </w:rPr>
        <w:t>genetic</w:t>
      </w:r>
      <w:r>
        <w:rPr>
          <w:color w:val="231F20"/>
          <w:spacing w:val="-4"/>
          <w:w w:val="105"/>
        </w:rPr>
        <w:t> </w:t>
      </w:r>
      <w:r>
        <w:rPr>
          <w:color w:val="231F20"/>
          <w:w w:val="105"/>
        </w:rPr>
        <w:t>dis- turbances,</w:t>
      </w:r>
      <w:r>
        <w:rPr>
          <w:color w:val="231F20"/>
          <w:spacing w:val="-4"/>
          <w:w w:val="105"/>
        </w:rPr>
        <w:t> </w:t>
      </w:r>
      <w:r>
        <w:rPr>
          <w:color w:val="231F20"/>
          <w:w w:val="105"/>
        </w:rPr>
        <w:t>toxins</w:t>
      </w:r>
      <w:r>
        <w:rPr>
          <w:color w:val="231F20"/>
          <w:spacing w:val="-4"/>
          <w:w w:val="105"/>
        </w:rPr>
        <w:t> </w:t>
      </w:r>
      <w:r>
        <w:rPr>
          <w:color w:val="231F20"/>
          <w:w w:val="105"/>
        </w:rPr>
        <w:t>and</w:t>
      </w:r>
      <w:r>
        <w:rPr>
          <w:color w:val="231F20"/>
          <w:spacing w:val="-3"/>
          <w:w w:val="105"/>
        </w:rPr>
        <w:t> </w:t>
      </w:r>
      <w:r>
        <w:rPr>
          <w:color w:val="231F20"/>
          <w:w w:val="105"/>
        </w:rPr>
        <w:t>illness.</w:t>
      </w:r>
      <w:r>
        <w:rPr>
          <w:color w:val="231F20"/>
          <w:spacing w:val="-4"/>
          <w:w w:val="105"/>
        </w:rPr>
        <w:t> </w:t>
      </w:r>
      <w:r>
        <w:rPr>
          <w:color w:val="231F20"/>
          <w:w w:val="105"/>
        </w:rPr>
        <w:t>However,</w:t>
      </w:r>
      <w:r>
        <w:rPr>
          <w:color w:val="231F20"/>
          <w:spacing w:val="-3"/>
          <w:w w:val="105"/>
        </w:rPr>
        <w:t> </w:t>
      </w:r>
      <w:r>
        <w:rPr>
          <w:color w:val="231F20"/>
          <w:w w:val="105"/>
        </w:rPr>
        <w:t>only</w:t>
      </w:r>
      <w:r>
        <w:rPr>
          <w:color w:val="231F20"/>
          <w:spacing w:val="-4"/>
          <w:w w:val="105"/>
        </w:rPr>
        <w:t> </w:t>
      </w:r>
      <w:r>
        <w:rPr>
          <w:color w:val="231F20"/>
          <w:w w:val="105"/>
        </w:rPr>
        <w:t>recently</w:t>
      </w:r>
      <w:r>
        <w:rPr>
          <w:color w:val="231F20"/>
          <w:spacing w:val="-3"/>
          <w:w w:val="105"/>
        </w:rPr>
        <w:t> </w:t>
      </w:r>
      <w:r>
        <w:rPr>
          <w:color w:val="231F20"/>
          <w:spacing w:val="-5"/>
          <w:w w:val="105"/>
        </w:rPr>
        <w:t>it</w:t>
      </w:r>
    </w:p>
    <w:p>
      <w:pPr>
        <w:pStyle w:val="BodyText"/>
        <w:spacing w:before="8"/>
        <w:ind w:left="0"/>
        <w:jc w:val="left"/>
        <w:rPr>
          <w:sz w:val="3"/>
        </w:rPr>
      </w:pPr>
      <w:r>
        <w:rPr/>
        <w:pict>
          <v:shape style="position:absolute;margin-left:72pt;margin-top:3.444902pt;width:225.15pt;height:.1pt;mso-position-horizontal-relative:page;mso-position-vertical-relative:paragraph;z-index:-15727104;mso-wrap-distance-left:0;mso-wrap-distance-right:0" id="docshape5" coordorigin="1440,69" coordsize="4503,0" path="m1440,69l5942,69e" filled="false" stroked="true" strokeweight=".48pt" strokecolor="#231f20">
            <v:path arrowok="t"/>
            <v:stroke dashstyle="solid"/>
            <w10:wrap type="topAndBottom"/>
          </v:shape>
        </w:pict>
      </w:r>
    </w:p>
    <w:p>
      <w:pPr>
        <w:spacing w:line="249" w:lineRule="auto" w:before="124"/>
        <w:ind w:left="120" w:right="38" w:firstLine="0"/>
        <w:jc w:val="both"/>
        <w:rPr>
          <w:sz w:val="16"/>
        </w:rPr>
      </w:pPr>
      <w:r>
        <w:rPr>
          <w:rFonts w:ascii="Gill Sans MT"/>
          <w:b/>
          <w:color w:val="231F20"/>
          <w:sz w:val="16"/>
        </w:rPr>
        <w:t>Sajida Abdul Hussein, </w:t>
      </w:r>
      <w:r>
        <w:rPr>
          <w:color w:val="231F20"/>
          <w:sz w:val="16"/>
        </w:rPr>
        <w:t>MSc Child and Adolescent Mental</w:t>
      </w:r>
      <w:r>
        <w:rPr>
          <w:color w:val="231F20"/>
          <w:spacing w:val="40"/>
          <w:sz w:val="16"/>
        </w:rPr>
        <w:t> </w:t>
      </w:r>
      <w:r>
        <w:rPr>
          <w:color w:val="231F20"/>
          <w:sz w:val="16"/>
        </w:rPr>
        <w:t>Health (PhD candidate) University of Leicester, Greenwood Institute of Child Health, Westcotes House,</w:t>
      </w:r>
      <w:r>
        <w:rPr>
          <w:color w:val="231F20"/>
          <w:spacing w:val="40"/>
          <w:sz w:val="16"/>
        </w:rPr>
        <w:t> </w:t>
      </w:r>
      <w:r>
        <w:rPr>
          <w:color w:val="231F20"/>
          <w:sz w:val="16"/>
        </w:rPr>
        <w:t>Westcotes Drive, Leicester, LE3 OQU, UK.</w:t>
      </w:r>
    </w:p>
    <w:p>
      <w:pPr>
        <w:spacing w:before="4"/>
        <w:ind w:left="120" w:right="0" w:firstLine="0"/>
        <w:jc w:val="both"/>
        <w:rPr>
          <w:sz w:val="16"/>
        </w:rPr>
      </w:pPr>
      <w:r>
        <w:rPr>
          <w:color w:val="231F20"/>
          <w:w w:val="105"/>
          <w:sz w:val="16"/>
        </w:rPr>
        <w:t>E-mail:</w:t>
      </w:r>
      <w:r>
        <w:rPr>
          <w:color w:val="231F20"/>
          <w:spacing w:val="6"/>
          <w:w w:val="105"/>
          <w:sz w:val="16"/>
        </w:rPr>
        <w:t> </w:t>
      </w:r>
      <w:hyperlink r:id="rId6">
        <w:r>
          <w:rPr>
            <w:color w:val="231F20"/>
            <w:spacing w:val="-2"/>
            <w:w w:val="105"/>
            <w:sz w:val="16"/>
          </w:rPr>
          <w:t>sa227@leicester.ac.uk</w:t>
        </w:r>
      </w:hyperlink>
    </w:p>
    <w:p>
      <w:pPr>
        <w:spacing w:line="336" w:lineRule="auto" w:before="73"/>
        <w:ind w:left="120" w:right="2776" w:firstLine="0"/>
        <w:jc w:val="left"/>
        <w:rPr>
          <w:rFonts w:ascii="Gill Sans MT"/>
          <w:b/>
          <w:sz w:val="16"/>
        </w:rPr>
      </w:pPr>
      <w:r>
        <w:rPr>
          <w:rFonts w:ascii="Gill Sans MT"/>
          <w:b/>
          <w:color w:val="231F20"/>
          <w:spacing w:val="-2"/>
          <w:w w:val="105"/>
          <w:sz w:val="16"/>
        </w:rPr>
        <w:t>Correspondence: </w:t>
      </w:r>
      <w:r>
        <w:rPr>
          <w:rFonts w:ascii="Gill Sans MT"/>
          <w:b/>
          <w:color w:val="231F20"/>
          <w:w w:val="105"/>
          <w:sz w:val="16"/>
        </w:rPr>
        <w:t>Sajida</w:t>
      </w:r>
      <w:r>
        <w:rPr>
          <w:rFonts w:ascii="Gill Sans MT"/>
          <w:b/>
          <w:color w:val="231F20"/>
          <w:spacing w:val="18"/>
          <w:w w:val="105"/>
          <w:sz w:val="16"/>
        </w:rPr>
        <w:t> </w:t>
      </w:r>
      <w:r>
        <w:rPr>
          <w:rFonts w:ascii="Gill Sans MT"/>
          <w:b/>
          <w:color w:val="231F20"/>
          <w:w w:val="105"/>
          <w:sz w:val="16"/>
        </w:rPr>
        <w:t>Abdul</w:t>
      </w:r>
      <w:r>
        <w:rPr>
          <w:rFonts w:ascii="Gill Sans MT"/>
          <w:b/>
          <w:color w:val="231F20"/>
          <w:spacing w:val="18"/>
          <w:w w:val="105"/>
          <w:sz w:val="16"/>
        </w:rPr>
        <w:t> </w:t>
      </w:r>
      <w:r>
        <w:rPr>
          <w:rFonts w:ascii="Gill Sans MT"/>
          <w:b/>
          <w:color w:val="231F20"/>
          <w:w w:val="105"/>
          <w:sz w:val="16"/>
        </w:rPr>
        <w:t>Hussein</w:t>
      </w:r>
    </w:p>
    <w:p>
      <w:pPr>
        <w:pStyle w:val="BodyText"/>
        <w:spacing w:line="244" w:lineRule="auto" w:before="105"/>
        <w:ind w:left="120" w:right="120"/>
      </w:pPr>
      <w:r>
        <w:rPr/>
        <w:br w:type="column"/>
      </w:r>
      <w:r>
        <w:rPr>
          <w:color w:val="231F20"/>
        </w:rPr>
        <w:t>has been understood that these same stressors can af-</w:t>
      </w:r>
      <w:r>
        <w:rPr>
          <w:color w:val="231F20"/>
          <w:spacing w:val="80"/>
        </w:rPr>
        <w:t> </w:t>
      </w:r>
      <w:r>
        <w:rPr>
          <w:color w:val="231F20"/>
        </w:rPr>
        <w:t>fect mental health, and have long-lasting repercussions. When risk factors and vulnerabilities outweigh or over- come factors that are protective or that increase resil- ience, mental health problems can occur.</w:t>
      </w:r>
    </w:p>
    <w:p>
      <w:pPr>
        <w:spacing w:line="244" w:lineRule="auto" w:before="124"/>
        <w:ind w:left="119" w:right="115" w:firstLine="480"/>
        <w:jc w:val="both"/>
        <w:rPr>
          <w:sz w:val="18"/>
        </w:rPr>
      </w:pPr>
      <w:r>
        <w:rPr>
          <w:color w:val="231F20"/>
          <w:sz w:val="18"/>
        </w:rPr>
        <w:t>Child and adolescent mental health problems manifest themselves in many domains and in different ways. It is now well established that mental health prob- lems at a young age can lead to continuing impairment</w:t>
      </w:r>
      <w:r>
        <w:rPr>
          <w:color w:val="231F20"/>
          <w:spacing w:val="40"/>
          <w:sz w:val="18"/>
        </w:rPr>
        <w:t> </w:t>
      </w:r>
      <w:r>
        <w:rPr>
          <w:color w:val="231F20"/>
          <w:sz w:val="18"/>
        </w:rPr>
        <w:t>in adult life. In 2003, WHO published its report entitled “Caring for children and adolescents with mental disor- ders”. The WHO report helped direct international focus on child and adolescent mental health issues as an es- sential component of overall health and growth. This </w:t>
      </w:r>
      <w:r>
        <w:rPr>
          <w:color w:val="231F20"/>
          <w:w w:val="95"/>
          <w:sz w:val="18"/>
        </w:rPr>
        <w:t>report pointed out that the</w:t>
      </w:r>
      <w:r>
        <w:rPr>
          <w:color w:val="231F20"/>
          <w:spacing w:val="-2"/>
          <w:w w:val="95"/>
          <w:sz w:val="18"/>
        </w:rPr>
        <w:t> </w:t>
      </w:r>
      <w:r>
        <w:rPr>
          <w:rFonts w:ascii="Trebuchet MS" w:hAnsi="Trebuchet MS"/>
          <w:i/>
          <w:color w:val="231F20"/>
          <w:w w:val="95"/>
          <w:sz w:val="18"/>
        </w:rPr>
        <w:t>“Lack</w:t>
      </w:r>
      <w:r>
        <w:rPr>
          <w:rFonts w:ascii="Trebuchet MS" w:hAnsi="Trebuchet MS"/>
          <w:i/>
          <w:color w:val="231F20"/>
          <w:spacing w:val="-1"/>
          <w:w w:val="95"/>
          <w:sz w:val="18"/>
        </w:rPr>
        <w:t> </w:t>
      </w:r>
      <w:r>
        <w:rPr>
          <w:rFonts w:ascii="Trebuchet MS" w:hAnsi="Trebuchet MS"/>
          <w:i/>
          <w:color w:val="231F20"/>
          <w:w w:val="95"/>
          <w:sz w:val="18"/>
        </w:rPr>
        <w:t>of</w:t>
      </w:r>
      <w:r>
        <w:rPr>
          <w:rFonts w:ascii="Trebuchet MS" w:hAnsi="Trebuchet MS"/>
          <w:i/>
          <w:color w:val="231F20"/>
          <w:spacing w:val="-2"/>
          <w:w w:val="95"/>
          <w:sz w:val="18"/>
        </w:rPr>
        <w:t> </w:t>
      </w:r>
      <w:r>
        <w:rPr>
          <w:rFonts w:ascii="Trebuchet MS" w:hAnsi="Trebuchet MS"/>
          <w:i/>
          <w:color w:val="231F20"/>
          <w:w w:val="95"/>
          <w:sz w:val="18"/>
        </w:rPr>
        <w:t>attention</w:t>
      </w:r>
      <w:r>
        <w:rPr>
          <w:rFonts w:ascii="Trebuchet MS" w:hAnsi="Trebuchet MS"/>
          <w:i/>
          <w:color w:val="231F20"/>
          <w:spacing w:val="-1"/>
          <w:w w:val="95"/>
          <w:sz w:val="18"/>
        </w:rPr>
        <w:t> </w:t>
      </w:r>
      <w:r>
        <w:rPr>
          <w:rFonts w:ascii="Trebuchet MS" w:hAnsi="Trebuchet MS"/>
          <w:i/>
          <w:color w:val="231F20"/>
          <w:w w:val="95"/>
          <w:sz w:val="18"/>
        </w:rPr>
        <w:t>to</w:t>
      </w:r>
      <w:r>
        <w:rPr>
          <w:rFonts w:ascii="Trebuchet MS" w:hAnsi="Trebuchet MS"/>
          <w:i/>
          <w:color w:val="231F20"/>
          <w:spacing w:val="-1"/>
          <w:w w:val="95"/>
          <w:sz w:val="18"/>
        </w:rPr>
        <w:t> </w:t>
      </w:r>
      <w:r>
        <w:rPr>
          <w:rFonts w:ascii="Trebuchet MS" w:hAnsi="Trebuchet MS"/>
          <w:i/>
          <w:color w:val="231F20"/>
          <w:w w:val="95"/>
          <w:sz w:val="18"/>
        </w:rPr>
        <w:t>the</w:t>
      </w:r>
      <w:r>
        <w:rPr>
          <w:rFonts w:ascii="Trebuchet MS" w:hAnsi="Trebuchet MS"/>
          <w:i/>
          <w:color w:val="231F20"/>
          <w:spacing w:val="-1"/>
          <w:w w:val="95"/>
          <w:sz w:val="18"/>
        </w:rPr>
        <w:t> </w:t>
      </w:r>
      <w:r>
        <w:rPr>
          <w:rFonts w:ascii="Trebuchet MS" w:hAnsi="Trebuchet MS"/>
          <w:i/>
          <w:color w:val="231F20"/>
          <w:w w:val="95"/>
          <w:sz w:val="18"/>
        </w:rPr>
        <w:t>men-</w:t>
      </w:r>
      <w:r>
        <w:rPr>
          <w:rFonts w:ascii="Trebuchet MS" w:hAnsi="Trebuchet MS"/>
          <w:i/>
          <w:color w:val="231F20"/>
          <w:w w:val="95"/>
          <w:sz w:val="18"/>
        </w:rPr>
        <w:t> tal</w:t>
      </w:r>
      <w:r>
        <w:rPr>
          <w:rFonts w:ascii="Trebuchet MS" w:hAnsi="Trebuchet MS"/>
          <w:i/>
          <w:color w:val="231F20"/>
          <w:spacing w:val="-4"/>
          <w:w w:val="95"/>
          <w:sz w:val="18"/>
        </w:rPr>
        <w:t> </w:t>
      </w:r>
      <w:r>
        <w:rPr>
          <w:rFonts w:ascii="Trebuchet MS" w:hAnsi="Trebuchet MS"/>
          <w:i/>
          <w:color w:val="231F20"/>
          <w:w w:val="95"/>
          <w:sz w:val="18"/>
        </w:rPr>
        <w:t>health</w:t>
      </w:r>
      <w:r>
        <w:rPr>
          <w:rFonts w:ascii="Trebuchet MS" w:hAnsi="Trebuchet MS"/>
          <w:i/>
          <w:color w:val="231F20"/>
          <w:spacing w:val="-4"/>
          <w:w w:val="95"/>
          <w:sz w:val="18"/>
        </w:rPr>
        <w:t> </w:t>
      </w:r>
      <w:r>
        <w:rPr>
          <w:rFonts w:ascii="Trebuchet MS" w:hAnsi="Trebuchet MS"/>
          <w:i/>
          <w:color w:val="231F20"/>
          <w:w w:val="95"/>
          <w:sz w:val="18"/>
        </w:rPr>
        <w:t>of</w:t>
      </w:r>
      <w:r>
        <w:rPr>
          <w:rFonts w:ascii="Trebuchet MS" w:hAnsi="Trebuchet MS"/>
          <w:i/>
          <w:color w:val="231F20"/>
          <w:spacing w:val="-4"/>
          <w:w w:val="95"/>
          <w:sz w:val="18"/>
        </w:rPr>
        <w:t> </w:t>
      </w:r>
      <w:r>
        <w:rPr>
          <w:rFonts w:ascii="Trebuchet MS" w:hAnsi="Trebuchet MS"/>
          <w:i/>
          <w:color w:val="231F20"/>
          <w:w w:val="95"/>
          <w:sz w:val="18"/>
        </w:rPr>
        <w:t>children</w:t>
      </w:r>
      <w:r>
        <w:rPr>
          <w:rFonts w:ascii="Trebuchet MS" w:hAnsi="Trebuchet MS"/>
          <w:i/>
          <w:color w:val="231F20"/>
          <w:spacing w:val="-4"/>
          <w:w w:val="95"/>
          <w:sz w:val="18"/>
        </w:rPr>
        <w:t> </w:t>
      </w:r>
      <w:r>
        <w:rPr>
          <w:rFonts w:ascii="Trebuchet MS" w:hAnsi="Trebuchet MS"/>
          <w:i/>
          <w:color w:val="231F20"/>
          <w:w w:val="95"/>
          <w:sz w:val="18"/>
        </w:rPr>
        <w:t>and</w:t>
      </w:r>
      <w:r>
        <w:rPr>
          <w:rFonts w:ascii="Trebuchet MS" w:hAnsi="Trebuchet MS"/>
          <w:i/>
          <w:color w:val="231F20"/>
          <w:spacing w:val="-4"/>
          <w:w w:val="95"/>
          <w:sz w:val="18"/>
        </w:rPr>
        <w:t> </w:t>
      </w:r>
      <w:r>
        <w:rPr>
          <w:rFonts w:ascii="Trebuchet MS" w:hAnsi="Trebuchet MS"/>
          <w:i/>
          <w:color w:val="231F20"/>
          <w:w w:val="95"/>
          <w:sz w:val="18"/>
        </w:rPr>
        <w:t>adolescents</w:t>
      </w:r>
      <w:r>
        <w:rPr>
          <w:rFonts w:ascii="Trebuchet MS" w:hAnsi="Trebuchet MS"/>
          <w:i/>
          <w:color w:val="231F20"/>
          <w:spacing w:val="-4"/>
          <w:w w:val="95"/>
          <w:sz w:val="18"/>
        </w:rPr>
        <w:t> </w:t>
      </w:r>
      <w:r>
        <w:rPr>
          <w:rFonts w:ascii="Trebuchet MS" w:hAnsi="Trebuchet MS"/>
          <w:i/>
          <w:color w:val="231F20"/>
          <w:w w:val="95"/>
          <w:sz w:val="18"/>
        </w:rPr>
        <w:t>may</w:t>
      </w:r>
      <w:r>
        <w:rPr>
          <w:rFonts w:ascii="Trebuchet MS" w:hAnsi="Trebuchet MS"/>
          <w:i/>
          <w:color w:val="231F20"/>
          <w:spacing w:val="-4"/>
          <w:w w:val="95"/>
          <w:sz w:val="18"/>
        </w:rPr>
        <w:t> </w:t>
      </w:r>
      <w:r>
        <w:rPr>
          <w:rFonts w:ascii="Trebuchet MS" w:hAnsi="Trebuchet MS"/>
          <w:i/>
          <w:color w:val="231F20"/>
          <w:w w:val="95"/>
          <w:sz w:val="18"/>
        </w:rPr>
        <w:t>lead</w:t>
      </w:r>
      <w:r>
        <w:rPr>
          <w:rFonts w:ascii="Trebuchet MS" w:hAnsi="Trebuchet MS"/>
          <w:i/>
          <w:color w:val="231F20"/>
          <w:spacing w:val="-4"/>
          <w:w w:val="95"/>
          <w:sz w:val="18"/>
        </w:rPr>
        <w:t> </w:t>
      </w:r>
      <w:r>
        <w:rPr>
          <w:rFonts w:ascii="Trebuchet MS" w:hAnsi="Trebuchet MS"/>
          <w:i/>
          <w:color w:val="231F20"/>
          <w:w w:val="95"/>
          <w:sz w:val="18"/>
        </w:rPr>
        <w:t>to</w:t>
      </w:r>
      <w:r>
        <w:rPr>
          <w:rFonts w:ascii="Trebuchet MS" w:hAnsi="Trebuchet MS"/>
          <w:i/>
          <w:color w:val="231F20"/>
          <w:spacing w:val="-4"/>
          <w:w w:val="95"/>
          <w:sz w:val="18"/>
        </w:rPr>
        <w:t> </w:t>
      </w:r>
      <w:r>
        <w:rPr>
          <w:rFonts w:ascii="Trebuchet MS" w:hAnsi="Trebuchet MS"/>
          <w:i/>
          <w:color w:val="231F20"/>
          <w:w w:val="95"/>
          <w:sz w:val="18"/>
        </w:rPr>
        <w:t>mental </w:t>
      </w:r>
      <w:r>
        <w:rPr>
          <w:rFonts w:ascii="Trebuchet MS" w:hAnsi="Trebuchet MS"/>
          <w:i/>
          <w:color w:val="231F20"/>
          <w:sz w:val="18"/>
        </w:rPr>
        <w:t>disorders</w:t>
      </w:r>
      <w:r>
        <w:rPr>
          <w:rFonts w:ascii="Trebuchet MS" w:hAnsi="Trebuchet MS"/>
          <w:i/>
          <w:color w:val="231F20"/>
          <w:spacing w:val="-8"/>
          <w:sz w:val="18"/>
        </w:rPr>
        <w:t> </w:t>
      </w:r>
      <w:r>
        <w:rPr>
          <w:rFonts w:ascii="Trebuchet MS" w:hAnsi="Trebuchet MS"/>
          <w:i/>
          <w:color w:val="231F20"/>
          <w:sz w:val="18"/>
        </w:rPr>
        <w:t>with</w:t>
      </w:r>
      <w:r>
        <w:rPr>
          <w:rFonts w:ascii="Trebuchet MS" w:hAnsi="Trebuchet MS"/>
          <w:i/>
          <w:color w:val="231F20"/>
          <w:spacing w:val="-8"/>
          <w:sz w:val="18"/>
        </w:rPr>
        <w:t> </w:t>
      </w:r>
      <w:r>
        <w:rPr>
          <w:rFonts w:ascii="Trebuchet MS" w:hAnsi="Trebuchet MS"/>
          <w:i/>
          <w:color w:val="231F20"/>
          <w:sz w:val="18"/>
        </w:rPr>
        <w:t>lifelong</w:t>
      </w:r>
      <w:r>
        <w:rPr>
          <w:rFonts w:ascii="Trebuchet MS" w:hAnsi="Trebuchet MS"/>
          <w:i/>
          <w:color w:val="231F20"/>
          <w:spacing w:val="-8"/>
          <w:sz w:val="18"/>
        </w:rPr>
        <w:t> </w:t>
      </w:r>
      <w:r>
        <w:rPr>
          <w:rFonts w:ascii="Trebuchet MS" w:hAnsi="Trebuchet MS"/>
          <w:i/>
          <w:color w:val="231F20"/>
          <w:sz w:val="18"/>
        </w:rPr>
        <w:t>consequences,</w:t>
      </w:r>
      <w:r>
        <w:rPr>
          <w:rFonts w:ascii="Trebuchet MS" w:hAnsi="Trebuchet MS"/>
          <w:i/>
          <w:color w:val="231F20"/>
          <w:spacing w:val="-8"/>
          <w:sz w:val="18"/>
        </w:rPr>
        <w:t> </w:t>
      </w:r>
      <w:r>
        <w:rPr>
          <w:rFonts w:ascii="Trebuchet MS" w:hAnsi="Trebuchet MS"/>
          <w:i/>
          <w:color w:val="231F20"/>
          <w:sz w:val="18"/>
        </w:rPr>
        <w:t>undermines</w:t>
      </w:r>
      <w:r>
        <w:rPr>
          <w:rFonts w:ascii="Trebuchet MS" w:hAnsi="Trebuchet MS"/>
          <w:i/>
          <w:color w:val="231F20"/>
          <w:spacing w:val="-8"/>
          <w:sz w:val="18"/>
        </w:rPr>
        <w:t> </w:t>
      </w:r>
      <w:r>
        <w:rPr>
          <w:rFonts w:ascii="Trebuchet MS" w:hAnsi="Trebuchet MS"/>
          <w:i/>
          <w:color w:val="231F20"/>
          <w:sz w:val="18"/>
        </w:rPr>
        <w:t>com- pliance</w:t>
      </w:r>
      <w:r>
        <w:rPr>
          <w:rFonts w:ascii="Trebuchet MS" w:hAnsi="Trebuchet MS"/>
          <w:i/>
          <w:color w:val="231F20"/>
          <w:spacing w:val="-8"/>
          <w:sz w:val="18"/>
        </w:rPr>
        <w:t> </w:t>
      </w:r>
      <w:r>
        <w:rPr>
          <w:rFonts w:ascii="Trebuchet MS" w:hAnsi="Trebuchet MS"/>
          <w:i/>
          <w:color w:val="231F20"/>
          <w:sz w:val="18"/>
        </w:rPr>
        <w:t>with</w:t>
      </w:r>
      <w:r>
        <w:rPr>
          <w:rFonts w:ascii="Trebuchet MS" w:hAnsi="Trebuchet MS"/>
          <w:i/>
          <w:color w:val="231F20"/>
          <w:spacing w:val="-8"/>
          <w:sz w:val="18"/>
        </w:rPr>
        <w:t> </w:t>
      </w:r>
      <w:r>
        <w:rPr>
          <w:rFonts w:ascii="Trebuchet MS" w:hAnsi="Trebuchet MS"/>
          <w:i/>
          <w:color w:val="231F20"/>
          <w:sz w:val="18"/>
        </w:rPr>
        <w:t>health</w:t>
      </w:r>
      <w:r>
        <w:rPr>
          <w:rFonts w:ascii="Trebuchet MS" w:hAnsi="Trebuchet MS"/>
          <w:i/>
          <w:color w:val="231F20"/>
          <w:spacing w:val="-8"/>
          <w:sz w:val="18"/>
        </w:rPr>
        <w:t> </w:t>
      </w:r>
      <w:r>
        <w:rPr>
          <w:rFonts w:ascii="Trebuchet MS" w:hAnsi="Trebuchet MS"/>
          <w:i/>
          <w:color w:val="231F20"/>
          <w:sz w:val="18"/>
        </w:rPr>
        <w:t>regimens,</w:t>
      </w:r>
      <w:r>
        <w:rPr>
          <w:rFonts w:ascii="Trebuchet MS" w:hAnsi="Trebuchet MS"/>
          <w:i/>
          <w:color w:val="231F20"/>
          <w:spacing w:val="-8"/>
          <w:sz w:val="18"/>
        </w:rPr>
        <w:t> </w:t>
      </w:r>
      <w:r>
        <w:rPr>
          <w:rFonts w:ascii="Trebuchet MS" w:hAnsi="Trebuchet MS"/>
          <w:i/>
          <w:color w:val="231F20"/>
          <w:sz w:val="18"/>
        </w:rPr>
        <w:t>and</w:t>
      </w:r>
      <w:r>
        <w:rPr>
          <w:rFonts w:ascii="Trebuchet MS" w:hAnsi="Trebuchet MS"/>
          <w:i/>
          <w:color w:val="231F20"/>
          <w:spacing w:val="-8"/>
          <w:sz w:val="18"/>
        </w:rPr>
        <w:t> </w:t>
      </w:r>
      <w:r>
        <w:rPr>
          <w:rFonts w:ascii="Trebuchet MS" w:hAnsi="Trebuchet MS"/>
          <w:i/>
          <w:color w:val="231F20"/>
          <w:sz w:val="18"/>
        </w:rPr>
        <w:t>reduces</w:t>
      </w:r>
      <w:r>
        <w:rPr>
          <w:rFonts w:ascii="Trebuchet MS" w:hAnsi="Trebuchet MS"/>
          <w:i/>
          <w:color w:val="231F20"/>
          <w:spacing w:val="-8"/>
          <w:sz w:val="18"/>
        </w:rPr>
        <w:t> </w:t>
      </w:r>
      <w:r>
        <w:rPr>
          <w:rFonts w:ascii="Trebuchet MS" w:hAnsi="Trebuchet MS"/>
          <w:i/>
          <w:color w:val="231F20"/>
          <w:sz w:val="18"/>
        </w:rPr>
        <w:t>the</w:t>
      </w:r>
      <w:r>
        <w:rPr>
          <w:rFonts w:ascii="Trebuchet MS" w:hAnsi="Trebuchet MS"/>
          <w:i/>
          <w:color w:val="231F20"/>
          <w:spacing w:val="-8"/>
          <w:sz w:val="18"/>
        </w:rPr>
        <w:t> </w:t>
      </w:r>
      <w:r>
        <w:rPr>
          <w:rFonts w:ascii="Trebuchet MS" w:hAnsi="Trebuchet MS"/>
          <w:i/>
          <w:color w:val="231F20"/>
          <w:sz w:val="18"/>
        </w:rPr>
        <w:t>capacity </w:t>
      </w:r>
      <w:r>
        <w:rPr>
          <w:rFonts w:ascii="Trebuchet MS" w:hAnsi="Trebuchet MS"/>
          <w:i/>
          <w:color w:val="231F20"/>
          <w:w w:val="95"/>
          <w:sz w:val="18"/>
        </w:rPr>
        <w:t>of societies to be safe and productive</w:t>
      </w:r>
      <w:r>
        <w:rPr>
          <w:color w:val="231F20"/>
          <w:w w:val="95"/>
          <w:sz w:val="18"/>
        </w:rPr>
        <w:t>”</w:t>
      </w:r>
      <w:r>
        <w:rPr>
          <w:color w:val="231F20"/>
          <w:spacing w:val="-11"/>
          <w:w w:val="95"/>
          <w:sz w:val="18"/>
        </w:rPr>
        <w:t> </w:t>
      </w:r>
      <w:r>
        <w:rPr>
          <w:color w:val="231F20"/>
          <w:w w:val="95"/>
          <w:position w:val="6"/>
          <w:sz w:val="10"/>
        </w:rPr>
        <w:t>3</w:t>
      </w:r>
      <w:r>
        <w:rPr>
          <w:color w:val="231F20"/>
          <w:w w:val="95"/>
          <w:sz w:val="18"/>
        </w:rPr>
        <w:t>. World-wide 10- </w:t>
      </w:r>
      <w:r>
        <w:rPr>
          <w:color w:val="231F20"/>
          <w:sz w:val="18"/>
        </w:rPr>
        <w:t>15%, even up to 20% of children and adolescents, suffer from mental health problems </w:t>
      </w:r>
      <w:r>
        <w:rPr>
          <w:color w:val="231F20"/>
          <w:position w:val="6"/>
          <w:sz w:val="10"/>
        </w:rPr>
        <w:t>4</w:t>
      </w:r>
      <w:r>
        <w:rPr>
          <w:color w:val="231F20"/>
          <w:sz w:val="18"/>
        </w:rPr>
        <w:t>. Suicide is the third lead- ing cause of death among adolescents </w:t>
      </w:r>
      <w:r>
        <w:rPr>
          <w:color w:val="231F20"/>
          <w:position w:val="6"/>
          <w:sz w:val="10"/>
        </w:rPr>
        <w:t>4</w:t>
      </w:r>
      <w:r>
        <w:rPr>
          <w:color w:val="231F20"/>
          <w:sz w:val="18"/>
        </w:rPr>
        <w:t>. Depression</w:t>
      </w:r>
      <w:r>
        <w:rPr>
          <w:color w:val="231F20"/>
          <w:spacing w:val="80"/>
          <w:sz w:val="18"/>
        </w:rPr>
        <w:t> </w:t>
      </w:r>
      <w:r>
        <w:rPr>
          <w:color w:val="231F20"/>
          <w:sz w:val="18"/>
        </w:rPr>
        <w:t>often has an onset in adolescence, across diverse coun- tries, and is associated with substantial psychosocial impairment and risk of suicide </w:t>
      </w:r>
      <w:r>
        <w:rPr>
          <w:color w:val="231F20"/>
          <w:position w:val="6"/>
          <w:sz w:val="10"/>
        </w:rPr>
        <w:t>5</w:t>
      </w:r>
      <w:r>
        <w:rPr>
          <w:color w:val="231F20"/>
          <w:sz w:val="18"/>
        </w:rPr>
        <w:t>.</w:t>
      </w:r>
    </w:p>
    <w:p>
      <w:pPr>
        <w:pStyle w:val="Heading2"/>
        <w:spacing w:line="244" w:lineRule="auto" w:before="168"/>
        <w:ind w:right="185"/>
      </w:pPr>
      <w:r>
        <w:rPr>
          <w:i/>
          <w:color w:val="231F20"/>
        </w:rPr>
        <w:t>Prevalence of overall child and adolescent</w:t>
      </w:r>
      <w:r>
        <w:rPr>
          <w:color w:val="231F20"/>
        </w:rPr>
        <w:t> disorders</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general</w:t>
      </w:r>
      <w:r>
        <w:rPr>
          <w:color w:val="231F20"/>
          <w:spacing w:val="10"/>
        </w:rPr>
        <w:t> population</w:t>
      </w:r>
    </w:p>
    <w:p>
      <w:pPr>
        <w:pStyle w:val="BodyText"/>
        <w:spacing w:line="244" w:lineRule="auto" w:before="130"/>
        <w:ind w:right="119" w:firstLine="480"/>
      </w:pPr>
      <w:r>
        <w:rPr>
          <w:color w:val="231F20"/>
          <w:w w:val="105"/>
        </w:rPr>
        <w:t>Over the years a number of studies have been conducted on prevalence of child psychiatric disorders in</w:t>
      </w:r>
      <w:r>
        <w:rPr>
          <w:color w:val="231F20"/>
          <w:spacing w:val="-12"/>
          <w:w w:val="105"/>
        </w:rPr>
        <w:t> </w:t>
      </w:r>
      <w:r>
        <w:rPr>
          <w:color w:val="231F20"/>
          <w:w w:val="105"/>
        </w:rPr>
        <w:t>both</w:t>
      </w:r>
      <w:r>
        <w:rPr>
          <w:color w:val="231F20"/>
          <w:spacing w:val="-12"/>
          <w:w w:val="105"/>
        </w:rPr>
        <w:t> </w:t>
      </w:r>
      <w:r>
        <w:rPr>
          <w:color w:val="231F20"/>
          <w:w w:val="105"/>
        </w:rPr>
        <w:t>developed</w:t>
      </w:r>
      <w:r>
        <w:rPr>
          <w:color w:val="231F20"/>
          <w:spacing w:val="-12"/>
          <w:w w:val="105"/>
        </w:rPr>
        <w:t> </w:t>
      </w:r>
      <w:r>
        <w:rPr>
          <w:color w:val="231F20"/>
          <w:w w:val="105"/>
        </w:rPr>
        <w:t>and</w:t>
      </w:r>
      <w:r>
        <w:rPr>
          <w:color w:val="231F20"/>
          <w:spacing w:val="-11"/>
          <w:w w:val="105"/>
        </w:rPr>
        <w:t> </w:t>
      </w:r>
      <w:r>
        <w:rPr>
          <w:color w:val="231F20"/>
          <w:w w:val="105"/>
        </w:rPr>
        <w:t>developing</w:t>
      </w:r>
      <w:r>
        <w:rPr>
          <w:color w:val="231F20"/>
          <w:spacing w:val="-12"/>
          <w:w w:val="105"/>
        </w:rPr>
        <w:t> </w:t>
      </w:r>
      <w:r>
        <w:rPr>
          <w:color w:val="231F20"/>
          <w:w w:val="105"/>
        </w:rPr>
        <w:t>countries.</w:t>
      </w:r>
      <w:r>
        <w:rPr>
          <w:color w:val="231F20"/>
          <w:spacing w:val="-11"/>
          <w:w w:val="105"/>
        </w:rPr>
        <w:t> </w:t>
      </w:r>
      <w:r>
        <w:rPr>
          <w:color w:val="231F20"/>
          <w:w w:val="105"/>
        </w:rPr>
        <w:t>There</w:t>
      </w:r>
      <w:r>
        <w:rPr>
          <w:color w:val="231F20"/>
          <w:spacing w:val="-11"/>
          <w:w w:val="105"/>
        </w:rPr>
        <w:t> </w:t>
      </w:r>
      <w:r>
        <w:rPr>
          <w:color w:val="231F20"/>
          <w:w w:val="105"/>
        </w:rPr>
        <w:t>is</w:t>
      </w:r>
      <w:r>
        <w:rPr>
          <w:color w:val="231F20"/>
          <w:spacing w:val="-12"/>
          <w:w w:val="105"/>
        </w:rPr>
        <w:t> </w:t>
      </w:r>
      <w:r>
        <w:rPr>
          <w:color w:val="231F20"/>
          <w:w w:val="105"/>
        </w:rPr>
        <w:t>a wide variation in these studies on methodological is- sues</w:t>
      </w:r>
      <w:r>
        <w:rPr>
          <w:color w:val="231F20"/>
          <w:spacing w:val="36"/>
          <w:w w:val="105"/>
        </w:rPr>
        <w:t> </w:t>
      </w:r>
      <w:r>
        <w:rPr>
          <w:color w:val="231F20"/>
          <w:w w:val="105"/>
        </w:rPr>
        <w:t>such</w:t>
      </w:r>
      <w:r>
        <w:rPr>
          <w:color w:val="231F20"/>
          <w:spacing w:val="37"/>
          <w:w w:val="105"/>
        </w:rPr>
        <w:t> </w:t>
      </w:r>
      <w:r>
        <w:rPr>
          <w:color w:val="231F20"/>
          <w:w w:val="105"/>
        </w:rPr>
        <w:t>as</w:t>
      </w:r>
      <w:r>
        <w:rPr>
          <w:color w:val="231F20"/>
          <w:spacing w:val="36"/>
          <w:w w:val="105"/>
        </w:rPr>
        <w:t> </w:t>
      </w:r>
      <w:r>
        <w:rPr>
          <w:color w:val="231F20"/>
          <w:w w:val="105"/>
        </w:rPr>
        <w:t>sample</w:t>
      </w:r>
      <w:r>
        <w:rPr>
          <w:color w:val="231F20"/>
          <w:spacing w:val="37"/>
          <w:w w:val="105"/>
        </w:rPr>
        <w:t> </w:t>
      </w:r>
      <w:r>
        <w:rPr>
          <w:color w:val="231F20"/>
          <w:w w:val="105"/>
        </w:rPr>
        <w:t>size,</w:t>
      </w:r>
      <w:r>
        <w:rPr>
          <w:color w:val="231F20"/>
          <w:spacing w:val="36"/>
          <w:w w:val="105"/>
        </w:rPr>
        <w:t> </w:t>
      </w:r>
      <w:r>
        <w:rPr>
          <w:color w:val="231F20"/>
          <w:w w:val="105"/>
        </w:rPr>
        <w:t>sampling</w:t>
      </w:r>
      <w:r>
        <w:rPr>
          <w:color w:val="231F20"/>
          <w:spacing w:val="37"/>
          <w:w w:val="105"/>
        </w:rPr>
        <w:t> </w:t>
      </w:r>
      <w:r>
        <w:rPr>
          <w:color w:val="231F20"/>
          <w:w w:val="105"/>
        </w:rPr>
        <w:t>framework,</w:t>
      </w:r>
      <w:r>
        <w:rPr>
          <w:color w:val="231F20"/>
          <w:spacing w:val="37"/>
          <w:w w:val="105"/>
        </w:rPr>
        <w:t> </w:t>
      </w:r>
      <w:r>
        <w:rPr>
          <w:color w:val="231F20"/>
          <w:spacing w:val="-4"/>
          <w:w w:val="105"/>
        </w:rPr>
        <w:t>age,</w:t>
      </w:r>
    </w:p>
    <w:p>
      <w:pPr>
        <w:spacing w:after="0" w:line="244" w:lineRule="auto"/>
        <w:sectPr>
          <w:type w:val="continuous"/>
          <w:pgSz w:w="12240" w:h="15840"/>
          <w:pgMar w:header="0" w:footer="1008" w:top="920" w:bottom="1200" w:left="1320" w:right="1320"/>
          <w:cols w:num="2" w:equalWidth="0">
            <w:col w:w="4666" w:space="191"/>
            <w:col w:w="4743"/>
          </w:cols>
        </w:sectPr>
      </w:pPr>
    </w:p>
    <w:p>
      <w:pPr>
        <w:pStyle w:val="BodyText"/>
        <w:spacing w:line="244" w:lineRule="auto"/>
        <w:ind w:right="38"/>
      </w:pPr>
      <w:r>
        <w:rPr>
          <w:color w:val="231F20"/>
        </w:rPr>
        <w:t>instruments used and diagnostic criteria to define ‘caseness’. Studies also differ in their reporting style;</w:t>
      </w:r>
      <w:r>
        <w:rPr>
          <w:color w:val="231F20"/>
          <w:spacing w:val="80"/>
        </w:rPr>
        <w:t> </w:t>
      </w:r>
      <w:r>
        <w:rPr>
          <w:color w:val="231F20"/>
        </w:rPr>
        <w:t>some provide separate prevalence rates based on par- ent, teacher and child reports, while more recent and sound studies</w:t>
      </w:r>
      <w:r>
        <w:rPr>
          <w:color w:val="231F20"/>
          <w:position w:val="6"/>
          <w:sz w:val="10"/>
        </w:rPr>
        <w:t>6</w:t>
      </w:r>
      <w:r>
        <w:rPr>
          <w:color w:val="231F20"/>
          <w:spacing w:val="40"/>
          <w:position w:val="6"/>
          <w:sz w:val="10"/>
        </w:rPr>
        <w:t> </w:t>
      </w:r>
      <w:r>
        <w:rPr>
          <w:color w:val="231F20"/>
        </w:rPr>
        <w:t>are based on combined corroborated information. Other studies provide prevalence rates with and without impairment. These differences make com- parison between studies difficult. Understanding the prevalence of psychiatric disorders among children and adolescents</w:t>
      </w:r>
      <w:r>
        <w:rPr>
          <w:color w:val="231F20"/>
          <w:spacing w:val="29"/>
        </w:rPr>
        <w:t> </w:t>
      </w:r>
      <w:r>
        <w:rPr>
          <w:color w:val="231F20"/>
        </w:rPr>
        <w:t>is</w:t>
      </w:r>
      <w:r>
        <w:rPr>
          <w:color w:val="231F20"/>
          <w:spacing w:val="29"/>
        </w:rPr>
        <w:t> </w:t>
      </w:r>
      <w:r>
        <w:rPr>
          <w:color w:val="231F20"/>
        </w:rPr>
        <w:t>an</w:t>
      </w:r>
      <w:r>
        <w:rPr>
          <w:color w:val="231F20"/>
          <w:spacing w:val="29"/>
        </w:rPr>
        <w:t> </w:t>
      </w:r>
      <w:r>
        <w:rPr>
          <w:color w:val="231F20"/>
        </w:rPr>
        <w:t>essential</w:t>
      </w:r>
      <w:r>
        <w:rPr>
          <w:color w:val="231F20"/>
          <w:spacing w:val="29"/>
        </w:rPr>
        <w:t> </w:t>
      </w:r>
      <w:r>
        <w:rPr>
          <w:color w:val="231F20"/>
        </w:rPr>
        <w:t>component</w:t>
      </w:r>
      <w:r>
        <w:rPr>
          <w:color w:val="231F20"/>
          <w:spacing w:val="29"/>
        </w:rPr>
        <w:t> </w:t>
      </w:r>
      <w:r>
        <w:rPr>
          <w:color w:val="231F20"/>
        </w:rPr>
        <w:t>of</w:t>
      </w:r>
      <w:r>
        <w:rPr>
          <w:color w:val="231F20"/>
          <w:spacing w:val="29"/>
        </w:rPr>
        <w:t> </w:t>
      </w:r>
      <w:r>
        <w:rPr>
          <w:color w:val="231F20"/>
        </w:rPr>
        <w:t>a</w:t>
      </w:r>
      <w:r>
        <w:rPr>
          <w:color w:val="231F20"/>
          <w:spacing w:val="29"/>
        </w:rPr>
        <w:t> </w:t>
      </w:r>
      <w:r>
        <w:rPr>
          <w:color w:val="231F20"/>
        </w:rPr>
        <w:t>sound</w:t>
      </w:r>
      <w:r>
        <w:rPr>
          <w:color w:val="231F20"/>
          <w:spacing w:val="29"/>
        </w:rPr>
        <w:t> </w:t>
      </w:r>
      <w:r>
        <w:rPr>
          <w:color w:val="231F20"/>
        </w:rPr>
        <w:t>pub- lic policy for the provision of mental health and other services. A review of published studies can help shape</w:t>
      </w:r>
      <w:r>
        <w:rPr>
          <w:color w:val="231F20"/>
          <w:spacing w:val="80"/>
        </w:rPr>
        <w:t> </w:t>
      </w:r>
      <w:r>
        <w:rPr>
          <w:color w:val="231F20"/>
        </w:rPr>
        <w:t>the direction of current and future research and provide the baseline context for interpreting new information as </w:t>
      </w:r>
      <w:r>
        <w:rPr>
          <w:color w:val="231F20"/>
          <w:spacing w:val="10"/>
        </w:rPr>
        <w:t>additional</w:t>
      </w:r>
      <w:r>
        <w:rPr>
          <w:color w:val="231F20"/>
          <w:spacing w:val="10"/>
        </w:rPr>
        <w:t> </w:t>
      </w:r>
      <w:r>
        <w:rPr>
          <w:color w:val="231F20"/>
        </w:rPr>
        <w:t>data </w:t>
      </w:r>
      <w:r>
        <w:rPr>
          <w:color w:val="231F20"/>
          <w:spacing w:val="10"/>
        </w:rPr>
        <w:t>become</w:t>
      </w:r>
      <w:r>
        <w:rPr>
          <w:color w:val="231F20"/>
          <w:spacing w:val="10"/>
        </w:rPr>
        <w:t> available.</w:t>
      </w:r>
      <w:r>
        <w:rPr>
          <w:color w:val="231F20"/>
          <w:spacing w:val="40"/>
        </w:rPr>
        <w:t> </w:t>
      </w:r>
      <w:r>
        <w:rPr>
          <w:color w:val="231F20"/>
          <w:spacing w:val="10"/>
        </w:rPr>
        <w:t>Roberts</w:t>
      </w:r>
      <w:r>
        <w:rPr>
          <w:color w:val="231F20"/>
          <w:spacing w:val="10"/>
        </w:rPr>
        <w:t> </w:t>
      </w:r>
      <w:r>
        <w:rPr>
          <w:color w:val="231F20"/>
          <w:spacing w:val="12"/>
        </w:rPr>
        <w:t>and </w:t>
      </w:r>
      <w:r>
        <w:rPr>
          <w:color w:val="231F20"/>
        </w:rPr>
        <w:t>collegues</w:t>
      </w:r>
      <w:r>
        <w:rPr>
          <w:color w:val="231F20"/>
          <w:position w:val="6"/>
          <w:sz w:val="10"/>
        </w:rPr>
        <w:t>7</w:t>
      </w:r>
      <w:r>
        <w:rPr>
          <w:color w:val="231F20"/>
          <w:spacing w:val="40"/>
          <w:position w:val="6"/>
          <w:sz w:val="10"/>
        </w:rPr>
        <w:t> </w:t>
      </w:r>
      <w:r>
        <w:rPr>
          <w:color w:val="231F20"/>
        </w:rPr>
        <w:t>conducted one of the most comprehensive review of epidemiological studies of child and adoles- cent disorders. This study found tremendous variations</w:t>
      </w:r>
      <w:r>
        <w:rPr>
          <w:color w:val="231F20"/>
          <w:spacing w:val="80"/>
        </w:rPr>
        <w:t> </w:t>
      </w:r>
      <w:r>
        <w:rPr>
          <w:color w:val="231F20"/>
        </w:rPr>
        <w:t>in</w:t>
      </w:r>
      <w:r>
        <w:rPr>
          <w:color w:val="231F20"/>
          <w:spacing w:val="-9"/>
        </w:rPr>
        <w:t> </w:t>
      </w:r>
      <w:r>
        <w:rPr>
          <w:color w:val="231F20"/>
        </w:rPr>
        <w:t>prevalence</w:t>
      </w:r>
      <w:r>
        <w:rPr>
          <w:color w:val="231F20"/>
          <w:spacing w:val="-9"/>
        </w:rPr>
        <w:t> </w:t>
      </w:r>
      <w:r>
        <w:rPr>
          <w:color w:val="231F20"/>
        </w:rPr>
        <w:t>rates</w:t>
      </w:r>
      <w:r>
        <w:rPr>
          <w:color w:val="231F20"/>
          <w:spacing w:val="-9"/>
        </w:rPr>
        <w:t> </w:t>
      </w:r>
      <w:r>
        <w:rPr>
          <w:color w:val="231F20"/>
        </w:rPr>
        <w:t>rating</w:t>
      </w:r>
      <w:r>
        <w:rPr>
          <w:color w:val="231F20"/>
          <w:spacing w:val="-9"/>
        </w:rPr>
        <w:t> </w:t>
      </w:r>
      <w:r>
        <w:rPr>
          <w:color w:val="231F20"/>
        </w:rPr>
        <w:t>form</w:t>
      </w:r>
      <w:r>
        <w:rPr>
          <w:color w:val="231F20"/>
          <w:spacing w:val="-9"/>
        </w:rPr>
        <w:t> </w:t>
      </w:r>
      <w:r>
        <w:rPr>
          <w:color w:val="231F20"/>
        </w:rPr>
        <w:t>1-50%</w:t>
      </w:r>
      <w:r>
        <w:rPr>
          <w:color w:val="231F20"/>
          <w:spacing w:val="-9"/>
        </w:rPr>
        <w:t> </w:t>
      </w:r>
      <w:r>
        <w:rPr>
          <w:color w:val="231F20"/>
        </w:rPr>
        <w:t>with</w:t>
      </w:r>
      <w:r>
        <w:rPr>
          <w:color w:val="231F20"/>
          <w:spacing w:val="-9"/>
        </w:rPr>
        <w:t> </w:t>
      </w:r>
      <w:r>
        <w:rPr>
          <w:color w:val="231F20"/>
        </w:rPr>
        <w:t>a</w:t>
      </w:r>
      <w:r>
        <w:rPr>
          <w:color w:val="231F20"/>
          <w:spacing w:val="-9"/>
        </w:rPr>
        <w:t> </w:t>
      </w:r>
      <w:r>
        <w:rPr>
          <w:color w:val="231F20"/>
        </w:rPr>
        <w:t>mean</w:t>
      </w:r>
      <w:r>
        <w:rPr>
          <w:color w:val="231F20"/>
          <w:spacing w:val="-9"/>
        </w:rPr>
        <w:t> </w:t>
      </w:r>
      <w:r>
        <w:rPr>
          <w:color w:val="231F20"/>
        </w:rPr>
        <w:t>preva- lence rate of 15.8% (range 1% to 51%). The authors of this</w:t>
      </w:r>
      <w:r>
        <w:rPr>
          <w:color w:val="231F20"/>
          <w:spacing w:val="40"/>
        </w:rPr>
        <w:t> </w:t>
      </w:r>
      <w:r>
        <w:rPr>
          <w:color w:val="231F20"/>
        </w:rPr>
        <w:t>review</w:t>
      </w:r>
      <w:r>
        <w:rPr>
          <w:color w:val="231F20"/>
          <w:spacing w:val="40"/>
        </w:rPr>
        <w:t> </w:t>
      </w:r>
      <w:r>
        <w:rPr>
          <w:color w:val="231F20"/>
        </w:rPr>
        <w:t>observed</w:t>
      </w:r>
      <w:r>
        <w:rPr>
          <w:color w:val="231F20"/>
          <w:spacing w:val="40"/>
        </w:rPr>
        <w:t> </w:t>
      </w:r>
      <w:r>
        <w:rPr>
          <w:color w:val="231F20"/>
        </w:rPr>
        <w:t>that</w:t>
      </w:r>
      <w:r>
        <w:rPr>
          <w:color w:val="231F20"/>
          <w:spacing w:val="40"/>
        </w:rPr>
        <w:t> </w:t>
      </w:r>
      <w:r>
        <w:rPr>
          <w:color w:val="231F20"/>
        </w:rPr>
        <w:t>the</w:t>
      </w:r>
      <w:r>
        <w:rPr>
          <w:color w:val="231F20"/>
          <w:spacing w:val="40"/>
        </w:rPr>
        <w:t> </w:t>
      </w:r>
      <w:r>
        <w:rPr>
          <w:color w:val="231F20"/>
        </w:rPr>
        <w:t>rates</w:t>
      </w:r>
      <w:r>
        <w:rPr>
          <w:color w:val="231F20"/>
          <w:spacing w:val="40"/>
        </w:rPr>
        <w:t> </w:t>
      </w:r>
      <w:r>
        <w:rPr>
          <w:color w:val="231F20"/>
        </w:rPr>
        <w:t>varied,</w:t>
      </w:r>
      <w:r>
        <w:rPr>
          <w:color w:val="231F20"/>
          <w:spacing w:val="40"/>
        </w:rPr>
        <w:t> </w:t>
      </w:r>
      <w:r>
        <w:rPr>
          <w:color w:val="231F20"/>
        </w:rPr>
        <w:t>depending on</w:t>
      </w:r>
      <w:r>
        <w:rPr>
          <w:color w:val="231F20"/>
          <w:spacing w:val="-2"/>
        </w:rPr>
        <w:t> </w:t>
      </w:r>
      <w:r>
        <w:rPr>
          <w:color w:val="231F20"/>
        </w:rPr>
        <w:t>age,</w:t>
      </w:r>
      <w:r>
        <w:rPr>
          <w:color w:val="231F20"/>
          <w:spacing w:val="-2"/>
        </w:rPr>
        <w:t> </w:t>
      </w:r>
      <w:r>
        <w:rPr>
          <w:color w:val="231F20"/>
        </w:rPr>
        <w:t>gender</w:t>
      </w:r>
      <w:r>
        <w:rPr>
          <w:color w:val="231F20"/>
          <w:spacing w:val="-2"/>
        </w:rPr>
        <w:t> </w:t>
      </w:r>
      <w:r>
        <w:rPr>
          <w:color w:val="231F20"/>
        </w:rPr>
        <w:t>and</w:t>
      </w:r>
      <w:r>
        <w:rPr>
          <w:color w:val="231F20"/>
          <w:spacing w:val="-2"/>
        </w:rPr>
        <w:t> </w:t>
      </w:r>
      <w:r>
        <w:rPr>
          <w:color w:val="231F20"/>
        </w:rPr>
        <w:t>other</w:t>
      </w:r>
      <w:r>
        <w:rPr>
          <w:color w:val="231F20"/>
          <w:spacing w:val="-2"/>
        </w:rPr>
        <w:t> </w:t>
      </w:r>
      <w:r>
        <w:rPr>
          <w:color w:val="231F20"/>
        </w:rPr>
        <w:t>factors,</w:t>
      </w:r>
      <w:r>
        <w:rPr>
          <w:color w:val="231F20"/>
          <w:spacing w:val="-2"/>
        </w:rPr>
        <w:t> </w:t>
      </w:r>
      <w:r>
        <w:rPr>
          <w:color w:val="231F20"/>
        </w:rPr>
        <w:t>with</w:t>
      </w:r>
      <w:r>
        <w:rPr>
          <w:color w:val="231F20"/>
          <w:spacing w:val="-2"/>
        </w:rPr>
        <w:t> </w:t>
      </w:r>
      <w:r>
        <w:rPr>
          <w:color w:val="231F20"/>
        </w:rPr>
        <w:t>approximate</w:t>
      </w:r>
      <w:r>
        <w:rPr>
          <w:color w:val="231F20"/>
          <w:spacing w:val="-2"/>
        </w:rPr>
        <w:t> </w:t>
      </w:r>
      <w:r>
        <w:rPr>
          <w:color w:val="231F20"/>
        </w:rPr>
        <w:t>rates of 8% for pre-schoolers and 12% in studies including wider age ranges.</w:t>
      </w:r>
    </w:p>
    <w:p>
      <w:pPr>
        <w:pStyle w:val="BodyText"/>
        <w:spacing w:line="244" w:lineRule="auto" w:before="118"/>
        <w:ind w:right="41" w:firstLine="480"/>
      </w:pPr>
      <w:r>
        <w:rPr>
          <w:color w:val="231F20"/>
          <w:w w:val="105"/>
        </w:rPr>
        <w:t>Since the mid 2000’s a number of studies have been</w:t>
      </w:r>
      <w:r>
        <w:rPr>
          <w:color w:val="231F20"/>
          <w:spacing w:val="-14"/>
          <w:w w:val="105"/>
        </w:rPr>
        <w:t> </w:t>
      </w:r>
      <w:r>
        <w:rPr>
          <w:color w:val="231F20"/>
          <w:w w:val="105"/>
        </w:rPr>
        <w:t>carried</w:t>
      </w:r>
      <w:r>
        <w:rPr>
          <w:color w:val="231F20"/>
          <w:spacing w:val="-14"/>
          <w:w w:val="105"/>
        </w:rPr>
        <w:t> </w:t>
      </w:r>
      <w:r>
        <w:rPr>
          <w:color w:val="231F20"/>
          <w:w w:val="105"/>
        </w:rPr>
        <w:t>out</w:t>
      </w:r>
      <w:r>
        <w:rPr>
          <w:color w:val="231F20"/>
          <w:spacing w:val="-14"/>
          <w:w w:val="105"/>
        </w:rPr>
        <w:t> </w:t>
      </w:r>
      <w:r>
        <w:rPr>
          <w:color w:val="231F20"/>
          <w:w w:val="105"/>
        </w:rPr>
        <w:t>in</w:t>
      </w:r>
      <w:r>
        <w:rPr>
          <w:color w:val="231F20"/>
          <w:spacing w:val="-14"/>
          <w:w w:val="105"/>
        </w:rPr>
        <w:t> </w:t>
      </w:r>
      <w:r>
        <w:rPr>
          <w:color w:val="231F20"/>
          <w:w w:val="105"/>
        </w:rPr>
        <w:t>developing</w:t>
      </w:r>
      <w:r>
        <w:rPr>
          <w:color w:val="231F20"/>
          <w:spacing w:val="-14"/>
          <w:w w:val="105"/>
        </w:rPr>
        <w:t> </w:t>
      </w:r>
      <w:r>
        <w:rPr>
          <w:color w:val="231F20"/>
          <w:w w:val="105"/>
        </w:rPr>
        <w:t>countries</w:t>
      </w:r>
      <w:r>
        <w:rPr>
          <w:color w:val="231F20"/>
          <w:spacing w:val="-13"/>
          <w:w w:val="105"/>
        </w:rPr>
        <w:t> </w:t>
      </w:r>
      <w:r>
        <w:rPr>
          <w:color w:val="231F20"/>
          <w:w w:val="105"/>
        </w:rPr>
        <w:t>that</w:t>
      </w:r>
      <w:r>
        <w:rPr>
          <w:color w:val="231F20"/>
          <w:spacing w:val="-14"/>
          <w:w w:val="105"/>
        </w:rPr>
        <w:t> </w:t>
      </w:r>
      <w:r>
        <w:rPr>
          <w:color w:val="231F20"/>
          <w:w w:val="105"/>
        </w:rPr>
        <w:t>have</w:t>
      </w:r>
      <w:r>
        <w:rPr>
          <w:color w:val="231F20"/>
          <w:spacing w:val="-13"/>
          <w:w w:val="105"/>
        </w:rPr>
        <w:t> </w:t>
      </w:r>
      <w:r>
        <w:rPr>
          <w:color w:val="231F20"/>
          <w:w w:val="105"/>
        </w:rPr>
        <w:t>used instruments</w:t>
      </w:r>
      <w:r>
        <w:rPr>
          <w:color w:val="231F20"/>
          <w:spacing w:val="-5"/>
          <w:w w:val="105"/>
        </w:rPr>
        <w:t> </w:t>
      </w:r>
      <w:r>
        <w:rPr>
          <w:color w:val="231F20"/>
          <w:w w:val="105"/>
        </w:rPr>
        <w:t>and</w:t>
      </w:r>
      <w:r>
        <w:rPr>
          <w:color w:val="231F20"/>
          <w:spacing w:val="-5"/>
          <w:w w:val="105"/>
        </w:rPr>
        <w:t> </w:t>
      </w:r>
      <w:r>
        <w:rPr>
          <w:color w:val="231F20"/>
          <w:w w:val="105"/>
        </w:rPr>
        <w:t>methodology</w:t>
      </w:r>
      <w:r>
        <w:rPr>
          <w:color w:val="231F20"/>
          <w:spacing w:val="-5"/>
          <w:w w:val="105"/>
        </w:rPr>
        <w:t> </w:t>
      </w:r>
      <w:r>
        <w:rPr>
          <w:color w:val="231F20"/>
          <w:w w:val="105"/>
        </w:rPr>
        <w:t>similar</w:t>
      </w:r>
      <w:r>
        <w:rPr>
          <w:color w:val="231F20"/>
          <w:spacing w:val="-5"/>
          <w:w w:val="105"/>
        </w:rPr>
        <w:t> </w:t>
      </w:r>
      <w:r>
        <w:rPr>
          <w:color w:val="231F20"/>
          <w:w w:val="105"/>
        </w:rPr>
        <w:t>to</w:t>
      </w:r>
      <w:r>
        <w:rPr>
          <w:color w:val="231F20"/>
          <w:spacing w:val="-5"/>
          <w:w w:val="105"/>
        </w:rPr>
        <w:t> </w:t>
      </w:r>
      <w:r>
        <w:rPr>
          <w:color w:val="231F20"/>
          <w:w w:val="105"/>
        </w:rPr>
        <w:t>those</w:t>
      </w:r>
      <w:r>
        <w:rPr>
          <w:color w:val="231F20"/>
          <w:spacing w:val="-5"/>
          <w:w w:val="105"/>
        </w:rPr>
        <w:t> </w:t>
      </w:r>
      <w:r>
        <w:rPr>
          <w:color w:val="231F20"/>
          <w:w w:val="105"/>
        </w:rPr>
        <w:t>of</w:t>
      </w:r>
      <w:r>
        <w:rPr>
          <w:color w:val="231F20"/>
          <w:spacing w:val="-5"/>
          <w:w w:val="105"/>
        </w:rPr>
        <w:t> </w:t>
      </w:r>
      <w:r>
        <w:rPr>
          <w:color w:val="231F20"/>
          <w:w w:val="105"/>
        </w:rPr>
        <w:t>west- ern</w:t>
      </w:r>
      <w:r>
        <w:rPr>
          <w:color w:val="231F20"/>
          <w:w w:val="105"/>
        </w:rPr>
        <w:t> countries.</w:t>
      </w:r>
      <w:r>
        <w:rPr>
          <w:color w:val="231F20"/>
          <w:w w:val="105"/>
        </w:rPr>
        <w:t> Overall,</w:t>
      </w:r>
      <w:r>
        <w:rPr>
          <w:color w:val="231F20"/>
          <w:w w:val="105"/>
        </w:rPr>
        <w:t> most</w:t>
      </w:r>
      <w:r>
        <w:rPr>
          <w:color w:val="231F20"/>
          <w:w w:val="105"/>
        </w:rPr>
        <w:t> studies</w:t>
      </w:r>
      <w:r>
        <w:rPr>
          <w:color w:val="231F20"/>
          <w:w w:val="105"/>
        </w:rPr>
        <w:t> from</w:t>
      </w:r>
      <w:r>
        <w:rPr>
          <w:color w:val="231F20"/>
          <w:w w:val="105"/>
        </w:rPr>
        <w:t> developing countries</w:t>
      </w:r>
      <w:r>
        <w:rPr>
          <w:color w:val="231F20"/>
          <w:w w:val="105"/>
        </w:rPr>
        <w:t> have</w:t>
      </w:r>
      <w:r>
        <w:rPr>
          <w:color w:val="231F20"/>
          <w:w w:val="105"/>
        </w:rPr>
        <w:t> reported</w:t>
      </w:r>
      <w:r>
        <w:rPr>
          <w:color w:val="231F20"/>
          <w:w w:val="105"/>
        </w:rPr>
        <w:t> high</w:t>
      </w:r>
      <w:r>
        <w:rPr>
          <w:color w:val="231F20"/>
          <w:w w:val="105"/>
        </w:rPr>
        <w:t> prevalence</w:t>
      </w:r>
      <w:r>
        <w:rPr>
          <w:color w:val="231F20"/>
          <w:w w:val="105"/>
        </w:rPr>
        <w:t> rates</w:t>
      </w:r>
      <w:r>
        <w:rPr>
          <w:color w:val="231F20"/>
          <w:w w:val="105"/>
        </w:rPr>
        <w:t> than those</w:t>
      </w:r>
      <w:r>
        <w:rPr>
          <w:color w:val="231F20"/>
          <w:w w:val="105"/>
        </w:rPr>
        <w:t> in</w:t>
      </w:r>
      <w:r>
        <w:rPr>
          <w:color w:val="231F20"/>
          <w:w w:val="105"/>
        </w:rPr>
        <w:t> Western</w:t>
      </w:r>
      <w:r>
        <w:rPr>
          <w:color w:val="231F20"/>
          <w:w w:val="105"/>
        </w:rPr>
        <w:t> countries.</w:t>
      </w:r>
      <w:r>
        <w:rPr>
          <w:color w:val="231F20"/>
          <w:w w:val="105"/>
        </w:rPr>
        <w:t> These</w:t>
      </w:r>
      <w:r>
        <w:rPr>
          <w:color w:val="231F20"/>
          <w:w w:val="105"/>
        </w:rPr>
        <w:t> include</w:t>
      </w:r>
      <w:r>
        <w:rPr>
          <w:color w:val="231F20"/>
          <w:w w:val="105"/>
        </w:rPr>
        <w:t> two</w:t>
      </w:r>
      <w:r>
        <w:rPr>
          <w:color w:val="231F20"/>
          <w:w w:val="105"/>
        </w:rPr>
        <w:t> re- </w:t>
      </w:r>
      <w:r>
        <w:rPr>
          <w:color w:val="231F20"/>
        </w:rPr>
        <w:t>searches</w:t>
      </w:r>
      <w:r>
        <w:rPr>
          <w:color w:val="231F20"/>
          <w:spacing w:val="-2"/>
        </w:rPr>
        <w:t> </w:t>
      </w:r>
      <w:r>
        <w:rPr>
          <w:color w:val="231F20"/>
        </w:rPr>
        <w:t>from</w:t>
      </w:r>
      <w:r>
        <w:rPr>
          <w:color w:val="231F20"/>
          <w:spacing w:val="-2"/>
        </w:rPr>
        <w:t> </w:t>
      </w:r>
      <w:r>
        <w:rPr>
          <w:color w:val="231F20"/>
        </w:rPr>
        <w:t>Brazil,</w:t>
      </w:r>
      <w:r>
        <w:rPr>
          <w:color w:val="231F20"/>
          <w:spacing w:val="-2"/>
        </w:rPr>
        <w:t> </w:t>
      </w:r>
      <w:r>
        <w:rPr>
          <w:color w:val="231F20"/>
        </w:rPr>
        <w:t>the</w:t>
      </w:r>
      <w:r>
        <w:rPr>
          <w:color w:val="231F20"/>
          <w:spacing w:val="-2"/>
        </w:rPr>
        <w:t> </w:t>
      </w:r>
      <w:r>
        <w:rPr>
          <w:color w:val="231F20"/>
        </w:rPr>
        <w:t>Taubate</w:t>
      </w:r>
      <w:r>
        <w:rPr>
          <w:color w:val="231F20"/>
          <w:spacing w:val="-2"/>
        </w:rPr>
        <w:t> </w:t>
      </w:r>
      <w:r>
        <w:rPr>
          <w:color w:val="231F20"/>
        </w:rPr>
        <w:t>study</w:t>
      </w:r>
      <w:r>
        <w:rPr>
          <w:color w:val="231F20"/>
          <w:spacing w:val="-1"/>
        </w:rPr>
        <w:t> </w:t>
      </w:r>
      <w:r>
        <w:rPr>
          <w:color w:val="231F20"/>
          <w:position w:val="6"/>
          <w:sz w:val="10"/>
        </w:rPr>
        <w:t>8</w:t>
      </w:r>
      <w:r>
        <w:rPr>
          <w:color w:val="231F20"/>
        </w:rPr>
        <w:t>,</w:t>
      </w:r>
      <w:r>
        <w:rPr>
          <w:color w:val="231F20"/>
          <w:spacing w:val="-3"/>
        </w:rPr>
        <w:t> </w:t>
      </w:r>
      <w:r>
        <w:rPr>
          <w:color w:val="231F20"/>
        </w:rPr>
        <w:t>Brazilian</w:t>
      </w:r>
      <w:r>
        <w:rPr>
          <w:color w:val="231F20"/>
          <w:spacing w:val="-3"/>
        </w:rPr>
        <w:t> </w:t>
      </w:r>
      <w:r>
        <w:rPr>
          <w:color w:val="231F20"/>
        </w:rPr>
        <w:t>IIhade Mare</w:t>
      </w:r>
      <w:r>
        <w:rPr>
          <w:color w:val="231F20"/>
          <w:spacing w:val="-3"/>
        </w:rPr>
        <w:t> </w:t>
      </w:r>
      <w:r>
        <w:rPr>
          <w:color w:val="231F20"/>
        </w:rPr>
        <w:t>study</w:t>
      </w:r>
      <w:r>
        <w:rPr>
          <w:color w:val="231F20"/>
          <w:spacing w:val="-1"/>
        </w:rPr>
        <w:t> </w:t>
      </w:r>
      <w:r>
        <w:rPr>
          <w:color w:val="231F20"/>
          <w:position w:val="6"/>
          <w:sz w:val="10"/>
        </w:rPr>
        <w:t>9</w:t>
      </w:r>
      <w:r>
        <w:rPr>
          <w:color w:val="231F20"/>
        </w:rPr>
        <w:t>,</w:t>
      </w:r>
      <w:r>
        <w:rPr>
          <w:color w:val="231F20"/>
          <w:spacing w:val="-3"/>
        </w:rPr>
        <w:t> </w:t>
      </w:r>
      <w:r>
        <w:rPr>
          <w:color w:val="231F20"/>
        </w:rPr>
        <w:t>India</w:t>
      </w:r>
      <w:r>
        <w:rPr>
          <w:color w:val="231F20"/>
          <w:spacing w:val="-3"/>
        </w:rPr>
        <w:t> </w:t>
      </w:r>
      <w:r>
        <w:rPr>
          <w:color w:val="231F20"/>
          <w:position w:val="6"/>
          <w:sz w:val="10"/>
        </w:rPr>
        <w:t>10</w:t>
      </w:r>
      <w:r>
        <w:rPr>
          <w:color w:val="231F20"/>
        </w:rPr>
        <w:t>,</w:t>
      </w:r>
      <w:r>
        <w:rPr>
          <w:color w:val="231F20"/>
          <w:spacing w:val="-3"/>
        </w:rPr>
        <w:t> </w:t>
      </w:r>
      <w:r>
        <w:rPr>
          <w:color w:val="231F20"/>
        </w:rPr>
        <w:t>Bangladesh</w:t>
      </w:r>
      <w:r>
        <w:rPr>
          <w:color w:val="231F20"/>
          <w:spacing w:val="-1"/>
        </w:rPr>
        <w:t> </w:t>
      </w:r>
      <w:r>
        <w:rPr>
          <w:color w:val="231F20"/>
          <w:position w:val="6"/>
          <w:sz w:val="10"/>
        </w:rPr>
        <w:t>11</w:t>
      </w:r>
      <w:r>
        <w:rPr>
          <w:color w:val="231F20"/>
        </w:rPr>
        <w:t>,</w:t>
      </w:r>
      <w:r>
        <w:rPr>
          <w:color w:val="231F20"/>
          <w:spacing w:val="-3"/>
        </w:rPr>
        <w:t> </w:t>
      </w:r>
      <w:r>
        <w:rPr>
          <w:color w:val="231F20"/>
        </w:rPr>
        <w:t>Puerto</w:t>
      </w:r>
      <w:r>
        <w:rPr>
          <w:color w:val="231F20"/>
          <w:spacing w:val="-3"/>
        </w:rPr>
        <w:t> </w:t>
      </w:r>
      <w:r>
        <w:rPr>
          <w:color w:val="231F20"/>
        </w:rPr>
        <w:t>Rico</w:t>
      </w:r>
      <w:r>
        <w:rPr>
          <w:color w:val="231F20"/>
          <w:spacing w:val="-3"/>
        </w:rPr>
        <w:t> </w:t>
      </w:r>
      <w:r>
        <w:rPr>
          <w:color w:val="231F20"/>
          <w:position w:val="6"/>
          <w:sz w:val="10"/>
        </w:rPr>
        <w:t>12</w:t>
      </w:r>
      <w:r>
        <w:rPr>
          <w:color w:val="231F20"/>
        </w:rPr>
        <w:t>,</w:t>
      </w:r>
      <w:r>
        <w:rPr>
          <w:color w:val="231F20"/>
          <w:spacing w:val="-4"/>
        </w:rPr>
        <w:t> </w:t>
      </w:r>
      <w:r>
        <w:rPr>
          <w:color w:val="231F20"/>
        </w:rPr>
        <w:t>Ethio- </w:t>
      </w:r>
      <w:r>
        <w:rPr>
          <w:color w:val="231F20"/>
          <w:w w:val="105"/>
        </w:rPr>
        <w:t>pia</w:t>
      </w:r>
      <w:r>
        <w:rPr>
          <w:color w:val="231F20"/>
          <w:w w:val="105"/>
        </w:rPr>
        <w:t> </w:t>
      </w:r>
      <w:r>
        <w:rPr>
          <w:color w:val="231F20"/>
          <w:w w:val="105"/>
          <w:position w:val="6"/>
          <w:sz w:val="10"/>
        </w:rPr>
        <w:t>13</w:t>
      </w:r>
      <w:r>
        <w:rPr>
          <w:color w:val="231F20"/>
          <w:spacing w:val="40"/>
          <w:w w:val="105"/>
          <w:position w:val="6"/>
          <w:sz w:val="10"/>
        </w:rPr>
        <w:t> </w:t>
      </w:r>
      <w:r>
        <w:rPr>
          <w:color w:val="231F20"/>
          <w:w w:val="105"/>
        </w:rPr>
        <w:t>and recent Indian study </w:t>
      </w:r>
      <w:r>
        <w:rPr>
          <w:color w:val="231F20"/>
          <w:w w:val="105"/>
          <w:position w:val="6"/>
          <w:sz w:val="10"/>
        </w:rPr>
        <w:t>14 </w:t>
      </w:r>
      <w:r>
        <w:rPr>
          <w:color w:val="231F20"/>
          <w:w w:val="105"/>
        </w:rPr>
        <w:t>and Yemeni study </w:t>
      </w:r>
      <w:r>
        <w:rPr>
          <w:color w:val="231F20"/>
          <w:w w:val="105"/>
          <w:position w:val="6"/>
          <w:sz w:val="10"/>
        </w:rPr>
        <w:t>15</w:t>
      </w:r>
      <w:r>
        <w:rPr>
          <w:color w:val="231F20"/>
          <w:w w:val="105"/>
        </w:rPr>
        <w:t>. Although a review of literature identified a number of studies that have been considered, this present review has been limited to studies carried out on community sample</w:t>
      </w:r>
      <w:r>
        <w:rPr>
          <w:color w:val="231F20"/>
          <w:spacing w:val="-13"/>
          <w:w w:val="105"/>
        </w:rPr>
        <w:t> </w:t>
      </w:r>
      <w:r>
        <w:rPr>
          <w:color w:val="231F20"/>
          <w:w w:val="105"/>
        </w:rPr>
        <w:t>and</w:t>
      </w:r>
      <w:r>
        <w:rPr>
          <w:color w:val="231F20"/>
          <w:spacing w:val="-13"/>
          <w:w w:val="105"/>
        </w:rPr>
        <w:t> </w:t>
      </w:r>
      <w:r>
        <w:rPr>
          <w:color w:val="231F20"/>
          <w:w w:val="105"/>
        </w:rPr>
        <w:t>those</w:t>
      </w:r>
      <w:r>
        <w:rPr>
          <w:color w:val="231F20"/>
          <w:spacing w:val="-13"/>
          <w:w w:val="105"/>
        </w:rPr>
        <w:t> </w:t>
      </w:r>
      <w:r>
        <w:rPr>
          <w:color w:val="231F20"/>
          <w:w w:val="105"/>
        </w:rPr>
        <w:t>that</w:t>
      </w:r>
      <w:r>
        <w:rPr>
          <w:color w:val="231F20"/>
          <w:spacing w:val="-13"/>
          <w:w w:val="105"/>
        </w:rPr>
        <w:t> </w:t>
      </w:r>
      <w:r>
        <w:rPr>
          <w:color w:val="231F20"/>
          <w:w w:val="105"/>
        </w:rPr>
        <w:t>attempted</w:t>
      </w:r>
      <w:r>
        <w:rPr>
          <w:color w:val="231F20"/>
          <w:spacing w:val="-13"/>
          <w:w w:val="105"/>
        </w:rPr>
        <w:t> </w:t>
      </w:r>
      <w:r>
        <w:rPr>
          <w:color w:val="231F20"/>
          <w:w w:val="105"/>
        </w:rPr>
        <w:t>to</w:t>
      </w:r>
      <w:r>
        <w:rPr>
          <w:color w:val="231F20"/>
          <w:spacing w:val="-13"/>
          <w:w w:val="105"/>
        </w:rPr>
        <w:t> </w:t>
      </w:r>
      <w:r>
        <w:rPr>
          <w:color w:val="231F20"/>
          <w:w w:val="105"/>
        </w:rPr>
        <w:t>estimate</w:t>
      </w:r>
      <w:r>
        <w:rPr>
          <w:color w:val="231F20"/>
          <w:spacing w:val="-13"/>
          <w:w w:val="105"/>
        </w:rPr>
        <w:t> </w:t>
      </w:r>
      <w:r>
        <w:rPr>
          <w:color w:val="231F20"/>
          <w:w w:val="105"/>
        </w:rPr>
        <w:t>the</w:t>
      </w:r>
      <w:r>
        <w:rPr>
          <w:color w:val="231F20"/>
          <w:spacing w:val="-13"/>
          <w:w w:val="105"/>
        </w:rPr>
        <w:t> </w:t>
      </w:r>
      <w:r>
        <w:rPr>
          <w:color w:val="231F20"/>
          <w:w w:val="105"/>
        </w:rPr>
        <w:t>preva- lence</w:t>
      </w:r>
      <w:r>
        <w:rPr>
          <w:color w:val="231F20"/>
          <w:w w:val="105"/>
        </w:rPr>
        <w:t> of</w:t>
      </w:r>
      <w:r>
        <w:rPr>
          <w:color w:val="231F20"/>
          <w:w w:val="105"/>
        </w:rPr>
        <w:t> overall</w:t>
      </w:r>
      <w:r>
        <w:rPr>
          <w:color w:val="231F20"/>
          <w:w w:val="105"/>
        </w:rPr>
        <w:t> psychiatric</w:t>
      </w:r>
      <w:r>
        <w:rPr>
          <w:color w:val="231F20"/>
          <w:w w:val="105"/>
        </w:rPr>
        <w:t> disorders</w:t>
      </w:r>
      <w:r>
        <w:rPr>
          <w:color w:val="231F20"/>
          <w:w w:val="105"/>
        </w:rPr>
        <w:t> in</w:t>
      </w:r>
      <w:r>
        <w:rPr>
          <w:color w:val="231F20"/>
          <w:w w:val="105"/>
        </w:rPr>
        <w:t> children</w:t>
      </w:r>
      <w:r>
        <w:rPr>
          <w:color w:val="231F20"/>
          <w:w w:val="105"/>
        </w:rPr>
        <w:t> and </w:t>
      </w:r>
      <w:r>
        <w:rPr>
          <w:color w:val="231F20"/>
          <w:spacing w:val="-2"/>
          <w:w w:val="105"/>
        </w:rPr>
        <w:t>adolescents.</w:t>
      </w:r>
    </w:p>
    <w:p>
      <w:pPr>
        <w:pStyle w:val="Heading1"/>
        <w:spacing w:before="169"/>
        <w:jc w:val="both"/>
      </w:pPr>
      <w:r>
        <w:rPr>
          <w:color w:val="231F20"/>
          <w:w w:val="110"/>
        </w:rPr>
        <w:t>RESULTS</w:t>
      </w:r>
      <w:r>
        <w:rPr>
          <w:color w:val="231F20"/>
          <w:spacing w:val="78"/>
          <w:w w:val="110"/>
        </w:rPr>
        <w:t> </w:t>
      </w:r>
      <w:r>
        <w:rPr>
          <w:color w:val="231F20"/>
          <w:w w:val="110"/>
        </w:rPr>
        <w:t>OF</w:t>
      </w:r>
      <w:r>
        <w:rPr>
          <w:color w:val="231F20"/>
          <w:spacing w:val="79"/>
          <w:w w:val="110"/>
        </w:rPr>
        <w:t> </w:t>
      </w:r>
      <w:r>
        <w:rPr>
          <w:color w:val="231F20"/>
          <w:spacing w:val="9"/>
          <w:w w:val="110"/>
        </w:rPr>
        <w:t>STUDIES</w:t>
      </w:r>
      <w:r>
        <w:rPr>
          <w:color w:val="231F20"/>
          <w:spacing w:val="79"/>
          <w:w w:val="110"/>
        </w:rPr>
        <w:t> </w:t>
      </w:r>
      <w:r>
        <w:rPr>
          <w:color w:val="231F20"/>
          <w:spacing w:val="9"/>
          <w:w w:val="110"/>
        </w:rPr>
        <w:t>REVIEWED</w:t>
      </w:r>
    </w:p>
    <w:p>
      <w:pPr>
        <w:pStyle w:val="BodyText"/>
        <w:spacing w:line="244" w:lineRule="auto" w:before="130"/>
        <w:ind w:right="44" w:firstLine="480"/>
      </w:pPr>
      <w:r>
        <w:rPr>
          <w:color w:val="231F20"/>
          <w:w w:val="105"/>
        </w:rPr>
        <w:t>Thirty</w:t>
      </w:r>
      <w:r>
        <w:rPr>
          <w:color w:val="231F20"/>
          <w:w w:val="105"/>
        </w:rPr>
        <w:t> separate</w:t>
      </w:r>
      <w:r>
        <w:rPr>
          <w:color w:val="231F20"/>
          <w:w w:val="105"/>
        </w:rPr>
        <w:t> studies</w:t>
      </w:r>
      <w:r>
        <w:rPr>
          <w:color w:val="231F20"/>
          <w:w w:val="105"/>
        </w:rPr>
        <w:t> were</w:t>
      </w:r>
      <w:r>
        <w:rPr>
          <w:color w:val="231F20"/>
          <w:w w:val="105"/>
        </w:rPr>
        <w:t> identified;</w:t>
      </w:r>
      <w:r>
        <w:rPr>
          <w:color w:val="231F20"/>
          <w:w w:val="105"/>
        </w:rPr>
        <w:t> half</w:t>
      </w:r>
      <w:r>
        <w:rPr>
          <w:color w:val="231F20"/>
          <w:w w:val="105"/>
        </w:rPr>
        <w:t> </w:t>
      </w:r>
      <w:r>
        <w:rPr>
          <w:color w:val="231F20"/>
          <w:w w:val="105"/>
        </w:rPr>
        <w:t>of these</w:t>
      </w:r>
      <w:r>
        <w:rPr>
          <w:color w:val="231F20"/>
          <w:spacing w:val="-1"/>
          <w:w w:val="105"/>
        </w:rPr>
        <w:t> </w:t>
      </w:r>
      <w:r>
        <w:rPr>
          <w:color w:val="231F20"/>
          <w:w w:val="105"/>
        </w:rPr>
        <w:t>were</w:t>
      </w:r>
      <w:r>
        <w:rPr>
          <w:color w:val="231F20"/>
          <w:spacing w:val="-1"/>
          <w:w w:val="105"/>
        </w:rPr>
        <w:t> </w:t>
      </w:r>
      <w:r>
        <w:rPr>
          <w:color w:val="231F20"/>
          <w:w w:val="105"/>
        </w:rPr>
        <w:t>conducted</w:t>
      </w:r>
      <w:r>
        <w:rPr>
          <w:color w:val="231F20"/>
          <w:spacing w:val="-1"/>
          <w:w w:val="105"/>
        </w:rPr>
        <w:t> </w:t>
      </w:r>
      <w:r>
        <w:rPr>
          <w:color w:val="231F20"/>
          <w:w w:val="105"/>
        </w:rPr>
        <w:t>in</w:t>
      </w:r>
      <w:r>
        <w:rPr>
          <w:color w:val="231F20"/>
          <w:spacing w:val="-1"/>
          <w:w w:val="105"/>
        </w:rPr>
        <w:t> </w:t>
      </w:r>
      <w:r>
        <w:rPr>
          <w:color w:val="231F20"/>
          <w:w w:val="105"/>
        </w:rPr>
        <w:t>developed</w:t>
      </w:r>
      <w:r>
        <w:rPr>
          <w:color w:val="231F20"/>
          <w:spacing w:val="-1"/>
          <w:w w:val="105"/>
        </w:rPr>
        <w:t> </w:t>
      </w:r>
      <w:r>
        <w:rPr>
          <w:color w:val="231F20"/>
          <w:w w:val="105"/>
        </w:rPr>
        <w:t>and</w:t>
      </w:r>
      <w:r>
        <w:rPr>
          <w:color w:val="231F20"/>
          <w:spacing w:val="-1"/>
          <w:w w:val="105"/>
        </w:rPr>
        <w:t> </w:t>
      </w:r>
      <w:r>
        <w:rPr>
          <w:color w:val="231F20"/>
          <w:w w:val="105"/>
        </w:rPr>
        <w:t>the</w:t>
      </w:r>
      <w:r>
        <w:rPr>
          <w:color w:val="231F20"/>
          <w:spacing w:val="-1"/>
          <w:w w:val="105"/>
        </w:rPr>
        <w:t> </w:t>
      </w:r>
      <w:r>
        <w:rPr>
          <w:color w:val="231F20"/>
          <w:w w:val="105"/>
        </w:rPr>
        <w:t>other</w:t>
      </w:r>
      <w:r>
        <w:rPr>
          <w:color w:val="231F20"/>
          <w:spacing w:val="-1"/>
          <w:w w:val="105"/>
        </w:rPr>
        <w:t> </w:t>
      </w:r>
      <w:r>
        <w:rPr>
          <w:color w:val="231F20"/>
          <w:w w:val="105"/>
        </w:rPr>
        <w:t>half in developing countries. The studies were designed to estimate</w:t>
      </w:r>
      <w:r>
        <w:rPr>
          <w:color w:val="231F20"/>
          <w:spacing w:val="-5"/>
          <w:w w:val="105"/>
        </w:rPr>
        <w:t> </w:t>
      </w:r>
      <w:r>
        <w:rPr>
          <w:color w:val="231F20"/>
          <w:w w:val="105"/>
        </w:rPr>
        <w:t>the</w:t>
      </w:r>
      <w:r>
        <w:rPr>
          <w:color w:val="231F20"/>
          <w:spacing w:val="-5"/>
          <w:w w:val="105"/>
        </w:rPr>
        <w:t> </w:t>
      </w:r>
      <w:r>
        <w:rPr>
          <w:color w:val="231F20"/>
          <w:w w:val="105"/>
        </w:rPr>
        <w:t>overall</w:t>
      </w:r>
      <w:r>
        <w:rPr>
          <w:color w:val="231F20"/>
          <w:spacing w:val="-5"/>
          <w:w w:val="105"/>
        </w:rPr>
        <w:t> </w:t>
      </w:r>
      <w:r>
        <w:rPr>
          <w:color w:val="231F20"/>
          <w:w w:val="105"/>
        </w:rPr>
        <w:t>prevalence</w:t>
      </w:r>
      <w:r>
        <w:rPr>
          <w:color w:val="231F20"/>
          <w:spacing w:val="-5"/>
          <w:w w:val="105"/>
        </w:rPr>
        <w:t> </w:t>
      </w:r>
      <w:r>
        <w:rPr>
          <w:color w:val="231F20"/>
          <w:w w:val="105"/>
        </w:rPr>
        <w:t>of</w:t>
      </w:r>
      <w:r>
        <w:rPr>
          <w:color w:val="231F20"/>
          <w:spacing w:val="-5"/>
          <w:w w:val="105"/>
        </w:rPr>
        <w:t> </w:t>
      </w:r>
      <w:r>
        <w:rPr>
          <w:color w:val="231F20"/>
          <w:w w:val="105"/>
        </w:rPr>
        <w:t>psychiatric</w:t>
      </w:r>
      <w:r>
        <w:rPr>
          <w:color w:val="231F20"/>
          <w:spacing w:val="-5"/>
          <w:w w:val="105"/>
        </w:rPr>
        <w:t> </w:t>
      </w:r>
      <w:r>
        <w:rPr>
          <w:color w:val="231F20"/>
          <w:w w:val="105"/>
        </w:rPr>
        <w:t>disorders among children and adolescents. The studies are sum- marized in table </w:t>
      </w:r>
      <w:r>
        <w:rPr>
          <w:color w:val="231F20"/>
          <w:w w:val="110"/>
        </w:rPr>
        <w:t>1</w:t>
      </w:r>
      <w:r>
        <w:rPr>
          <w:color w:val="231F20"/>
          <w:spacing w:val="-3"/>
          <w:w w:val="110"/>
        </w:rPr>
        <w:t> </w:t>
      </w:r>
      <w:r>
        <w:rPr>
          <w:color w:val="231F20"/>
          <w:w w:val="105"/>
        </w:rPr>
        <w:t>and 2. They were conducted over a period of nearly 40 years, beginning in the 1970s. The samples came from a number of countries; the United Kingdom</w:t>
      </w:r>
      <w:r>
        <w:rPr>
          <w:color w:val="231F20"/>
          <w:spacing w:val="-10"/>
          <w:w w:val="105"/>
        </w:rPr>
        <w:t> </w:t>
      </w:r>
      <w:r>
        <w:rPr>
          <w:color w:val="231F20"/>
          <w:w w:val="105"/>
        </w:rPr>
        <w:t>and</w:t>
      </w:r>
      <w:r>
        <w:rPr>
          <w:color w:val="231F20"/>
          <w:spacing w:val="-10"/>
          <w:w w:val="105"/>
        </w:rPr>
        <w:t> </w:t>
      </w:r>
      <w:r>
        <w:rPr>
          <w:color w:val="231F20"/>
          <w:w w:val="105"/>
        </w:rPr>
        <w:t>the</w:t>
      </w:r>
      <w:r>
        <w:rPr>
          <w:color w:val="231F20"/>
          <w:spacing w:val="-10"/>
          <w:w w:val="105"/>
        </w:rPr>
        <w:t> </w:t>
      </w:r>
      <w:r>
        <w:rPr>
          <w:color w:val="231F20"/>
          <w:w w:val="105"/>
        </w:rPr>
        <w:t>United</w:t>
      </w:r>
      <w:r>
        <w:rPr>
          <w:color w:val="231F20"/>
          <w:spacing w:val="-10"/>
          <w:w w:val="105"/>
        </w:rPr>
        <w:t> </w:t>
      </w:r>
      <w:r>
        <w:rPr>
          <w:color w:val="231F20"/>
          <w:w w:val="105"/>
        </w:rPr>
        <w:t>States</w:t>
      </w:r>
      <w:r>
        <w:rPr>
          <w:color w:val="231F20"/>
          <w:spacing w:val="-10"/>
          <w:w w:val="105"/>
        </w:rPr>
        <w:t> </w:t>
      </w:r>
      <w:r>
        <w:rPr>
          <w:color w:val="231F20"/>
          <w:w w:val="105"/>
        </w:rPr>
        <w:t>were</w:t>
      </w:r>
      <w:r>
        <w:rPr>
          <w:color w:val="231F20"/>
          <w:spacing w:val="-10"/>
          <w:w w:val="105"/>
        </w:rPr>
        <w:t> </w:t>
      </w:r>
      <w:r>
        <w:rPr>
          <w:color w:val="231F20"/>
          <w:w w:val="105"/>
        </w:rPr>
        <w:t>the</w:t>
      </w:r>
      <w:r>
        <w:rPr>
          <w:color w:val="231F20"/>
          <w:spacing w:val="-10"/>
          <w:w w:val="105"/>
        </w:rPr>
        <w:t> </w:t>
      </w:r>
      <w:r>
        <w:rPr>
          <w:color w:val="231F20"/>
          <w:w w:val="105"/>
        </w:rPr>
        <w:t>most</w:t>
      </w:r>
      <w:r>
        <w:rPr>
          <w:color w:val="231F20"/>
          <w:spacing w:val="-10"/>
          <w:w w:val="105"/>
        </w:rPr>
        <w:t> </w:t>
      </w:r>
      <w:r>
        <w:rPr>
          <w:color w:val="231F20"/>
          <w:w w:val="105"/>
        </w:rPr>
        <w:t>frequent </w:t>
      </w:r>
      <w:r>
        <w:rPr>
          <w:color w:val="231F20"/>
        </w:rPr>
        <w:t>in the Western world, however, studies were carried out </w:t>
      </w:r>
      <w:r>
        <w:rPr>
          <w:color w:val="231F20"/>
          <w:w w:val="105"/>
        </w:rPr>
        <w:t>in sites in Europe, Asia, Africa, Middle East and South America.</w:t>
      </w:r>
      <w:r>
        <w:rPr>
          <w:color w:val="231F20"/>
          <w:w w:val="105"/>
        </w:rPr>
        <w:t> Sample</w:t>
      </w:r>
      <w:r>
        <w:rPr>
          <w:color w:val="231F20"/>
          <w:w w:val="105"/>
        </w:rPr>
        <w:t> sizes</w:t>
      </w:r>
      <w:r>
        <w:rPr>
          <w:color w:val="231F20"/>
          <w:w w:val="105"/>
        </w:rPr>
        <w:t> ranged</w:t>
      </w:r>
      <w:r>
        <w:rPr>
          <w:color w:val="231F20"/>
          <w:w w:val="105"/>
        </w:rPr>
        <w:t> from</w:t>
      </w:r>
      <w:r>
        <w:rPr>
          <w:color w:val="231F20"/>
          <w:w w:val="105"/>
        </w:rPr>
        <w:t> 448</w:t>
      </w:r>
      <w:r>
        <w:rPr>
          <w:color w:val="231F20"/>
          <w:w w:val="105"/>
        </w:rPr>
        <w:t> to</w:t>
      </w:r>
      <w:r>
        <w:rPr>
          <w:color w:val="231F20"/>
          <w:w w:val="105"/>
        </w:rPr>
        <w:t> 10,438 (mean=3,410) in developed countries compared to a range</w:t>
      </w:r>
      <w:r>
        <w:rPr>
          <w:color w:val="231F20"/>
          <w:spacing w:val="-1"/>
          <w:w w:val="105"/>
        </w:rPr>
        <w:t> </w:t>
      </w:r>
      <w:r>
        <w:rPr>
          <w:color w:val="231F20"/>
          <w:w w:val="105"/>
        </w:rPr>
        <w:t>from</w:t>
      </w:r>
      <w:r>
        <w:rPr>
          <w:color w:val="231F20"/>
          <w:spacing w:val="-1"/>
          <w:w w:val="105"/>
        </w:rPr>
        <w:t> </w:t>
      </w:r>
      <w:r>
        <w:rPr>
          <w:color w:val="231F20"/>
          <w:w w:val="105"/>
        </w:rPr>
        <w:t>as</w:t>
      </w:r>
      <w:r>
        <w:rPr>
          <w:color w:val="231F20"/>
          <w:spacing w:val="-1"/>
          <w:w w:val="105"/>
        </w:rPr>
        <w:t> </w:t>
      </w:r>
      <w:r>
        <w:rPr>
          <w:color w:val="231F20"/>
          <w:w w:val="105"/>
        </w:rPr>
        <w:t>low</w:t>
      </w:r>
      <w:r>
        <w:rPr>
          <w:color w:val="231F20"/>
          <w:spacing w:val="-1"/>
          <w:w w:val="105"/>
        </w:rPr>
        <w:t> </w:t>
      </w:r>
      <w:r>
        <w:rPr>
          <w:color w:val="231F20"/>
          <w:w w:val="105"/>
        </w:rPr>
        <w:t>as</w:t>
      </w:r>
      <w:r>
        <w:rPr>
          <w:color w:val="231F20"/>
          <w:spacing w:val="-1"/>
          <w:w w:val="105"/>
        </w:rPr>
        <w:t> </w:t>
      </w:r>
      <w:r>
        <w:rPr>
          <w:color w:val="231F20"/>
          <w:w w:val="105"/>
        </w:rPr>
        <w:t>272</w:t>
      </w:r>
      <w:r>
        <w:rPr>
          <w:color w:val="231F20"/>
          <w:spacing w:val="-1"/>
          <w:w w:val="105"/>
        </w:rPr>
        <w:t> </w:t>
      </w:r>
      <w:r>
        <w:rPr>
          <w:color w:val="231F20"/>
          <w:w w:val="105"/>
        </w:rPr>
        <w:t>to</w:t>
      </w:r>
      <w:r>
        <w:rPr>
          <w:color w:val="231F20"/>
          <w:spacing w:val="-1"/>
          <w:w w:val="105"/>
        </w:rPr>
        <w:t> </w:t>
      </w:r>
      <w:r>
        <w:rPr>
          <w:color w:val="231F20"/>
          <w:w w:val="105"/>
        </w:rPr>
        <w:t>3,278</w:t>
      </w:r>
      <w:r>
        <w:rPr>
          <w:color w:val="231F20"/>
          <w:spacing w:val="-1"/>
          <w:w w:val="105"/>
        </w:rPr>
        <w:t> </w:t>
      </w:r>
      <w:r>
        <w:rPr>
          <w:color w:val="231F20"/>
          <w:w w:val="105"/>
        </w:rPr>
        <w:t>(mean=</w:t>
      </w:r>
      <w:r>
        <w:rPr>
          <w:color w:val="231F20"/>
          <w:spacing w:val="-1"/>
          <w:w w:val="105"/>
        </w:rPr>
        <w:t> </w:t>
      </w:r>
      <w:r>
        <w:rPr>
          <w:color w:val="231F20"/>
          <w:w w:val="105"/>
        </w:rPr>
        <w:t>1,257)</w:t>
      </w:r>
      <w:r>
        <w:rPr>
          <w:color w:val="231F20"/>
          <w:spacing w:val="-1"/>
          <w:w w:val="105"/>
        </w:rPr>
        <w:t> </w:t>
      </w:r>
      <w:r>
        <w:rPr>
          <w:color w:val="231F20"/>
          <w:w w:val="105"/>
        </w:rPr>
        <w:t>for developing countries. Only ten of the 30 studies used one-stage designs, in which all study subjects received some</w:t>
      </w:r>
      <w:r>
        <w:rPr>
          <w:color w:val="231F20"/>
          <w:spacing w:val="75"/>
          <w:w w:val="105"/>
        </w:rPr>
        <w:t> </w:t>
      </w:r>
      <w:r>
        <w:rPr>
          <w:color w:val="231F20"/>
          <w:w w:val="105"/>
        </w:rPr>
        <w:t>type</w:t>
      </w:r>
      <w:r>
        <w:rPr>
          <w:color w:val="231F20"/>
          <w:spacing w:val="77"/>
          <w:w w:val="105"/>
        </w:rPr>
        <w:t> </w:t>
      </w:r>
      <w:r>
        <w:rPr>
          <w:color w:val="231F20"/>
          <w:w w:val="105"/>
        </w:rPr>
        <w:t>of</w:t>
      </w:r>
      <w:r>
        <w:rPr>
          <w:color w:val="231F20"/>
          <w:spacing w:val="75"/>
          <w:w w:val="105"/>
        </w:rPr>
        <w:t> </w:t>
      </w:r>
      <w:r>
        <w:rPr>
          <w:color w:val="231F20"/>
          <w:w w:val="105"/>
        </w:rPr>
        <w:t>psychiatric</w:t>
      </w:r>
      <w:r>
        <w:rPr>
          <w:color w:val="231F20"/>
          <w:spacing w:val="75"/>
          <w:w w:val="105"/>
        </w:rPr>
        <w:t> </w:t>
      </w:r>
      <w:r>
        <w:rPr>
          <w:color w:val="231F20"/>
          <w:w w:val="105"/>
        </w:rPr>
        <w:t>assessment;</w:t>
      </w:r>
      <w:r>
        <w:rPr>
          <w:color w:val="231F20"/>
          <w:spacing w:val="75"/>
          <w:w w:val="105"/>
        </w:rPr>
        <w:t> </w:t>
      </w:r>
      <w:r>
        <w:rPr>
          <w:color w:val="231F20"/>
          <w:w w:val="105"/>
        </w:rPr>
        <w:t>sample</w:t>
      </w:r>
      <w:r>
        <w:rPr>
          <w:color w:val="231F20"/>
          <w:spacing w:val="75"/>
          <w:w w:val="105"/>
        </w:rPr>
        <w:t> </w:t>
      </w:r>
      <w:r>
        <w:rPr>
          <w:color w:val="231F20"/>
          <w:w w:val="105"/>
        </w:rPr>
        <w:t>sizes</w:t>
      </w:r>
    </w:p>
    <w:p>
      <w:pPr>
        <w:pStyle w:val="BodyText"/>
        <w:spacing w:line="244" w:lineRule="auto"/>
        <w:ind w:left="120" w:right="112"/>
      </w:pPr>
      <w:r>
        <w:rPr/>
        <w:br w:type="column"/>
      </w:r>
      <w:r>
        <w:rPr>
          <w:color w:val="231F20"/>
        </w:rPr>
        <w:t>ranged from 528 to a large scale UK based sample of 10,438 (mean=3241). Twenty studies had two-stage de- signs, with sample sizes ranging from 272 to 9430 </w:t>
      </w:r>
      <w:r>
        <w:rPr>
          <w:color w:val="231F20"/>
          <w:spacing w:val="9"/>
        </w:rPr>
        <w:t>(mean=1912)</w:t>
      </w:r>
      <w:r>
        <w:rPr>
          <w:color w:val="231F20"/>
          <w:spacing w:val="9"/>
        </w:rPr>
        <w:t> </w:t>
      </w:r>
      <w:r>
        <w:rPr>
          <w:color w:val="231F20"/>
        </w:rPr>
        <w:t>in the first stage and 100 to </w:t>
      </w:r>
      <w:r>
        <w:rPr>
          <w:color w:val="231F20"/>
        </w:rPr>
        <w:t>1,015 (mean=380)</w:t>
      </w:r>
      <w:r>
        <w:rPr>
          <w:color w:val="231F20"/>
          <w:spacing w:val="2"/>
        </w:rPr>
        <w:t> </w:t>
      </w:r>
      <w:r>
        <w:rPr>
          <w:color w:val="231F20"/>
        </w:rPr>
        <w:t>in</w:t>
      </w:r>
      <w:r>
        <w:rPr>
          <w:color w:val="231F20"/>
          <w:spacing w:val="3"/>
        </w:rPr>
        <w:t> </w:t>
      </w:r>
      <w:r>
        <w:rPr>
          <w:color w:val="231F20"/>
        </w:rPr>
        <w:t>the</w:t>
      </w:r>
      <w:r>
        <w:rPr>
          <w:color w:val="231F20"/>
          <w:spacing w:val="2"/>
        </w:rPr>
        <w:t> </w:t>
      </w:r>
      <w:r>
        <w:rPr>
          <w:color w:val="231F20"/>
        </w:rPr>
        <w:t>second</w:t>
      </w:r>
      <w:r>
        <w:rPr>
          <w:color w:val="231F20"/>
          <w:spacing w:val="3"/>
        </w:rPr>
        <w:t> </w:t>
      </w:r>
      <w:r>
        <w:rPr>
          <w:color w:val="231F20"/>
        </w:rPr>
        <w:t>stage.</w:t>
      </w:r>
      <w:r>
        <w:rPr>
          <w:color w:val="231F20"/>
          <w:spacing w:val="2"/>
        </w:rPr>
        <w:t> </w:t>
      </w:r>
      <w:r>
        <w:rPr>
          <w:color w:val="231F20"/>
        </w:rPr>
        <w:t>Mean</w:t>
      </w:r>
      <w:r>
        <w:rPr>
          <w:color w:val="231F20"/>
          <w:spacing w:val="3"/>
        </w:rPr>
        <w:t> </w:t>
      </w:r>
      <w:r>
        <w:rPr>
          <w:color w:val="231F20"/>
        </w:rPr>
        <w:t>prevalence</w:t>
      </w:r>
      <w:r>
        <w:rPr>
          <w:color w:val="231F20"/>
          <w:spacing w:val="2"/>
        </w:rPr>
        <w:t> </w:t>
      </w:r>
      <w:r>
        <w:rPr>
          <w:color w:val="231F20"/>
          <w:spacing w:val="-4"/>
        </w:rPr>
        <w:t>were</w:t>
      </w:r>
    </w:p>
    <w:p>
      <w:pPr>
        <w:pStyle w:val="BodyText"/>
        <w:spacing w:line="244" w:lineRule="auto" w:before="0"/>
        <w:ind w:left="120" w:right="117"/>
      </w:pPr>
      <w:r>
        <w:rPr>
          <w:color w:val="231F20"/>
        </w:rPr>
        <w:t>13.22 % in developed countries and 10.42% in studies conducted in the developing countries. Overall, the</w:t>
      </w:r>
      <w:r>
        <w:rPr>
          <w:color w:val="231F20"/>
          <w:spacing w:val="40"/>
        </w:rPr>
        <w:t> </w:t>
      </w:r>
      <w:r>
        <w:rPr>
          <w:color w:val="231F20"/>
        </w:rPr>
        <w:t>mean prevalence was 12.5% without impairment and 11.1%</w:t>
      </w:r>
      <w:r>
        <w:rPr>
          <w:color w:val="231F20"/>
          <w:spacing w:val="-3"/>
        </w:rPr>
        <w:t> </w:t>
      </w:r>
      <w:r>
        <w:rPr>
          <w:color w:val="231F20"/>
        </w:rPr>
        <w:t>when</w:t>
      </w:r>
      <w:r>
        <w:rPr>
          <w:color w:val="231F20"/>
          <w:spacing w:val="-3"/>
        </w:rPr>
        <w:t> </w:t>
      </w:r>
      <w:r>
        <w:rPr>
          <w:color w:val="231F20"/>
        </w:rPr>
        <w:t>impairment</w:t>
      </w:r>
      <w:r>
        <w:rPr>
          <w:color w:val="231F20"/>
          <w:spacing w:val="-3"/>
        </w:rPr>
        <w:t> </w:t>
      </w:r>
      <w:r>
        <w:rPr>
          <w:color w:val="231F20"/>
        </w:rPr>
        <w:t>criteria</w:t>
      </w:r>
      <w:r>
        <w:rPr>
          <w:color w:val="231F20"/>
          <w:spacing w:val="-3"/>
        </w:rPr>
        <w:t> </w:t>
      </w:r>
      <w:r>
        <w:rPr>
          <w:color w:val="231F20"/>
        </w:rPr>
        <w:t>were</w:t>
      </w:r>
      <w:r>
        <w:rPr>
          <w:color w:val="231F20"/>
          <w:spacing w:val="-3"/>
        </w:rPr>
        <w:t> </w:t>
      </w:r>
      <w:r>
        <w:rPr>
          <w:color w:val="231F20"/>
        </w:rPr>
        <w:t>taken</w:t>
      </w:r>
      <w:r>
        <w:rPr>
          <w:color w:val="231F20"/>
          <w:spacing w:val="-3"/>
        </w:rPr>
        <w:t> </w:t>
      </w:r>
      <w:r>
        <w:rPr>
          <w:color w:val="231F20"/>
        </w:rPr>
        <w:t>into</w:t>
      </w:r>
      <w:r>
        <w:rPr>
          <w:color w:val="231F20"/>
          <w:spacing w:val="-3"/>
        </w:rPr>
        <w:t> </w:t>
      </w:r>
      <w:r>
        <w:rPr>
          <w:color w:val="231F20"/>
        </w:rPr>
        <w:t>account. Prevalence rates varied from approximately 1% to al- most 32.5% without impairment and decreased to as low as 5% in studies that consider impairment criteria. The most common sampling frame in developed coun- tries was birth register and schools. Samples sizes were considerably large, several included more than 2000 subjects, and the largest consisted of 10,500 children in the UK. Previous studies in developing countries mainly used</w:t>
      </w:r>
      <w:r>
        <w:rPr>
          <w:color w:val="231F20"/>
          <w:spacing w:val="40"/>
        </w:rPr>
        <w:t> </w:t>
      </w:r>
      <w:r>
        <w:rPr>
          <w:color w:val="231F20"/>
        </w:rPr>
        <w:t>household</w:t>
      </w:r>
      <w:r>
        <w:rPr>
          <w:color w:val="231F20"/>
          <w:spacing w:val="40"/>
        </w:rPr>
        <w:t> </w:t>
      </w:r>
      <w:r>
        <w:rPr>
          <w:color w:val="231F20"/>
        </w:rPr>
        <w:t>samples,</w:t>
      </w:r>
      <w:r>
        <w:rPr>
          <w:color w:val="231F20"/>
          <w:spacing w:val="40"/>
        </w:rPr>
        <w:t> </w:t>
      </w:r>
      <w:r>
        <w:rPr>
          <w:color w:val="231F20"/>
        </w:rPr>
        <w:t>however;</w:t>
      </w:r>
      <w:r>
        <w:rPr>
          <w:color w:val="231F20"/>
          <w:spacing w:val="40"/>
        </w:rPr>
        <w:t> </w:t>
      </w:r>
      <w:r>
        <w:rPr>
          <w:color w:val="231F20"/>
        </w:rPr>
        <w:t>more</w:t>
      </w:r>
      <w:r>
        <w:rPr>
          <w:color w:val="231F20"/>
          <w:spacing w:val="40"/>
        </w:rPr>
        <w:t> </w:t>
      </w:r>
      <w:r>
        <w:rPr>
          <w:color w:val="231F20"/>
        </w:rPr>
        <w:t>recent</w:t>
      </w:r>
      <w:r>
        <w:rPr>
          <w:color w:val="231F20"/>
          <w:spacing w:val="40"/>
        </w:rPr>
        <w:t> </w:t>
      </w:r>
      <w:r>
        <w:rPr>
          <w:color w:val="231F20"/>
        </w:rPr>
        <w:t>stud- ies have used school samples. It has been noted that although household sample is the most representative, therefore the preferred option but it is very costly as it involves a significant amount of human as well as finan- cial resources. School based samples are gaining popu- larity in developing countries, though their limitation of including only school going children; therefore, poten- tially excluding at risk groups of children is widely ac- knowledged. However, studies in developing countries that used schools were able to collect data from larger sample due to the ease of assessing children, compared</w:t>
      </w:r>
      <w:r>
        <w:rPr>
          <w:color w:val="231F20"/>
          <w:spacing w:val="40"/>
        </w:rPr>
        <w:t> </w:t>
      </w:r>
      <w:r>
        <w:rPr>
          <w:color w:val="231F20"/>
        </w:rPr>
        <w:t>to the much smaller household samples due to the limi- tations discussed earlier.</w:t>
      </w:r>
    </w:p>
    <w:p>
      <w:pPr>
        <w:pStyle w:val="BodyText"/>
        <w:spacing w:line="244" w:lineRule="auto" w:before="114"/>
        <w:ind w:right="113" w:firstLine="480"/>
      </w:pPr>
      <w:r>
        <w:rPr>
          <w:color w:val="231F20"/>
          <w:w w:val="105"/>
        </w:rPr>
        <w:t>The</w:t>
      </w:r>
      <w:r>
        <w:rPr>
          <w:color w:val="231F20"/>
          <w:spacing w:val="-7"/>
          <w:w w:val="105"/>
        </w:rPr>
        <w:t> </w:t>
      </w:r>
      <w:r>
        <w:rPr>
          <w:color w:val="231F20"/>
          <w:w w:val="105"/>
        </w:rPr>
        <w:t>Rutter</w:t>
      </w:r>
      <w:r>
        <w:rPr>
          <w:color w:val="231F20"/>
          <w:spacing w:val="-7"/>
          <w:w w:val="105"/>
        </w:rPr>
        <w:t> </w:t>
      </w:r>
      <w:r>
        <w:rPr>
          <w:color w:val="231F20"/>
          <w:w w:val="105"/>
        </w:rPr>
        <w:t>scales</w:t>
      </w:r>
      <w:r>
        <w:rPr>
          <w:color w:val="231F20"/>
          <w:spacing w:val="-7"/>
          <w:w w:val="105"/>
        </w:rPr>
        <w:t> </w:t>
      </w:r>
      <w:r>
        <w:rPr>
          <w:color w:val="231F20"/>
          <w:w w:val="105"/>
        </w:rPr>
        <w:t>were</w:t>
      </w:r>
      <w:r>
        <w:rPr>
          <w:color w:val="231F20"/>
          <w:spacing w:val="-7"/>
          <w:w w:val="105"/>
        </w:rPr>
        <w:t> </w:t>
      </w:r>
      <w:r>
        <w:rPr>
          <w:color w:val="231F20"/>
          <w:w w:val="105"/>
        </w:rPr>
        <w:t>commonly</w:t>
      </w:r>
      <w:r>
        <w:rPr>
          <w:color w:val="231F20"/>
          <w:spacing w:val="-7"/>
          <w:w w:val="105"/>
        </w:rPr>
        <w:t> </w:t>
      </w:r>
      <w:r>
        <w:rPr>
          <w:color w:val="231F20"/>
          <w:w w:val="105"/>
        </w:rPr>
        <w:t>used</w:t>
      </w:r>
      <w:r>
        <w:rPr>
          <w:color w:val="231F20"/>
          <w:spacing w:val="-7"/>
          <w:w w:val="105"/>
        </w:rPr>
        <w:t> </w:t>
      </w:r>
      <w:r>
        <w:rPr>
          <w:color w:val="231F20"/>
          <w:w w:val="105"/>
        </w:rPr>
        <w:t>as</w:t>
      </w:r>
      <w:r>
        <w:rPr>
          <w:color w:val="231F20"/>
          <w:spacing w:val="-7"/>
          <w:w w:val="105"/>
        </w:rPr>
        <w:t> </w:t>
      </w:r>
      <w:r>
        <w:rPr>
          <w:color w:val="231F20"/>
          <w:w w:val="105"/>
        </w:rPr>
        <w:t>screen- ing measures in both groups of studies. During the last decade</w:t>
      </w:r>
      <w:r>
        <w:rPr>
          <w:color w:val="231F20"/>
          <w:w w:val="105"/>
        </w:rPr>
        <w:t> the</w:t>
      </w:r>
      <w:r>
        <w:rPr>
          <w:color w:val="231F20"/>
          <w:w w:val="105"/>
        </w:rPr>
        <w:t> Child</w:t>
      </w:r>
      <w:r>
        <w:rPr>
          <w:color w:val="231F20"/>
          <w:w w:val="105"/>
        </w:rPr>
        <w:t> Behavior</w:t>
      </w:r>
      <w:r>
        <w:rPr>
          <w:color w:val="231F20"/>
          <w:w w:val="105"/>
        </w:rPr>
        <w:t> Check</w:t>
      </w:r>
      <w:r>
        <w:rPr>
          <w:color w:val="231F20"/>
          <w:w w:val="105"/>
        </w:rPr>
        <w:t> List</w:t>
      </w:r>
      <w:r>
        <w:rPr>
          <w:color w:val="231F20"/>
          <w:w w:val="105"/>
        </w:rPr>
        <w:t> (CBCL)</w:t>
      </w:r>
      <w:r>
        <w:rPr>
          <w:color w:val="231F20"/>
          <w:w w:val="105"/>
        </w:rPr>
        <w:t> </w:t>
      </w:r>
      <w:r>
        <w:rPr>
          <w:color w:val="231F20"/>
          <w:w w:val="105"/>
          <w:position w:val="6"/>
          <w:sz w:val="10"/>
        </w:rPr>
        <w:t>16</w:t>
      </w:r>
      <w:r>
        <w:rPr>
          <w:color w:val="231F20"/>
          <w:w w:val="105"/>
          <w:position w:val="6"/>
          <w:sz w:val="10"/>
        </w:rPr>
        <w:t> </w:t>
      </w:r>
      <w:r>
        <w:rPr>
          <w:color w:val="231F20"/>
          <w:w w:val="105"/>
        </w:rPr>
        <w:t>and Strengths and Difficulties Questionnaire (SDQ) </w:t>
      </w:r>
      <w:r>
        <w:rPr>
          <w:color w:val="231F20"/>
          <w:w w:val="105"/>
          <w:position w:val="6"/>
          <w:sz w:val="10"/>
        </w:rPr>
        <w:t>17 </w:t>
      </w:r>
      <w:r>
        <w:rPr>
          <w:color w:val="231F20"/>
          <w:w w:val="105"/>
        </w:rPr>
        <w:t>have replaced</w:t>
      </w:r>
      <w:r>
        <w:rPr>
          <w:color w:val="231F20"/>
          <w:spacing w:val="-1"/>
          <w:w w:val="105"/>
        </w:rPr>
        <w:t> </w:t>
      </w:r>
      <w:r>
        <w:rPr>
          <w:color w:val="231F20"/>
          <w:w w:val="105"/>
        </w:rPr>
        <w:t>the</w:t>
      </w:r>
      <w:r>
        <w:rPr>
          <w:color w:val="231F20"/>
          <w:spacing w:val="-1"/>
          <w:w w:val="105"/>
        </w:rPr>
        <w:t> </w:t>
      </w:r>
      <w:r>
        <w:rPr>
          <w:color w:val="231F20"/>
          <w:w w:val="105"/>
        </w:rPr>
        <w:t>Rutter</w:t>
      </w:r>
      <w:r>
        <w:rPr>
          <w:color w:val="231F20"/>
          <w:spacing w:val="-1"/>
          <w:w w:val="105"/>
        </w:rPr>
        <w:t> </w:t>
      </w:r>
      <w:r>
        <w:rPr>
          <w:color w:val="231F20"/>
          <w:w w:val="105"/>
        </w:rPr>
        <w:t>scales </w:t>
      </w:r>
      <w:r>
        <w:rPr>
          <w:color w:val="231F20"/>
          <w:w w:val="105"/>
          <w:position w:val="6"/>
          <w:sz w:val="10"/>
        </w:rPr>
        <w:t>18</w:t>
      </w:r>
      <w:r>
        <w:rPr>
          <w:color w:val="231F20"/>
          <w:spacing w:val="21"/>
          <w:w w:val="105"/>
          <w:position w:val="6"/>
          <w:sz w:val="10"/>
        </w:rPr>
        <w:t> </w:t>
      </w:r>
      <w:r>
        <w:rPr>
          <w:color w:val="231F20"/>
          <w:w w:val="105"/>
        </w:rPr>
        <w:t>in</w:t>
      </w:r>
      <w:r>
        <w:rPr>
          <w:color w:val="231F20"/>
          <w:spacing w:val="-1"/>
          <w:w w:val="105"/>
        </w:rPr>
        <w:t> </w:t>
      </w:r>
      <w:r>
        <w:rPr>
          <w:color w:val="231F20"/>
          <w:w w:val="105"/>
        </w:rPr>
        <w:t>most</w:t>
      </w:r>
      <w:r>
        <w:rPr>
          <w:color w:val="231F20"/>
          <w:spacing w:val="-1"/>
          <w:w w:val="105"/>
        </w:rPr>
        <w:t> </w:t>
      </w:r>
      <w:r>
        <w:rPr>
          <w:color w:val="231F20"/>
          <w:w w:val="105"/>
        </w:rPr>
        <w:t>countries</w:t>
      </w:r>
      <w:r>
        <w:rPr>
          <w:color w:val="231F20"/>
          <w:spacing w:val="-1"/>
          <w:w w:val="105"/>
        </w:rPr>
        <w:t> </w:t>
      </w:r>
      <w:r>
        <w:rPr>
          <w:color w:val="231F20"/>
          <w:w w:val="105"/>
        </w:rPr>
        <w:t>(CBCL</w:t>
      </w:r>
      <w:r>
        <w:rPr>
          <w:color w:val="231F20"/>
          <w:spacing w:val="-1"/>
          <w:w w:val="105"/>
        </w:rPr>
        <w:t> </w:t>
      </w:r>
      <w:r>
        <w:rPr>
          <w:color w:val="231F20"/>
          <w:w w:val="105"/>
        </w:rPr>
        <w:t>in North</w:t>
      </w:r>
      <w:r>
        <w:rPr>
          <w:color w:val="231F20"/>
          <w:spacing w:val="-9"/>
          <w:w w:val="105"/>
        </w:rPr>
        <w:t> </w:t>
      </w:r>
      <w:r>
        <w:rPr>
          <w:color w:val="231F20"/>
          <w:w w:val="105"/>
        </w:rPr>
        <w:t>American</w:t>
      </w:r>
      <w:r>
        <w:rPr>
          <w:color w:val="231F20"/>
          <w:spacing w:val="-9"/>
          <w:w w:val="105"/>
        </w:rPr>
        <w:t> </w:t>
      </w:r>
      <w:r>
        <w:rPr>
          <w:color w:val="231F20"/>
          <w:w w:val="105"/>
        </w:rPr>
        <w:t>studies</w:t>
      </w:r>
      <w:r>
        <w:rPr>
          <w:color w:val="231F20"/>
          <w:spacing w:val="-9"/>
          <w:w w:val="105"/>
        </w:rPr>
        <w:t> </w:t>
      </w:r>
      <w:r>
        <w:rPr>
          <w:color w:val="231F20"/>
          <w:w w:val="105"/>
        </w:rPr>
        <w:t>and</w:t>
      </w:r>
      <w:r>
        <w:rPr>
          <w:color w:val="231F20"/>
          <w:spacing w:val="-9"/>
          <w:w w:val="105"/>
        </w:rPr>
        <w:t> </w:t>
      </w:r>
      <w:r>
        <w:rPr>
          <w:color w:val="231F20"/>
          <w:w w:val="105"/>
        </w:rPr>
        <w:t>SDQ</w:t>
      </w:r>
      <w:r>
        <w:rPr>
          <w:color w:val="231F20"/>
          <w:spacing w:val="-9"/>
          <w:w w:val="105"/>
        </w:rPr>
        <w:t> </w:t>
      </w:r>
      <w:r>
        <w:rPr>
          <w:color w:val="231F20"/>
          <w:w w:val="105"/>
        </w:rPr>
        <w:t>in</w:t>
      </w:r>
      <w:r>
        <w:rPr>
          <w:color w:val="231F20"/>
          <w:spacing w:val="-9"/>
          <w:w w:val="105"/>
        </w:rPr>
        <w:t> </w:t>
      </w:r>
      <w:r>
        <w:rPr>
          <w:color w:val="231F20"/>
          <w:w w:val="105"/>
        </w:rPr>
        <w:t>Europe).</w:t>
      </w:r>
      <w:r>
        <w:rPr>
          <w:color w:val="231F20"/>
          <w:spacing w:val="-9"/>
          <w:w w:val="105"/>
        </w:rPr>
        <w:t> </w:t>
      </w:r>
      <w:r>
        <w:rPr>
          <w:color w:val="231F20"/>
          <w:w w:val="105"/>
        </w:rPr>
        <w:t>However some developing countries still use the Rutter scales. The Diagnostic Interview Schedule for Children (DISC) </w:t>
      </w:r>
      <w:r>
        <w:rPr>
          <w:color w:val="231F20"/>
          <w:w w:val="105"/>
          <w:position w:val="6"/>
          <w:sz w:val="10"/>
        </w:rPr>
        <w:t>19</w:t>
      </w:r>
      <w:r>
        <w:rPr>
          <w:color w:val="231F20"/>
          <w:w w:val="105"/>
          <w:position w:val="6"/>
          <w:sz w:val="10"/>
        </w:rPr>
        <w:t> </w:t>
      </w:r>
      <w:r>
        <w:rPr>
          <w:color w:val="231F20"/>
          <w:w w:val="105"/>
        </w:rPr>
        <w:t>and Child and Adolescence Psychiatric Assessment (CAPA)</w:t>
      </w:r>
      <w:r>
        <w:rPr>
          <w:color w:val="231F20"/>
          <w:spacing w:val="-14"/>
          <w:w w:val="105"/>
        </w:rPr>
        <w:t> </w:t>
      </w:r>
      <w:r>
        <w:rPr>
          <w:color w:val="231F20"/>
          <w:w w:val="105"/>
          <w:position w:val="6"/>
          <w:sz w:val="10"/>
        </w:rPr>
        <w:t>20</w:t>
      </w:r>
      <w:r>
        <w:rPr>
          <w:color w:val="231F20"/>
          <w:spacing w:val="10"/>
          <w:w w:val="105"/>
          <w:position w:val="6"/>
          <w:sz w:val="10"/>
        </w:rPr>
        <w:t> </w:t>
      </w:r>
      <w:r>
        <w:rPr>
          <w:color w:val="231F20"/>
          <w:w w:val="105"/>
        </w:rPr>
        <w:t>were</w:t>
      </w:r>
      <w:r>
        <w:rPr>
          <w:color w:val="231F20"/>
          <w:spacing w:val="-2"/>
          <w:w w:val="105"/>
        </w:rPr>
        <w:t> </w:t>
      </w:r>
      <w:r>
        <w:rPr>
          <w:color w:val="231F20"/>
          <w:w w:val="105"/>
        </w:rPr>
        <w:t>previously</w:t>
      </w:r>
      <w:r>
        <w:rPr>
          <w:color w:val="231F20"/>
          <w:spacing w:val="-3"/>
          <w:w w:val="105"/>
        </w:rPr>
        <w:t> </w:t>
      </w:r>
      <w:r>
        <w:rPr>
          <w:color w:val="231F20"/>
          <w:w w:val="105"/>
        </w:rPr>
        <w:t>the</w:t>
      </w:r>
      <w:r>
        <w:rPr>
          <w:color w:val="231F20"/>
          <w:spacing w:val="-3"/>
          <w:w w:val="105"/>
        </w:rPr>
        <w:t> </w:t>
      </w:r>
      <w:r>
        <w:rPr>
          <w:color w:val="231F20"/>
          <w:w w:val="105"/>
        </w:rPr>
        <w:t>most</w:t>
      </w:r>
      <w:r>
        <w:rPr>
          <w:color w:val="231F20"/>
          <w:spacing w:val="-3"/>
          <w:w w:val="105"/>
        </w:rPr>
        <w:t> </w:t>
      </w:r>
      <w:r>
        <w:rPr>
          <w:color w:val="231F20"/>
          <w:w w:val="105"/>
        </w:rPr>
        <w:t>popular</w:t>
      </w:r>
      <w:r>
        <w:rPr>
          <w:color w:val="231F20"/>
          <w:spacing w:val="-3"/>
          <w:w w:val="105"/>
        </w:rPr>
        <w:t> </w:t>
      </w:r>
      <w:r>
        <w:rPr>
          <w:color w:val="231F20"/>
          <w:w w:val="105"/>
        </w:rPr>
        <w:t>diagnostic tools, recent studies mainly use the Schedule for Affec- tive</w:t>
      </w:r>
      <w:r>
        <w:rPr>
          <w:color w:val="231F20"/>
          <w:w w:val="105"/>
        </w:rPr>
        <w:t> Disorders</w:t>
      </w:r>
      <w:r>
        <w:rPr>
          <w:color w:val="231F20"/>
          <w:w w:val="105"/>
        </w:rPr>
        <w:t> and</w:t>
      </w:r>
      <w:r>
        <w:rPr>
          <w:color w:val="231F20"/>
          <w:w w:val="105"/>
        </w:rPr>
        <w:t> Schizophrenia</w:t>
      </w:r>
      <w:r>
        <w:rPr>
          <w:color w:val="231F20"/>
          <w:w w:val="105"/>
        </w:rPr>
        <w:t> (K-SADS) </w:t>
      </w:r>
      <w:r>
        <w:rPr>
          <w:color w:val="231F20"/>
          <w:w w:val="105"/>
          <w:position w:val="6"/>
          <w:sz w:val="10"/>
        </w:rPr>
        <w:t>21</w:t>
      </w:r>
      <w:r>
        <w:rPr>
          <w:color w:val="231F20"/>
          <w:spacing w:val="40"/>
          <w:w w:val="105"/>
          <w:position w:val="6"/>
          <w:sz w:val="10"/>
        </w:rPr>
        <w:t> </w:t>
      </w:r>
      <w:r>
        <w:rPr>
          <w:color w:val="231F20"/>
          <w:w w:val="105"/>
        </w:rPr>
        <w:t>or</w:t>
      </w:r>
      <w:r>
        <w:rPr>
          <w:color w:val="231F20"/>
          <w:w w:val="105"/>
        </w:rPr>
        <w:t> the Development</w:t>
      </w:r>
      <w:r>
        <w:rPr>
          <w:color w:val="231F20"/>
          <w:spacing w:val="-10"/>
          <w:w w:val="105"/>
        </w:rPr>
        <w:t> </w:t>
      </w:r>
      <w:r>
        <w:rPr>
          <w:color w:val="231F20"/>
          <w:w w:val="105"/>
        </w:rPr>
        <w:t>and</w:t>
      </w:r>
      <w:r>
        <w:rPr>
          <w:color w:val="231F20"/>
          <w:spacing w:val="-3"/>
          <w:w w:val="105"/>
        </w:rPr>
        <w:t> </w:t>
      </w:r>
      <w:r>
        <w:rPr>
          <w:color w:val="231F20"/>
          <w:w w:val="105"/>
        </w:rPr>
        <w:t>Well-Being</w:t>
      </w:r>
      <w:r>
        <w:rPr>
          <w:color w:val="231F20"/>
          <w:spacing w:val="-3"/>
          <w:w w:val="105"/>
        </w:rPr>
        <w:t> </w:t>
      </w:r>
      <w:r>
        <w:rPr>
          <w:color w:val="231F20"/>
          <w:w w:val="105"/>
        </w:rPr>
        <w:t>Assessment</w:t>
      </w:r>
      <w:r>
        <w:rPr>
          <w:color w:val="231F20"/>
          <w:spacing w:val="-1"/>
          <w:w w:val="105"/>
        </w:rPr>
        <w:t> </w:t>
      </w:r>
      <w:r>
        <w:rPr>
          <w:color w:val="231F20"/>
          <w:w w:val="105"/>
        </w:rPr>
        <w:t>(DAWBA)</w:t>
      </w:r>
      <w:r>
        <w:rPr>
          <w:color w:val="231F20"/>
          <w:spacing w:val="-14"/>
          <w:w w:val="105"/>
        </w:rPr>
        <w:t> </w:t>
      </w:r>
      <w:r>
        <w:rPr>
          <w:color w:val="231F20"/>
          <w:w w:val="105"/>
          <w:position w:val="6"/>
          <w:sz w:val="10"/>
        </w:rPr>
        <w:t>22</w:t>
      </w:r>
      <w:r>
        <w:rPr>
          <w:color w:val="231F20"/>
          <w:w w:val="105"/>
        </w:rPr>
        <w:t>. Most studies in both developed and developing coun- </w:t>
      </w:r>
      <w:r>
        <w:rPr>
          <w:color w:val="231F20"/>
        </w:rPr>
        <w:t>tries</w:t>
      </w:r>
      <w:r>
        <w:rPr>
          <w:color w:val="231F20"/>
          <w:spacing w:val="-8"/>
        </w:rPr>
        <w:t> </w:t>
      </w:r>
      <w:r>
        <w:rPr>
          <w:color w:val="231F20"/>
        </w:rPr>
        <w:t>adopt</w:t>
      </w:r>
      <w:r>
        <w:rPr>
          <w:color w:val="231F20"/>
          <w:spacing w:val="-8"/>
        </w:rPr>
        <w:t> </w:t>
      </w:r>
      <w:r>
        <w:rPr>
          <w:color w:val="231F20"/>
        </w:rPr>
        <w:t>DSM-III-R</w:t>
      </w:r>
      <w:r>
        <w:rPr>
          <w:color w:val="231F20"/>
          <w:spacing w:val="-9"/>
        </w:rPr>
        <w:t> </w:t>
      </w:r>
      <w:r>
        <w:rPr>
          <w:color w:val="231F20"/>
          <w:position w:val="6"/>
          <w:sz w:val="10"/>
        </w:rPr>
        <w:t>23 </w:t>
      </w:r>
      <w:r>
        <w:rPr>
          <w:color w:val="231F20"/>
        </w:rPr>
        <w:t>DSM-IV</w:t>
      </w:r>
      <w:r>
        <w:rPr>
          <w:color w:val="231F20"/>
          <w:position w:val="6"/>
          <w:sz w:val="10"/>
        </w:rPr>
        <w:t>24</w:t>
      </w:r>
      <w:r>
        <w:rPr>
          <w:color w:val="231F20"/>
          <w:spacing w:val="15"/>
          <w:position w:val="6"/>
          <w:sz w:val="10"/>
        </w:rPr>
        <w:t> </w:t>
      </w:r>
      <w:r>
        <w:rPr>
          <w:color w:val="231F20"/>
        </w:rPr>
        <w:t>or</w:t>
      </w:r>
      <w:r>
        <w:rPr>
          <w:color w:val="231F20"/>
          <w:spacing w:val="-9"/>
        </w:rPr>
        <w:t> </w:t>
      </w:r>
      <w:r>
        <w:rPr>
          <w:color w:val="231F20"/>
        </w:rPr>
        <w:t>ICD-10</w:t>
      </w:r>
      <w:r>
        <w:rPr>
          <w:color w:val="231F20"/>
          <w:position w:val="6"/>
          <w:sz w:val="10"/>
        </w:rPr>
        <w:t>25</w:t>
      </w:r>
      <w:r>
        <w:rPr>
          <w:color w:val="231F20"/>
          <w:spacing w:val="14"/>
          <w:position w:val="6"/>
          <w:sz w:val="10"/>
        </w:rPr>
        <w:t> </w:t>
      </w:r>
      <w:r>
        <w:rPr>
          <w:color w:val="231F20"/>
        </w:rPr>
        <w:t>criteria,</w:t>
      </w:r>
      <w:r>
        <w:rPr>
          <w:color w:val="231F20"/>
          <w:spacing w:val="-9"/>
        </w:rPr>
        <w:t> </w:t>
      </w:r>
      <w:r>
        <w:rPr>
          <w:color w:val="231F20"/>
        </w:rPr>
        <w:t>gen- </w:t>
      </w:r>
      <w:r>
        <w:rPr>
          <w:color w:val="231F20"/>
          <w:w w:val="105"/>
        </w:rPr>
        <w:t>erally</w:t>
      </w:r>
      <w:r>
        <w:rPr>
          <w:color w:val="231F20"/>
          <w:spacing w:val="-8"/>
          <w:w w:val="105"/>
        </w:rPr>
        <w:t> </w:t>
      </w:r>
      <w:r>
        <w:rPr>
          <w:color w:val="231F20"/>
          <w:w w:val="105"/>
        </w:rPr>
        <w:t>with</w:t>
      </w:r>
      <w:r>
        <w:rPr>
          <w:color w:val="231F20"/>
          <w:spacing w:val="-8"/>
          <w:w w:val="105"/>
        </w:rPr>
        <w:t> </w:t>
      </w:r>
      <w:r>
        <w:rPr>
          <w:color w:val="231F20"/>
          <w:w w:val="105"/>
        </w:rPr>
        <w:t>some</w:t>
      </w:r>
      <w:r>
        <w:rPr>
          <w:color w:val="231F20"/>
          <w:spacing w:val="-8"/>
          <w:w w:val="105"/>
        </w:rPr>
        <w:t> </w:t>
      </w:r>
      <w:r>
        <w:rPr>
          <w:color w:val="231F20"/>
          <w:w w:val="105"/>
        </w:rPr>
        <w:t>associated</w:t>
      </w:r>
      <w:r>
        <w:rPr>
          <w:color w:val="231F20"/>
          <w:spacing w:val="-8"/>
          <w:w w:val="105"/>
        </w:rPr>
        <w:t> </w:t>
      </w:r>
      <w:r>
        <w:rPr>
          <w:color w:val="231F20"/>
          <w:w w:val="105"/>
        </w:rPr>
        <w:t>impairment</w:t>
      </w:r>
      <w:r>
        <w:rPr>
          <w:color w:val="231F20"/>
          <w:spacing w:val="-8"/>
          <w:w w:val="105"/>
        </w:rPr>
        <w:t> </w:t>
      </w:r>
      <w:r>
        <w:rPr>
          <w:color w:val="231F20"/>
          <w:w w:val="105"/>
        </w:rPr>
        <w:t>criteria.</w:t>
      </w:r>
      <w:r>
        <w:rPr>
          <w:color w:val="231F20"/>
          <w:spacing w:val="-8"/>
          <w:w w:val="105"/>
        </w:rPr>
        <w:t> </w:t>
      </w:r>
      <w:r>
        <w:rPr>
          <w:color w:val="231F20"/>
          <w:w w:val="105"/>
        </w:rPr>
        <w:t>In</w:t>
      </w:r>
      <w:r>
        <w:rPr>
          <w:color w:val="231F20"/>
          <w:spacing w:val="-8"/>
          <w:w w:val="105"/>
        </w:rPr>
        <w:t> </w:t>
      </w:r>
      <w:r>
        <w:rPr>
          <w:color w:val="231F20"/>
          <w:w w:val="105"/>
        </w:rPr>
        <w:t>pre- vious studies, the CGAS </w:t>
      </w:r>
      <w:r>
        <w:rPr>
          <w:color w:val="231F20"/>
          <w:w w:val="105"/>
          <w:position w:val="6"/>
          <w:sz w:val="10"/>
        </w:rPr>
        <w:t>26</w:t>
      </w:r>
      <w:r>
        <w:rPr>
          <w:color w:val="231F20"/>
          <w:spacing w:val="26"/>
          <w:w w:val="105"/>
          <w:position w:val="6"/>
          <w:sz w:val="10"/>
        </w:rPr>
        <w:t> </w:t>
      </w:r>
      <w:r>
        <w:rPr>
          <w:color w:val="231F20"/>
          <w:w w:val="105"/>
        </w:rPr>
        <w:t>was popularly used to mea- sure impairment. The new measures such as the SDQ </w:t>
      </w:r>
      <w:r>
        <w:rPr>
          <w:color w:val="231F20"/>
        </w:rPr>
        <w:t>and the DAWBA have incorporated impairment criteria </w:t>
      </w:r>
      <w:r>
        <w:rPr>
          <w:color w:val="231F20"/>
          <w:w w:val="105"/>
        </w:rPr>
        <w:t>in their structure.</w:t>
      </w:r>
    </w:p>
    <w:p>
      <w:pPr>
        <w:pStyle w:val="BodyText"/>
        <w:spacing w:line="244" w:lineRule="auto" w:before="119"/>
        <w:ind w:right="116" w:firstLine="480"/>
      </w:pPr>
      <w:r>
        <w:rPr>
          <w:color w:val="231F20"/>
        </w:rPr>
        <w:t>Interestingly, higher participation rates were noted </w:t>
      </w:r>
      <w:r>
        <w:rPr>
          <w:color w:val="231F20"/>
          <w:w w:val="105"/>
        </w:rPr>
        <w:t>in developing countries despite or perhaps because of </w:t>
      </w:r>
      <w:r>
        <w:rPr>
          <w:color w:val="231F20"/>
        </w:rPr>
        <w:t>the fact that the population in these countries is not used </w:t>
      </w:r>
      <w:r>
        <w:rPr>
          <w:color w:val="231F20"/>
          <w:w w:val="105"/>
        </w:rPr>
        <w:t>to taking part in surveys, and thus questionnaires are not</w:t>
      </w:r>
      <w:r>
        <w:rPr>
          <w:color w:val="231F20"/>
          <w:spacing w:val="-14"/>
          <w:w w:val="105"/>
        </w:rPr>
        <w:t> </w:t>
      </w:r>
      <w:r>
        <w:rPr>
          <w:color w:val="231F20"/>
          <w:w w:val="105"/>
        </w:rPr>
        <w:t>posted.</w:t>
      </w:r>
      <w:r>
        <w:rPr>
          <w:color w:val="231F20"/>
          <w:spacing w:val="-14"/>
          <w:w w:val="105"/>
        </w:rPr>
        <w:t> </w:t>
      </w:r>
      <w:r>
        <w:rPr>
          <w:color w:val="231F20"/>
          <w:w w:val="105"/>
        </w:rPr>
        <w:t>Also</w:t>
      </w:r>
      <w:r>
        <w:rPr>
          <w:color w:val="231F20"/>
          <w:spacing w:val="-14"/>
          <w:w w:val="105"/>
        </w:rPr>
        <w:t> </w:t>
      </w:r>
      <w:r>
        <w:rPr>
          <w:color w:val="231F20"/>
          <w:w w:val="105"/>
        </w:rPr>
        <w:t>in</w:t>
      </w:r>
      <w:r>
        <w:rPr>
          <w:color w:val="231F20"/>
          <w:spacing w:val="-14"/>
          <w:w w:val="105"/>
        </w:rPr>
        <w:t> </w:t>
      </w:r>
      <w:r>
        <w:rPr>
          <w:color w:val="231F20"/>
          <w:w w:val="105"/>
        </w:rPr>
        <w:t>most</w:t>
      </w:r>
      <w:r>
        <w:rPr>
          <w:color w:val="231F20"/>
          <w:spacing w:val="-13"/>
          <w:w w:val="105"/>
        </w:rPr>
        <w:t> </w:t>
      </w:r>
      <w:r>
        <w:rPr>
          <w:color w:val="231F20"/>
          <w:w w:val="105"/>
        </w:rPr>
        <w:t>developing</w:t>
      </w:r>
      <w:r>
        <w:rPr>
          <w:color w:val="231F20"/>
          <w:spacing w:val="-14"/>
          <w:w w:val="105"/>
        </w:rPr>
        <w:t> </w:t>
      </w:r>
      <w:r>
        <w:rPr>
          <w:color w:val="231F20"/>
          <w:w w:val="105"/>
        </w:rPr>
        <w:t>countries</w:t>
      </w:r>
      <w:r>
        <w:rPr>
          <w:color w:val="231F20"/>
          <w:spacing w:val="-14"/>
          <w:w w:val="105"/>
        </w:rPr>
        <w:t> </w:t>
      </w:r>
      <w:r>
        <w:rPr>
          <w:color w:val="231F20"/>
          <w:w w:val="105"/>
        </w:rPr>
        <w:t>there</w:t>
      </w:r>
      <w:r>
        <w:rPr>
          <w:color w:val="231F20"/>
          <w:spacing w:val="-14"/>
          <w:w w:val="105"/>
        </w:rPr>
        <w:t> </w:t>
      </w:r>
      <w:r>
        <w:rPr>
          <w:color w:val="231F20"/>
          <w:w w:val="105"/>
        </w:rPr>
        <w:t>are no research ethics committees; hence researchers nor- mally</w:t>
      </w:r>
      <w:r>
        <w:rPr>
          <w:color w:val="231F20"/>
          <w:spacing w:val="-6"/>
          <w:w w:val="105"/>
        </w:rPr>
        <w:t> </w:t>
      </w:r>
      <w:r>
        <w:rPr>
          <w:color w:val="231F20"/>
          <w:w w:val="105"/>
        </w:rPr>
        <w:t>collect</w:t>
      </w:r>
      <w:r>
        <w:rPr>
          <w:color w:val="231F20"/>
          <w:spacing w:val="-6"/>
          <w:w w:val="105"/>
        </w:rPr>
        <w:t> </w:t>
      </w:r>
      <w:r>
        <w:rPr>
          <w:color w:val="231F20"/>
          <w:w w:val="105"/>
        </w:rPr>
        <w:t>data</w:t>
      </w:r>
      <w:r>
        <w:rPr>
          <w:color w:val="231F20"/>
          <w:spacing w:val="-6"/>
          <w:w w:val="105"/>
        </w:rPr>
        <w:t> </w:t>
      </w:r>
      <w:r>
        <w:rPr>
          <w:color w:val="231F20"/>
          <w:w w:val="105"/>
        </w:rPr>
        <w:t>directly</w:t>
      </w:r>
      <w:r>
        <w:rPr>
          <w:color w:val="231F20"/>
          <w:spacing w:val="-6"/>
          <w:w w:val="105"/>
        </w:rPr>
        <w:t> </w:t>
      </w:r>
      <w:r>
        <w:rPr>
          <w:color w:val="231F20"/>
          <w:w w:val="105"/>
        </w:rPr>
        <w:t>from</w:t>
      </w:r>
      <w:r>
        <w:rPr>
          <w:color w:val="231F20"/>
          <w:spacing w:val="-5"/>
          <w:w w:val="105"/>
        </w:rPr>
        <w:t> </w:t>
      </w:r>
      <w:r>
        <w:rPr>
          <w:color w:val="231F20"/>
          <w:w w:val="105"/>
        </w:rPr>
        <w:t>participants.</w:t>
      </w:r>
      <w:r>
        <w:rPr>
          <w:color w:val="231F20"/>
          <w:spacing w:val="-6"/>
          <w:w w:val="105"/>
        </w:rPr>
        <w:t> </w:t>
      </w:r>
      <w:r>
        <w:rPr>
          <w:color w:val="231F20"/>
          <w:spacing w:val="-2"/>
          <w:w w:val="105"/>
        </w:rPr>
        <w:t>Compara-</w:t>
      </w:r>
    </w:p>
    <w:p>
      <w:pPr>
        <w:spacing w:after="0" w:line="244" w:lineRule="auto"/>
        <w:sectPr>
          <w:pgSz w:w="12240" w:h="15840"/>
          <w:pgMar w:header="0" w:footer="1008" w:top="1340" w:bottom="1200" w:left="1320" w:right="1320"/>
          <w:cols w:num="2" w:equalWidth="0">
            <w:col w:w="4670" w:space="188"/>
            <w:col w:w="4742"/>
          </w:cols>
        </w:sectPr>
      </w:pPr>
    </w:p>
    <w:p>
      <w:pPr>
        <w:pStyle w:val="BodyText"/>
        <w:spacing w:before="86"/>
        <w:ind w:left="609" w:right="609"/>
        <w:jc w:val="center"/>
      </w:pPr>
      <w:r>
        <w:rPr>
          <w:color w:val="231F20"/>
          <w:w w:val="115"/>
        </w:rPr>
        <w:t>Table</w:t>
      </w:r>
      <w:r>
        <w:rPr>
          <w:color w:val="231F20"/>
          <w:spacing w:val="53"/>
          <w:w w:val="120"/>
        </w:rPr>
        <w:t> </w:t>
      </w:r>
      <w:r>
        <w:rPr>
          <w:color w:val="231F20"/>
          <w:spacing w:val="-10"/>
          <w:w w:val="120"/>
        </w:rPr>
        <w:t>1</w:t>
      </w:r>
    </w:p>
    <w:p>
      <w:pPr>
        <w:pStyle w:val="BodyText"/>
        <w:spacing w:line="244" w:lineRule="auto" w:before="62" w:after="50"/>
        <w:ind w:left="1719" w:right="1709"/>
        <w:jc w:val="center"/>
      </w:pPr>
      <w:r>
        <w:rPr>
          <w:color w:val="231F20"/>
          <w:spacing w:val="12"/>
          <w:w w:val="105"/>
        </w:rPr>
        <w:t>Epidemiological</w:t>
      </w:r>
      <w:r>
        <w:rPr>
          <w:color w:val="231F20"/>
          <w:spacing w:val="12"/>
          <w:w w:val="105"/>
        </w:rPr>
        <w:t> </w:t>
      </w:r>
      <w:r>
        <w:rPr>
          <w:color w:val="231F20"/>
          <w:spacing w:val="11"/>
          <w:w w:val="105"/>
        </w:rPr>
        <w:t>studies</w:t>
      </w:r>
      <w:r>
        <w:rPr>
          <w:color w:val="231F20"/>
          <w:spacing w:val="40"/>
          <w:w w:val="105"/>
        </w:rPr>
        <w:t> </w:t>
      </w:r>
      <w:r>
        <w:rPr>
          <w:color w:val="231F20"/>
          <w:w w:val="105"/>
        </w:rPr>
        <w:t>in</w:t>
      </w:r>
      <w:r>
        <w:rPr>
          <w:color w:val="231F20"/>
          <w:spacing w:val="40"/>
          <w:w w:val="105"/>
        </w:rPr>
        <w:t> </w:t>
      </w:r>
      <w:r>
        <w:rPr>
          <w:color w:val="231F20"/>
          <w:spacing w:val="11"/>
          <w:w w:val="105"/>
        </w:rPr>
        <w:t>developed</w:t>
      </w:r>
      <w:r>
        <w:rPr>
          <w:color w:val="231F20"/>
          <w:spacing w:val="40"/>
          <w:w w:val="105"/>
        </w:rPr>
        <w:t> </w:t>
      </w:r>
      <w:r>
        <w:rPr>
          <w:color w:val="231F20"/>
          <w:spacing w:val="11"/>
          <w:w w:val="105"/>
        </w:rPr>
        <w:t>countries</w:t>
      </w:r>
      <w:r>
        <w:rPr>
          <w:color w:val="231F20"/>
          <w:spacing w:val="13"/>
          <w:w w:val="105"/>
        </w:rPr>
        <w:t> (methodological </w:t>
      </w:r>
      <w:r>
        <w:rPr>
          <w:color w:val="231F20"/>
          <w:spacing w:val="12"/>
          <w:w w:val="105"/>
        </w:rPr>
        <w:t>characteristics</w:t>
      </w:r>
      <w:r>
        <w:rPr>
          <w:color w:val="231F20"/>
          <w:spacing w:val="40"/>
          <w:w w:val="105"/>
        </w:rPr>
        <w:t> </w:t>
      </w:r>
      <w:r>
        <w:rPr>
          <w:color w:val="231F20"/>
          <w:w w:val="105"/>
        </w:rPr>
        <w:t>and</w:t>
      </w:r>
      <w:r>
        <w:rPr>
          <w:color w:val="231F20"/>
          <w:spacing w:val="40"/>
          <w:w w:val="105"/>
        </w:rPr>
        <w:t> </w:t>
      </w:r>
      <w:r>
        <w:rPr>
          <w:color w:val="231F20"/>
          <w:w w:val="105"/>
        </w:rPr>
        <w:t>key</w:t>
      </w:r>
      <w:r>
        <w:rPr>
          <w:color w:val="231F20"/>
          <w:spacing w:val="40"/>
          <w:w w:val="105"/>
        </w:rPr>
        <w:t> </w:t>
      </w:r>
      <w:r>
        <w:rPr>
          <w:color w:val="231F20"/>
          <w:spacing w:val="13"/>
          <w:w w:val="105"/>
        </w:rPr>
        <w:t>findings)</w:t>
      </w: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262"/>
        <w:gridCol w:w="936"/>
        <w:gridCol w:w="1162"/>
        <w:gridCol w:w="1119"/>
        <w:gridCol w:w="1263"/>
        <w:gridCol w:w="1018"/>
        <w:gridCol w:w="840"/>
        <w:gridCol w:w="682"/>
        <w:gridCol w:w="1071"/>
      </w:tblGrid>
      <w:tr>
        <w:trPr>
          <w:trHeight w:val="782" w:hRule="atLeast"/>
        </w:trPr>
        <w:tc>
          <w:tcPr>
            <w:tcW w:w="1262" w:type="dxa"/>
          </w:tcPr>
          <w:p>
            <w:pPr>
              <w:pStyle w:val="TableParagraph"/>
              <w:spacing w:before="68"/>
              <w:rPr>
                <w:rFonts w:ascii="Gill Sans MT"/>
                <w:b/>
                <w:sz w:val="18"/>
              </w:rPr>
            </w:pPr>
            <w:r>
              <w:rPr>
                <w:rFonts w:ascii="Gill Sans MT"/>
                <w:b/>
                <w:color w:val="231F20"/>
                <w:spacing w:val="-2"/>
                <w:sz w:val="18"/>
              </w:rPr>
              <w:t>Study</w:t>
            </w:r>
          </w:p>
        </w:tc>
        <w:tc>
          <w:tcPr>
            <w:tcW w:w="936" w:type="dxa"/>
          </w:tcPr>
          <w:p>
            <w:pPr>
              <w:pStyle w:val="TableParagraph"/>
              <w:spacing w:before="68"/>
              <w:ind w:left="115"/>
              <w:rPr>
                <w:rFonts w:ascii="Gill Sans MT"/>
                <w:b/>
                <w:sz w:val="18"/>
              </w:rPr>
            </w:pPr>
            <w:r>
              <w:rPr>
                <w:rFonts w:ascii="Gill Sans MT"/>
                <w:b/>
                <w:color w:val="231F20"/>
                <w:spacing w:val="-2"/>
                <w:sz w:val="18"/>
              </w:rPr>
              <w:t>Setting</w:t>
            </w:r>
          </w:p>
        </w:tc>
        <w:tc>
          <w:tcPr>
            <w:tcW w:w="1162" w:type="dxa"/>
          </w:tcPr>
          <w:p>
            <w:pPr>
              <w:pStyle w:val="TableParagraph"/>
              <w:spacing w:line="247" w:lineRule="auto" w:before="68"/>
              <w:ind w:left="200" w:hanging="61"/>
              <w:rPr>
                <w:rFonts w:ascii="Gill Sans MT"/>
                <w:b/>
                <w:sz w:val="18"/>
              </w:rPr>
            </w:pPr>
            <w:r>
              <w:rPr>
                <w:rFonts w:ascii="Gill Sans MT"/>
                <w:b/>
                <w:color w:val="231F20"/>
                <w:spacing w:val="-2"/>
                <w:sz w:val="18"/>
              </w:rPr>
              <w:t>Sampling frame</w:t>
            </w:r>
          </w:p>
        </w:tc>
        <w:tc>
          <w:tcPr>
            <w:tcW w:w="1119" w:type="dxa"/>
          </w:tcPr>
          <w:p>
            <w:pPr>
              <w:pStyle w:val="TableParagraph"/>
              <w:spacing w:before="68"/>
              <w:ind w:left="113"/>
              <w:rPr>
                <w:rFonts w:ascii="Gill Sans MT"/>
                <w:b/>
                <w:sz w:val="18"/>
              </w:rPr>
            </w:pPr>
            <w:r>
              <w:rPr>
                <w:rFonts w:ascii="Gill Sans MT"/>
                <w:b/>
                <w:color w:val="231F20"/>
                <w:spacing w:val="-2"/>
                <w:w w:val="105"/>
                <w:sz w:val="18"/>
              </w:rPr>
              <w:t>Design</w:t>
            </w:r>
          </w:p>
        </w:tc>
        <w:tc>
          <w:tcPr>
            <w:tcW w:w="1263" w:type="dxa"/>
          </w:tcPr>
          <w:p>
            <w:pPr>
              <w:pStyle w:val="TableParagraph"/>
              <w:spacing w:before="68"/>
              <w:ind w:left="138"/>
              <w:rPr>
                <w:rFonts w:ascii="Gill Sans MT"/>
                <w:b/>
                <w:sz w:val="18"/>
              </w:rPr>
            </w:pPr>
            <w:r>
              <w:rPr>
                <w:rFonts w:ascii="Gill Sans MT"/>
                <w:b/>
                <w:color w:val="231F20"/>
                <w:spacing w:val="-2"/>
                <w:w w:val="105"/>
                <w:sz w:val="18"/>
              </w:rPr>
              <w:t>Phase</w:t>
            </w:r>
          </w:p>
        </w:tc>
        <w:tc>
          <w:tcPr>
            <w:tcW w:w="1018" w:type="dxa"/>
          </w:tcPr>
          <w:p>
            <w:pPr>
              <w:pStyle w:val="TableParagraph"/>
              <w:spacing w:line="247" w:lineRule="auto" w:before="68"/>
              <w:ind w:left="70" w:right="21"/>
              <w:rPr>
                <w:rFonts w:ascii="Gill Sans MT"/>
                <w:b/>
                <w:sz w:val="18"/>
              </w:rPr>
            </w:pPr>
            <w:r>
              <w:rPr>
                <w:rFonts w:ascii="Gill Sans MT"/>
                <w:b/>
                <w:color w:val="231F20"/>
                <w:spacing w:val="-2"/>
                <w:sz w:val="18"/>
              </w:rPr>
              <w:t>Sample </w:t>
            </w:r>
            <w:r>
              <w:rPr>
                <w:rFonts w:ascii="Gill Sans MT"/>
                <w:b/>
                <w:color w:val="231F20"/>
                <w:spacing w:val="-4"/>
                <w:w w:val="105"/>
                <w:sz w:val="18"/>
              </w:rPr>
              <w:t>size</w:t>
            </w:r>
          </w:p>
        </w:tc>
        <w:tc>
          <w:tcPr>
            <w:tcW w:w="840" w:type="dxa"/>
          </w:tcPr>
          <w:p>
            <w:pPr>
              <w:pStyle w:val="TableParagraph"/>
              <w:spacing w:line="247" w:lineRule="auto" w:before="68"/>
              <w:ind w:left="132"/>
              <w:rPr>
                <w:rFonts w:ascii="Gill Sans MT"/>
                <w:b/>
                <w:sz w:val="18"/>
              </w:rPr>
            </w:pPr>
            <w:r>
              <w:rPr>
                <w:rFonts w:ascii="Gill Sans MT"/>
                <w:b/>
                <w:color w:val="231F20"/>
                <w:spacing w:val="-4"/>
                <w:w w:val="105"/>
                <w:sz w:val="18"/>
              </w:rPr>
              <w:t>Age </w:t>
            </w:r>
            <w:r>
              <w:rPr>
                <w:rFonts w:ascii="Gill Sans MT"/>
                <w:b/>
                <w:color w:val="231F20"/>
                <w:spacing w:val="-2"/>
                <w:w w:val="105"/>
                <w:sz w:val="18"/>
              </w:rPr>
              <w:t>Range</w:t>
            </w:r>
          </w:p>
        </w:tc>
        <w:tc>
          <w:tcPr>
            <w:tcW w:w="682" w:type="dxa"/>
          </w:tcPr>
          <w:p>
            <w:pPr>
              <w:pStyle w:val="TableParagraph"/>
              <w:spacing w:line="252" w:lineRule="auto" w:before="68"/>
              <w:ind w:left="74" w:right="70"/>
              <w:rPr>
                <w:rFonts w:ascii="Gill Sans MT"/>
                <w:b/>
                <w:sz w:val="18"/>
              </w:rPr>
            </w:pPr>
            <w:r>
              <w:rPr>
                <w:rFonts w:ascii="Gill Sans MT"/>
                <w:b/>
                <w:color w:val="231F20"/>
                <w:spacing w:val="-4"/>
                <w:w w:val="105"/>
                <w:sz w:val="18"/>
              </w:rPr>
              <w:t>Res- </w:t>
            </w:r>
            <w:r>
              <w:rPr>
                <w:rFonts w:ascii="Gill Sans MT"/>
                <w:b/>
                <w:color w:val="231F20"/>
                <w:spacing w:val="-2"/>
                <w:w w:val="105"/>
                <w:sz w:val="18"/>
              </w:rPr>
              <w:t>ponse </w:t>
            </w:r>
            <w:r>
              <w:rPr>
                <w:rFonts w:ascii="Gill Sans MT"/>
                <w:b/>
                <w:color w:val="231F20"/>
                <w:spacing w:val="-4"/>
                <w:w w:val="105"/>
                <w:sz w:val="18"/>
              </w:rPr>
              <w:t>rate</w:t>
            </w:r>
          </w:p>
        </w:tc>
        <w:tc>
          <w:tcPr>
            <w:tcW w:w="1071" w:type="dxa"/>
          </w:tcPr>
          <w:p>
            <w:pPr>
              <w:pStyle w:val="TableParagraph"/>
              <w:spacing w:line="247" w:lineRule="auto" w:before="68"/>
              <w:ind w:left="50" w:right="65"/>
              <w:rPr>
                <w:rFonts w:ascii="Gill Sans MT"/>
                <w:b/>
                <w:sz w:val="18"/>
              </w:rPr>
            </w:pPr>
            <w:r>
              <w:rPr>
                <w:rFonts w:ascii="Gill Sans MT"/>
                <w:b/>
                <w:color w:val="231F20"/>
                <w:spacing w:val="-2"/>
                <w:sz w:val="18"/>
              </w:rPr>
              <w:t>Preva- lence</w:t>
            </w:r>
          </w:p>
        </w:tc>
      </w:tr>
      <w:tr>
        <w:trPr>
          <w:trHeight w:val="1257" w:hRule="atLeast"/>
        </w:trPr>
        <w:tc>
          <w:tcPr>
            <w:tcW w:w="1262" w:type="dxa"/>
          </w:tcPr>
          <w:p>
            <w:pPr>
              <w:pStyle w:val="TableParagraph"/>
              <w:spacing w:line="254" w:lineRule="auto" w:before="101"/>
              <w:ind w:right="183"/>
              <w:rPr>
                <w:rFonts w:ascii="Gill Sans MT"/>
                <w:b/>
                <w:sz w:val="18"/>
              </w:rPr>
            </w:pPr>
            <w:r>
              <w:rPr>
                <w:rFonts w:ascii="Gill Sans MT"/>
                <w:b/>
                <w:color w:val="231F20"/>
                <w:sz w:val="18"/>
              </w:rPr>
              <w:t>Rutter</w:t>
            </w:r>
            <w:r>
              <w:rPr>
                <w:rFonts w:ascii="Gill Sans MT"/>
                <w:b/>
                <w:color w:val="231F20"/>
                <w:spacing w:val="-15"/>
                <w:sz w:val="18"/>
              </w:rPr>
              <w:t> </w:t>
            </w:r>
            <w:r>
              <w:rPr>
                <w:rFonts w:ascii="Gill Sans MT"/>
                <w:b/>
                <w:color w:val="231F20"/>
                <w:sz w:val="18"/>
              </w:rPr>
              <w:t>et</w:t>
            </w:r>
            <w:r>
              <w:rPr>
                <w:rFonts w:ascii="Gill Sans MT"/>
                <w:b/>
                <w:color w:val="231F20"/>
                <w:spacing w:val="-12"/>
                <w:sz w:val="18"/>
              </w:rPr>
              <w:t> </w:t>
            </w:r>
            <w:r>
              <w:rPr>
                <w:rFonts w:ascii="Gill Sans MT"/>
                <w:b/>
                <w:color w:val="231F20"/>
                <w:sz w:val="18"/>
              </w:rPr>
              <w:t>al, </w:t>
            </w:r>
            <w:r>
              <w:rPr>
                <w:rFonts w:ascii="Gill Sans MT"/>
                <w:b/>
                <w:color w:val="231F20"/>
                <w:spacing w:val="-4"/>
                <w:sz w:val="18"/>
              </w:rPr>
              <w:t>1970</w:t>
            </w:r>
          </w:p>
        </w:tc>
        <w:tc>
          <w:tcPr>
            <w:tcW w:w="936" w:type="dxa"/>
          </w:tcPr>
          <w:p>
            <w:pPr>
              <w:pStyle w:val="TableParagraph"/>
              <w:spacing w:before="95"/>
              <w:ind w:left="115"/>
              <w:rPr>
                <w:sz w:val="18"/>
              </w:rPr>
            </w:pPr>
            <w:r>
              <w:rPr>
                <w:color w:val="231F20"/>
                <w:spacing w:val="-5"/>
                <w:sz w:val="18"/>
              </w:rPr>
              <w:t>UK</w:t>
            </w:r>
          </w:p>
        </w:tc>
        <w:tc>
          <w:tcPr>
            <w:tcW w:w="1162" w:type="dxa"/>
          </w:tcPr>
          <w:p>
            <w:pPr>
              <w:pStyle w:val="TableParagraph"/>
              <w:spacing w:line="244" w:lineRule="auto" w:before="95"/>
              <w:ind w:left="139" w:hanging="1"/>
              <w:rPr>
                <w:sz w:val="18"/>
              </w:rPr>
            </w:pPr>
            <w:r>
              <w:rPr>
                <w:color w:val="231F20"/>
                <w:sz w:val="18"/>
              </w:rPr>
              <w:t>School </w:t>
            </w:r>
            <w:r>
              <w:rPr>
                <w:color w:val="231F20"/>
                <w:sz w:val="18"/>
              </w:rPr>
              <w:t>(not </w:t>
            </w:r>
            <w:r>
              <w:rPr>
                <w:color w:val="231F20"/>
                <w:spacing w:val="-2"/>
                <w:sz w:val="18"/>
              </w:rPr>
              <w:t>private)</w:t>
            </w:r>
          </w:p>
        </w:tc>
        <w:tc>
          <w:tcPr>
            <w:tcW w:w="1119" w:type="dxa"/>
          </w:tcPr>
          <w:p>
            <w:pPr>
              <w:pStyle w:val="TableParagraph"/>
              <w:spacing w:line="244" w:lineRule="auto" w:before="95"/>
              <w:ind w:left="114" w:right="107"/>
              <w:rPr>
                <w:sz w:val="18"/>
              </w:rPr>
            </w:pPr>
            <w:r>
              <w:rPr>
                <w:color w:val="231F20"/>
                <w:w w:val="110"/>
                <w:sz w:val="18"/>
              </w:rPr>
              <w:t>1</w:t>
            </w:r>
            <w:r>
              <w:rPr>
                <w:color w:val="231F20"/>
                <w:w w:val="110"/>
                <w:position w:val="6"/>
                <w:sz w:val="10"/>
              </w:rPr>
              <w:t>st</w:t>
            </w:r>
            <w:r>
              <w:rPr>
                <w:color w:val="231F20"/>
                <w:spacing w:val="30"/>
                <w:w w:val="110"/>
                <w:position w:val="6"/>
                <w:sz w:val="10"/>
              </w:rPr>
              <w:t> </w:t>
            </w:r>
            <w:r>
              <w:rPr>
                <w:color w:val="231F20"/>
                <w:w w:val="110"/>
                <w:sz w:val="18"/>
              </w:rPr>
              <w:t>phase </w:t>
            </w:r>
            <w:r>
              <w:rPr>
                <w:color w:val="231F20"/>
                <w:spacing w:val="-2"/>
                <w:w w:val="110"/>
                <w:sz w:val="18"/>
              </w:rPr>
              <w:t>birth cohorts</w:t>
            </w:r>
            <w:r>
              <w:rPr>
                <w:color w:val="231F20"/>
                <w:spacing w:val="40"/>
                <w:w w:val="110"/>
                <w:sz w:val="18"/>
              </w:rPr>
              <w:t> </w:t>
            </w:r>
            <w:r>
              <w:rPr>
                <w:color w:val="231F20"/>
                <w:w w:val="110"/>
                <w:sz w:val="18"/>
              </w:rPr>
              <w:t>2</w:t>
            </w:r>
            <w:r>
              <w:rPr>
                <w:color w:val="231F20"/>
                <w:w w:val="110"/>
                <w:position w:val="6"/>
                <w:sz w:val="10"/>
              </w:rPr>
              <w:t>nd</w:t>
            </w:r>
            <w:r>
              <w:rPr>
                <w:color w:val="231F20"/>
                <w:spacing w:val="28"/>
                <w:w w:val="110"/>
                <w:position w:val="6"/>
                <w:sz w:val="10"/>
              </w:rPr>
              <w:t> </w:t>
            </w:r>
            <w:r>
              <w:rPr>
                <w:color w:val="231F20"/>
                <w:w w:val="110"/>
                <w:sz w:val="18"/>
              </w:rPr>
              <w:t>phase: screen</w:t>
            </w:r>
            <w:r>
              <w:rPr>
                <w:color w:val="231F20"/>
                <w:spacing w:val="24"/>
                <w:w w:val="110"/>
                <w:sz w:val="18"/>
              </w:rPr>
              <w:t> </w:t>
            </w:r>
            <w:r>
              <w:rPr>
                <w:color w:val="231F20"/>
                <w:spacing w:val="-5"/>
                <w:w w:val="110"/>
                <w:sz w:val="18"/>
              </w:rPr>
              <w:t>+/-</w:t>
            </w:r>
          </w:p>
        </w:tc>
        <w:tc>
          <w:tcPr>
            <w:tcW w:w="1263" w:type="dxa"/>
          </w:tcPr>
          <w:p>
            <w:pPr>
              <w:pStyle w:val="TableParagraph"/>
              <w:spacing w:before="95"/>
              <w:ind w:left="138"/>
              <w:rPr>
                <w:sz w:val="18"/>
              </w:rPr>
            </w:pPr>
            <w:r>
              <w:rPr>
                <w:color w:val="231F20"/>
                <w:sz w:val="18"/>
              </w:rPr>
              <w:t>Two-</w:t>
            </w:r>
            <w:r>
              <w:rPr>
                <w:color w:val="231F20"/>
                <w:spacing w:val="-4"/>
                <w:w w:val="105"/>
                <w:sz w:val="18"/>
              </w:rPr>
              <w:t>phase</w:t>
            </w:r>
          </w:p>
        </w:tc>
        <w:tc>
          <w:tcPr>
            <w:tcW w:w="1018" w:type="dxa"/>
          </w:tcPr>
          <w:p>
            <w:pPr>
              <w:pStyle w:val="TableParagraph"/>
              <w:spacing w:before="95"/>
              <w:ind w:left="70"/>
              <w:rPr>
                <w:sz w:val="18"/>
              </w:rPr>
            </w:pPr>
            <w:r>
              <w:rPr>
                <w:color w:val="231F20"/>
                <w:spacing w:val="-4"/>
                <w:w w:val="105"/>
                <w:sz w:val="18"/>
              </w:rPr>
              <w:t>2193</w:t>
            </w:r>
          </w:p>
          <w:p>
            <w:pPr>
              <w:pStyle w:val="TableParagraph"/>
              <w:spacing w:before="5"/>
              <w:ind w:left="70"/>
              <w:rPr>
                <w:sz w:val="18"/>
              </w:rPr>
            </w:pPr>
            <w:r>
              <w:rPr>
                <w:color w:val="231F20"/>
                <w:spacing w:val="-4"/>
                <w:sz w:val="18"/>
              </w:rPr>
              <w:t>286*</w:t>
            </w:r>
          </w:p>
        </w:tc>
        <w:tc>
          <w:tcPr>
            <w:tcW w:w="840" w:type="dxa"/>
          </w:tcPr>
          <w:p>
            <w:pPr>
              <w:pStyle w:val="TableParagraph"/>
              <w:spacing w:before="95"/>
              <w:ind w:left="132"/>
              <w:rPr>
                <w:sz w:val="18"/>
              </w:rPr>
            </w:pPr>
            <w:r>
              <w:rPr>
                <w:color w:val="231F20"/>
                <w:w w:val="105"/>
                <w:sz w:val="18"/>
              </w:rPr>
              <w:t>10</w:t>
            </w:r>
            <w:r>
              <w:rPr>
                <w:color w:val="231F20"/>
                <w:spacing w:val="3"/>
                <w:w w:val="105"/>
                <w:sz w:val="18"/>
              </w:rPr>
              <w:t> </w:t>
            </w:r>
            <w:r>
              <w:rPr>
                <w:color w:val="231F20"/>
                <w:spacing w:val="-7"/>
                <w:w w:val="105"/>
                <w:sz w:val="18"/>
              </w:rPr>
              <w:t>to</w:t>
            </w:r>
          </w:p>
          <w:p>
            <w:pPr>
              <w:pStyle w:val="TableParagraph"/>
              <w:spacing w:before="5"/>
              <w:ind w:left="132"/>
              <w:rPr>
                <w:sz w:val="18"/>
              </w:rPr>
            </w:pPr>
            <w:r>
              <w:rPr>
                <w:color w:val="231F20"/>
                <w:spacing w:val="-5"/>
                <w:w w:val="135"/>
                <w:sz w:val="18"/>
              </w:rPr>
              <w:t>11</w:t>
            </w:r>
          </w:p>
        </w:tc>
        <w:tc>
          <w:tcPr>
            <w:tcW w:w="682" w:type="dxa"/>
          </w:tcPr>
          <w:p>
            <w:pPr>
              <w:pStyle w:val="TableParagraph"/>
              <w:spacing w:before="95"/>
              <w:ind w:left="75"/>
              <w:rPr>
                <w:sz w:val="18"/>
              </w:rPr>
            </w:pPr>
            <w:r>
              <w:rPr>
                <w:color w:val="231F20"/>
                <w:spacing w:val="-5"/>
                <w:sz w:val="18"/>
              </w:rPr>
              <w:t>88%</w:t>
            </w:r>
          </w:p>
        </w:tc>
        <w:tc>
          <w:tcPr>
            <w:tcW w:w="1071" w:type="dxa"/>
          </w:tcPr>
          <w:p>
            <w:pPr>
              <w:pStyle w:val="TableParagraph"/>
              <w:spacing w:before="95"/>
              <w:ind w:left="50"/>
              <w:rPr>
                <w:sz w:val="18"/>
              </w:rPr>
            </w:pPr>
            <w:r>
              <w:rPr>
                <w:color w:val="231F20"/>
                <w:spacing w:val="-5"/>
                <w:sz w:val="18"/>
              </w:rPr>
              <w:t>7%</w:t>
            </w:r>
          </w:p>
        </w:tc>
      </w:tr>
      <w:tr>
        <w:trPr>
          <w:trHeight w:val="1036" w:hRule="atLeast"/>
        </w:trPr>
        <w:tc>
          <w:tcPr>
            <w:tcW w:w="1262" w:type="dxa"/>
          </w:tcPr>
          <w:p>
            <w:pPr>
              <w:pStyle w:val="TableParagraph"/>
              <w:spacing w:line="254" w:lineRule="auto" w:before="101"/>
              <w:ind w:right="183"/>
              <w:rPr>
                <w:rFonts w:ascii="Gill Sans MT"/>
                <w:b/>
                <w:sz w:val="18"/>
              </w:rPr>
            </w:pPr>
            <w:r>
              <w:rPr>
                <w:rFonts w:ascii="Gill Sans MT"/>
                <w:b/>
                <w:color w:val="231F20"/>
                <w:sz w:val="18"/>
              </w:rPr>
              <w:t>Rutter</w:t>
            </w:r>
            <w:r>
              <w:rPr>
                <w:rFonts w:ascii="Gill Sans MT"/>
                <w:b/>
                <w:color w:val="231F20"/>
                <w:spacing w:val="-15"/>
                <w:sz w:val="18"/>
              </w:rPr>
              <w:t> </w:t>
            </w:r>
            <w:r>
              <w:rPr>
                <w:rFonts w:ascii="Gill Sans MT"/>
                <w:b/>
                <w:color w:val="231F20"/>
                <w:sz w:val="18"/>
              </w:rPr>
              <w:t>et</w:t>
            </w:r>
            <w:r>
              <w:rPr>
                <w:rFonts w:ascii="Gill Sans MT"/>
                <w:b/>
                <w:color w:val="231F20"/>
                <w:spacing w:val="-12"/>
                <w:sz w:val="18"/>
              </w:rPr>
              <w:t> </w:t>
            </w:r>
            <w:r>
              <w:rPr>
                <w:rFonts w:ascii="Gill Sans MT"/>
                <w:b/>
                <w:color w:val="231F20"/>
                <w:sz w:val="18"/>
              </w:rPr>
              <w:t>al, </w:t>
            </w:r>
            <w:r>
              <w:rPr>
                <w:rFonts w:ascii="Gill Sans MT"/>
                <w:b/>
                <w:color w:val="231F20"/>
                <w:spacing w:val="-4"/>
                <w:sz w:val="18"/>
              </w:rPr>
              <w:t>1975</w:t>
            </w:r>
          </w:p>
        </w:tc>
        <w:tc>
          <w:tcPr>
            <w:tcW w:w="936" w:type="dxa"/>
          </w:tcPr>
          <w:p>
            <w:pPr>
              <w:pStyle w:val="TableParagraph"/>
              <w:spacing w:before="95"/>
              <w:ind w:left="115"/>
              <w:rPr>
                <w:sz w:val="18"/>
              </w:rPr>
            </w:pPr>
            <w:r>
              <w:rPr>
                <w:color w:val="231F20"/>
                <w:spacing w:val="-5"/>
                <w:sz w:val="18"/>
              </w:rPr>
              <w:t>UK</w:t>
            </w:r>
          </w:p>
        </w:tc>
        <w:tc>
          <w:tcPr>
            <w:tcW w:w="1162" w:type="dxa"/>
          </w:tcPr>
          <w:p>
            <w:pPr>
              <w:pStyle w:val="TableParagraph"/>
              <w:spacing w:before="95"/>
              <w:ind w:left="139"/>
              <w:rPr>
                <w:sz w:val="18"/>
              </w:rPr>
            </w:pPr>
            <w:r>
              <w:rPr>
                <w:color w:val="231F20"/>
                <w:spacing w:val="-2"/>
                <w:w w:val="110"/>
                <w:sz w:val="18"/>
              </w:rPr>
              <w:t>School</w:t>
            </w:r>
          </w:p>
        </w:tc>
        <w:tc>
          <w:tcPr>
            <w:tcW w:w="1119" w:type="dxa"/>
          </w:tcPr>
          <w:p>
            <w:pPr>
              <w:pStyle w:val="TableParagraph"/>
              <w:spacing w:line="244" w:lineRule="auto" w:before="95"/>
              <w:ind w:left="115"/>
              <w:rPr>
                <w:sz w:val="18"/>
              </w:rPr>
            </w:pPr>
            <w:r>
              <w:rPr>
                <w:color w:val="231F20"/>
                <w:w w:val="110"/>
                <w:sz w:val="18"/>
              </w:rPr>
              <w:t>1</w:t>
            </w:r>
            <w:r>
              <w:rPr>
                <w:color w:val="231F20"/>
                <w:w w:val="110"/>
                <w:position w:val="6"/>
                <w:sz w:val="10"/>
              </w:rPr>
              <w:t>st</w:t>
            </w:r>
            <w:r>
              <w:rPr>
                <w:color w:val="231F20"/>
                <w:spacing w:val="80"/>
                <w:w w:val="110"/>
                <w:position w:val="6"/>
                <w:sz w:val="10"/>
              </w:rPr>
              <w:t> </w:t>
            </w:r>
            <w:r>
              <w:rPr>
                <w:color w:val="231F20"/>
                <w:w w:val="110"/>
                <w:sz w:val="18"/>
              </w:rPr>
              <w:t>phase: </w:t>
            </w:r>
            <w:r>
              <w:rPr>
                <w:color w:val="231F20"/>
                <w:spacing w:val="-2"/>
                <w:sz w:val="18"/>
              </w:rPr>
              <w:t>birth</w:t>
            </w:r>
            <w:r>
              <w:rPr>
                <w:color w:val="231F20"/>
                <w:spacing w:val="-13"/>
                <w:sz w:val="18"/>
              </w:rPr>
              <w:t> </w:t>
            </w:r>
            <w:r>
              <w:rPr>
                <w:color w:val="231F20"/>
                <w:spacing w:val="-2"/>
                <w:sz w:val="18"/>
              </w:rPr>
              <w:t>cohort </w:t>
            </w:r>
            <w:r>
              <w:rPr>
                <w:color w:val="231F20"/>
                <w:w w:val="110"/>
                <w:sz w:val="18"/>
              </w:rPr>
              <w:t>2</w:t>
            </w:r>
            <w:r>
              <w:rPr>
                <w:color w:val="231F20"/>
                <w:w w:val="110"/>
                <w:position w:val="6"/>
                <w:sz w:val="10"/>
              </w:rPr>
              <w:t>nd</w:t>
            </w:r>
            <w:r>
              <w:rPr>
                <w:color w:val="231F20"/>
                <w:spacing w:val="40"/>
                <w:w w:val="110"/>
                <w:position w:val="6"/>
                <w:sz w:val="10"/>
              </w:rPr>
              <w:t> </w:t>
            </w:r>
            <w:r>
              <w:rPr>
                <w:color w:val="231F20"/>
                <w:w w:val="110"/>
                <w:sz w:val="18"/>
              </w:rPr>
              <w:t>phase: screen</w:t>
            </w:r>
            <w:r>
              <w:rPr>
                <w:color w:val="231F20"/>
                <w:spacing w:val="24"/>
                <w:w w:val="110"/>
                <w:sz w:val="18"/>
              </w:rPr>
              <w:t> </w:t>
            </w:r>
            <w:r>
              <w:rPr>
                <w:color w:val="231F20"/>
                <w:spacing w:val="-5"/>
                <w:w w:val="110"/>
                <w:sz w:val="18"/>
              </w:rPr>
              <w:t>+/-</w:t>
            </w:r>
          </w:p>
        </w:tc>
        <w:tc>
          <w:tcPr>
            <w:tcW w:w="1263" w:type="dxa"/>
          </w:tcPr>
          <w:p>
            <w:pPr>
              <w:pStyle w:val="TableParagraph"/>
              <w:spacing w:before="95"/>
              <w:ind w:left="138"/>
              <w:rPr>
                <w:sz w:val="18"/>
              </w:rPr>
            </w:pPr>
            <w:r>
              <w:rPr>
                <w:color w:val="231F20"/>
                <w:sz w:val="18"/>
              </w:rPr>
              <w:t>Two-</w:t>
            </w:r>
            <w:r>
              <w:rPr>
                <w:color w:val="231F20"/>
                <w:spacing w:val="-4"/>
                <w:w w:val="105"/>
                <w:sz w:val="18"/>
              </w:rPr>
              <w:t>phase</w:t>
            </w:r>
          </w:p>
        </w:tc>
        <w:tc>
          <w:tcPr>
            <w:tcW w:w="1018" w:type="dxa"/>
          </w:tcPr>
          <w:p>
            <w:pPr>
              <w:pStyle w:val="TableParagraph"/>
              <w:spacing w:line="244" w:lineRule="auto" w:before="95"/>
              <w:ind w:left="70"/>
              <w:rPr>
                <w:sz w:val="18"/>
              </w:rPr>
            </w:pPr>
            <w:r>
              <w:rPr>
                <w:color w:val="231F20"/>
                <w:sz w:val="18"/>
              </w:rPr>
              <w:t>ILB </w:t>
            </w:r>
            <w:r>
              <w:rPr>
                <w:color w:val="231F20"/>
                <w:sz w:val="18"/>
              </w:rPr>
              <w:t>1689/ </w:t>
            </w:r>
            <w:r>
              <w:rPr>
                <w:color w:val="231F20"/>
                <w:spacing w:val="-2"/>
                <w:w w:val="95"/>
                <w:sz w:val="18"/>
              </w:rPr>
              <w:t>322*IOW</w:t>
            </w:r>
          </w:p>
          <w:p>
            <w:pPr>
              <w:pStyle w:val="TableParagraph"/>
              <w:spacing w:line="212" w:lineRule="exact" w:before="0"/>
              <w:ind w:left="70"/>
              <w:rPr>
                <w:sz w:val="18"/>
              </w:rPr>
            </w:pPr>
            <w:r>
              <w:rPr>
                <w:color w:val="231F20"/>
                <w:spacing w:val="-2"/>
                <w:w w:val="105"/>
                <w:sz w:val="18"/>
              </w:rPr>
              <w:t>1279/136</w:t>
            </w:r>
          </w:p>
        </w:tc>
        <w:tc>
          <w:tcPr>
            <w:tcW w:w="840" w:type="dxa"/>
          </w:tcPr>
          <w:p>
            <w:pPr>
              <w:pStyle w:val="TableParagraph"/>
              <w:spacing w:before="95"/>
              <w:ind w:left="132"/>
              <w:rPr>
                <w:sz w:val="18"/>
              </w:rPr>
            </w:pPr>
            <w:r>
              <w:rPr>
                <w:color w:val="231F20"/>
                <w:spacing w:val="-5"/>
                <w:w w:val="115"/>
                <w:sz w:val="18"/>
              </w:rPr>
              <w:t>10</w:t>
            </w:r>
          </w:p>
        </w:tc>
        <w:tc>
          <w:tcPr>
            <w:tcW w:w="682" w:type="dxa"/>
          </w:tcPr>
          <w:p>
            <w:pPr>
              <w:pStyle w:val="TableParagraph"/>
              <w:spacing w:before="95"/>
              <w:ind w:left="75"/>
              <w:rPr>
                <w:sz w:val="18"/>
              </w:rPr>
            </w:pPr>
            <w:r>
              <w:rPr>
                <w:color w:val="231F20"/>
                <w:spacing w:val="-5"/>
                <w:sz w:val="18"/>
              </w:rPr>
              <w:t>92%</w:t>
            </w:r>
          </w:p>
        </w:tc>
        <w:tc>
          <w:tcPr>
            <w:tcW w:w="1071" w:type="dxa"/>
          </w:tcPr>
          <w:p>
            <w:pPr>
              <w:pStyle w:val="TableParagraph"/>
              <w:spacing w:before="95"/>
              <w:ind w:left="50"/>
              <w:rPr>
                <w:sz w:val="18"/>
              </w:rPr>
            </w:pPr>
            <w:r>
              <w:rPr>
                <w:color w:val="231F20"/>
                <w:sz w:val="18"/>
              </w:rPr>
              <w:t>ILB</w:t>
            </w:r>
            <w:r>
              <w:rPr>
                <w:color w:val="231F20"/>
                <w:spacing w:val="23"/>
                <w:sz w:val="18"/>
              </w:rPr>
              <w:t> </w:t>
            </w:r>
            <w:r>
              <w:rPr>
                <w:color w:val="231F20"/>
                <w:spacing w:val="-5"/>
                <w:sz w:val="18"/>
              </w:rPr>
              <w:t>25%</w:t>
            </w:r>
          </w:p>
          <w:p>
            <w:pPr>
              <w:pStyle w:val="TableParagraph"/>
              <w:spacing w:before="5"/>
              <w:ind w:left="50"/>
              <w:rPr>
                <w:sz w:val="18"/>
              </w:rPr>
            </w:pPr>
            <w:r>
              <w:rPr>
                <w:color w:val="231F20"/>
                <w:sz w:val="18"/>
              </w:rPr>
              <w:t>ILO</w:t>
            </w:r>
            <w:r>
              <w:rPr>
                <w:color w:val="231F20"/>
                <w:spacing w:val="-7"/>
                <w:sz w:val="18"/>
              </w:rPr>
              <w:t> </w:t>
            </w:r>
            <w:r>
              <w:rPr>
                <w:color w:val="231F20"/>
                <w:spacing w:val="-5"/>
                <w:sz w:val="18"/>
              </w:rPr>
              <w:t>12%</w:t>
            </w:r>
          </w:p>
        </w:tc>
      </w:tr>
      <w:tr>
        <w:trPr>
          <w:trHeight w:val="599" w:hRule="atLeast"/>
        </w:trPr>
        <w:tc>
          <w:tcPr>
            <w:tcW w:w="1262" w:type="dxa"/>
          </w:tcPr>
          <w:p>
            <w:pPr>
              <w:pStyle w:val="TableParagraph"/>
              <w:spacing w:line="254" w:lineRule="auto" w:before="101"/>
              <w:ind w:right="301"/>
              <w:rPr>
                <w:rFonts w:ascii="Gill Sans MT"/>
                <w:b/>
                <w:sz w:val="18"/>
              </w:rPr>
            </w:pPr>
            <w:r>
              <w:rPr>
                <w:rFonts w:ascii="Gill Sans MT"/>
                <w:b/>
                <w:color w:val="231F20"/>
                <w:spacing w:val="-2"/>
                <w:sz w:val="18"/>
              </w:rPr>
              <w:t>Anderson </w:t>
            </w:r>
            <w:r>
              <w:rPr>
                <w:rFonts w:ascii="Gill Sans MT"/>
                <w:b/>
                <w:color w:val="231F20"/>
                <w:sz w:val="18"/>
              </w:rPr>
              <w:t>et</w:t>
            </w:r>
            <w:r>
              <w:rPr>
                <w:rFonts w:ascii="Gill Sans MT"/>
                <w:b/>
                <w:color w:val="231F20"/>
                <w:spacing w:val="1"/>
                <w:sz w:val="18"/>
              </w:rPr>
              <w:t> </w:t>
            </w:r>
            <w:r>
              <w:rPr>
                <w:rFonts w:ascii="Gill Sans MT"/>
                <w:b/>
                <w:color w:val="231F20"/>
                <w:sz w:val="18"/>
              </w:rPr>
              <w:t>al,</w:t>
            </w:r>
            <w:r>
              <w:rPr>
                <w:rFonts w:ascii="Gill Sans MT"/>
                <w:b/>
                <w:color w:val="231F20"/>
                <w:spacing w:val="1"/>
                <w:sz w:val="18"/>
              </w:rPr>
              <w:t> </w:t>
            </w:r>
            <w:r>
              <w:rPr>
                <w:rFonts w:ascii="Gill Sans MT"/>
                <w:b/>
                <w:color w:val="231F20"/>
                <w:spacing w:val="-4"/>
                <w:sz w:val="18"/>
              </w:rPr>
              <w:t>1987</w:t>
            </w:r>
          </w:p>
        </w:tc>
        <w:tc>
          <w:tcPr>
            <w:tcW w:w="936" w:type="dxa"/>
          </w:tcPr>
          <w:p>
            <w:pPr>
              <w:pStyle w:val="TableParagraph"/>
              <w:spacing w:before="95"/>
              <w:ind w:left="115"/>
              <w:rPr>
                <w:sz w:val="18"/>
              </w:rPr>
            </w:pPr>
            <w:r>
              <w:rPr>
                <w:color w:val="231F20"/>
                <w:spacing w:val="-5"/>
                <w:sz w:val="18"/>
              </w:rPr>
              <w:t>New</w:t>
            </w:r>
          </w:p>
          <w:p>
            <w:pPr>
              <w:pStyle w:val="TableParagraph"/>
              <w:spacing w:before="5"/>
              <w:ind w:left="115"/>
              <w:rPr>
                <w:sz w:val="18"/>
              </w:rPr>
            </w:pPr>
            <w:r>
              <w:rPr>
                <w:color w:val="231F20"/>
                <w:spacing w:val="-2"/>
                <w:w w:val="105"/>
                <w:sz w:val="18"/>
              </w:rPr>
              <w:t>Zealand</w:t>
            </w:r>
          </w:p>
        </w:tc>
        <w:tc>
          <w:tcPr>
            <w:tcW w:w="1162" w:type="dxa"/>
          </w:tcPr>
          <w:p>
            <w:pPr>
              <w:pStyle w:val="TableParagraph"/>
              <w:spacing w:line="244" w:lineRule="auto" w:before="95"/>
              <w:ind w:left="139" w:right="73"/>
              <w:rPr>
                <w:sz w:val="18"/>
              </w:rPr>
            </w:pPr>
            <w:r>
              <w:rPr>
                <w:color w:val="231F20"/>
                <w:spacing w:val="-2"/>
                <w:w w:val="105"/>
                <w:sz w:val="18"/>
              </w:rPr>
              <w:t>Birth register</w:t>
            </w:r>
          </w:p>
        </w:tc>
        <w:tc>
          <w:tcPr>
            <w:tcW w:w="1119" w:type="dxa"/>
          </w:tcPr>
          <w:p>
            <w:pPr>
              <w:pStyle w:val="TableParagraph"/>
              <w:spacing w:line="244" w:lineRule="auto" w:before="95"/>
              <w:ind w:left="114" w:right="483" w:hanging="1"/>
              <w:rPr>
                <w:sz w:val="18"/>
              </w:rPr>
            </w:pPr>
            <w:r>
              <w:rPr>
                <w:color w:val="231F20"/>
                <w:spacing w:val="-2"/>
                <w:sz w:val="18"/>
              </w:rPr>
              <w:t>Birth </w:t>
            </w:r>
            <w:r>
              <w:rPr>
                <w:color w:val="231F20"/>
                <w:spacing w:val="-4"/>
                <w:sz w:val="18"/>
              </w:rPr>
              <w:t>cohort</w:t>
            </w:r>
          </w:p>
        </w:tc>
        <w:tc>
          <w:tcPr>
            <w:tcW w:w="1263" w:type="dxa"/>
          </w:tcPr>
          <w:p>
            <w:pPr>
              <w:pStyle w:val="TableParagraph"/>
              <w:spacing w:before="95"/>
              <w:ind w:left="138"/>
              <w:rPr>
                <w:sz w:val="18"/>
              </w:rPr>
            </w:pPr>
            <w:r>
              <w:rPr>
                <w:color w:val="231F20"/>
                <w:w w:val="105"/>
                <w:sz w:val="18"/>
              </w:rPr>
              <w:t>One-</w:t>
            </w:r>
            <w:r>
              <w:rPr>
                <w:color w:val="231F20"/>
                <w:spacing w:val="-2"/>
                <w:w w:val="105"/>
                <w:sz w:val="18"/>
              </w:rPr>
              <w:t>phase</w:t>
            </w:r>
          </w:p>
        </w:tc>
        <w:tc>
          <w:tcPr>
            <w:tcW w:w="1018" w:type="dxa"/>
          </w:tcPr>
          <w:p>
            <w:pPr>
              <w:pStyle w:val="TableParagraph"/>
              <w:spacing w:before="95"/>
              <w:ind w:left="71"/>
              <w:rPr>
                <w:sz w:val="18"/>
              </w:rPr>
            </w:pPr>
            <w:r>
              <w:rPr>
                <w:color w:val="231F20"/>
                <w:spacing w:val="-5"/>
                <w:sz w:val="18"/>
              </w:rPr>
              <w:t>792</w:t>
            </w:r>
          </w:p>
        </w:tc>
        <w:tc>
          <w:tcPr>
            <w:tcW w:w="840" w:type="dxa"/>
          </w:tcPr>
          <w:p>
            <w:pPr>
              <w:pStyle w:val="TableParagraph"/>
              <w:spacing w:before="95"/>
              <w:ind w:left="133"/>
              <w:rPr>
                <w:sz w:val="18"/>
              </w:rPr>
            </w:pPr>
            <w:r>
              <w:rPr>
                <w:color w:val="231F20"/>
                <w:spacing w:val="-5"/>
                <w:w w:val="135"/>
                <w:sz w:val="18"/>
              </w:rPr>
              <w:t>11</w:t>
            </w:r>
          </w:p>
        </w:tc>
        <w:tc>
          <w:tcPr>
            <w:tcW w:w="682" w:type="dxa"/>
          </w:tcPr>
          <w:p>
            <w:pPr>
              <w:pStyle w:val="TableParagraph"/>
              <w:spacing w:before="95"/>
              <w:ind w:left="75"/>
              <w:rPr>
                <w:sz w:val="18"/>
              </w:rPr>
            </w:pPr>
            <w:r>
              <w:rPr>
                <w:color w:val="231F20"/>
                <w:spacing w:val="-5"/>
                <w:sz w:val="18"/>
              </w:rPr>
              <w:t>86%</w:t>
            </w:r>
          </w:p>
        </w:tc>
        <w:tc>
          <w:tcPr>
            <w:tcW w:w="1071" w:type="dxa"/>
          </w:tcPr>
          <w:p>
            <w:pPr>
              <w:pStyle w:val="TableParagraph"/>
              <w:spacing w:before="95"/>
              <w:ind w:left="51"/>
              <w:rPr>
                <w:sz w:val="18"/>
              </w:rPr>
            </w:pPr>
            <w:r>
              <w:rPr>
                <w:color w:val="231F20"/>
                <w:spacing w:val="-5"/>
                <w:sz w:val="18"/>
              </w:rPr>
              <w:t>18%</w:t>
            </w:r>
          </w:p>
        </w:tc>
      </w:tr>
      <w:tr>
        <w:trPr>
          <w:trHeight w:val="594" w:hRule="atLeast"/>
        </w:trPr>
        <w:tc>
          <w:tcPr>
            <w:tcW w:w="1262" w:type="dxa"/>
          </w:tcPr>
          <w:p>
            <w:pPr>
              <w:pStyle w:val="TableParagraph"/>
              <w:spacing w:line="254" w:lineRule="auto" w:before="96"/>
              <w:ind w:hanging="1"/>
              <w:rPr>
                <w:rFonts w:ascii="Gill Sans MT"/>
                <w:b/>
                <w:sz w:val="18"/>
              </w:rPr>
            </w:pPr>
            <w:r>
              <w:rPr>
                <w:rFonts w:ascii="Gill Sans MT"/>
                <w:b/>
                <w:color w:val="231F20"/>
                <w:spacing w:val="-2"/>
                <w:sz w:val="18"/>
              </w:rPr>
              <w:t>Offord</w:t>
            </w:r>
            <w:r>
              <w:rPr>
                <w:rFonts w:ascii="Gill Sans MT"/>
                <w:b/>
                <w:color w:val="231F20"/>
                <w:spacing w:val="-13"/>
                <w:sz w:val="18"/>
              </w:rPr>
              <w:t> </w:t>
            </w:r>
            <w:r>
              <w:rPr>
                <w:rFonts w:ascii="Gill Sans MT"/>
                <w:b/>
                <w:color w:val="231F20"/>
                <w:spacing w:val="-2"/>
                <w:sz w:val="18"/>
              </w:rPr>
              <w:t>et</w:t>
            </w:r>
            <w:r>
              <w:rPr>
                <w:rFonts w:ascii="Gill Sans MT"/>
                <w:b/>
                <w:color w:val="231F20"/>
                <w:spacing w:val="-10"/>
                <w:sz w:val="18"/>
              </w:rPr>
              <w:t> </w:t>
            </w:r>
            <w:r>
              <w:rPr>
                <w:rFonts w:ascii="Gill Sans MT"/>
                <w:b/>
                <w:color w:val="231F20"/>
                <w:spacing w:val="-2"/>
                <w:sz w:val="18"/>
              </w:rPr>
              <w:t>al, </w:t>
            </w:r>
            <w:r>
              <w:rPr>
                <w:rFonts w:ascii="Gill Sans MT"/>
                <w:b/>
                <w:color w:val="231F20"/>
                <w:spacing w:val="-4"/>
                <w:sz w:val="18"/>
              </w:rPr>
              <w:t>1989</w:t>
            </w:r>
          </w:p>
        </w:tc>
        <w:tc>
          <w:tcPr>
            <w:tcW w:w="936" w:type="dxa"/>
          </w:tcPr>
          <w:p>
            <w:pPr>
              <w:pStyle w:val="TableParagraph"/>
              <w:spacing w:before="90"/>
              <w:ind w:left="115"/>
              <w:rPr>
                <w:sz w:val="18"/>
              </w:rPr>
            </w:pPr>
            <w:r>
              <w:rPr>
                <w:color w:val="231F20"/>
                <w:spacing w:val="-2"/>
                <w:w w:val="105"/>
                <w:sz w:val="18"/>
              </w:rPr>
              <w:t>Canada</w:t>
            </w:r>
          </w:p>
        </w:tc>
        <w:tc>
          <w:tcPr>
            <w:tcW w:w="1162" w:type="dxa"/>
          </w:tcPr>
          <w:p>
            <w:pPr>
              <w:pStyle w:val="TableParagraph"/>
              <w:spacing w:before="90"/>
              <w:ind w:left="139"/>
              <w:rPr>
                <w:sz w:val="18"/>
              </w:rPr>
            </w:pPr>
            <w:r>
              <w:rPr>
                <w:color w:val="231F20"/>
                <w:spacing w:val="-2"/>
                <w:w w:val="115"/>
                <w:sz w:val="18"/>
              </w:rPr>
              <w:t>Census</w:t>
            </w:r>
          </w:p>
        </w:tc>
        <w:tc>
          <w:tcPr>
            <w:tcW w:w="1119" w:type="dxa"/>
          </w:tcPr>
          <w:p>
            <w:pPr>
              <w:pStyle w:val="TableParagraph"/>
              <w:spacing w:line="244" w:lineRule="auto" w:before="90"/>
              <w:ind w:left="115" w:hanging="1"/>
              <w:rPr>
                <w:sz w:val="18"/>
              </w:rPr>
            </w:pPr>
            <w:r>
              <w:rPr>
                <w:color w:val="231F20"/>
                <w:spacing w:val="-2"/>
                <w:w w:val="105"/>
                <w:sz w:val="18"/>
              </w:rPr>
              <w:t>Stratified clustered</w:t>
            </w:r>
          </w:p>
        </w:tc>
        <w:tc>
          <w:tcPr>
            <w:tcW w:w="1263" w:type="dxa"/>
          </w:tcPr>
          <w:p>
            <w:pPr>
              <w:pStyle w:val="TableParagraph"/>
              <w:spacing w:before="90"/>
              <w:ind w:left="138"/>
              <w:rPr>
                <w:sz w:val="18"/>
              </w:rPr>
            </w:pPr>
            <w:r>
              <w:rPr>
                <w:color w:val="231F20"/>
                <w:w w:val="105"/>
                <w:sz w:val="18"/>
              </w:rPr>
              <w:t>One-</w:t>
            </w:r>
            <w:r>
              <w:rPr>
                <w:color w:val="231F20"/>
                <w:spacing w:val="-2"/>
                <w:w w:val="105"/>
                <w:sz w:val="18"/>
              </w:rPr>
              <w:t>phase</w:t>
            </w:r>
          </w:p>
        </w:tc>
        <w:tc>
          <w:tcPr>
            <w:tcW w:w="1018" w:type="dxa"/>
          </w:tcPr>
          <w:p>
            <w:pPr>
              <w:pStyle w:val="TableParagraph"/>
              <w:spacing w:before="90"/>
              <w:ind w:left="70"/>
              <w:rPr>
                <w:sz w:val="18"/>
              </w:rPr>
            </w:pPr>
            <w:r>
              <w:rPr>
                <w:color w:val="231F20"/>
                <w:spacing w:val="-4"/>
                <w:sz w:val="18"/>
              </w:rPr>
              <w:t>3294</w:t>
            </w:r>
          </w:p>
        </w:tc>
        <w:tc>
          <w:tcPr>
            <w:tcW w:w="840" w:type="dxa"/>
          </w:tcPr>
          <w:p>
            <w:pPr>
              <w:pStyle w:val="TableParagraph"/>
              <w:spacing w:before="90"/>
              <w:ind w:left="132"/>
              <w:rPr>
                <w:sz w:val="18"/>
              </w:rPr>
            </w:pPr>
            <w:r>
              <w:rPr>
                <w:color w:val="231F20"/>
                <w:sz w:val="18"/>
              </w:rPr>
              <w:t>4</w:t>
            </w:r>
            <w:r>
              <w:rPr>
                <w:color w:val="231F20"/>
                <w:spacing w:val="-4"/>
                <w:sz w:val="18"/>
              </w:rPr>
              <w:t> </w:t>
            </w:r>
            <w:r>
              <w:rPr>
                <w:color w:val="231F20"/>
                <w:sz w:val="18"/>
              </w:rPr>
              <w:t>to</w:t>
            </w:r>
            <w:r>
              <w:rPr>
                <w:color w:val="231F20"/>
                <w:spacing w:val="-3"/>
                <w:sz w:val="18"/>
              </w:rPr>
              <w:t> </w:t>
            </w:r>
            <w:r>
              <w:rPr>
                <w:color w:val="231F20"/>
                <w:spacing w:val="-5"/>
                <w:sz w:val="18"/>
              </w:rPr>
              <w:t>16</w:t>
            </w:r>
          </w:p>
        </w:tc>
        <w:tc>
          <w:tcPr>
            <w:tcW w:w="682" w:type="dxa"/>
          </w:tcPr>
          <w:p>
            <w:pPr>
              <w:pStyle w:val="TableParagraph"/>
              <w:spacing w:before="90"/>
              <w:ind w:left="75"/>
              <w:rPr>
                <w:sz w:val="18"/>
              </w:rPr>
            </w:pPr>
            <w:r>
              <w:rPr>
                <w:color w:val="231F20"/>
                <w:spacing w:val="-5"/>
                <w:w w:val="105"/>
                <w:sz w:val="18"/>
              </w:rPr>
              <w:t>91%</w:t>
            </w:r>
          </w:p>
        </w:tc>
        <w:tc>
          <w:tcPr>
            <w:tcW w:w="1071" w:type="dxa"/>
          </w:tcPr>
          <w:p>
            <w:pPr>
              <w:pStyle w:val="TableParagraph"/>
              <w:spacing w:before="90"/>
              <w:ind w:left="50"/>
              <w:rPr>
                <w:sz w:val="18"/>
              </w:rPr>
            </w:pPr>
            <w:r>
              <w:rPr>
                <w:color w:val="231F20"/>
                <w:spacing w:val="-5"/>
                <w:w w:val="105"/>
                <w:sz w:val="18"/>
              </w:rPr>
              <w:t>18%</w:t>
            </w:r>
          </w:p>
        </w:tc>
      </w:tr>
      <w:tr>
        <w:trPr>
          <w:trHeight w:val="1036" w:hRule="atLeast"/>
        </w:trPr>
        <w:tc>
          <w:tcPr>
            <w:tcW w:w="1262" w:type="dxa"/>
          </w:tcPr>
          <w:p>
            <w:pPr>
              <w:pStyle w:val="TableParagraph"/>
              <w:spacing w:line="254" w:lineRule="auto" w:before="101"/>
              <w:ind w:right="183"/>
              <w:rPr>
                <w:rFonts w:ascii="Gill Sans MT"/>
                <w:b/>
                <w:sz w:val="18"/>
              </w:rPr>
            </w:pPr>
            <w:r>
              <w:rPr>
                <w:rFonts w:ascii="Gill Sans MT"/>
                <w:b/>
                <w:color w:val="231F20"/>
                <w:spacing w:val="-2"/>
                <w:sz w:val="18"/>
              </w:rPr>
              <w:t>Fombonne </w:t>
            </w:r>
            <w:r>
              <w:rPr>
                <w:rFonts w:ascii="Gill Sans MT"/>
                <w:b/>
                <w:color w:val="231F20"/>
                <w:sz w:val="18"/>
              </w:rPr>
              <w:t>et</w:t>
            </w:r>
            <w:r>
              <w:rPr>
                <w:rFonts w:ascii="Gill Sans MT"/>
                <w:b/>
                <w:color w:val="231F20"/>
                <w:spacing w:val="1"/>
                <w:sz w:val="18"/>
              </w:rPr>
              <w:t> </w:t>
            </w:r>
            <w:r>
              <w:rPr>
                <w:rFonts w:ascii="Gill Sans MT"/>
                <w:b/>
                <w:color w:val="231F20"/>
                <w:sz w:val="18"/>
              </w:rPr>
              <w:t>al,</w:t>
            </w:r>
            <w:r>
              <w:rPr>
                <w:rFonts w:ascii="Gill Sans MT"/>
                <w:b/>
                <w:color w:val="231F20"/>
                <w:spacing w:val="1"/>
                <w:sz w:val="18"/>
              </w:rPr>
              <w:t> </w:t>
            </w:r>
            <w:r>
              <w:rPr>
                <w:rFonts w:ascii="Gill Sans MT"/>
                <w:b/>
                <w:color w:val="231F20"/>
                <w:spacing w:val="-4"/>
                <w:sz w:val="18"/>
              </w:rPr>
              <w:t>1994</w:t>
            </w:r>
          </w:p>
        </w:tc>
        <w:tc>
          <w:tcPr>
            <w:tcW w:w="936" w:type="dxa"/>
          </w:tcPr>
          <w:p>
            <w:pPr>
              <w:pStyle w:val="TableParagraph"/>
              <w:spacing w:before="95"/>
              <w:ind w:left="115"/>
              <w:rPr>
                <w:sz w:val="18"/>
              </w:rPr>
            </w:pPr>
            <w:r>
              <w:rPr>
                <w:color w:val="231F20"/>
                <w:spacing w:val="-2"/>
                <w:w w:val="110"/>
                <w:sz w:val="18"/>
              </w:rPr>
              <w:t>France</w:t>
            </w:r>
          </w:p>
        </w:tc>
        <w:tc>
          <w:tcPr>
            <w:tcW w:w="1162" w:type="dxa"/>
          </w:tcPr>
          <w:p>
            <w:pPr>
              <w:pStyle w:val="TableParagraph"/>
              <w:spacing w:before="95"/>
              <w:ind w:left="136"/>
              <w:rPr>
                <w:sz w:val="18"/>
              </w:rPr>
            </w:pPr>
            <w:r>
              <w:rPr>
                <w:color w:val="231F20"/>
                <w:spacing w:val="-2"/>
                <w:w w:val="110"/>
                <w:sz w:val="18"/>
              </w:rPr>
              <w:t>School</w:t>
            </w:r>
          </w:p>
        </w:tc>
        <w:tc>
          <w:tcPr>
            <w:tcW w:w="1119" w:type="dxa"/>
          </w:tcPr>
          <w:p>
            <w:pPr>
              <w:pStyle w:val="TableParagraph"/>
              <w:spacing w:line="244" w:lineRule="auto" w:before="95"/>
              <w:ind w:left="115" w:right="107" w:hanging="1"/>
              <w:rPr>
                <w:sz w:val="18"/>
              </w:rPr>
            </w:pPr>
            <w:r>
              <w:rPr>
                <w:color w:val="231F20"/>
                <w:w w:val="110"/>
                <w:sz w:val="18"/>
              </w:rPr>
              <w:t>1</w:t>
            </w:r>
            <w:r>
              <w:rPr>
                <w:color w:val="231F20"/>
                <w:w w:val="110"/>
                <w:position w:val="6"/>
                <w:sz w:val="10"/>
              </w:rPr>
              <w:t>st</w:t>
            </w:r>
            <w:r>
              <w:rPr>
                <w:color w:val="231F20"/>
                <w:spacing w:val="40"/>
                <w:w w:val="110"/>
                <w:position w:val="6"/>
                <w:sz w:val="10"/>
              </w:rPr>
              <w:t> </w:t>
            </w:r>
            <w:r>
              <w:rPr>
                <w:color w:val="231F20"/>
                <w:w w:val="110"/>
                <w:sz w:val="18"/>
              </w:rPr>
              <w:t>phase. </w:t>
            </w:r>
            <w:r>
              <w:rPr>
                <w:color w:val="231F20"/>
                <w:spacing w:val="-2"/>
                <w:w w:val="110"/>
                <w:sz w:val="18"/>
              </w:rPr>
              <w:t>Random </w:t>
            </w:r>
            <w:r>
              <w:rPr>
                <w:color w:val="231F20"/>
                <w:w w:val="110"/>
                <w:sz w:val="18"/>
              </w:rPr>
              <w:t>2</w:t>
            </w:r>
            <w:r>
              <w:rPr>
                <w:color w:val="231F20"/>
                <w:w w:val="110"/>
                <w:position w:val="6"/>
                <w:sz w:val="10"/>
              </w:rPr>
              <w:t>nd</w:t>
            </w:r>
            <w:r>
              <w:rPr>
                <w:color w:val="231F20"/>
                <w:spacing w:val="40"/>
                <w:w w:val="110"/>
                <w:position w:val="6"/>
                <w:sz w:val="10"/>
              </w:rPr>
              <w:t> </w:t>
            </w:r>
            <w:r>
              <w:rPr>
                <w:color w:val="231F20"/>
                <w:w w:val="110"/>
                <w:sz w:val="18"/>
              </w:rPr>
              <w:t>phase screen</w:t>
            </w:r>
            <w:r>
              <w:rPr>
                <w:color w:val="231F20"/>
                <w:spacing w:val="-8"/>
                <w:w w:val="110"/>
                <w:sz w:val="18"/>
              </w:rPr>
              <w:t> </w:t>
            </w:r>
            <w:r>
              <w:rPr>
                <w:color w:val="231F20"/>
                <w:w w:val="110"/>
                <w:sz w:val="18"/>
              </w:rPr>
              <w:t>+/-</w:t>
            </w:r>
          </w:p>
        </w:tc>
        <w:tc>
          <w:tcPr>
            <w:tcW w:w="1263" w:type="dxa"/>
          </w:tcPr>
          <w:p>
            <w:pPr>
              <w:pStyle w:val="TableParagraph"/>
              <w:spacing w:before="95"/>
              <w:ind w:left="138"/>
              <w:rPr>
                <w:sz w:val="18"/>
              </w:rPr>
            </w:pPr>
            <w:r>
              <w:rPr>
                <w:color w:val="231F20"/>
                <w:sz w:val="18"/>
              </w:rPr>
              <w:t>Two-</w:t>
            </w:r>
            <w:r>
              <w:rPr>
                <w:color w:val="231F20"/>
                <w:spacing w:val="-4"/>
                <w:w w:val="105"/>
                <w:sz w:val="18"/>
              </w:rPr>
              <w:t>phase</w:t>
            </w:r>
          </w:p>
        </w:tc>
        <w:tc>
          <w:tcPr>
            <w:tcW w:w="1018" w:type="dxa"/>
          </w:tcPr>
          <w:p>
            <w:pPr>
              <w:pStyle w:val="TableParagraph"/>
              <w:spacing w:before="95"/>
              <w:ind w:left="70"/>
              <w:rPr>
                <w:sz w:val="18"/>
              </w:rPr>
            </w:pPr>
            <w:r>
              <w:rPr>
                <w:color w:val="231F20"/>
                <w:spacing w:val="-4"/>
                <w:w w:val="105"/>
                <w:sz w:val="18"/>
              </w:rPr>
              <w:t>2441</w:t>
            </w:r>
          </w:p>
          <w:p>
            <w:pPr>
              <w:pStyle w:val="TableParagraph"/>
              <w:spacing w:before="5"/>
              <w:ind w:left="70"/>
              <w:rPr>
                <w:sz w:val="18"/>
              </w:rPr>
            </w:pPr>
            <w:r>
              <w:rPr>
                <w:color w:val="231F20"/>
                <w:spacing w:val="-4"/>
                <w:sz w:val="18"/>
              </w:rPr>
              <w:t>347*</w:t>
            </w:r>
          </w:p>
        </w:tc>
        <w:tc>
          <w:tcPr>
            <w:tcW w:w="840" w:type="dxa"/>
          </w:tcPr>
          <w:p>
            <w:pPr>
              <w:pStyle w:val="TableParagraph"/>
              <w:spacing w:before="95"/>
              <w:ind w:left="132"/>
              <w:rPr>
                <w:sz w:val="18"/>
              </w:rPr>
            </w:pPr>
            <w:r>
              <w:rPr>
                <w:color w:val="231F20"/>
                <w:w w:val="105"/>
                <w:sz w:val="18"/>
              </w:rPr>
              <w:t>8</w:t>
            </w:r>
            <w:r>
              <w:rPr>
                <w:color w:val="231F20"/>
                <w:spacing w:val="-13"/>
                <w:w w:val="105"/>
                <w:sz w:val="18"/>
              </w:rPr>
              <w:t> </w:t>
            </w:r>
            <w:r>
              <w:rPr>
                <w:color w:val="231F20"/>
                <w:w w:val="105"/>
                <w:sz w:val="18"/>
              </w:rPr>
              <w:t>to</w:t>
            </w:r>
            <w:r>
              <w:rPr>
                <w:color w:val="231F20"/>
                <w:spacing w:val="-13"/>
                <w:w w:val="105"/>
                <w:sz w:val="18"/>
              </w:rPr>
              <w:t> </w:t>
            </w:r>
            <w:r>
              <w:rPr>
                <w:color w:val="231F20"/>
                <w:spacing w:val="-7"/>
                <w:w w:val="105"/>
                <w:sz w:val="18"/>
              </w:rPr>
              <w:t>11</w:t>
            </w:r>
          </w:p>
        </w:tc>
        <w:tc>
          <w:tcPr>
            <w:tcW w:w="682" w:type="dxa"/>
          </w:tcPr>
          <w:p>
            <w:pPr>
              <w:pStyle w:val="TableParagraph"/>
              <w:spacing w:before="95"/>
              <w:ind w:left="75"/>
              <w:rPr>
                <w:sz w:val="18"/>
              </w:rPr>
            </w:pPr>
            <w:r>
              <w:rPr>
                <w:color w:val="231F20"/>
                <w:spacing w:val="-5"/>
                <w:sz w:val="18"/>
              </w:rPr>
              <w:t>88%</w:t>
            </w:r>
          </w:p>
        </w:tc>
        <w:tc>
          <w:tcPr>
            <w:tcW w:w="1071" w:type="dxa"/>
          </w:tcPr>
          <w:p>
            <w:pPr>
              <w:pStyle w:val="TableParagraph"/>
              <w:spacing w:before="95"/>
              <w:ind w:left="50"/>
              <w:rPr>
                <w:sz w:val="18"/>
              </w:rPr>
            </w:pPr>
            <w:r>
              <w:rPr>
                <w:color w:val="231F20"/>
                <w:spacing w:val="-4"/>
                <w:sz w:val="18"/>
              </w:rPr>
              <w:t>12%,</w:t>
            </w:r>
          </w:p>
          <w:p>
            <w:pPr>
              <w:pStyle w:val="TableParagraph"/>
              <w:spacing w:before="5"/>
              <w:ind w:left="50"/>
              <w:rPr>
                <w:sz w:val="18"/>
              </w:rPr>
            </w:pPr>
            <w:r>
              <w:rPr>
                <w:color w:val="231F20"/>
                <w:spacing w:val="-2"/>
                <w:sz w:val="18"/>
              </w:rPr>
              <w:t>5.9%**</w:t>
            </w:r>
          </w:p>
        </w:tc>
      </w:tr>
      <w:tr>
        <w:trPr>
          <w:trHeight w:val="599" w:hRule="atLeast"/>
        </w:trPr>
        <w:tc>
          <w:tcPr>
            <w:tcW w:w="1262" w:type="dxa"/>
          </w:tcPr>
          <w:p>
            <w:pPr>
              <w:pStyle w:val="TableParagraph"/>
              <w:spacing w:line="254" w:lineRule="auto" w:before="101"/>
              <w:ind w:right="319"/>
              <w:rPr>
                <w:rFonts w:ascii="Gill Sans MT"/>
                <w:b/>
                <w:sz w:val="18"/>
              </w:rPr>
            </w:pPr>
            <w:r>
              <w:rPr>
                <w:rFonts w:ascii="Gill Sans MT"/>
                <w:b/>
                <w:color w:val="231F20"/>
                <w:spacing w:val="-2"/>
                <w:sz w:val="18"/>
              </w:rPr>
              <w:t>Costello</w:t>
            </w:r>
            <w:r>
              <w:rPr>
                <w:rFonts w:ascii="Gill Sans MT"/>
                <w:b/>
                <w:color w:val="231F20"/>
                <w:spacing w:val="40"/>
                <w:sz w:val="18"/>
              </w:rPr>
              <w:t> </w:t>
            </w:r>
            <w:r>
              <w:rPr>
                <w:rFonts w:ascii="Gill Sans MT"/>
                <w:b/>
                <w:color w:val="231F20"/>
                <w:sz w:val="18"/>
              </w:rPr>
              <w:t>et</w:t>
            </w:r>
            <w:r>
              <w:rPr>
                <w:rFonts w:ascii="Gill Sans MT"/>
                <w:b/>
                <w:color w:val="231F20"/>
                <w:spacing w:val="-8"/>
                <w:sz w:val="18"/>
              </w:rPr>
              <w:t> </w:t>
            </w:r>
            <w:r>
              <w:rPr>
                <w:rFonts w:ascii="Gill Sans MT"/>
                <w:b/>
                <w:color w:val="231F20"/>
                <w:sz w:val="18"/>
              </w:rPr>
              <w:t>al,</w:t>
            </w:r>
            <w:r>
              <w:rPr>
                <w:rFonts w:ascii="Gill Sans MT"/>
                <w:b/>
                <w:color w:val="231F20"/>
                <w:spacing w:val="-8"/>
                <w:sz w:val="18"/>
              </w:rPr>
              <w:t> </w:t>
            </w:r>
            <w:r>
              <w:rPr>
                <w:rFonts w:ascii="Gill Sans MT"/>
                <w:b/>
                <w:color w:val="231F20"/>
                <w:sz w:val="18"/>
              </w:rPr>
              <w:t>1996</w:t>
            </w:r>
          </w:p>
        </w:tc>
        <w:tc>
          <w:tcPr>
            <w:tcW w:w="936" w:type="dxa"/>
          </w:tcPr>
          <w:p>
            <w:pPr>
              <w:pStyle w:val="TableParagraph"/>
              <w:spacing w:before="95"/>
              <w:ind w:left="115"/>
              <w:rPr>
                <w:sz w:val="18"/>
              </w:rPr>
            </w:pPr>
            <w:r>
              <w:rPr>
                <w:color w:val="231F20"/>
                <w:spacing w:val="-5"/>
                <w:w w:val="115"/>
                <w:sz w:val="18"/>
              </w:rPr>
              <w:t>USA</w:t>
            </w:r>
          </w:p>
        </w:tc>
        <w:tc>
          <w:tcPr>
            <w:tcW w:w="1162" w:type="dxa"/>
          </w:tcPr>
          <w:p>
            <w:pPr>
              <w:pStyle w:val="TableParagraph"/>
              <w:spacing w:before="95"/>
              <w:ind w:left="139"/>
              <w:rPr>
                <w:sz w:val="18"/>
              </w:rPr>
            </w:pPr>
            <w:r>
              <w:rPr>
                <w:color w:val="231F20"/>
                <w:spacing w:val="-2"/>
                <w:w w:val="110"/>
                <w:sz w:val="18"/>
              </w:rPr>
              <w:t>School</w:t>
            </w:r>
          </w:p>
        </w:tc>
        <w:tc>
          <w:tcPr>
            <w:tcW w:w="1119" w:type="dxa"/>
          </w:tcPr>
          <w:p>
            <w:pPr>
              <w:pStyle w:val="TableParagraph"/>
              <w:spacing w:line="244" w:lineRule="auto" w:before="95"/>
              <w:ind w:left="115" w:firstLine="1"/>
              <w:rPr>
                <w:sz w:val="18"/>
              </w:rPr>
            </w:pPr>
            <w:r>
              <w:rPr>
                <w:color w:val="231F20"/>
                <w:spacing w:val="-2"/>
                <w:sz w:val="18"/>
              </w:rPr>
              <w:t>Stratified, </w:t>
            </w:r>
            <w:r>
              <w:rPr>
                <w:color w:val="231F20"/>
                <w:spacing w:val="-2"/>
                <w:w w:val="105"/>
                <w:sz w:val="18"/>
              </w:rPr>
              <w:t>clustered</w:t>
            </w:r>
          </w:p>
        </w:tc>
        <w:tc>
          <w:tcPr>
            <w:tcW w:w="1263" w:type="dxa"/>
          </w:tcPr>
          <w:p>
            <w:pPr>
              <w:pStyle w:val="TableParagraph"/>
              <w:spacing w:before="95"/>
              <w:ind w:left="138"/>
              <w:rPr>
                <w:sz w:val="18"/>
              </w:rPr>
            </w:pPr>
            <w:r>
              <w:rPr>
                <w:color w:val="231F20"/>
                <w:sz w:val="18"/>
              </w:rPr>
              <w:t>Two-</w:t>
            </w:r>
            <w:r>
              <w:rPr>
                <w:color w:val="231F20"/>
                <w:spacing w:val="-4"/>
                <w:w w:val="105"/>
                <w:sz w:val="18"/>
              </w:rPr>
              <w:t>phase</w:t>
            </w:r>
          </w:p>
        </w:tc>
        <w:tc>
          <w:tcPr>
            <w:tcW w:w="1018" w:type="dxa"/>
          </w:tcPr>
          <w:p>
            <w:pPr>
              <w:pStyle w:val="TableParagraph"/>
              <w:spacing w:before="95"/>
              <w:ind w:left="70"/>
              <w:rPr>
                <w:sz w:val="18"/>
              </w:rPr>
            </w:pPr>
            <w:r>
              <w:rPr>
                <w:color w:val="231F20"/>
                <w:spacing w:val="-4"/>
                <w:sz w:val="18"/>
              </w:rPr>
              <w:t>4067</w:t>
            </w:r>
          </w:p>
          <w:p>
            <w:pPr>
              <w:pStyle w:val="TableParagraph"/>
              <w:spacing w:before="5"/>
              <w:ind w:left="70"/>
              <w:rPr>
                <w:sz w:val="18"/>
              </w:rPr>
            </w:pPr>
            <w:r>
              <w:rPr>
                <w:color w:val="231F20"/>
                <w:spacing w:val="-4"/>
                <w:w w:val="110"/>
                <w:sz w:val="18"/>
              </w:rPr>
              <w:t>1015*</w:t>
            </w:r>
          </w:p>
        </w:tc>
        <w:tc>
          <w:tcPr>
            <w:tcW w:w="840" w:type="dxa"/>
          </w:tcPr>
          <w:p>
            <w:pPr>
              <w:pStyle w:val="TableParagraph"/>
              <w:spacing w:before="95"/>
              <w:ind w:left="132"/>
              <w:rPr>
                <w:sz w:val="18"/>
              </w:rPr>
            </w:pPr>
            <w:r>
              <w:rPr>
                <w:color w:val="231F20"/>
                <w:sz w:val="18"/>
              </w:rPr>
              <w:t>9,</w:t>
            </w:r>
            <w:r>
              <w:rPr>
                <w:color w:val="231F20"/>
                <w:spacing w:val="-8"/>
                <w:sz w:val="18"/>
              </w:rPr>
              <w:t> </w:t>
            </w:r>
            <w:r>
              <w:rPr>
                <w:color w:val="231F20"/>
                <w:spacing w:val="-5"/>
                <w:w w:val="110"/>
                <w:sz w:val="18"/>
              </w:rPr>
              <w:t>11,</w:t>
            </w:r>
          </w:p>
          <w:p>
            <w:pPr>
              <w:pStyle w:val="TableParagraph"/>
              <w:spacing w:before="5"/>
              <w:ind w:left="131"/>
              <w:rPr>
                <w:sz w:val="18"/>
              </w:rPr>
            </w:pPr>
            <w:r>
              <w:rPr>
                <w:color w:val="231F20"/>
                <w:spacing w:val="-5"/>
                <w:w w:val="115"/>
                <w:sz w:val="18"/>
              </w:rPr>
              <w:t>13</w:t>
            </w:r>
          </w:p>
        </w:tc>
        <w:tc>
          <w:tcPr>
            <w:tcW w:w="682" w:type="dxa"/>
          </w:tcPr>
          <w:p>
            <w:pPr>
              <w:pStyle w:val="TableParagraph"/>
              <w:spacing w:before="95"/>
              <w:ind w:left="75"/>
              <w:rPr>
                <w:sz w:val="18"/>
              </w:rPr>
            </w:pPr>
            <w:r>
              <w:rPr>
                <w:color w:val="231F20"/>
                <w:spacing w:val="-5"/>
                <w:sz w:val="18"/>
              </w:rPr>
              <w:t>96%</w:t>
            </w:r>
          </w:p>
          <w:p>
            <w:pPr>
              <w:pStyle w:val="TableParagraph"/>
              <w:spacing w:before="5"/>
              <w:ind w:left="74"/>
              <w:rPr>
                <w:sz w:val="18"/>
              </w:rPr>
            </w:pPr>
            <w:r>
              <w:rPr>
                <w:color w:val="231F20"/>
                <w:spacing w:val="-5"/>
                <w:sz w:val="18"/>
              </w:rPr>
              <w:t>80%</w:t>
            </w:r>
          </w:p>
        </w:tc>
        <w:tc>
          <w:tcPr>
            <w:tcW w:w="1071" w:type="dxa"/>
          </w:tcPr>
          <w:p>
            <w:pPr>
              <w:pStyle w:val="TableParagraph"/>
              <w:spacing w:before="95"/>
              <w:ind w:left="50"/>
              <w:rPr>
                <w:sz w:val="18"/>
              </w:rPr>
            </w:pPr>
            <w:r>
              <w:rPr>
                <w:color w:val="231F20"/>
                <w:spacing w:val="-5"/>
                <w:sz w:val="18"/>
              </w:rPr>
              <w:t>20%</w:t>
            </w:r>
          </w:p>
        </w:tc>
      </w:tr>
      <w:tr>
        <w:trPr>
          <w:trHeight w:val="594" w:hRule="atLeast"/>
        </w:trPr>
        <w:tc>
          <w:tcPr>
            <w:tcW w:w="1262" w:type="dxa"/>
          </w:tcPr>
          <w:p>
            <w:pPr>
              <w:pStyle w:val="TableParagraph"/>
              <w:spacing w:before="96"/>
              <w:rPr>
                <w:rFonts w:ascii="Gill Sans MT"/>
                <w:b/>
                <w:sz w:val="18"/>
              </w:rPr>
            </w:pPr>
            <w:r>
              <w:rPr>
                <w:rFonts w:ascii="Gill Sans MT"/>
                <w:b/>
                <w:color w:val="231F20"/>
                <w:spacing w:val="-2"/>
                <w:w w:val="105"/>
                <w:sz w:val="18"/>
              </w:rPr>
              <w:t>Shaffer</w:t>
            </w:r>
          </w:p>
          <w:p>
            <w:pPr>
              <w:pStyle w:val="TableParagraph"/>
              <w:spacing w:before="12"/>
              <w:rPr>
                <w:rFonts w:ascii="Gill Sans MT"/>
                <w:b/>
                <w:sz w:val="18"/>
              </w:rPr>
            </w:pPr>
            <w:r>
              <w:rPr>
                <w:rFonts w:ascii="Gill Sans MT"/>
                <w:b/>
                <w:color w:val="231F20"/>
                <w:sz w:val="18"/>
              </w:rPr>
              <w:t>et</w:t>
            </w:r>
            <w:r>
              <w:rPr>
                <w:rFonts w:ascii="Gill Sans MT"/>
                <w:b/>
                <w:color w:val="231F20"/>
                <w:spacing w:val="1"/>
                <w:sz w:val="18"/>
              </w:rPr>
              <w:t> </w:t>
            </w:r>
            <w:r>
              <w:rPr>
                <w:rFonts w:ascii="Gill Sans MT"/>
                <w:b/>
                <w:color w:val="231F20"/>
                <w:sz w:val="18"/>
              </w:rPr>
              <w:t>al,</w:t>
            </w:r>
            <w:r>
              <w:rPr>
                <w:rFonts w:ascii="Gill Sans MT"/>
                <w:b/>
                <w:color w:val="231F20"/>
                <w:spacing w:val="1"/>
                <w:sz w:val="18"/>
              </w:rPr>
              <w:t> </w:t>
            </w:r>
            <w:r>
              <w:rPr>
                <w:rFonts w:ascii="Gill Sans MT"/>
                <w:b/>
                <w:color w:val="231F20"/>
                <w:spacing w:val="-4"/>
                <w:sz w:val="18"/>
              </w:rPr>
              <w:t>1996</w:t>
            </w:r>
          </w:p>
        </w:tc>
        <w:tc>
          <w:tcPr>
            <w:tcW w:w="936" w:type="dxa"/>
          </w:tcPr>
          <w:p>
            <w:pPr>
              <w:pStyle w:val="TableParagraph"/>
              <w:spacing w:before="90"/>
              <w:ind w:left="115"/>
              <w:rPr>
                <w:sz w:val="18"/>
              </w:rPr>
            </w:pPr>
            <w:r>
              <w:rPr>
                <w:color w:val="231F20"/>
                <w:spacing w:val="-5"/>
                <w:w w:val="115"/>
                <w:sz w:val="18"/>
              </w:rPr>
              <w:t>USA</w:t>
            </w:r>
          </w:p>
        </w:tc>
        <w:tc>
          <w:tcPr>
            <w:tcW w:w="1162" w:type="dxa"/>
          </w:tcPr>
          <w:p>
            <w:pPr>
              <w:pStyle w:val="TableParagraph"/>
              <w:spacing w:before="90"/>
              <w:ind w:left="139"/>
              <w:rPr>
                <w:sz w:val="18"/>
              </w:rPr>
            </w:pPr>
            <w:r>
              <w:rPr>
                <w:color w:val="231F20"/>
                <w:spacing w:val="-2"/>
                <w:sz w:val="18"/>
              </w:rPr>
              <w:t>Household</w:t>
            </w:r>
          </w:p>
        </w:tc>
        <w:tc>
          <w:tcPr>
            <w:tcW w:w="1119" w:type="dxa"/>
          </w:tcPr>
          <w:p>
            <w:pPr>
              <w:pStyle w:val="TableParagraph"/>
              <w:spacing w:before="90"/>
              <w:ind w:left="115"/>
              <w:rPr>
                <w:sz w:val="18"/>
              </w:rPr>
            </w:pPr>
            <w:r>
              <w:rPr>
                <w:color w:val="231F20"/>
                <w:spacing w:val="-2"/>
                <w:sz w:val="18"/>
              </w:rPr>
              <w:t>Random</w:t>
            </w:r>
          </w:p>
        </w:tc>
        <w:tc>
          <w:tcPr>
            <w:tcW w:w="1263" w:type="dxa"/>
          </w:tcPr>
          <w:p>
            <w:pPr>
              <w:pStyle w:val="TableParagraph"/>
              <w:spacing w:before="90"/>
              <w:ind w:left="138"/>
              <w:rPr>
                <w:sz w:val="18"/>
              </w:rPr>
            </w:pPr>
            <w:r>
              <w:rPr>
                <w:color w:val="231F20"/>
                <w:w w:val="105"/>
                <w:sz w:val="18"/>
              </w:rPr>
              <w:t>One-</w:t>
            </w:r>
            <w:r>
              <w:rPr>
                <w:color w:val="231F20"/>
                <w:spacing w:val="-2"/>
                <w:w w:val="105"/>
                <w:sz w:val="18"/>
              </w:rPr>
              <w:t>phase</w:t>
            </w:r>
          </w:p>
        </w:tc>
        <w:tc>
          <w:tcPr>
            <w:tcW w:w="1018" w:type="dxa"/>
          </w:tcPr>
          <w:p>
            <w:pPr>
              <w:pStyle w:val="TableParagraph"/>
              <w:spacing w:before="90"/>
              <w:ind w:left="70"/>
              <w:rPr>
                <w:sz w:val="18"/>
              </w:rPr>
            </w:pPr>
            <w:r>
              <w:rPr>
                <w:color w:val="231F20"/>
                <w:spacing w:val="-4"/>
                <w:w w:val="105"/>
                <w:sz w:val="18"/>
              </w:rPr>
              <w:t>1285</w:t>
            </w:r>
          </w:p>
        </w:tc>
        <w:tc>
          <w:tcPr>
            <w:tcW w:w="840" w:type="dxa"/>
          </w:tcPr>
          <w:p>
            <w:pPr>
              <w:pStyle w:val="TableParagraph"/>
              <w:spacing w:before="90"/>
              <w:ind w:left="132"/>
              <w:rPr>
                <w:sz w:val="18"/>
              </w:rPr>
            </w:pPr>
            <w:r>
              <w:rPr>
                <w:color w:val="231F20"/>
                <w:sz w:val="18"/>
              </w:rPr>
              <w:t>9</w:t>
            </w:r>
            <w:r>
              <w:rPr>
                <w:color w:val="231F20"/>
                <w:spacing w:val="-4"/>
                <w:sz w:val="18"/>
              </w:rPr>
              <w:t> </w:t>
            </w:r>
            <w:r>
              <w:rPr>
                <w:color w:val="231F20"/>
                <w:sz w:val="18"/>
              </w:rPr>
              <w:t>to</w:t>
            </w:r>
            <w:r>
              <w:rPr>
                <w:color w:val="231F20"/>
                <w:spacing w:val="-3"/>
                <w:sz w:val="18"/>
              </w:rPr>
              <w:t> </w:t>
            </w:r>
            <w:r>
              <w:rPr>
                <w:color w:val="231F20"/>
                <w:spacing w:val="-5"/>
                <w:sz w:val="18"/>
              </w:rPr>
              <w:t>17</w:t>
            </w:r>
          </w:p>
        </w:tc>
        <w:tc>
          <w:tcPr>
            <w:tcW w:w="682" w:type="dxa"/>
          </w:tcPr>
          <w:p>
            <w:pPr>
              <w:pStyle w:val="TableParagraph"/>
              <w:spacing w:before="90"/>
              <w:ind w:left="75"/>
              <w:rPr>
                <w:sz w:val="18"/>
              </w:rPr>
            </w:pPr>
            <w:r>
              <w:rPr>
                <w:color w:val="231F20"/>
                <w:spacing w:val="-5"/>
                <w:sz w:val="18"/>
              </w:rPr>
              <w:t>84%</w:t>
            </w:r>
          </w:p>
        </w:tc>
        <w:tc>
          <w:tcPr>
            <w:tcW w:w="1071" w:type="dxa"/>
          </w:tcPr>
          <w:p>
            <w:pPr>
              <w:pStyle w:val="TableParagraph"/>
              <w:spacing w:before="90"/>
              <w:ind w:left="50"/>
              <w:rPr>
                <w:sz w:val="18"/>
              </w:rPr>
            </w:pPr>
            <w:r>
              <w:rPr>
                <w:color w:val="231F20"/>
                <w:spacing w:val="-2"/>
                <w:sz w:val="18"/>
              </w:rPr>
              <w:t>32.5%,*</w:t>
            </w:r>
          </w:p>
          <w:p>
            <w:pPr>
              <w:pStyle w:val="TableParagraph"/>
              <w:spacing w:before="5"/>
              <w:ind w:left="50"/>
              <w:rPr>
                <w:sz w:val="18"/>
              </w:rPr>
            </w:pPr>
            <w:r>
              <w:rPr>
                <w:color w:val="231F20"/>
                <w:spacing w:val="-2"/>
                <w:w w:val="105"/>
                <w:sz w:val="18"/>
              </w:rPr>
              <w:t>11.5%*</w:t>
            </w:r>
          </w:p>
        </w:tc>
      </w:tr>
      <w:tr>
        <w:trPr>
          <w:trHeight w:val="599" w:hRule="atLeast"/>
        </w:trPr>
        <w:tc>
          <w:tcPr>
            <w:tcW w:w="1262" w:type="dxa"/>
          </w:tcPr>
          <w:p>
            <w:pPr>
              <w:pStyle w:val="TableParagraph"/>
              <w:spacing w:line="254" w:lineRule="auto" w:before="101"/>
              <w:ind w:right="301"/>
              <w:rPr>
                <w:rFonts w:ascii="Gill Sans MT"/>
                <w:b/>
                <w:sz w:val="18"/>
              </w:rPr>
            </w:pPr>
            <w:r>
              <w:rPr>
                <w:rFonts w:ascii="Gill Sans MT"/>
                <w:b/>
                <w:color w:val="231F20"/>
                <w:spacing w:val="-2"/>
                <w:sz w:val="18"/>
              </w:rPr>
              <w:t>Simonoff </w:t>
            </w:r>
            <w:r>
              <w:rPr>
                <w:rFonts w:ascii="Gill Sans MT"/>
                <w:b/>
                <w:color w:val="231F20"/>
                <w:sz w:val="18"/>
              </w:rPr>
              <w:t>et</w:t>
            </w:r>
            <w:r>
              <w:rPr>
                <w:rFonts w:ascii="Gill Sans MT"/>
                <w:b/>
                <w:color w:val="231F20"/>
                <w:spacing w:val="1"/>
                <w:sz w:val="18"/>
              </w:rPr>
              <w:t> </w:t>
            </w:r>
            <w:r>
              <w:rPr>
                <w:rFonts w:ascii="Gill Sans MT"/>
                <w:b/>
                <w:color w:val="231F20"/>
                <w:sz w:val="18"/>
              </w:rPr>
              <w:t>al,</w:t>
            </w:r>
            <w:r>
              <w:rPr>
                <w:rFonts w:ascii="Gill Sans MT"/>
                <w:b/>
                <w:color w:val="231F20"/>
                <w:spacing w:val="1"/>
                <w:sz w:val="18"/>
              </w:rPr>
              <w:t> </w:t>
            </w:r>
            <w:r>
              <w:rPr>
                <w:rFonts w:ascii="Gill Sans MT"/>
                <w:b/>
                <w:color w:val="231F20"/>
                <w:spacing w:val="-4"/>
                <w:sz w:val="18"/>
              </w:rPr>
              <w:t>1997</w:t>
            </w:r>
          </w:p>
        </w:tc>
        <w:tc>
          <w:tcPr>
            <w:tcW w:w="936" w:type="dxa"/>
          </w:tcPr>
          <w:p>
            <w:pPr>
              <w:pStyle w:val="TableParagraph"/>
              <w:spacing w:before="95"/>
              <w:ind w:left="115"/>
              <w:rPr>
                <w:sz w:val="18"/>
              </w:rPr>
            </w:pPr>
            <w:r>
              <w:rPr>
                <w:color w:val="231F20"/>
                <w:spacing w:val="-5"/>
                <w:w w:val="115"/>
                <w:sz w:val="18"/>
              </w:rPr>
              <w:t>USA</w:t>
            </w:r>
          </w:p>
        </w:tc>
        <w:tc>
          <w:tcPr>
            <w:tcW w:w="1162" w:type="dxa"/>
          </w:tcPr>
          <w:p>
            <w:pPr>
              <w:pStyle w:val="TableParagraph"/>
              <w:spacing w:line="244" w:lineRule="auto" w:before="95"/>
              <w:ind w:left="139" w:hanging="1"/>
              <w:rPr>
                <w:sz w:val="18"/>
              </w:rPr>
            </w:pPr>
            <w:r>
              <w:rPr>
                <w:color w:val="231F20"/>
                <w:w w:val="105"/>
                <w:sz w:val="18"/>
              </w:rPr>
              <w:t>School </w:t>
            </w:r>
            <w:r>
              <w:rPr>
                <w:color w:val="231F20"/>
                <w:w w:val="105"/>
                <w:sz w:val="18"/>
              </w:rPr>
              <w:t>and </w:t>
            </w:r>
            <w:r>
              <w:rPr>
                <w:color w:val="231F20"/>
                <w:spacing w:val="-2"/>
                <w:w w:val="105"/>
                <w:sz w:val="18"/>
              </w:rPr>
              <w:t>volunteers</w:t>
            </w:r>
          </w:p>
        </w:tc>
        <w:tc>
          <w:tcPr>
            <w:tcW w:w="1119" w:type="dxa"/>
          </w:tcPr>
          <w:p>
            <w:pPr>
              <w:pStyle w:val="TableParagraph"/>
              <w:spacing w:before="95"/>
              <w:ind w:left="113"/>
              <w:rPr>
                <w:sz w:val="18"/>
              </w:rPr>
            </w:pPr>
            <w:r>
              <w:rPr>
                <w:color w:val="231F20"/>
                <w:spacing w:val="-2"/>
                <w:sz w:val="18"/>
              </w:rPr>
              <w:t>Random</w:t>
            </w:r>
          </w:p>
        </w:tc>
        <w:tc>
          <w:tcPr>
            <w:tcW w:w="1263" w:type="dxa"/>
          </w:tcPr>
          <w:p>
            <w:pPr>
              <w:pStyle w:val="TableParagraph"/>
              <w:spacing w:before="95"/>
              <w:ind w:left="138"/>
              <w:rPr>
                <w:sz w:val="18"/>
              </w:rPr>
            </w:pPr>
            <w:r>
              <w:rPr>
                <w:color w:val="231F20"/>
                <w:w w:val="105"/>
                <w:sz w:val="18"/>
              </w:rPr>
              <w:t>One-</w:t>
            </w:r>
            <w:r>
              <w:rPr>
                <w:color w:val="231F20"/>
                <w:spacing w:val="-2"/>
                <w:w w:val="105"/>
                <w:sz w:val="18"/>
              </w:rPr>
              <w:t>phase</w:t>
            </w:r>
          </w:p>
        </w:tc>
        <w:tc>
          <w:tcPr>
            <w:tcW w:w="1018" w:type="dxa"/>
          </w:tcPr>
          <w:p>
            <w:pPr>
              <w:pStyle w:val="TableParagraph"/>
              <w:spacing w:before="95"/>
              <w:ind w:left="70"/>
              <w:rPr>
                <w:sz w:val="18"/>
              </w:rPr>
            </w:pPr>
            <w:r>
              <w:rPr>
                <w:color w:val="231F20"/>
                <w:spacing w:val="-4"/>
                <w:sz w:val="18"/>
              </w:rPr>
              <w:t>2762</w:t>
            </w:r>
          </w:p>
        </w:tc>
        <w:tc>
          <w:tcPr>
            <w:tcW w:w="840" w:type="dxa"/>
          </w:tcPr>
          <w:p>
            <w:pPr>
              <w:pStyle w:val="TableParagraph"/>
              <w:spacing w:line="244" w:lineRule="auto" w:before="95"/>
              <w:ind w:left="131"/>
              <w:rPr>
                <w:sz w:val="18"/>
              </w:rPr>
            </w:pPr>
            <w:r>
              <w:rPr>
                <w:color w:val="231F20"/>
                <w:sz w:val="18"/>
              </w:rPr>
              <w:t>8</w:t>
            </w:r>
            <w:r>
              <w:rPr>
                <w:color w:val="231F20"/>
                <w:spacing w:val="-8"/>
                <w:sz w:val="18"/>
              </w:rPr>
              <w:t> </w:t>
            </w:r>
            <w:r>
              <w:rPr>
                <w:color w:val="231F20"/>
                <w:sz w:val="18"/>
              </w:rPr>
              <w:t>to</w:t>
            </w:r>
            <w:r>
              <w:rPr>
                <w:color w:val="231F20"/>
                <w:spacing w:val="-8"/>
                <w:sz w:val="18"/>
              </w:rPr>
              <w:t> </w:t>
            </w:r>
            <w:r>
              <w:rPr>
                <w:color w:val="231F20"/>
                <w:sz w:val="18"/>
              </w:rPr>
              <w:t>18</w:t>
            </w:r>
            <w:r>
              <w:rPr>
                <w:color w:val="231F20"/>
                <w:sz w:val="18"/>
              </w:rPr>
              <w:t> </w:t>
            </w:r>
            <w:r>
              <w:rPr>
                <w:color w:val="231F20"/>
                <w:spacing w:val="-2"/>
                <w:sz w:val="18"/>
              </w:rPr>
              <w:t>(twins)</w:t>
            </w:r>
          </w:p>
        </w:tc>
        <w:tc>
          <w:tcPr>
            <w:tcW w:w="682" w:type="dxa"/>
          </w:tcPr>
          <w:p>
            <w:pPr>
              <w:pStyle w:val="TableParagraph"/>
              <w:spacing w:before="95"/>
              <w:ind w:left="75"/>
              <w:rPr>
                <w:sz w:val="18"/>
              </w:rPr>
            </w:pPr>
            <w:r>
              <w:rPr>
                <w:color w:val="231F20"/>
                <w:spacing w:val="-5"/>
                <w:sz w:val="18"/>
              </w:rPr>
              <w:t>75%</w:t>
            </w:r>
          </w:p>
        </w:tc>
        <w:tc>
          <w:tcPr>
            <w:tcW w:w="1071" w:type="dxa"/>
          </w:tcPr>
          <w:p>
            <w:pPr>
              <w:pStyle w:val="TableParagraph"/>
              <w:spacing w:before="95"/>
              <w:ind w:left="50"/>
              <w:rPr>
                <w:sz w:val="18"/>
              </w:rPr>
            </w:pPr>
            <w:r>
              <w:rPr>
                <w:color w:val="231F20"/>
                <w:spacing w:val="-5"/>
                <w:w w:val="105"/>
                <w:sz w:val="18"/>
              </w:rPr>
              <w:t>14%</w:t>
            </w:r>
          </w:p>
        </w:tc>
      </w:tr>
      <w:tr>
        <w:trPr>
          <w:trHeight w:val="594" w:hRule="atLeast"/>
        </w:trPr>
        <w:tc>
          <w:tcPr>
            <w:tcW w:w="1262" w:type="dxa"/>
          </w:tcPr>
          <w:p>
            <w:pPr>
              <w:pStyle w:val="TableParagraph"/>
              <w:spacing w:line="254" w:lineRule="auto" w:before="96"/>
              <w:ind w:right="308"/>
              <w:rPr>
                <w:rFonts w:ascii="Gill Sans MT"/>
                <w:b/>
                <w:sz w:val="18"/>
              </w:rPr>
            </w:pPr>
            <w:r>
              <w:rPr>
                <w:rFonts w:ascii="Gill Sans MT"/>
                <w:b/>
                <w:color w:val="231F20"/>
                <w:spacing w:val="-2"/>
                <w:sz w:val="18"/>
              </w:rPr>
              <w:t>Verhulst</w:t>
            </w:r>
            <w:r>
              <w:rPr>
                <w:rFonts w:ascii="Gill Sans MT"/>
                <w:b/>
                <w:color w:val="231F20"/>
                <w:spacing w:val="40"/>
                <w:sz w:val="18"/>
              </w:rPr>
              <w:t> </w:t>
            </w:r>
            <w:r>
              <w:rPr>
                <w:rFonts w:ascii="Gill Sans MT"/>
                <w:b/>
                <w:color w:val="231F20"/>
                <w:sz w:val="18"/>
              </w:rPr>
              <w:t>et</w:t>
            </w:r>
            <w:r>
              <w:rPr>
                <w:rFonts w:ascii="Gill Sans MT"/>
                <w:b/>
                <w:color w:val="231F20"/>
                <w:spacing w:val="-8"/>
                <w:sz w:val="18"/>
              </w:rPr>
              <w:t> </w:t>
            </w:r>
            <w:r>
              <w:rPr>
                <w:rFonts w:ascii="Gill Sans MT"/>
                <w:b/>
                <w:color w:val="231F20"/>
                <w:sz w:val="18"/>
              </w:rPr>
              <w:t>al,</w:t>
            </w:r>
            <w:r>
              <w:rPr>
                <w:rFonts w:ascii="Gill Sans MT"/>
                <w:b/>
                <w:color w:val="231F20"/>
                <w:spacing w:val="-8"/>
                <w:sz w:val="18"/>
              </w:rPr>
              <w:t> </w:t>
            </w:r>
            <w:r>
              <w:rPr>
                <w:rFonts w:ascii="Gill Sans MT"/>
                <w:b/>
                <w:color w:val="231F20"/>
                <w:sz w:val="18"/>
              </w:rPr>
              <w:t>1997</w:t>
            </w:r>
          </w:p>
        </w:tc>
        <w:tc>
          <w:tcPr>
            <w:tcW w:w="936" w:type="dxa"/>
          </w:tcPr>
          <w:p>
            <w:pPr>
              <w:pStyle w:val="TableParagraph"/>
              <w:spacing w:line="244" w:lineRule="auto" w:before="90"/>
              <w:ind w:left="115"/>
              <w:rPr>
                <w:sz w:val="18"/>
              </w:rPr>
            </w:pPr>
            <w:r>
              <w:rPr>
                <w:color w:val="231F20"/>
                <w:spacing w:val="-2"/>
                <w:w w:val="95"/>
                <w:sz w:val="18"/>
              </w:rPr>
              <w:t>Nether- </w:t>
            </w:r>
            <w:r>
              <w:rPr>
                <w:color w:val="231F20"/>
                <w:spacing w:val="-2"/>
                <w:w w:val="105"/>
                <w:sz w:val="18"/>
              </w:rPr>
              <w:t>lands</w:t>
            </w:r>
          </w:p>
        </w:tc>
        <w:tc>
          <w:tcPr>
            <w:tcW w:w="1162" w:type="dxa"/>
          </w:tcPr>
          <w:p>
            <w:pPr>
              <w:pStyle w:val="TableParagraph"/>
              <w:spacing w:before="90"/>
              <w:ind w:left="136"/>
              <w:rPr>
                <w:sz w:val="18"/>
              </w:rPr>
            </w:pPr>
            <w:r>
              <w:rPr>
                <w:color w:val="231F20"/>
                <w:spacing w:val="-2"/>
                <w:sz w:val="18"/>
              </w:rPr>
              <w:t>Household</w:t>
            </w:r>
          </w:p>
        </w:tc>
        <w:tc>
          <w:tcPr>
            <w:tcW w:w="1119" w:type="dxa"/>
          </w:tcPr>
          <w:p>
            <w:pPr>
              <w:pStyle w:val="TableParagraph"/>
              <w:spacing w:line="244" w:lineRule="auto" w:before="90"/>
              <w:ind w:left="112" w:firstLine="2"/>
              <w:rPr>
                <w:sz w:val="18"/>
              </w:rPr>
            </w:pPr>
            <w:r>
              <w:rPr>
                <w:color w:val="231F20"/>
                <w:spacing w:val="-2"/>
                <w:sz w:val="18"/>
              </w:rPr>
              <w:t>Stratified, </w:t>
            </w:r>
            <w:r>
              <w:rPr>
                <w:color w:val="231F20"/>
                <w:spacing w:val="-2"/>
                <w:w w:val="105"/>
                <w:sz w:val="18"/>
              </w:rPr>
              <w:t>clustered</w:t>
            </w:r>
          </w:p>
        </w:tc>
        <w:tc>
          <w:tcPr>
            <w:tcW w:w="1263" w:type="dxa"/>
          </w:tcPr>
          <w:p>
            <w:pPr>
              <w:pStyle w:val="TableParagraph"/>
              <w:spacing w:before="90"/>
              <w:ind w:left="138"/>
              <w:rPr>
                <w:sz w:val="18"/>
              </w:rPr>
            </w:pPr>
            <w:r>
              <w:rPr>
                <w:color w:val="231F20"/>
                <w:sz w:val="18"/>
              </w:rPr>
              <w:t>Two-</w:t>
            </w:r>
            <w:r>
              <w:rPr>
                <w:color w:val="231F20"/>
                <w:spacing w:val="-4"/>
                <w:w w:val="105"/>
                <w:sz w:val="18"/>
              </w:rPr>
              <w:t>phase</w:t>
            </w:r>
          </w:p>
        </w:tc>
        <w:tc>
          <w:tcPr>
            <w:tcW w:w="1018" w:type="dxa"/>
          </w:tcPr>
          <w:p>
            <w:pPr>
              <w:pStyle w:val="TableParagraph"/>
              <w:spacing w:before="90"/>
              <w:ind w:left="70"/>
              <w:rPr>
                <w:sz w:val="18"/>
              </w:rPr>
            </w:pPr>
            <w:r>
              <w:rPr>
                <w:color w:val="231F20"/>
                <w:spacing w:val="-4"/>
                <w:sz w:val="18"/>
              </w:rPr>
              <w:t>2709</w:t>
            </w:r>
          </w:p>
          <w:p>
            <w:pPr>
              <w:pStyle w:val="TableParagraph"/>
              <w:spacing w:before="5"/>
              <w:ind w:left="70"/>
              <w:rPr>
                <w:sz w:val="18"/>
              </w:rPr>
            </w:pPr>
            <w:r>
              <w:rPr>
                <w:color w:val="231F20"/>
                <w:spacing w:val="-4"/>
                <w:sz w:val="18"/>
              </w:rPr>
              <w:t>780*</w:t>
            </w:r>
          </w:p>
        </w:tc>
        <w:tc>
          <w:tcPr>
            <w:tcW w:w="840" w:type="dxa"/>
          </w:tcPr>
          <w:p>
            <w:pPr>
              <w:pStyle w:val="TableParagraph"/>
              <w:spacing w:before="90"/>
              <w:ind w:left="132"/>
              <w:rPr>
                <w:sz w:val="18"/>
              </w:rPr>
            </w:pPr>
            <w:r>
              <w:rPr>
                <w:color w:val="231F20"/>
                <w:w w:val="105"/>
                <w:sz w:val="18"/>
              </w:rPr>
              <w:t>13</w:t>
            </w:r>
            <w:r>
              <w:rPr>
                <w:color w:val="231F20"/>
                <w:spacing w:val="7"/>
                <w:w w:val="105"/>
                <w:sz w:val="18"/>
              </w:rPr>
              <w:t> </w:t>
            </w:r>
            <w:r>
              <w:rPr>
                <w:color w:val="231F20"/>
                <w:spacing w:val="-5"/>
                <w:w w:val="105"/>
                <w:sz w:val="18"/>
              </w:rPr>
              <w:t>to</w:t>
            </w:r>
          </w:p>
          <w:p>
            <w:pPr>
              <w:pStyle w:val="TableParagraph"/>
              <w:spacing w:before="5"/>
              <w:ind w:left="132"/>
              <w:rPr>
                <w:sz w:val="18"/>
              </w:rPr>
            </w:pPr>
            <w:r>
              <w:rPr>
                <w:color w:val="231F20"/>
                <w:spacing w:val="-5"/>
                <w:w w:val="115"/>
                <w:sz w:val="18"/>
              </w:rPr>
              <w:t>18</w:t>
            </w:r>
          </w:p>
        </w:tc>
        <w:tc>
          <w:tcPr>
            <w:tcW w:w="682" w:type="dxa"/>
          </w:tcPr>
          <w:p>
            <w:pPr>
              <w:pStyle w:val="TableParagraph"/>
              <w:spacing w:before="90"/>
              <w:ind w:left="75"/>
              <w:rPr>
                <w:sz w:val="18"/>
              </w:rPr>
            </w:pPr>
            <w:r>
              <w:rPr>
                <w:color w:val="231F20"/>
                <w:spacing w:val="-5"/>
                <w:sz w:val="18"/>
              </w:rPr>
              <w:t>82%</w:t>
            </w:r>
          </w:p>
        </w:tc>
        <w:tc>
          <w:tcPr>
            <w:tcW w:w="1071" w:type="dxa"/>
          </w:tcPr>
          <w:p>
            <w:pPr>
              <w:pStyle w:val="TableParagraph"/>
              <w:spacing w:before="90"/>
              <w:ind w:left="50"/>
              <w:rPr>
                <w:sz w:val="18"/>
              </w:rPr>
            </w:pPr>
            <w:r>
              <w:rPr>
                <w:color w:val="231F20"/>
                <w:spacing w:val="-5"/>
                <w:sz w:val="18"/>
              </w:rPr>
              <w:t>22%</w:t>
            </w:r>
          </w:p>
        </w:tc>
      </w:tr>
      <w:tr>
        <w:trPr>
          <w:trHeight w:val="815" w:hRule="atLeast"/>
        </w:trPr>
        <w:tc>
          <w:tcPr>
            <w:tcW w:w="1262" w:type="dxa"/>
          </w:tcPr>
          <w:p>
            <w:pPr>
              <w:pStyle w:val="TableParagraph"/>
              <w:spacing w:before="101"/>
              <w:rPr>
                <w:rFonts w:ascii="Gill Sans MT"/>
                <w:b/>
                <w:sz w:val="18"/>
              </w:rPr>
            </w:pPr>
            <w:r>
              <w:rPr>
                <w:rFonts w:ascii="Gill Sans MT"/>
                <w:b/>
                <w:color w:val="231F20"/>
                <w:spacing w:val="-2"/>
                <w:sz w:val="18"/>
              </w:rPr>
              <w:t>Meltzer</w:t>
            </w:r>
          </w:p>
          <w:p>
            <w:pPr>
              <w:pStyle w:val="TableParagraph"/>
              <w:spacing w:before="12"/>
              <w:rPr>
                <w:rFonts w:ascii="Gill Sans MT"/>
                <w:b/>
                <w:sz w:val="18"/>
              </w:rPr>
            </w:pPr>
            <w:r>
              <w:rPr>
                <w:rFonts w:ascii="Gill Sans MT"/>
                <w:b/>
                <w:color w:val="231F20"/>
                <w:sz w:val="18"/>
              </w:rPr>
              <w:t>et</w:t>
            </w:r>
            <w:r>
              <w:rPr>
                <w:rFonts w:ascii="Gill Sans MT"/>
                <w:b/>
                <w:color w:val="231F20"/>
                <w:spacing w:val="1"/>
                <w:sz w:val="18"/>
              </w:rPr>
              <w:t> </w:t>
            </w:r>
            <w:r>
              <w:rPr>
                <w:rFonts w:ascii="Gill Sans MT"/>
                <w:b/>
                <w:color w:val="231F20"/>
                <w:sz w:val="18"/>
              </w:rPr>
              <w:t>al,</w:t>
            </w:r>
            <w:r>
              <w:rPr>
                <w:rFonts w:ascii="Gill Sans MT"/>
                <w:b/>
                <w:color w:val="231F20"/>
                <w:spacing w:val="1"/>
                <w:sz w:val="18"/>
              </w:rPr>
              <w:t> </w:t>
            </w:r>
            <w:r>
              <w:rPr>
                <w:rFonts w:ascii="Gill Sans MT"/>
                <w:b/>
                <w:color w:val="231F20"/>
                <w:spacing w:val="-4"/>
                <w:sz w:val="18"/>
              </w:rPr>
              <w:t>2000</w:t>
            </w:r>
          </w:p>
        </w:tc>
        <w:tc>
          <w:tcPr>
            <w:tcW w:w="936" w:type="dxa"/>
          </w:tcPr>
          <w:p>
            <w:pPr>
              <w:pStyle w:val="TableParagraph"/>
              <w:spacing w:before="95"/>
              <w:ind w:left="115"/>
              <w:rPr>
                <w:sz w:val="18"/>
              </w:rPr>
            </w:pPr>
            <w:r>
              <w:rPr>
                <w:color w:val="231F20"/>
                <w:spacing w:val="-5"/>
                <w:sz w:val="18"/>
              </w:rPr>
              <w:t>UK</w:t>
            </w:r>
          </w:p>
        </w:tc>
        <w:tc>
          <w:tcPr>
            <w:tcW w:w="1162" w:type="dxa"/>
          </w:tcPr>
          <w:p>
            <w:pPr>
              <w:pStyle w:val="TableParagraph"/>
              <w:spacing w:line="242" w:lineRule="auto" w:before="95"/>
              <w:ind w:left="139" w:right="73" w:hanging="1"/>
              <w:rPr>
                <w:sz w:val="18"/>
              </w:rPr>
            </w:pPr>
            <w:r>
              <w:rPr>
                <w:color w:val="231F20"/>
                <w:spacing w:val="-4"/>
                <w:w w:val="105"/>
                <w:sz w:val="18"/>
              </w:rPr>
              <w:t>Child </w:t>
            </w:r>
            <w:r>
              <w:rPr>
                <w:color w:val="231F20"/>
                <w:spacing w:val="-2"/>
                <w:w w:val="105"/>
                <w:sz w:val="18"/>
              </w:rPr>
              <w:t>benefit register</w:t>
            </w:r>
          </w:p>
        </w:tc>
        <w:tc>
          <w:tcPr>
            <w:tcW w:w="1119" w:type="dxa"/>
          </w:tcPr>
          <w:p>
            <w:pPr>
              <w:pStyle w:val="TableParagraph"/>
              <w:spacing w:line="244" w:lineRule="auto" w:before="95"/>
              <w:ind w:left="115" w:hanging="1"/>
              <w:rPr>
                <w:sz w:val="18"/>
              </w:rPr>
            </w:pPr>
            <w:r>
              <w:rPr>
                <w:color w:val="231F20"/>
                <w:spacing w:val="-2"/>
                <w:sz w:val="18"/>
              </w:rPr>
              <w:t>Stratified, </w:t>
            </w:r>
            <w:r>
              <w:rPr>
                <w:color w:val="231F20"/>
                <w:spacing w:val="-2"/>
                <w:w w:val="105"/>
                <w:sz w:val="18"/>
              </w:rPr>
              <w:t>clustered</w:t>
            </w:r>
          </w:p>
        </w:tc>
        <w:tc>
          <w:tcPr>
            <w:tcW w:w="1263" w:type="dxa"/>
          </w:tcPr>
          <w:p>
            <w:pPr>
              <w:pStyle w:val="TableParagraph"/>
              <w:spacing w:before="95"/>
              <w:ind w:left="138"/>
              <w:rPr>
                <w:sz w:val="18"/>
              </w:rPr>
            </w:pPr>
            <w:r>
              <w:rPr>
                <w:color w:val="231F20"/>
                <w:w w:val="105"/>
                <w:sz w:val="18"/>
              </w:rPr>
              <w:t>One-</w:t>
            </w:r>
            <w:r>
              <w:rPr>
                <w:color w:val="231F20"/>
                <w:spacing w:val="-2"/>
                <w:w w:val="105"/>
                <w:sz w:val="18"/>
              </w:rPr>
              <w:t>phase</w:t>
            </w:r>
          </w:p>
        </w:tc>
        <w:tc>
          <w:tcPr>
            <w:tcW w:w="1018" w:type="dxa"/>
          </w:tcPr>
          <w:p>
            <w:pPr>
              <w:pStyle w:val="TableParagraph"/>
              <w:spacing w:before="95"/>
              <w:ind w:left="72"/>
              <w:rPr>
                <w:sz w:val="18"/>
              </w:rPr>
            </w:pPr>
            <w:r>
              <w:rPr>
                <w:color w:val="231F20"/>
                <w:spacing w:val="-2"/>
                <w:sz w:val="18"/>
              </w:rPr>
              <w:t>10,438</w:t>
            </w:r>
          </w:p>
        </w:tc>
        <w:tc>
          <w:tcPr>
            <w:tcW w:w="840" w:type="dxa"/>
          </w:tcPr>
          <w:p>
            <w:pPr>
              <w:pStyle w:val="TableParagraph"/>
              <w:spacing w:before="95"/>
              <w:ind w:left="132"/>
              <w:rPr>
                <w:sz w:val="18"/>
              </w:rPr>
            </w:pPr>
            <w:r>
              <w:rPr>
                <w:color w:val="231F20"/>
                <w:sz w:val="18"/>
              </w:rPr>
              <w:t>5</w:t>
            </w:r>
            <w:r>
              <w:rPr>
                <w:color w:val="231F20"/>
                <w:spacing w:val="-4"/>
                <w:sz w:val="18"/>
              </w:rPr>
              <w:t> </w:t>
            </w:r>
            <w:r>
              <w:rPr>
                <w:color w:val="231F20"/>
                <w:sz w:val="18"/>
              </w:rPr>
              <w:t>to</w:t>
            </w:r>
            <w:r>
              <w:rPr>
                <w:color w:val="231F20"/>
                <w:spacing w:val="-3"/>
                <w:sz w:val="18"/>
              </w:rPr>
              <w:t> </w:t>
            </w:r>
            <w:r>
              <w:rPr>
                <w:color w:val="231F20"/>
                <w:spacing w:val="-5"/>
                <w:sz w:val="18"/>
              </w:rPr>
              <w:t>15</w:t>
            </w:r>
          </w:p>
        </w:tc>
        <w:tc>
          <w:tcPr>
            <w:tcW w:w="682" w:type="dxa"/>
          </w:tcPr>
          <w:p>
            <w:pPr>
              <w:pStyle w:val="TableParagraph"/>
              <w:spacing w:before="95"/>
              <w:ind w:left="75"/>
              <w:rPr>
                <w:sz w:val="18"/>
              </w:rPr>
            </w:pPr>
            <w:r>
              <w:rPr>
                <w:color w:val="231F20"/>
                <w:spacing w:val="-5"/>
                <w:sz w:val="18"/>
              </w:rPr>
              <w:t>83%</w:t>
            </w:r>
          </w:p>
        </w:tc>
        <w:tc>
          <w:tcPr>
            <w:tcW w:w="1071" w:type="dxa"/>
          </w:tcPr>
          <w:p>
            <w:pPr>
              <w:pStyle w:val="TableParagraph"/>
              <w:spacing w:before="95"/>
              <w:ind w:left="50"/>
              <w:rPr>
                <w:sz w:val="18"/>
              </w:rPr>
            </w:pPr>
            <w:r>
              <w:rPr>
                <w:color w:val="231F20"/>
                <w:spacing w:val="-4"/>
                <w:sz w:val="18"/>
              </w:rPr>
              <w:t>9.5%</w:t>
            </w:r>
          </w:p>
          <w:p>
            <w:pPr>
              <w:pStyle w:val="TableParagraph"/>
              <w:spacing w:before="5"/>
              <w:ind w:left="50" w:right="65"/>
              <w:rPr>
                <w:sz w:val="18"/>
              </w:rPr>
            </w:pPr>
            <w:r>
              <w:rPr>
                <w:color w:val="231F20"/>
                <w:w w:val="95"/>
                <w:sz w:val="18"/>
              </w:rPr>
              <w:t>(ICD),</w:t>
            </w:r>
            <w:r>
              <w:rPr>
                <w:color w:val="231F20"/>
                <w:spacing w:val="-11"/>
                <w:w w:val="95"/>
                <w:sz w:val="18"/>
              </w:rPr>
              <w:t> </w:t>
            </w:r>
            <w:r>
              <w:rPr>
                <w:color w:val="231F20"/>
                <w:w w:val="95"/>
                <w:sz w:val="18"/>
              </w:rPr>
              <w:t>9.4% </w:t>
            </w:r>
            <w:r>
              <w:rPr>
                <w:color w:val="231F20"/>
                <w:spacing w:val="-2"/>
                <w:sz w:val="18"/>
              </w:rPr>
              <w:t>(DSM)</w:t>
            </w:r>
          </w:p>
        </w:tc>
      </w:tr>
      <w:tr>
        <w:trPr>
          <w:trHeight w:val="599" w:hRule="atLeast"/>
        </w:trPr>
        <w:tc>
          <w:tcPr>
            <w:tcW w:w="1262" w:type="dxa"/>
          </w:tcPr>
          <w:p>
            <w:pPr>
              <w:pStyle w:val="TableParagraph"/>
              <w:spacing w:line="254" w:lineRule="auto" w:before="101"/>
              <w:ind w:right="319"/>
              <w:rPr>
                <w:rFonts w:ascii="Gill Sans MT"/>
                <w:b/>
                <w:sz w:val="18"/>
              </w:rPr>
            </w:pPr>
            <w:r>
              <w:rPr>
                <w:rFonts w:ascii="Gill Sans MT"/>
                <w:b/>
                <w:color w:val="231F20"/>
                <w:spacing w:val="-2"/>
                <w:sz w:val="18"/>
              </w:rPr>
              <w:t>Costello</w:t>
            </w:r>
            <w:r>
              <w:rPr>
                <w:rFonts w:ascii="Gill Sans MT"/>
                <w:b/>
                <w:color w:val="231F20"/>
                <w:spacing w:val="40"/>
                <w:sz w:val="18"/>
              </w:rPr>
              <w:t> </w:t>
            </w:r>
            <w:r>
              <w:rPr>
                <w:rFonts w:ascii="Gill Sans MT"/>
                <w:b/>
                <w:color w:val="231F20"/>
                <w:sz w:val="18"/>
              </w:rPr>
              <w:t>et</w:t>
            </w:r>
            <w:r>
              <w:rPr>
                <w:rFonts w:ascii="Gill Sans MT"/>
                <w:b/>
                <w:color w:val="231F20"/>
                <w:spacing w:val="-8"/>
                <w:sz w:val="18"/>
              </w:rPr>
              <w:t> </w:t>
            </w:r>
            <w:r>
              <w:rPr>
                <w:rFonts w:ascii="Gill Sans MT"/>
                <w:b/>
                <w:color w:val="231F20"/>
                <w:sz w:val="18"/>
              </w:rPr>
              <w:t>al,</w:t>
            </w:r>
            <w:r>
              <w:rPr>
                <w:rFonts w:ascii="Gill Sans MT"/>
                <w:b/>
                <w:color w:val="231F20"/>
                <w:spacing w:val="-8"/>
                <w:sz w:val="18"/>
              </w:rPr>
              <w:t> </w:t>
            </w:r>
            <w:r>
              <w:rPr>
                <w:rFonts w:ascii="Gill Sans MT"/>
                <w:b/>
                <w:color w:val="231F20"/>
                <w:sz w:val="18"/>
              </w:rPr>
              <w:t>2003</w:t>
            </w:r>
          </w:p>
        </w:tc>
        <w:tc>
          <w:tcPr>
            <w:tcW w:w="936" w:type="dxa"/>
          </w:tcPr>
          <w:p>
            <w:pPr>
              <w:pStyle w:val="TableParagraph"/>
              <w:spacing w:before="95"/>
              <w:ind w:left="115"/>
              <w:rPr>
                <w:sz w:val="18"/>
              </w:rPr>
            </w:pPr>
            <w:r>
              <w:rPr>
                <w:color w:val="231F20"/>
                <w:spacing w:val="-5"/>
                <w:w w:val="115"/>
                <w:sz w:val="18"/>
              </w:rPr>
              <w:t>USA</w:t>
            </w:r>
          </w:p>
        </w:tc>
        <w:tc>
          <w:tcPr>
            <w:tcW w:w="1162" w:type="dxa"/>
          </w:tcPr>
          <w:p>
            <w:pPr>
              <w:pStyle w:val="TableParagraph"/>
              <w:spacing w:before="95"/>
              <w:ind w:left="139"/>
              <w:rPr>
                <w:sz w:val="18"/>
              </w:rPr>
            </w:pPr>
            <w:r>
              <w:rPr>
                <w:color w:val="231F20"/>
                <w:spacing w:val="-2"/>
                <w:sz w:val="18"/>
              </w:rPr>
              <w:t>Household</w:t>
            </w:r>
          </w:p>
        </w:tc>
        <w:tc>
          <w:tcPr>
            <w:tcW w:w="1119" w:type="dxa"/>
          </w:tcPr>
          <w:p>
            <w:pPr>
              <w:pStyle w:val="TableParagraph"/>
              <w:spacing w:before="95"/>
              <w:ind w:left="115"/>
              <w:rPr>
                <w:sz w:val="18"/>
              </w:rPr>
            </w:pPr>
            <w:r>
              <w:rPr>
                <w:color w:val="231F20"/>
                <w:spacing w:val="-2"/>
                <w:sz w:val="18"/>
              </w:rPr>
              <w:t>Random</w:t>
            </w:r>
          </w:p>
        </w:tc>
        <w:tc>
          <w:tcPr>
            <w:tcW w:w="1263" w:type="dxa"/>
          </w:tcPr>
          <w:p>
            <w:pPr>
              <w:pStyle w:val="TableParagraph"/>
              <w:spacing w:before="95"/>
              <w:ind w:left="138"/>
              <w:rPr>
                <w:sz w:val="18"/>
              </w:rPr>
            </w:pPr>
            <w:r>
              <w:rPr>
                <w:color w:val="231F20"/>
                <w:w w:val="105"/>
                <w:sz w:val="18"/>
              </w:rPr>
              <w:t>One-</w:t>
            </w:r>
            <w:r>
              <w:rPr>
                <w:color w:val="231F20"/>
                <w:spacing w:val="-2"/>
                <w:w w:val="105"/>
                <w:sz w:val="18"/>
              </w:rPr>
              <w:t>phase</w:t>
            </w:r>
          </w:p>
        </w:tc>
        <w:tc>
          <w:tcPr>
            <w:tcW w:w="1018" w:type="dxa"/>
          </w:tcPr>
          <w:p>
            <w:pPr>
              <w:pStyle w:val="TableParagraph"/>
              <w:spacing w:before="95"/>
              <w:ind w:left="70"/>
              <w:rPr>
                <w:sz w:val="18"/>
              </w:rPr>
            </w:pPr>
            <w:r>
              <w:rPr>
                <w:color w:val="231F20"/>
                <w:spacing w:val="-4"/>
                <w:w w:val="105"/>
                <w:sz w:val="18"/>
              </w:rPr>
              <w:t>1420</w:t>
            </w:r>
          </w:p>
        </w:tc>
        <w:tc>
          <w:tcPr>
            <w:tcW w:w="840" w:type="dxa"/>
          </w:tcPr>
          <w:p>
            <w:pPr>
              <w:pStyle w:val="TableParagraph"/>
              <w:spacing w:before="95"/>
              <w:ind w:left="132"/>
              <w:rPr>
                <w:sz w:val="18"/>
              </w:rPr>
            </w:pPr>
            <w:r>
              <w:rPr>
                <w:color w:val="231F20"/>
                <w:sz w:val="18"/>
              </w:rPr>
              <w:t>9</w:t>
            </w:r>
            <w:r>
              <w:rPr>
                <w:color w:val="231F20"/>
                <w:spacing w:val="-4"/>
                <w:sz w:val="18"/>
              </w:rPr>
              <w:t> </w:t>
            </w:r>
            <w:r>
              <w:rPr>
                <w:color w:val="231F20"/>
                <w:sz w:val="18"/>
              </w:rPr>
              <w:t>to</w:t>
            </w:r>
            <w:r>
              <w:rPr>
                <w:color w:val="231F20"/>
                <w:spacing w:val="-3"/>
                <w:sz w:val="18"/>
              </w:rPr>
              <w:t> </w:t>
            </w:r>
            <w:r>
              <w:rPr>
                <w:color w:val="231F20"/>
                <w:spacing w:val="-5"/>
                <w:sz w:val="18"/>
              </w:rPr>
              <w:t>16</w:t>
            </w:r>
          </w:p>
        </w:tc>
        <w:tc>
          <w:tcPr>
            <w:tcW w:w="682" w:type="dxa"/>
          </w:tcPr>
          <w:p>
            <w:pPr>
              <w:pStyle w:val="TableParagraph"/>
              <w:spacing w:before="95"/>
              <w:ind w:left="75"/>
              <w:rPr>
                <w:sz w:val="18"/>
              </w:rPr>
            </w:pPr>
            <w:r>
              <w:rPr>
                <w:color w:val="231F20"/>
                <w:spacing w:val="-5"/>
                <w:w w:val="105"/>
                <w:sz w:val="18"/>
              </w:rPr>
              <w:t>81%</w:t>
            </w:r>
          </w:p>
        </w:tc>
        <w:tc>
          <w:tcPr>
            <w:tcW w:w="1071" w:type="dxa"/>
          </w:tcPr>
          <w:p>
            <w:pPr>
              <w:pStyle w:val="TableParagraph"/>
              <w:spacing w:before="95"/>
              <w:ind w:left="50"/>
              <w:rPr>
                <w:sz w:val="18"/>
              </w:rPr>
            </w:pPr>
            <w:r>
              <w:rPr>
                <w:color w:val="231F20"/>
                <w:spacing w:val="-2"/>
                <w:sz w:val="18"/>
              </w:rPr>
              <w:t>13.3%</w:t>
            </w:r>
          </w:p>
        </w:tc>
      </w:tr>
      <w:tr>
        <w:trPr>
          <w:trHeight w:val="815" w:hRule="atLeast"/>
        </w:trPr>
        <w:tc>
          <w:tcPr>
            <w:tcW w:w="1262" w:type="dxa"/>
          </w:tcPr>
          <w:p>
            <w:pPr>
              <w:pStyle w:val="TableParagraph"/>
              <w:spacing w:before="101"/>
              <w:rPr>
                <w:rFonts w:ascii="Gill Sans MT"/>
                <w:b/>
                <w:sz w:val="18"/>
              </w:rPr>
            </w:pPr>
            <w:r>
              <w:rPr>
                <w:rFonts w:ascii="Gill Sans MT"/>
                <w:b/>
                <w:color w:val="231F20"/>
                <w:spacing w:val="-2"/>
                <w:sz w:val="18"/>
              </w:rPr>
              <w:t>Green</w:t>
            </w:r>
          </w:p>
          <w:p>
            <w:pPr>
              <w:pStyle w:val="TableParagraph"/>
              <w:spacing w:before="7"/>
              <w:rPr>
                <w:rFonts w:ascii="Gill Sans MT"/>
                <w:b/>
                <w:sz w:val="18"/>
              </w:rPr>
            </w:pPr>
            <w:r>
              <w:rPr>
                <w:rFonts w:ascii="Gill Sans MT"/>
                <w:b/>
                <w:color w:val="231F20"/>
                <w:sz w:val="18"/>
              </w:rPr>
              <w:t>et</w:t>
            </w:r>
            <w:r>
              <w:rPr>
                <w:rFonts w:ascii="Gill Sans MT"/>
                <w:b/>
                <w:color w:val="231F20"/>
                <w:spacing w:val="1"/>
                <w:sz w:val="18"/>
              </w:rPr>
              <w:t> </w:t>
            </w:r>
            <w:r>
              <w:rPr>
                <w:rFonts w:ascii="Gill Sans MT"/>
                <w:b/>
                <w:color w:val="231F20"/>
                <w:sz w:val="18"/>
              </w:rPr>
              <w:t>al,</w:t>
            </w:r>
            <w:r>
              <w:rPr>
                <w:rFonts w:ascii="Gill Sans MT"/>
                <w:b/>
                <w:color w:val="231F20"/>
                <w:spacing w:val="1"/>
                <w:sz w:val="18"/>
              </w:rPr>
              <w:t> </w:t>
            </w:r>
            <w:r>
              <w:rPr>
                <w:rFonts w:ascii="Gill Sans MT"/>
                <w:b/>
                <w:color w:val="231F20"/>
                <w:spacing w:val="-4"/>
                <w:sz w:val="18"/>
              </w:rPr>
              <w:t>2005</w:t>
            </w:r>
          </w:p>
        </w:tc>
        <w:tc>
          <w:tcPr>
            <w:tcW w:w="936" w:type="dxa"/>
          </w:tcPr>
          <w:p>
            <w:pPr>
              <w:pStyle w:val="TableParagraph"/>
              <w:spacing w:before="95"/>
              <w:ind w:left="115"/>
              <w:rPr>
                <w:sz w:val="18"/>
              </w:rPr>
            </w:pPr>
            <w:r>
              <w:rPr>
                <w:color w:val="231F20"/>
                <w:spacing w:val="-5"/>
                <w:sz w:val="18"/>
              </w:rPr>
              <w:t>UK</w:t>
            </w:r>
          </w:p>
        </w:tc>
        <w:tc>
          <w:tcPr>
            <w:tcW w:w="1162" w:type="dxa"/>
          </w:tcPr>
          <w:p>
            <w:pPr>
              <w:pStyle w:val="TableParagraph"/>
              <w:spacing w:line="242" w:lineRule="auto" w:before="95"/>
              <w:ind w:left="139" w:right="73" w:hanging="1"/>
              <w:rPr>
                <w:sz w:val="18"/>
              </w:rPr>
            </w:pPr>
            <w:r>
              <w:rPr>
                <w:color w:val="231F20"/>
                <w:spacing w:val="-4"/>
                <w:w w:val="105"/>
                <w:sz w:val="18"/>
              </w:rPr>
              <w:t>Child </w:t>
            </w:r>
            <w:r>
              <w:rPr>
                <w:color w:val="231F20"/>
                <w:spacing w:val="-2"/>
                <w:w w:val="105"/>
                <w:sz w:val="18"/>
              </w:rPr>
              <w:t>benefit register</w:t>
            </w:r>
          </w:p>
        </w:tc>
        <w:tc>
          <w:tcPr>
            <w:tcW w:w="1119" w:type="dxa"/>
          </w:tcPr>
          <w:p>
            <w:pPr>
              <w:pStyle w:val="TableParagraph"/>
              <w:spacing w:before="95"/>
              <w:ind w:left="115" w:hanging="1"/>
              <w:rPr>
                <w:sz w:val="18"/>
              </w:rPr>
            </w:pPr>
            <w:r>
              <w:rPr>
                <w:color w:val="231F20"/>
                <w:spacing w:val="-2"/>
                <w:sz w:val="18"/>
              </w:rPr>
              <w:t>Stratified, </w:t>
            </w:r>
            <w:r>
              <w:rPr>
                <w:color w:val="231F20"/>
                <w:spacing w:val="-2"/>
                <w:w w:val="105"/>
                <w:sz w:val="18"/>
              </w:rPr>
              <w:t>clustered</w:t>
            </w:r>
          </w:p>
        </w:tc>
        <w:tc>
          <w:tcPr>
            <w:tcW w:w="1263" w:type="dxa"/>
          </w:tcPr>
          <w:p>
            <w:pPr>
              <w:pStyle w:val="TableParagraph"/>
              <w:spacing w:before="95"/>
              <w:ind w:left="138"/>
              <w:rPr>
                <w:sz w:val="18"/>
              </w:rPr>
            </w:pPr>
            <w:r>
              <w:rPr>
                <w:color w:val="231F20"/>
                <w:w w:val="105"/>
                <w:sz w:val="18"/>
              </w:rPr>
              <w:t>One-</w:t>
            </w:r>
            <w:r>
              <w:rPr>
                <w:color w:val="231F20"/>
                <w:spacing w:val="-2"/>
                <w:w w:val="105"/>
                <w:sz w:val="18"/>
              </w:rPr>
              <w:t>phase</w:t>
            </w:r>
          </w:p>
        </w:tc>
        <w:tc>
          <w:tcPr>
            <w:tcW w:w="1018" w:type="dxa"/>
          </w:tcPr>
          <w:p>
            <w:pPr>
              <w:pStyle w:val="TableParagraph"/>
              <w:spacing w:before="95"/>
              <w:ind w:left="71"/>
              <w:rPr>
                <w:sz w:val="18"/>
              </w:rPr>
            </w:pPr>
            <w:r>
              <w:rPr>
                <w:color w:val="231F20"/>
                <w:spacing w:val="-2"/>
                <w:sz w:val="18"/>
              </w:rPr>
              <w:t>7,977</w:t>
            </w:r>
          </w:p>
        </w:tc>
        <w:tc>
          <w:tcPr>
            <w:tcW w:w="840" w:type="dxa"/>
          </w:tcPr>
          <w:p>
            <w:pPr>
              <w:pStyle w:val="TableParagraph"/>
              <w:spacing w:before="95"/>
              <w:ind w:left="133"/>
              <w:rPr>
                <w:sz w:val="18"/>
              </w:rPr>
            </w:pPr>
            <w:r>
              <w:rPr>
                <w:color w:val="231F20"/>
                <w:sz w:val="18"/>
              </w:rPr>
              <w:t>5</w:t>
            </w:r>
            <w:r>
              <w:rPr>
                <w:color w:val="231F20"/>
                <w:spacing w:val="-4"/>
                <w:sz w:val="18"/>
              </w:rPr>
              <w:t> </w:t>
            </w:r>
            <w:r>
              <w:rPr>
                <w:color w:val="231F20"/>
                <w:sz w:val="18"/>
              </w:rPr>
              <w:t>to</w:t>
            </w:r>
            <w:r>
              <w:rPr>
                <w:color w:val="231F20"/>
                <w:spacing w:val="-3"/>
                <w:sz w:val="18"/>
              </w:rPr>
              <w:t> </w:t>
            </w:r>
            <w:r>
              <w:rPr>
                <w:color w:val="231F20"/>
                <w:spacing w:val="-5"/>
                <w:sz w:val="18"/>
              </w:rPr>
              <w:t>16</w:t>
            </w:r>
          </w:p>
        </w:tc>
        <w:tc>
          <w:tcPr>
            <w:tcW w:w="682" w:type="dxa"/>
          </w:tcPr>
          <w:p>
            <w:pPr>
              <w:pStyle w:val="TableParagraph"/>
              <w:spacing w:before="95"/>
              <w:ind w:left="75"/>
              <w:rPr>
                <w:sz w:val="18"/>
              </w:rPr>
            </w:pPr>
            <w:r>
              <w:rPr>
                <w:color w:val="231F20"/>
                <w:spacing w:val="-5"/>
                <w:sz w:val="18"/>
              </w:rPr>
              <w:t>97%</w:t>
            </w:r>
          </w:p>
        </w:tc>
        <w:tc>
          <w:tcPr>
            <w:tcW w:w="1071" w:type="dxa"/>
          </w:tcPr>
          <w:p>
            <w:pPr>
              <w:pStyle w:val="TableParagraph"/>
              <w:spacing w:before="95"/>
              <w:ind w:left="50"/>
              <w:rPr>
                <w:sz w:val="18"/>
              </w:rPr>
            </w:pPr>
            <w:r>
              <w:rPr>
                <w:color w:val="231F20"/>
                <w:spacing w:val="-4"/>
                <w:sz w:val="18"/>
              </w:rPr>
              <w:t>9.6%</w:t>
            </w:r>
          </w:p>
        </w:tc>
      </w:tr>
      <w:tr>
        <w:trPr>
          <w:trHeight w:val="599" w:hRule="atLeast"/>
        </w:trPr>
        <w:tc>
          <w:tcPr>
            <w:tcW w:w="1262" w:type="dxa"/>
          </w:tcPr>
          <w:p>
            <w:pPr>
              <w:pStyle w:val="TableParagraph"/>
              <w:spacing w:line="254" w:lineRule="auto" w:before="101"/>
              <w:rPr>
                <w:rFonts w:ascii="Gill Sans MT"/>
                <w:b/>
                <w:sz w:val="18"/>
              </w:rPr>
            </w:pPr>
            <w:r>
              <w:rPr>
                <w:rFonts w:ascii="Gill Sans MT"/>
                <w:b/>
                <w:color w:val="231F20"/>
                <w:spacing w:val="-2"/>
                <w:w w:val="105"/>
                <w:sz w:val="18"/>
              </w:rPr>
              <w:t>Slobodskaya </w:t>
            </w:r>
            <w:r>
              <w:rPr>
                <w:rFonts w:ascii="Gill Sans MT"/>
                <w:b/>
                <w:color w:val="231F20"/>
                <w:w w:val="105"/>
                <w:sz w:val="18"/>
              </w:rPr>
              <w:t>et al, 2005</w:t>
            </w:r>
          </w:p>
        </w:tc>
        <w:tc>
          <w:tcPr>
            <w:tcW w:w="936" w:type="dxa"/>
          </w:tcPr>
          <w:p>
            <w:pPr>
              <w:pStyle w:val="TableParagraph"/>
              <w:spacing w:before="95"/>
              <w:ind w:left="115"/>
              <w:rPr>
                <w:sz w:val="18"/>
              </w:rPr>
            </w:pPr>
            <w:r>
              <w:rPr>
                <w:color w:val="231F20"/>
                <w:spacing w:val="-2"/>
                <w:w w:val="115"/>
                <w:sz w:val="18"/>
              </w:rPr>
              <w:t>Russia</w:t>
            </w:r>
          </w:p>
        </w:tc>
        <w:tc>
          <w:tcPr>
            <w:tcW w:w="1162" w:type="dxa"/>
          </w:tcPr>
          <w:p>
            <w:pPr>
              <w:pStyle w:val="TableParagraph"/>
              <w:spacing w:before="95"/>
              <w:ind w:left="139"/>
              <w:rPr>
                <w:sz w:val="18"/>
              </w:rPr>
            </w:pPr>
            <w:r>
              <w:rPr>
                <w:color w:val="231F20"/>
                <w:spacing w:val="-2"/>
                <w:w w:val="110"/>
                <w:sz w:val="18"/>
              </w:rPr>
              <w:t>School</w:t>
            </w:r>
          </w:p>
        </w:tc>
        <w:tc>
          <w:tcPr>
            <w:tcW w:w="1119" w:type="dxa"/>
          </w:tcPr>
          <w:p>
            <w:pPr>
              <w:pStyle w:val="TableParagraph"/>
              <w:spacing w:before="95"/>
              <w:ind w:left="113"/>
              <w:rPr>
                <w:sz w:val="18"/>
              </w:rPr>
            </w:pPr>
            <w:r>
              <w:rPr>
                <w:color w:val="231F20"/>
                <w:spacing w:val="-2"/>
                <w:sz w:val="18"/>
              </w:rPr>
              <w:t>Random</w:t>
            </w:r>
          </w:p>
        </w:tc>
        <w:tc>
          <w:tcPr>
            <w:tcW w:w="1263" w:type="dxa"/>
          </w:tcPr>
          <w:p>
            <w:pPr>
              <w:pStyle w:val="TableParagraph"/>
              <w:spacing w:before="95"/>
              <w:ind w:left="138"/>
              <w:rPr>
                <w:sz w:val="18"/>
              </w:rPr>
            </w:pPr>
            <w:r>
              <w:rPr>
                <w:color w:val="231F20"/>
                <w:sz w:val="18"/>
              </w:rPr>
              <w:t>Two-</w:t>
            </w:r>
            <w:r>
              <w:rPr>
                <w:color w:val="231F20"/>
                <w:spacing w:val="-4"/>
                <w:w w:val="105"/>
                <w:sz w:val="18"/>
              </w:rPr>
              <w:t>phase</w:t>
            </w:r>
          </w:p>
        </w:tc>
        <w:tc>
          <w:tcPr>
            <w:tcW w:w="1018" w:type="dxa"/>
          </w:tcPr>
          <w:p>
            <w:pPr>
              <w:pStyle w:val="TableParagraph"/>
              <w:spacing w:before="95"/>
              <w:ind w:left="70"/>
              <w:rPr>
                <w:sz w:val="18"/>
              </w:rPr>
            </w:pPr>
            <w:r>
              <w:rPr>
                <w:color w:val="231F20"/>
                <w:sz w:val="18"/>
              </w:rPr>
              <w:t>448,</w:t>
            </w:r>
            <w:r>
              <w:rPr>
                <w:color w:val="231F20"/>
                <w:spacing w:val="17"/>
                <w:sz w:val="18"/>
              </w:rPr>
              <w:t> </w:t>
            </w:r>
            <w:r>
              <w:rPr>
                <w:color w:val="231F20"/>
                <w:spacing w:val="-4"/>
                <w:sz w:val="18"/>
              </w:rPr>
              <w:t>172*</w:t>
            </w:r>
          </w:p>
        </w:tc>
        <w:tc>
          <w:tcPr>
            <w:tcW w:w="840" w:type="dxa"/>
          </w:tcPr>
          <w:p>
            <w:pPr>
              <w:pStyle w:val="TableParagraph"/>
              <w:spacing w:before="95"/>
              <w:ind w:left="131"/>
              <w:rPr>
                <w:sz w:val="18"/>
              </w:rPr>
            </w:pPr>
            <w:r>
              <w:rPr>
                <w:color w:val="231F20"/>
                <w:sz w:val="18"/>
              </w:rPr>
              <w:t>7</w:t>
            </w:r>
            <w:r>
              <w:rPr>
                <w:color w:val="231F20"/>
                <w:spacing w:val="-4"/>
                <w:sz w:val="18"/>
              </w:rPr>
              <w:t> to14</w:t>
            </w:r>
          </w:p>
        </w:tc>
        <w:tc>
          <w:tcPr>
            <w:tcW w:w="682" w:type="dxa"/>
          </w:tcPr>
          <w:p>
            <w:pPr>
              <w:pStyle w:val="TableParagraph"/>
              <w:spacing w:before="95"/>
              <w:ind w:left="77"/>
              <w:rPr>
                <w:sz w:val="18"/>
              </w:rPr>
            </w:pPr>
            <w:r>
              <w:rPr>
                <w:color w:val="231F20"/>
                <w:spacing w:val="-5"/>
                <w:sz w:val="18"/>
              </w:rPr>
              <w:t>83%</w:t>
            </w:r>
          </w:p>
        </w:tc>
        <w:tc>
          <w:tcPr>
            <w:tcW w:w="1071" w:type="dxa"/>
          </w:tcPr>
          <w:p>
            <w:pPr>
              <w:pStyle w:val="TableParagraph"/>
              <w:spacing w:before="95"/>
              <w:ind w:left="52"/>
              <w:rPr>
                <w:sz w:val="18"/>
              </w:rPr>
            </w:pPr>
            <w:r>
              <w:rPr>
                <w:color w:val="231F20"/>
                <w:spacing w:val="-2"/>
                <w:sz w:val="18"/>
              </w:rPr>
              <w:t>15.3%</w:t>
            </w:r>
          </w:p>
        </w:tc>
      </w:tr>
      <w:tr>
        <w:trPr>
          <w:trHeight w:val="594" w:hRule="atLeast"/>
        </w:trPr>
        <w:tc>
          <w:tcPr>
            <w:tcW w:w="1262" w:type="dxa"/>
          </w:tcPr>
          <w:p>
            <w:pPr>
              <w:pStyle w:val="TableParagraph"/>
              <w:spacing w:line="254" w:lineRule="auto" w:before="96"/>
              <w:ind w:right="301"/>
              <w:rPr>
                <w:rFonts w:ascii="Gill Sans MT"/>
                <w:b/>
                <w:sz w:val="18"/>
              </w:rPr>
            </w:pPr>
            <w:r>
              <w:rPr>
                <w:rFonts w:ascii="Gill Sans MT"/>
                <w:b/>
                <w:color w:val="231F20"/>
                <w:spacing w:val="-2"/>
                <w:sz w:val="18"/>
              </w:rPr>
              <w:t>Bilenberg </w:t>
            </w:r>
            <w:r>
              <w:rPr>
                <w:rFonts w:ascii="Gill Sans MT"/>
                <w:b/>
                <w:color w:val="231F20"/>
                <w:sz w:val="18"/>
              </w:rPr>
              <w:t>et</w:t>
            </w:r>
            <w:r>
              <w:rPr>
                <w:rFonts w:ascii="Gill Sans MT"/>
                <w:b/>
                <w:color w:val="231F20"/>
                <w:spacing w:val="1"/>
                <w:sz w:val="18"/>
              </w:rPr>
              <w:t> </w:t>
            </w:r>
            <w:r>
              <w:rPr>
                <w:rFonts w:ascii="Gill Sans MT"/>
                <w:b/>
                <w:color w:val="231F20"/>
                <w:sz w:val="18"/>
              </w:rPr>
              <w:t>al,</w:t>
            </w:r>
            <w:r>
              <w:rPr>
                <w:rFonts w:ascii="Gill Sans MT"/>
                <w:b/>
                <w:color w:val="231F20"/>
                <w:spacing w:val="1"/>
                <w:sz w:val="18"/>
              </w:rPr>
              <w:t> </w:t>
            </w:r>
            <w:r>
              <w:rPr>
                <w:rFonts w:ascii="Gill Sans MT"/>
                <w:b/>
                <w:color w:val="231F20"/>
                <w:spacing w:val="-4"/>
                <w:sz w:val="18"/>
              </w:rPr>
              <w:t>2005</w:t>
            </w:r>
          </w:p>
        </w:tc>
        <w:tc>
          <w:tcPr>
            <w:tcW w:w="936" w:type="dxa"/>
          </w:tcPr>
          <w:p>
            <w:pPr>
              <w:pStyle w:val="TableParagraph"/>
              <w:spacing w:before="90"/>
              <w:ind w:left="115"/>
              <w:rPr>
                <w:sz w:val="18"/>
              </w:rPr>
            </w:pPr>
            <w:r>
              <w:rPr>
                <w:color w:val="231F20"/>
                <w:spacing w:val="-2"/>
                <w:sz w:val="18"/>
              </w:rPr>
              <w:t>Denmark</w:t>
            </w:r>
          </w:p>
        </w:tc>
        <w:tc>
          <w:tcPr>
            <w:tcW w:w="1162" w:type="dxa"/>
          </w:tcPr>
          <w:p>
            <w:pPr>
              <w:pStyle w:val="TableParagraph"/>
              <w:spacing w:before="90"/>
              <w:ind w:left="136"/>
              <w:rPr>
                <w:sz w:val="18"/>
              </w:rPr>
            </w:pPr>
            <w:r>
              <w:rPr>
                <w:color w:val="231F20"/>
                <w:spacing w:val="-2"/>
                <w:w w:val="110"/>
                <w:sz w:val="18"/>
              </w:rPr>
              <w:t>School</w:t>
            </w:r>
          </w:p>
        </w:tc>
        <w:tc>
          <w:tcPr>
            <w:tcW w:w="1119" w:type="dxa"/>
          </w:tcPr>
          <w:p>
            <w:pPr>
              <w:pStyle w:val="TableParagraph"/>
              <w:spacing w:line="244" w:lineRule="auto" w:before="90"/>
              <w:ind w:left="115" w:hanging="1"/>
              <w:rPr>
                <w:sz w:val="18"/>
              </w:rPr>
            </w:pPr>
            <w:r>
              <w:rPr>
                <w:color w:val="231F20"/>
                <w:spacing w:val="-2"/>
                <w:sz w:val="18"/>
              </w:rPr>
              <w:t>Stratified, </w:t>
            </w:r>
            <w:r>
              <w:rPr>
                <w:color w:val="231F20"/>
                <w:spacing w:val="-2"/>
                <w:w w:val="105"/>
                <w:sz w:val="18"/>
              </w:rPr>
              <w:t>clustered</w:t>
            </w:r>
          </w:p>
        </w:tc>
        <w:tc>
          <w:tcPr>
            <w:tcW w:w="1263" w:type="dxa"/>
          </w:tcPr>
          <w:p>
            <w:pPr>
              <w:pStyle w:val="TableParagraph"/>
              <w:spacing w:before="90"/>
              <w:ind w:left="138"/>
              <w:rPr>
                <w:sz w:val="18"/>
              </w:rPr>
            </w:pPr>
            <w:r>
              <w:rPr>
                <w:color w:val="231F20"/>
                <w:sz w:val="18"/>
              </w:rPr>
              <w:t>Two-</w:t>
            </w:r>
            <w:r>
              <w:rPr>
                <w:color w:val="231F20"/>
                <w:spacing w:val="-4"/>
                <w:w w:val="105"/>
                <w:sz w:val="18"/>
              </w:rPr>
              <w:t>phase</w:t>
            </w:r>
          </w:p>
        </w:tc>
        <w:tc>
          <w:tcPr>
            <w:tcW w:w="1018" w:type="dxa"/>
          </w:tcPr>
          <w:p>
            <w:pPr>
              <w:pStyle w:val="TableParagraph"/>
              <w:spacing w:before="90"/>
              <w:ind w:left="70"/>
              <w:rPr>
                <w:sz w:val="18"/>
              </w:rPr>
            </w:pPr>
            <w:r>
              <w:rPr>
                <w:color w:val="231F20"/>
                <w:w w:val="105"/>
                <w:sz w:val="18"/>
              </w:rPr>
              <w:t>621,</w:t>
            </w:r>
            <w:r>
              <w:rPr>
                <w:color w:val="231F20"/>
                <w:spacing w:val="29"/>
                <w:w w:val="105"/>
                <w:sz w:val="18"/>
              </w:rPr>
              <w:t> </w:t>
            </w:r>
            <w:r>
              <w:rPr>
                <w:color w:val="231F20"/>
                <w:spacing w:val="-4"/>
                <w:w w:val="105"/>
                <w:sz w:val="18"/>
              </w:rPr>
              <w:t>135*</w:t>
            </w:r>
          </w:p>
        </w:tc>
        <w:tc>
          <w:tcPr>
            <w:tcW w:w="840" w:type="dxa"/>
          </w:tcPr>
          <w:p>
            <w:pPr>
              <w:pStyle w:val="TableParagraph"/>
              <w:spacing w:before="90"/>
              <w:ind w:left="132"/>
              <w:rPr>
                <w:sz w:val="18"/>
              </w:rPr>
            </w:pPr>
            <w:r>
              <w:rPr>
                <w:color w:val="231F20"/>
                <w:sz w:val="18"/>
              </w:rPr>
              <w:t>8</w:t>
            </w:r>
            <w:r>
              <w:rPr>
                <w:color w:val="231F20"/>
                <w:spacing w:val="-12"/>
                <w:sz w:val="18"/>
              </w:rPr>
              <w:t> </w:t>
            </w:r>
            <w:r>
              <w:rPr>
                <w:color w:val="231F20"/>
                <w:sz w:val="18"/>
              </w:rPr>
              <w:t>to</w:t>
            </w:r>
            <w:r>
              <w:rPr>
                <w:color w:val="231F20"/>
                <w:spacing w:val="-12"/>
                <w:sz w:val="18"/>
              </w:rPr>
              <w:t> </w:t>
            </w:r>
            <w:r>
              <w:rPr>
                <w:color w:val="231F20"/>
                <w:spacing w:val="-10"/>
                <w:sz w:val="18"/>
              </w:rPr>
              <w:t>9</w:t>
            </w:r>
          </w:p>
        </w:tc>
        <w:tc>
          <w:tcPr>
            <w:tcW w:w="682" w:type="dxa"/>
          </w:tcPr>
          <w:p>
            <w:pPr>
              <w:pStyle w:val="TableParagraph"/>
              <w:spacing w:line="244" w:lineRule="auto" w:before="90"/>
              <w:ind w:left="75" w:firstLine="1"/>
              <w:rPr>
                <w:sz w:val="18"/>
              </w:rPr>
            </w:pPr>
            <w:r>
              <w:rPr>
                <w:color w:val="231F20"/>
                <w:spacing w:val="-4"/>
                <w:sz w:val="18"/>
              </w:rPr>
              <w:t>Not </w:t>
            </w:r>
            <w:r>
              <w:rPr>
                <w:color w:val="231F20"/>
                <w:spacing w:val="-2"/>
                <w:w w:val="95"/>
                <w:sz w:val="18"/>
              </w:rPr>
              <w:t>known</w:t>
            </w:r>
          </w:p>
        </w:tc>
        <w:tc>
          <w:tcPr>
            <w:tcW w:w="1071" w:type="dxa"/>
          </w:tcPr>
          <w:p>
            <w:pPr>
              <w:pStyle w:val="TableParagraph"/>
              <w:spacing w:before="90"/>
              <w:ind w:left="52"/>
              <w:rPr>
                <w:sz w:val="18"/>
              </w:rPr>
            </w:pPr>
            <w:r>
              <w:rPr>
                <w:color w:val="231F20"/>
                <w:spacing w:val="-2"/>
                <w:w w:val="105"/>
                <w:sz w:val="18"/>
              </w:rPr>
              <w:t>10.1%</w:t>
            </w:r>
          </w:p>
        </w:tc>
      </w:tr>
      <w:tr>
        <w:trPr>
          <w:trHeight w:val="629" w:hRule="atLeast"/>
        </w:trPr>
        <w:tc>
          <w:tcPr>
            <w:tcW w:w="1262" w:type="dxa"/>
          </w:tcPr>
          <w:p>
            <w:pPr>
              <w:pStyle w:val="TableParagraph"/>
              <w:spacing w:line="254" w:lineRule="auto" w:before="101"/>
              <w:ind w:right="301"/>
              <w:rPr>
                <w:rFonts w:ascii="Gill Sans MT"/>
                <w:b/>
                <w:sz w:val="18"/>
              </w:rPr>
            </w:pPr>
            <w:r>
              <w:rPr>
                <w:rFonts w:ascii="Gill Sans MT"/>
                <w:b/>
                <w:color w:val="231F20"/>
                <w:spacing w:val="-2"/>
                <w:sz w:val="18"/>
              </w:rPr>
              <w:t>Heierrang </w:t>
            </w:r>
            <w:r>
              <w:rPr>
                <w:rFonts w:ascii="Gill Sans MT"/>
                <w:b/>
                <w:color w:val="231F20"/>
                <w:sz w:val="18"/>
              </w:rPr>
              <w:t>et</w:t>
            </w:r>
            <w:r>
              <w:rPr>
                <w:rFonts w:ascii="Gill Sans MT"/>
                <w:b/>
                <w:color w:val="231F20"/>
                <w:spacing w:val="1"/>
                <w:sz w:val="18"/>
              </w:rPr>
              <w:t> </w:t>
            </w:r>
            <w:r>
              <w:rPr>
                <w:rFonts w:ascii="Gill Sans MT"/>
                <w:b/>
                <w:color w:val="231F20"/>
                <w:sz w:val="18"/>
              </w:rPr>
              <w:t>al,</w:t>
            </w:r>
            <w:r>
              <w:rPr>
                <w:rFonts w:ascii="Gill Sans MT"/>
                <w:b/>
                <w:color w:val="231F20"/>
                <w:spacing w:val="1"/>
                <w:sz w:val="18"/>
              </w:rPr>
              <w:t> </w:t>
            </w:r>
            <w:r>
              <w:rPr>
                <w:rFonts w:ascii="Gill Sans MT"/>
                <w:b/>
                <w:color w:val="231F20"/>
                <w:spacing w:val="-4"/>
                <w:sz w:val="18"/>
              </w:rPr>
              <w:t>2007</w:t>
            </w:r>
          </w:p>
        </w:tc>
        <w:tc>
          <w:tcPr>
            <w:tcW w:w="936" w:type="dxa"/>
          </w:tcPr>
          <w:p>
            <w:pPr>
              <w:pStyle w:val="TableParagraph"/>
              <w:spacing w:before="95"/>
              <w:ind w:left="115"/>
              <w:rPr>
                <w:sz w:val="18"/>
              </w:rPr>
            </w:pPr>
            <w:r>
              <w:rPr>
                <w:color w:val="231F20"/>
                <w:spacing w:val="-2"/>
                <w:sz w:val="18"/>
              </w:rPr>
              <w:t>Norway</w:t>
            </w:r>
          </w:p>
        </w:tc>
        <w:tc>
          <w:tcPr>
            <w:tcW w:w="1162" w:type="dxa"/>
          </w:tcPr>
          <w:p>
            <w:pPr>
              <w:pStyle w:val="TableParagraph"/>
              <w:spacing w:before="95"/>
              <w:ind w:left="139"/>
              <w:rPr>
                <w:sz w:val="18"/>
              </w:rPr>
            </w:pPr>
            <w:r>
              <w:rPr>
                <w:color w:val="231F20"/>
                <w:spacing w:val="-2"/>
                <w:w w:val="110"/>
                <w:sz w:val="18"/>
              </w:rPr>
              <w:t>School</w:t>
            </w:r>
          </w:p>
        </w:tc>
        <w:tc>
          <w:tcPr>
            <w:tcW w:w="1119" w:type="dxa"/>
          </w:tcPr>
          <w:p>
            <w:pPr>
              <w:pStyle w:val="TableParagraph"/>
              <w:spacing w:before="95"/>
              <w:ind w:left="113"/>
              <w:rPr>
                <w:sz w:val="18"/>
              </w:rPr>
            </w:pPr>
            <w:r>
              <w:rPr>
                <w:color w:val="231F20"/>
                <w:spacing w:val="-2"/>
                <w:sz w:val="18"/>
              </w:rPr>
              <w:t>Random</w:t>
            </w:r>
          </w:p>
        </w:tc>
        <w:tc>
          <w:tcPr>
            <w:tcW w:w="1263" w:type="dxa"/>
          </w:tcPr>
          <w:p>
            <w:pPr>
              <w:pStyle w:val="TableParagraph"/>
              <w:spacing w:before="95"/>
              <w:ind w:left="138"/>
              <w:rPr>
                <w:sz w:val="18"/>
              </w:rPr>
            </w:pPr>
            <w:r>
              <w:rPr>
                <w:color w:val="231F20"/>
                <w:sz w:val="18"/>
              </w:rPr>
              <w:t>Two-</w:t>
            </w:r>
            <w:r>
              <w:rPr>
                <w:color w:val="231F20"/>
                <w:spacing w:val="-4"/>
                <w:w w:val="105"/>
                <w:sz w:val="18"/>
              </w:rPr>
              <w:t>phase</w:t>
            </w:r>
          </w:p>
        </w:tc>
        <w:tc>
          <w:tcPr>
            <w:tcW w:w="1018" w:type="dxa"/>
          </w:tcPr>
          <w:p>
            <w:pPr>
              <w:pStyle w:val="TableParagraph"/>
              <w:spacing w:before="95"/>
              <w:ind w:left="69"/>
              <w:rPr>
                <w:sz w:val="18"/>
              </w:rPr>
            </w:pPr>
            <w:r>
              <w:rPr>
                <w:color w:val="231F20"/>
                <w:spacing w:val="-2"/>
                <w:sz w:val="18"/>
              </w:rPr>
              <w:t>9430,</w:t>
            </w:r>
          </w:p>
          <w:p>
            <w:pPr>
              <w:pStyle w:val="TableParagraph"/>
              <w:spacing w:before="5"/>
              <w:ind w:left="70"/>
              <w:rPr>
                <w:sz w:val="18"/>
              </w:rPr>
            </w:pPr>
            <w:r>
              <w:rPr>
                <w:color w:val="231F20"/>
                <w:spacing w:val="-2"/>
                <w:w w:val="115"/>
                <w:sz w:val="18"/>
              </w:rPr>
              <w:t>1,011*</w:t>
            </w:r>
          </w:p>
        </w:tc>
        <w:tc>
          <w:tcPr>
            <w:tcW w:w="840" w:type="dxa"/>
          </w:tcPr>
          <w:p>
            <w:pPr>
              <w:pStyle w:val="TableParagraph"/>
              <w:spacing w:before="95"/>
              <w:ind w:left="131"/>
              <w:rPr>
                <w:sz w:val="18"/>
              </w:rPr>
            </w:pPr>
            <w:r>
              <w:rPr>
                <w:color w:val="231F20"/>
                <w:sz w:val="18"/>
              </w:rPr>
              <w:t>8</w:t>
            </w:r>
            <w:r>
              <w:rPr>
                <w:color w:val="231F20"/>
                <w:spacing w:val="-4"/>
                <w:sz w:val="18"/>
              </w:rPr>
              <w:t> </w:t>
            </w:r>
            <w:r>
              <w:rPr>
                <w:color w:val="231F20"/>
                <w:sz w:val="18"/>
              </w:rPr>
              <w:t>to</w:t>
            </w:r>
            <w:r>
              <w:rPr>
                <w:color w:val="231F20"/>
                <w:spacing w:val="-3"/>
                <w:sz w:val="18"/>
              </w:rPr>
              <w:t> </w:t>
            </w:r>
            <w:r>
              <w:rPr>
                <w:color w:val="231F20"/>
                <w:spacing w:val="-5"/>
                <w:sz w:val="18"/>
              </w:rPr>
              <w:t>10</w:t>
            </w:r>
          </w:p>
        </w:tc>
        <w:tc>
          <w:tcPr>
            <w:tcW w:w="682" w:type="dxa"/>
          </w:tcPr>
          <w:p>
            <w:pPr>
              <w:pStyle w:val="TableParagraph"/>
              <w:spacing w:before="95"/>
              <w:ind w:left="74"/>
              <w:rPr>
                <w:sz w:val="18"/>
              </w:rPr>
            </w:pPr>
            <w:r>
              <w:rPr>
                <w:color w:val="231F20"/>
                <w:spacing w:val="-5"/>
                <w:sz w:val="18"/>
              </w:rPr>
              <w:t>97%</w:t>
            </w:r>
          </w:p>
        </w:tc>
        <w:tc>
          <w:tcPr>
            <w:tcW w:w="1071" w:type="dxa"/>
          </w:tcPr>
          <w:p>
            <w:pPr>
              <w:pStyle w:val="TableParagraph"/>
              <w:spacing w:before="95"/>
              <w:ind w:left="50"/>
              <w:rPr>
                <w:sz w:val="18"/>
              </w:rPr>
            </w:pPr>
            <w:r>
              <w:rPr>
                <w:color w:val="231F20"/>
                <w:w w:val="90"/>
                <w:sz w:val="18"/>
              </w:rPr>
              <w:t>6%</w:t>
            </w:r>
            <w:r>
              <w:rPr>
                <w:color w:val="231F20"/>
                <w:spacing w:val="-2"/>
                <w:w w:val="90"/>
                <w:sz w:val="18"/>
              </w:rPr>
              <w:t> </w:t>
            </w:r>
            <w:r>
              <w:rPr>
                <w:color w:val="231F20"/>
                <w:spacing w:val="-2"/>
                <w:sz w:val="18"/>
              </w:rPr>
              <w:t>(ICD),</w:t>
            </w:r>
          </w:p>
          <w:p>
            <w:pPr>
              <w:pStyle w:val="TableParagraph"/>
              <w:spacing w:before="5"/>
              <w:ind w:left="50"/>
              <w:rPr>
                <w:sz w:val="18"/>
              </w:rPr>
            </w:pPr>
            <w:r>
              <w:rPr>
                <w:color w:val="231F20"/>
                <w:w w:val="95"/>
                <w:sz w:val="18"/>
              </w:rPr>
              <w:t>6.1%</w:t>
            </w:r>
            <w:r>
              <w:rPr>
                <w:color w:val="231F20"/>
                <w:spacing w:val="2"/>
                <w:sz w:val="18"/>
              </w:rPr>
              <w:t> </w:t>
            </w:r>
            <w:r>
              <w:rPr>
                <w:color w:val="231F20"/>
                <w:spacing w:val="-2"/>
                <w:sz w:val="18"/>
              </w:rPr>
              <w:t>(DSM)</w:t>
            </w:r>
          </w:p>
        </w:tc>
      </w:tr>
    </w:tbl>
    <w:p>
      <w:pPr>
        <w:pStyle w:val="BodyText"/>
        <w:tabs>
          <w:tab w:pos="2520" w:val="left" w:leader="none"/>
        </w:tabs>
        <w:spacing w:before="103"/>
        <w:ind w:left="182"/>
        <w:jc w:val="left"/>
      </w:pPr>
      <w:r>
        <w:rPr>
          <w:color w:val="231F20"/>
        </w:rPr>
        <w:t>*Second</w:t>
      </w:r>
      <w:r>
        <w:rPr>
          <w:color w:val="231F20"/>
          <w:spacing w:val="61"/>
          <w:w w:val="150"/>
        </w:rPr>
        <w:t> </w:t>
      </w:r>
      <w:r>
        <w:rPr>
          <w:color w:val="231F20"/>
          <w:spacing w:val="-2"/>
        </w:rPr>
        <w:t>phase</w:t>
      </w:r>
      <w:r>
        <w:rPr>
          <w:color w:val="231F20"/>
        </w:rPr>
        <w:tab/>
      </w:r>
      <w:r>
        <w:rPr>
          <w:color w:val="231F20"/>
          <w:w w:val="95"/>
        </w:rPr>
        <w:t>**With</w:t>
      </w:r>
      <w:r>
        <w:rPr>
          <w:color w:val="231F20"/>
          <w:spacing w:val="28"/>
        </w:rPr>
        <w:t> </w:t>
      </w:r>
      <w:r>
        <w:rPr>
          <w:color w:val="231F20"/>
          <w:w w:val="95"/>
        </w:rPr>
        <w:t>impairment</w:t>
      </w:r>
      <w:r>
        <w:rPr>
          <w:color w:val="231F20"/>
          <w:spacing w:val="28"/>
        </w:rPr>
        <w:t> </w:t>
      </w:r>
      <w:r>
        <w:rPr>
          <w:color w:val="231F20"/>
          <w:spacing w:val="-2"/>
          <w:w w:val="95"/>
        </w:rPr>
        <w:t>criteria</w:t>
      </w:r>
    </w:p>
    <w:p>
      <w:pPr>
        <w:spacing w:after="0"/>
        <w:jc w:val="left"/>
        <w:sectPr>
          <w:pgSz w:w="12240" w:h="15840"/>
          <w:pgMar w:header="0" w:footer="1008" w:top="1320" w:bottom="1200" w:left="1320" w:right="1320"/>
        </w:sectPr>
      </w:pPr>
    </w:p>
    <w:p>
      <w:pPr>
        <w:pStyle w:val="BodyText"/>
        <w:ind w:left="609" w:right="609"/>
        <w:jc w:val="center"/>
      </w:pPr>
      <w:r>
        <w:rPr>
          <w:color w:val="231F20"/>
        </w:rPr>
        <w:t>Table</w:t>
      </w:r>
      <w:r>
        <w:rPr>
          <w:color w:val="231F20"/>
          <w:spacing w:val="37"/>
        </w:rPr>
        <w:t>  </w:t>
      </w:r>
      <w:r>
        <w:rPr>
          <w:color w:val="231F20"/>
          <w:spacing w:val="-10"/>
        </w:rPr>
        <w:t>2</w:t>
      </w:r>
    </w:p>
    <w:p>
      <w:pPr>
        <w:pStyle w:val="BodyText"/>
        <w:spacing w:line="244" w:lineRule="auto" w:before="63" w:after="50"/>
        <w:ind w:left="1724" w:right="1709"/>
        <w:jc w:val="center"/>
      </w:pPr>
      <w:r>
        <w:rPr>
          <w:color w:val="231F20"/>
          <w:spacing w:val="12"/>
          <w:w w:val="105"/>
        </w:rPr>
        <w:t>Epidemiological</w:t>
      </w:r>
      <w:r>
        <w:rPr>
          <w:color w:val="231F20"/>
          <w:spacing w:val="40"/>
          <w:w w:val="105"/>
        </w:rPr>
        <w:t> </w:t>
      </w:r>
      <w:r>
        <w:rPr>
          <w:color w:val="231F20"/>
          <w:spacing w:val="11"/>
          <w:w w:val="105"/>
        </w:rPr>
        <w:t>studies</w:t>
      </w:r>
      <w:r>
        <w:rPr>
          <w:color w:val="231F20"/>
          <w:spacing w:val="40"/>
          <w:w w:val="105"/>
        </w:rPr>
        <w:t> </w:t>
      </w:r>
      <w:r>
        <w:rPr>
          <w:color w:val="231F20"/>
          <w:w w:val="105"/>
        </w:rPr>
        <w:t>in</w:t>
      </w:r>
      <w:r>
        <w:rPr>
          <w:color w:val="231F20"/>
          <w:spacing w:val="40"/>
          <w:w w:val="105"/>
        </w:rPr>
        <w:t> </w:t>
      </w:r>
      <w:r>
        <w:rPr>
          <w:color w:val="231F20"/>
          <w:spacing w:val="11"/>
          <w:w w:val="105"/>
        </w:rPr>
        <w:t>developing</w:t>
      </w:r>
      <w:r>
        <w:rPr>
          <w:color w:val="231F20"/>
          <w:spacing w:val="40"/>
          <w:w w:val="105"/>
        </w:rPr>
        <w:t> </w:t>
      </w:r>
      <w:r>
        <w:rPr>
          <w:color w:val="231F20"/>
          <w:spacing w:val="11"/>
          <w:w w:val="105"/>
        </w:rPr>
        <w:t>countries</w:t>
      </w:r>
      <w:r>
        <w:rPr>
          <w:color w:val="231F20"/>
          <w:spacing w:val="13"/>
          <w:w w:val="105"/>
        </w:rPr>
        <w:t> (methodological </w:t>
      </w:r>
      <w:r>
        <w:rPr>
          <w:color w:val="231F20"/>
          <w:spacing w:val="12"/>
          <w:w w:val="105"/>
        </w:rPr>
        <w:t>characteristics</w:t>
      </w:r>
      <w:r>
        <w:rPr>
          <w:color w:val="231F20"/>
          <w:spacing w:val="40"/>
          <w:w w:val="105"/>
        </w:rPr>
        <w:t> </w:t>
      </w:r>
      <w:r>
        <w:rPr>
          <w:color w:val="231F20"/>
          <w:w w:val="105"/>
        </w:rPr>
        <w:t>and</w:t>
      </w:r>
      <w:r>
        <w:rPr>
          <w:color w:val="231F20"/>
          <w:spacing w:val="40"/>
          <w:w w:val="105"/>
        </w:rPr>
        <w:t> </w:t>
      </w:r>
      <w:r>
        <w:rPr>
          <w:color w:val="231F20"/>
          <w:w w:val="105"/>
        </w:rPr>
        <w:t>key</w:t>
      </w:r>
      <w:r>
        <w:rPr>
          <w:color w:val="231F20"/>
          <w:spacing w:val="40"/>
          <w:w w:val="105"/>
        </w:rPr>
        <w:t> </w:t>
      </w:r>
      <w:r>
        <w:rPr>
          <w:color w:val="231F20"/>
          <w:spacing w:val="13"/>
          <w:w w:val="105"/>
        </w:rPr>
        <w:t>findings)</w:t>
      </w: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99"/>
        <w:gridCol w:w="1123"/>
        <w:gridCol w:w="1037"/>
        <w:gridCol w:w="979"/>
        <w:gridCol w:w="1041"/>
        <w:gridCol w:w="979"/>
        <w:gridCol w:w="821"/>
        <w:gridCol w:w="783"/>
        <w:gridCol w:w="1489"/>
      </w:tblGrid>
      <w:tr>
        <w:trPr>
          <w:trHeight w:val="757" w:hRule="atLeast"/>
        </w:trPr>
        <w:tc>
          <w:tcPr>
            <w:tcW w:w="1099" w:type="dxa"/>
          </w:tcPr>
          <w:p>
            <w:pPr>
              <w:pStyle w:val="TableParagraph"/>
              <w:spacing w:before="58"/>
              <w:rPr>
                <w:rFonts w:ascii="Gill Sans MT"/>
                <w:b/>
                <w:sz w:val="18"/>
              </w:rPr>
            </w:pPr>
            <w:r>
              <w:rPr>
                <w:rFonts w:ascii="Gill Sans MT"/>
                <w:b/>
                <w:color w:val="231F20"/>
                <w:spacing w:val="-2"/>
                <w:sz w:val="18"/>
              </w:rPr>
              <w:t>Study</w:t>
            </w:r>
          </w:p>
        </w:tc>
        <w:tc>
          <w:tcPr>
            <w:tcW w:w="1123" w:type="dxa"/>
          </w:tcPr>
          <w:p>
            <w:pPr>
              <w:pStyle w:val="TableParagraph"/>
              <w:spacing w:before="58"/>
              <w:rPr>
                <w:rFonts w:ascii="Gill Sans MT"/>
                <w:b/>
                <w:sz w:val="18"/>
              </w:rPr>
            </w:pPr>
            <w:r>
              <w:rPr>
                <w:rFonts w:ascii="Gill Sans MT"/>
                <w:b/>
                <w:color w:val="231F20"/>
                <w:spacing w:val="-2"/>
                <w:sz w:val="18"/>
              </w:rPr>
              <w:t>Setting</w:t>
            </w:r>
          </w:p>
        </w:tc>
        <w:tc>
          <w:tcPr>
            <w:tcW w:w="1037" w:type="dxa"/>
          </w:tcPr>
          <w:p>
            <w:pPr>
              <w:pStyle w:val="TableParagraph"/>
              <w:spacing w:line="242" w:lineRule="auto" w:before="58"/>
              <w:ind w:left="113" w:hanging="61"/>
              <w:rPr>
                <w:rFonts w:ascii="Gill Sans MT"/>
                <w:b/>
                <w:sz w:val="18"/>
              </w:rPr>
            </w:pPr>
            <w:r>
              <w:rPr>
                <w:rFonts w:ascii="Gill Sans MT"/>
                <w:b/>
                <w:color w:val="231F20"/>
                <w:spacing w:val="-2"/>
                <w:sz w:val="18"/>
              </w:rPr>
              <w:t>Sampling frame</w:t>
            </w:r>
          </w:p>
        </w:tc>
        <w:tc>
          <w:tcPr>
            <w:tcW w:w="979" w:type="dxa"/>
          </w:tcPr>
          <w:p>
            <w:pPr>
              <w:pStyle w:val="TableParagraph"/>
              <w:spacing w:before="58"/>
              <w:ind w:left="94"/>
              <w:rPr>
                <w:rFonts w:ascii="Gill Sans MT"/>
                <w:b/>
                <w:sz w:val="18"/>
              </w:rPr>
            </w:pPr>
            <w:r>
              <w:rPr>
                <w:rFonts w:ascii="Gill Sans MT"/>
                <w:b/>
                <w:color w:val="231F20"/>
                <w:spacing w:val="-2"/>
                <w:w w:val="105"/>
                <w:sz w:val="18"/>
              </w:rPr>
              <w:t>Design</w:t>
            </w:r>
          </w:p>
        </w:tc>
        <w:tc>
          <w:tcPr>
            <w:tcW w:w="1041" w:type="dxa"/>
          </w:tcPr>
          <w:p>
            <w:pPr>
              <w:pStyle w:val="TableParagraph"/>
              <w:spacing w:before="58"/>
              <w:rPr>
                <w:rFonts w:ascii="Gill Sans MT"/>
                <w:b/>
                <w:sz w:val="18"/>
              </w:rPr>
            </w:pPr>
            <w:r>
              <w:rPr>
                <w:rFonts w:ascii="Gill Sans MT"/>
                <w:b/>
                <w:color w:val="231F20"/>
                <w:spacing w:val="-2"/>
                <w:w w:val="105"/>
                <w:sz w:val="18"/>
              </w:rPr>
              <w:t>Phase</w:t>
            </w:r>
          </w:p>
        </w:tc>
        <w:tc>
          <w:tcPr>
            <w:tcW w:w="979" w:type="dxa"/>
          </w:tcPr>
          <w:p>
            <w:pPr>
              <w:pStyle w:val="TableParagraph"/>
              <w:spacing w:line="242" w:lineRule="auto" w:before="58"/>
              <w:ind w:left="115"/>
              <w:rPr>
                <w:rFonts w:ascii="Gill Sans MT"/>
                <w:b/>
                <w:sz w:val="18"/>
              </w:rPr>
            </w:pPr>
            <w:r>
              <w:rPr>
                <w:rFonts w:ascii="Gill Sans MT"/>
                <w:b/>
                <w:color w:val="231F20"/>
                <w:spacing w:val="-2"/>
                <w:sz w:val="18"/>
              </w:rPr>
              <w:t>Sample </w:t>
            </w:r>
            <w:r>
              <w:rPr>
                <w:rFonts w:ascii="Gill Sans MT"/>
                <w:b/>
                <w:color w:val="231F20"/>
                <w:spacing w:val="-4"/>
                <w:w w:val="105"/>
                <w:sz w:val="18"/>
              </w:rPr>
              <w:t>size</w:t>
            </w:r>
          </w:p>
        </w:tc>
        <w:tc>
          <w:tcPr>
            <w:tcW w:w="821" w:type="dxa"/>
          </w:tcPr>
          <w:p>
            <w:pPr>
              <w:pStyle w:val="TableParagraph"/>
              <w:spacing w:line="242" w:lineRule="auto" w:before="58"/>
              <w:ind w:left="97" w:hanging="1"/>
              <w:rPr>
                <w:rFonts w:ascii="Gill Sans MT"/>
                <w:b/>
                <w:sz w:val="18"/>
              </w:rPr>
            </w:pPr>
            <w:r>
              <w:rPr>
                <w:rFonts w:ascii="Gill Sans MT"/>
                <w:b/>
                <w:color w:val="231F20"/>
                <w:spacing w:val="-4"/>
                <w:w w:val="105"/>
                <w:sz w:val="18"/>
              </w:rPr>
              <w:t>Age </w:t>
            </w:r>
            <w:r>
              <w:rPr>
                <w:rFonts w:ascii="Gill Sans MT"/>
                <w:b/>
                <w:color w:val="231F20"/>
                <w:spacing w:val="-2"/>
                <w:w w:val="105"/>
                <w:sz w:val="18"/>
              </w:rPr>
              <w:t>Range</w:t>
            </w:r>
          </w:p>
        </w:tc>
        <w:tc>
          <w:tcPr>
            <w:tcW w:w="783" w:type="dxa"/>
          </w:tcPr>
          <w:p>
            <w:pPr>
              <w:pStyle w:val="TableParagraph"/>
              <w:spacing w:line="242" w:lineRule="auto" w:before="58"/>
              <w:ind w:left="115" w:right="130"/>
              <w:rPr>
                <w:rFonts w:ascii="Gill Sans MT"/>
                <w:b/>
                <w:sz w:val="18"/>
              </w:rPr>
            </w:pPr>
            <w:r>
              <w:rPr>
                <w:rFonts w:ascii="Gill Sans MT"/>
                <w:b/>
                <w:color w:val="231F20"/>
                <w:spacing w:val="-4"/>
                <w:w w:val="105"/>
                <w:sz w:val="18"/>
              </w:rPr>
              <w:t>Res- </w:t>
            </w:r>
            <w:r>
              <w:rPr>
                <w:rFonts w:ascii="Gill Sans MT"/>
                <w:b/>
                <w:color w:val="231F20"/>
                <w:spacing w:val="-2"/>
                <w:w w:val="105"/>
                <w:sz w:val="18"/>
              </w:rPr>
              <w:t>ponse </w:t>
            </w:r>
            <w:r>
              <w:rPr>
                <w:rFonts w:ascii="Gill Sans MT"/>
                <w:b/>
                <w:color w:val="231F20"/>
                <w:spacing w:val="-4"/>
                <w:w w:val="105"/>
                <w:sz w:val="18"/>
              </w:rPr>
              <w:t>rate</w:t>
            </w:r>
          </w:p>
        </w:tc>
        <w:tc>
          <w:tcPr>
            <w:tcW w:w="1489" w:type="dxa"/>
          </w:tcPr>
          <w:p>
            <w:pPr>
              <w:pStyle w:val="TableParagraph"/>
              <w:spacing w:before="58"/>
              <w:ind w:left="52"/>
              <w:rPr>
                <w:rFonts w:ascii="Gill Sans MT"/>
                <w:b/>
                <w:sz w:val="18"/>
              </w:rPr>
            </w:pPr>
            <w:r>
              <w:rPr>
                <w:rFonts w:ascii="Gill Sans MT"/>
                <w:b/>
                <w:color w:val="231F20"/>
                <w:spacing w:val="-2"/>
                <w:sz w:val="18"/>
              </w:rPr>
              <w:t>Prevalence</w:t>
            </w:r>
          </w:p>
        </w:tc>
      </w:tr>
      <w:tr>
        <w:trPr>
          <w:trHeight w:val="580" w:hRule="atLeast"/>
        </w:trPr>
        <w:tc>
          <w:tcPr>
            <w:tcW w:w="1099" w:type="dxa"/>
          </w:tcPr>
          <w:p>
            <w:pPr>
              <w:pStyle w:val="TableParagraph"/>
              <w:spacing w:line="242" w:lineRule="auto" w:before="91"/>
              <w:rPr>
                <w:rFonts w:ascii="Gill Sans MT"/>
                <w:b/>
                <w:sz w:val="18"/>
              </w:rPr>
            </w:pPr>
            <w:r>
              <w:rPr>
                <w:rFonts w:ascii="Gill Sans MT"/>
                <w:b/>
                <w:color w:val="231F20"/>
                <w:sz w:val="18"/>
              </w:rPr>
              <w:t>Lal</w:t>
            </w:r>
            <w:r>
              <w:rPr>
                <w:rFonts w:ascii="Gill Sans MT"/>
                <w:b/>
                <w:color w:val="231F20"/>
                <w:spacing w:val="-15"/>
                <w:sz w:val="18"/>
              </w:rPr>
              <w:t> </w:t>
            </w:r>
            <w:r>
              <w:rPr>
                <w:rFonts w:ascii="Gill Sans MT"/>
                <w:b/>
                <w:color w:val="231F20"/>
                <w:sz w:val="18"/>
              </w:rPr>
              <w:t>et</w:t>
            </w:r>
            <w:r>
              <w:rPr>
                <w:rFonts w:ascii="Gill Sans MT"/>
                <w:b/>
                <w:color w:val="231F20"/>
                <w:spacing w:val="-12"/>
                <w:sz w:val="18"/>
              </w:rPr>
              <w:t> </w:t>
            </w:r>
            <w:r>
              <w:rPr>
                <w:rFonts w:ascii="Gill Sans MT"/>
                <w:b/>
                <w:color w:val="231F20"/>
                <w:sz w:val="18"/>
              </w:rPr>
              <w:t>al, </w:t>
            </w:r>
            <w:r>
              <w:rPr>
                <w:rFonts w:ascii="Gill Sans MT"/>
                <w:b/>
                <w:color w:val="231F20"/>
                <w:spacing w:val="-4"/>
                <w:sz w:val="18"/>
              </w:rPr>
              <w:t>1977</w:t>
            </w:r>
          </w:p>
        </w:tc>
        <w:tc>
          <w:tcPr>
            <w:tcW w:w="1123" w:type="dxa"/>
          </w:tcPr>
          <w:p>
            <w:pPr>
              <w:pStyle w:val="TableParagraph"/>
              <w:rPr>
                <w:sz w:val="18"/>
              </w:rPr>
            </w:pPr>
            <w:r>
              <w:rPr>
                <w:color w:val="231F20"/>
                <w:spacing w:val="-2"/>
                <w:sz w:val="18"/>
              </w:rPr>
              <w:t>India</w:t>
            </w:r>
          </w:p>
        </w:tc>
        <w:tc>
          <w:tcPr>
            <w:tcW w:w="1037" w:type="dxa"/>
          </w:tcPr>
          <w:p>
            <w:pPr>
              <w:pStyle w:val="TableParagraph"/>
              <w:ind w:left="53"/>
              <w:rPr>
                <w:sz w:val="18"/>
              </w:rPr>
            </w:pPr>
            <w:r>
              <w:rPr>
                <w:color w:val="231F20"/>
                <w:spacing w:val="-2"/>
                <w:sz w:val="18"/>
              </w:rPr>
              <w:t>Household</w:t>
            </w:r>
          </w:p>
        </w:tc>
        <w:tc>
          <w:tcPr>
            <w:tcW w:w="979" w:type="dxa"/>
          </w:tcPr>
          <w:p>
            <w:pPr>
              <w:pStyle w:val="TableParagraph"/>
              <w:ind w:left="95"/>
              <w:rPr>
                <w:sz w:val="18"/>
              </w:rPr>
            </w:pPr>
            <w:r>
              <w:rPr>
                <w:color w:val="231F20"/>
                <w:spacing w:val="-2"/>
                <w:w w:val="105"/>
                <w:sz w:val="18"/>
              </w:rPr>
              <w:t>Clustered</w:t>
            </w:r>
          </w:p>
        </w:tc>
        <w:tc>
          <w:tcPr>
            <w:tcW w:w="1041" w:type="dxa"/>
          </w:tcPr>
          <w:p>
            <w:pPr>
              <w:pStyle w:val="TableParagraph"/>
              <w:rPr>
                <w:sz w:val="18"/>
              </w:rPr>
            </w:pPr>
            <w:r>
              <w:rPr>
                <w:color w:val="231F20"/>
                <w:sz w:val="18"/>
              </w:rPr>
              <w:t>Two-</w:t>
            </w:r>
            <w:r>
              <w:rPr>
                <w:color w:val="231F20"/>
                <w:spacing w:val="-4"/>
                <w:w w:val="105"/>
                <w:sz w:val="18"/>
              </w:rPr>
              <w:t>phase</w:t>
            </w:r>
          </w:p>
        </w:tc>
        <w:tc>
          <w:tcPr>
            <w:tcW w:w="979" w:type="dxa"/>
          </w:tcPr>
          <w:p>
            <w:pPr>
              <w:pStyle w:val="TableParagraph"/>
              <w:ind w:left="116"/>
              <w:rPr>
                <w:sz w:val="18"/>
              </w:rPr>
            </w:pPr>
            <w:r>
              <w:rPr>
                <w:color w:val="231F20"/>
                <w:spacing w:val="-5"/>
                <w:sz w:val="18"/>
              </w:rPr>
              <w:t>272</w:t>
            </w:r>
          </w:p>
        </w:tc>
        <w:tc>
          <w:tcPr>
            <w:tcW w:w="821" w:type="dxa"/>
          </w:tcPr>
          <w:p>
            <w:pPr>
              <w:pStyle w:val="TableParagraph"/>
              <w:ind w:left="97"/>
              <w:rPr>
                <w:sz w:val="18"/>
              </w:rPr>
            </w:pPr>
            <w:r>
              <w:rPr>
                <w:color w:val="231F20"/>
                <w:sz w:val="18"/>
              </w:rPr>
              <w:t>0</w:t>
            </w:r>
            <w:r>
              <w:rPr>
                <w:color w:val="231F20"/>
                <w:spacing w:val="-6"/>
                <w:sz w:val="18"/>
              </w:rPr>
              <w:t> </w:t>
            </w:r>
            <w:r>
              <w:rPr>
                <w:color w:val="231F20"/>
                <w:sz w:val="18"/>
              </w:rPr>
              <w:t>to</w:t>
            </w:r>
            <w:r>
              <w:rPr>
                <w:color w:val="231F20"/>
                <w:spacing w:val="-5"/>
                <w:sz w:val="18"/>
              </w:rPr>
              <w:t> 12</w:t>
            </w:r>
          </w:p>
        </w:tc>
        <w:tc>
          <w:tcPr>
            <w:tcW w:w="783" w:type="dxa"/>
          </w:tcPr>
          <w:p>
            <w:pPr>
              <w:pStyle w:val="TableParagraph"/>
              <w:ind w:left="116"/>
              <w:rPr>
                <w:sz w:val="18"/>
              </w:rPr>
            </w:pPr>
            <w:r>
              <w:rPr>
                <w:color w:val="231F20"/>
                <w:spacing w:val="-4"/>
                <w:sz w:val="18"/>
              </w:rPr>
              <w:t>100%</w:t>
            </w:r>
          </w:p>
        </w:tc>
        <w:tc>
          <w:tcPr>
            <w:tcW w:w="1489" w:type="dxa"/>
          </w:tcPr>
          <w:p>
            <w:pPr>
              <w:pStyle w:val="TableParagraph"/>
              <w:ind w:left="53"/>
              <w:rPr>
                <w:sz w:val="18"/>
              </w:rPr>
            </w:pPr>
            <w:r>
              <w:rPr>
                <w:color w:val="231F20"/>
                <w:spacing w:val="-4"/>
                <w:sz w:val="18"/>
              </w:rPr>
              <w:t>5.6%</w:t>
            </w:r>
          </w:p>
        </w:tc>
      </w:tr>
      <w:tr>
        <w:trPr>
          <w:trHeight w:val="997" w:hRule="atLeast"/>
        </w:trPr>
        <w:tc>
          <w:tcPr>
            <w:tcW w:w="1099" w:type="dxa"/>
          </w:tcPr>
          <w:p>
            <w:pPr>
              <w:pStyle w:val="TableParagraph"/>
              <w:spacing w:line="242" w:lineRule="auto" w:before="91"/>
              <w:ind w:hanging="1"/>
              <w:rPr>
                <w:rFonts w:ascii="Gill Sans MT"/>
                <w:b/>
                <w:sz w:val="18"/>
              </w:rPr>
            </w:pPr>
            <w:r>
              <w:rPr>
                <w:rFonts w:ascii="Gill Sans MT"/>
                <w:b/>
                <w:color w:val="231F20"/>
                <w:sz w:val="18"/>
              </w:rPr>
              <w:t>Giel</w:t>
            </w:r>
            <w:r>
              <w:rPr>
                <w:rFonts w:ascii="Gill Sans MT"/>
                <w:b/>
                <w:color w:val="231F20"/>
                <w:spacing w:val="-15"/>
                <w:sz w:val="18"/>
              </w:rPr>
              <w:t> </w:t>
            </w:r>
            <w:r>
              <w:rPr>
                <w:rFonts w:ascii="Gill Sans MT"/>
                <w:b/>
                <w:color w:val="231F20"/>
                <w:sz w:val="18"/>
              </w:rPr>
              <w:t>et</w:t>
            </w:r>
            <w:r>
              <w:rPr>
                <w:rFonts w:ascii="Gill Sans MT"/>
                <w:b/>
                <w:color w:val="231F20"/>
                <w:spacing w:val="-12"/>
                <w:sz w:val="18"/>
              </w:rPr>
              <w:t> </w:t>
            </w:r>
            <w:r>
              <w:rPr>
                <w:rFonts w:ascii="Gill Sans MT"/>
                <w:b/>
                <w:color w:val="231F20"/>
                <w:sz w:val="18"/>
              </w:rPr>
              <w:t>al, </w:t>
            </w:r>
            <w:r>
              <w:rPr>
                <w:rFonts w:ascii="Gill Sans MT"/>
                <w:b/>
                <w:color w:val="231F20"/>
                <w:spacing w:val="-4"/>
                <w:sz w:val="18"/>
              </w:rPr>
              <w:t>1981</w:t>
            </w:r>
          </w:p>
        </w:tc>
        <w:tc>
          <w:tcPr>
            <w:tcW w:w="1123" w:type="dxa"/>
          </w:tcPr>
          <w:p>
            <w:pPr>
              <w:pStyle w:val="TableParagraph"/>
              <w:spacing w:line="232" w:lineRule="auto" w:before="91"/>
              <w:ind w:right="155"/>
              <w:rPr>
                <w:sz w:val="18"/>
              </w:rPr>
            </w:pPr>
            <w:r>
              <w:rPr>
                <w:color w:val="231F20"/>
                <w:spacing w:val="-2"/>
                <w:w w:val="105"/>
                <w:sz w:val="18"/>
              </w:rPr>
              <w:t>Columbia India</w:t>
            </w:r>
            <w:r>
              <w:rPr>
                <w:color w:val="231F20"/>
                <w:spacing w:val="40"/>
                <w:w w:val="105"/>
                <w:sz w:val="18"/>
              </w:rPr>
              <w:t> </w:t>
            </w:r>
            <w:r>
              <w:rPr>
                <w:color w:val="231F20"/>
                <w:spacing w:val="-2"/>
                <w:w w:val="105"/>
                <w:sz w:val="18"/>
              </w:rPr>
              <w:t>Sudan Philippines</w:t>
            </w:r>
          </w:p>
        </w:tc>
        <w:tc>
          <w:tcPr>
            <w:tcW w:w="1037" w:type="dxa"/>
          </w:tcPr>
          <w:p>
            <w:pPr>
              <w:pStyle w:val="TableParagraph"/>
              <w:spacing w:line="235" w:lineRule="auto" w:before="89"/>
              <w:ind w:left="54" w:right="82" w:hanging="5"/>
              <w:rPr>
                <w:sz w:val="18"/>
              </w:rPr>
            </w:pPr>
            <w:r>
              <w:rPr>
                <w:color w:val="231F20"/>
                <w:spacing w:val="-2"/>
                <w:sz w:val="18"/>
              </w:rPr>
              <w:t>Primary </w:t>
            </w:r>
            <w:r>
              <w:rPr>
                <w:color w:val="231F20"/>
                <w:spacing w:val="-4"/>
                <w:w w:val="105"/>
                <w:sz w:val="18"/>
              </w:rPr>
              <w:t>care</w:t>
            </w:r>
          </w:p>
        </w:tc>
        <w:tc>
          <w:tcPr>
            <w:tcW w:w="979" w:type="dxa"/>
          </w:tcPr>
          <w:p>
            <w:pPr>
              <w:pStyle w:val="TableParagraph"/>
              <w:ind w:left="94"/>
              <w:rPr>
                <w:sz w:val="18"/>
              </w:rPr>
            </w:pPr>
            <w:r>
              <w:rPr>
                <w:color w:val="231F20"/>
                <w:spacing w:val="-2"/>
                <w:w w:val="105"/>
                <w:sz w:val="18"/>
              </w:rPr>
              <w:t>Clustered</w:t>
            </w:r>
          </w:p>
        </w:tc>
        <w:tc>
          <w:tcPr>
            <w:tcW w:w="1041" w:type="dxa"/>
          </w:tcPr>
          <w:p>
            <w:pPr>
              <w:pStyle w:val="TableParagraph"/>
              <w:rPr>
                <w:sz w:val="18"/>
              </w:rPr>
            </w:pPr>
            <w:r>
              <w:rPr>
                <w:color w:val="231F20"/>
                <w:sz w:val="18"/>
              </w:rPr>
              <w:t>Two-</w:t>
            </w:r>
            <w:r>
              <w:rPr>
                <w:color w:val="231F20"/>
                <w:spacing w:val="-4"/>
                <w:w w:val="105"/>
                <w:sz w:val="18"/>
              </w:rPr>
              <w:t>phase</w:t>
            </w:r>
          </w:p>
        </w:tc>
        <w:tc>
          <w:tcPr>
            <w:tcW w:w="979" w:type="dxa"/>
          </w:tcPr>
          <w:p>
            <w:pPr>
              <w:pStyle w:val="TableParagraph"/>
              <w:spacing w:line="213" w:lineRule="exact"/>
              <w:ind w:left="116"/>
              <w:rPr>
                <w:sz w:val="18"/>
              </w:rPr>
            </w:pPr>
            <w:r>
              <w:rPr>
                <w:color w:val="231F20"/>
                <w:spacing w:val="-2"/>
                <w:w w:val="105"/>
                <w:sz w:val="18"/>
              </w:rPr>
              <w:t>286/117*</w:t>
            </w:r>
          </w:p>
          <w:p>
            <w:pPr>
              <w:pStyle w:val="TableParagraph"/>
              <w:spacing w:line="209" w:lineRule="exact" w:before="0"/>
              <w:ind w:left="116"/>
              <w:rPr>
                <w:sz w:val="18"/>
              </w:rPr>
            </w:pPr>
            <w:r>
              <w:rPr>
                <w:color w:val="231F20"/>
                <w:spacing w:val="-2"/>
                <w:w w:val="105"/>
                <w:sz w:val="18"/>
              </w:rPr>
              <w:t>151/39*</w:t>
            </w:r>
          </w:p>
          <w:p>
            <w:pPr>
              <w:pStyle w:val="TableParagraph"/>
              <w:spacing w:line="209" w:lineRule="exact" w:before="0"/>
              <w:ind w:left="116"/>
              <w:rPr>
                <w:sz w:val="18"/>
              </w:rPr>
            </w:pPr>
            <w:r>
              <w:rPr>
                <w:color w:val="231F20"/>
                <w:spacing w:val="-2"/>
                <w:sz w:val="18"/>
              </w:rPr>
              <w:t>250/27*</w:t>
            </w:r>
          </w:p>
          <w:p>
            <w:pPr>
              <w:pStyle w:val="TableParagraph"/>
              <w:spacing w:line="213" w:lineRule="exact" w:before="0"/>
              <w:ind w:left="116"/>
              <w:rPr>
                <w:sz w:val="18"/>
              </w:rPr>
            </w:pPr>
            <w:r>
              <w:rPr>
                <w:color w:val="231F20"/>
                <w:spacing w:val="-2"/>
                <w:sz w:val="18"/>
              </w:rPr>
              <w:t>238/68*</w:t>
            </w:r>
          </w:p>
        </w:tc>
        <w:tc>
          <w:tcPr>
            <w:tcW w:w="821" w:type="dxa"/>
          </w:tcPr>
          <w:p>
            <w:pPr>
              <w:pStyle w:val="TableParagraph"/>
              <w:ind w:left="97"/>
              <w:rPr>
                <w:sz w:val="18"/>
              </w:rPr>
            </w:pPr>
            <w:r>
              <w:rPr>
                <w:color w:val="231F20"/>
                <w:sz w:val="18"/>
              </w:rPr>
              <w:t>5</w:t>
            </w:r>
            <w:r>
              <w:rPr>
                <w:color w:val="231F20"/>
                <w:spacing w:val="-4"/>
                <w:sz w:val="18"/>
              </w:rPr>
              <w:t> </w:t>
            </w:r>
            <w:r>
              <w:rPr>
                <w:color w:val="231F20"/>
                <w:sz w:val="18"/>
              </w:rPr>
              <w:t>to</w:t>
            </w:r>
            <w:r>
              <w:rPr>
                <w:color w:val="231F20"/>
                <w:spacing w:val="-3"/>
                <w:sz w:val="18"/>
              </w:rPr>
              <w:t> </w:t>
            </w:r>
            <w:r>
              <w:rPr>
                <w:color w:val="231F20"/>
                <w:spacing w:val="-5"/>
                <w:sz w:val="18"/>
              </w:rPr>
              <w:t>15</w:t>
            </w:r>
          </w:p>
        </w:tc>
        <w:tc>
          <w:tcPr>
            <w:tcW w:w="783" w:type="dxa"/>
          </w:tcPr>
          <w:p>
            <w:pPr>
              <w:pStyle w:val="TableParagraph"/>
              <w:ind w:left="116"/>
              <w:rPr>
                <w:sz w:val="18"/>
              </w:rPr>
            </w:pPr>
            <w:r>
              <w:rPr>
                <w:color w:val="231F20"/>
                <w:spacing w:val="-4"/>
                <w:sz w:val="18"/>
              </w:rPr>
              <w:t>&gt;99%</w:t>
            </w:r>
          </w:p>
        </w:tc>
        <w:tc>
          <w:tcPr>
            <w:tcW w:w="1489" w:type="dxa"/>
          </w:tcPr>
          <w:p>
            <w:pPr>
              <w:pStyle w:val="TableParagraph"/>
              <w:spacing w:line="213" w:lineRule="exact"/>
              <w:ind w:left="53"/>
              <w:rPr>
                <w:sz w:val="18"/>
              </w:rPr>
            </w:pPr>
            <w:r>
              <w:rPr>
                <w:color w:val="231F20"/>
                <w:sz w:val="18"/>
              </w:rPr>
              <w:t>Columbia</w:t>
            </w:r>
            <w:r>
              <w:rPr>
                <w:color w:val="231F20"/>
                <w:spacing w:val="46"/>
                <w:sz w:val="18"/>
              </w:rPr>
              <w:t>  </w:t>
            </w:r>
            <w:r>
              <w:rPr>
                <w:color w:val="231F20"/>
                <w:spacing w:val="-5"/>
                <w:sz w:val="18"/>
              </w:rPr>
              <w:t>29%</w:t>
            </w:r>
          </w:p>
          <w:p>
            <w:pPr>
              <w:pStyle w:val="TableParagraph"/>
              <w:tabs>
                <w:tab w:pos="1013" w:val="left" w:leader="none"/>
              </w:tabs>
              <w:spacing w:line="209" w:lineRule="exact" w:before="0"/>
              <w:ind w:left="53"/>
              <w:rPr>
                <w:sz w:val="18"/>
              </w:rPr>
            </w:pPr>
            <w:r>
              <w:rPr>
                <w:color w:val="231F20"/>
                <w:spacing w:val="-2"/>
                <w:sz w:val="18"/>
              </w:rPr>
              <w:t>India</w:t>
            </w:r>
            <w:r>
              <w:rPr>
                <w:color w:val="231F20"/>
                <w:sz w:val="18"/>
              </w:rPr>
              <w:tab/>
            </w:r>
            <w:r>
              <w:rPr>
                <w:color w:val="231F20"/>
                <w:spacing w:val="-5"/>
                <w:sz w:val="18"/>
              </w:rPr>
              <w:t>22%</w:t>
            </w:r>
          </w:p>
          <w:p>
            <w:pPr>
              <w:pStyle w:val="TableParagraph"/>
              <w:tabs>
                <w:tab w:pos="1012" w:val="left" w:leader="none"/>
              </w:tabs>
              <w:spacing w:line="209" w:lineRule="exact" w:before="0"/>
              <w:ind w:left="53"/>
              <w:rPr>
                <w:sz w:val="18"/>
              </w:rPr>
            </w:pPr>
            <w:r>
              <w:rPr>
                <w:color w:val="231F20"/>
                <w:spacing w:val="-2"/>
                <w:w w:val="110"/>
                <w:sz w:val="18"/>
              </w:rPr>
              <w:t>Sudan</w:t>
            </w:r>
            <w:r>
              <w:rPr>
                <w:color w:val="231F20"/>
                <w:sz w:val="18"/>
              </w:rPr>
              <w:tab/>
            </w:r>
            <w:r>
              <w:rPr>
                <w:color w:val="231F20"/>
                <w:spacing w:val="-5"/>
                <w:w w:val="110"/>
                <w:sz w:val="18"/>
              </w:rPr>
              <w:t>10%</w:t>
            </w:r>
          </w:p>
          <w:p>
            <w:pPr>
              <w:pStyle w:val="TableParagraph"/>
              <w:spacing w:line="213" w:lineRule="exact" w:before="0"/>
              <w:ind w:left="53"/>
              <w:rPr>
                <w:sz w:val="18"/>
              </w:rPr>
            </w:pPr>
            <w:r>
              <w:rPr>
                <w:color w:val="231F20"/>
                <w:sz w:val="18"/>
              </w:rPr>
              <w:t>Philippines</w:t>
            </w:r>
            <w:r>
              <w:rPr>
                <w:color w:val="231F20"/>
                <w:spacing w:val="58"/>
                <w:sz w:val="18"/>
              </w:rPr>
              <w:t> </w:t>
            </w:r>
            <w:r>
              <w:rPr>
                <w:color w:val="231F20"/>
                <w:spacing w:val="-5"/>
                <w:sz w:val="18"/>
              </w:rPr>
              <w:t>15%</w:t>
            </w:r>
          </w:p>
        </w:tc>
      </w:tr>
      <w:tr>
        <w:trPr>
          <w:trHeight w:val="580" w:hRule="atLeast"/>
        </w:trPr>
        <w:tc>
          <w:tcPr>
            <w:tcW w:w="1099" w:type="dxa"/>
          </w:tcPr>
          <w:p>
            <w:pPr>
              <w:pStyle w:val="TableParagraph"/>
              <w:spacing w:line="242" w:lineRule="auto" w:before="91"/>
              <w:rPr>
                <w:rFonts w:ascii="Gill Sans MT"/>
                <w:b/>
                <w:sz w:val="18"/>
              </w:rPr>
            </w:pPr>
            <w:r>
              <w:rPr>
                <w:rFonts w:ascii="Gill Sans MT"/>
                <w:b/>
                <w:color w:val="231F20"/>
                <w:spacing w:val="-2"/>
                <w:sz w:val="18"/>
              </w:rPr>
              <w:t>Almeida </w:t>
            </w:r>
            <w:r>
              <w:rPr>
                <w:rFonts w:ascii="Gill Sans MT"/>
                <w:b/>
                <w:color w:val="231F20"/>
                <w:sz w:val="18"/>
              </w:rPr>
              <w:t>Filho,</w:t>
            </w:r>
            <w:r>
              <w:rPr>
                <w:rFonts w:ascii="Gill Sans MT"/>
                <w:b/>
                <w:color w:val="231F20"/>
                <w:spacing w:val="-13"/>
                <w:sz w:val="18"/>
              </w:rPr>
              <w:t> </w:t>
            </w:r>
            <w:r>
              <w:rPr>
                <w:rFonts w:ascii="Gill Sans MT"/>
                <w:b/>
                <w:color w:val="231F20"/>
                <w:sz w:val="18"/>
              </w:rPr>
              <w:t>1984</w:t>
            </w:r>
          </w:p>
        </w:tc>
        <w:tc>
          <w:tcPr>
            <w:tcW w:w="1123" w:type="dxa"/>
          </w:tcPr>
          <w:p>
            <w:pPr>
              <w:pStyle w:val="TableParagraph"/>
              <w:rPr>
                <w:sz w:val="18"/>
              </w:rPr>
            </w:pPr>
            <w:r>
              <w:rPr>
                <w:color w:val="231F20"/>
                <w:spacing w:val="-2"/>
                <w:sz w:val="18"/>
              </w:rPr>
              <w:t>Brazil</w:t>
            </w:r>
          </w:p>
        </w:tc>
        <w:tc>
          <w:tcPr>
            <w:tcW w:w="1037" w:type="dxa"/>
          </w:tcPr>
          <w:p>
            <w:pPr>
              <w:pStyle w:val="TableParagraph"/>
              <w:ind w:left="53"/>
              <w:rPr>
                <w:sz w:val="18"/>
              </w:rPr>
            </w:pPr>
            <w:r>
              <w:rPr>
                <w:color w:val="231F20"/>
                <w:spacing w:val="-2"/>
                <w:sz w:val="18"/>
              </w:rPr>
              <w:t>Household</w:t>
            </w:r>
          </w:p>
        </w:tc>
        <w:tc>
          <w:tcPr>
            <w:tcW w:w="979" w:type="dxa"/>
          </w:tcPr>
          <w:p>
            <w:pPr>
              <w:pStyle w:val="TableParagraph"/>
              <w:ind w:left="95"/>
              <w:rPr>
                <w:sz w:val="18"/>
              </w:rPr>
            </w:pPr>
            <w:r>
              <w:rPr>
                <w:color w:val="231F20"/>
                <w:spacing w:val="-2"/>
                <w:w w:val="105"/>
                <w:sz w:val="18"/>
              </w:rPr>
              <w:t>Clustered</w:t>
            </w:r>
          </w:p>
        </w:tc>
        <w:tc>
          <w:tcPr>
            <w:tcW w:w="1041" w:type="dxa"/>
          </w:tcPr>
          <w:p>
            <w:pPr>
              <w:pStyle w:val="TableParagraph"/>
              <w:rPr>
                <w:sz w:val="18"/>
              </w:rPr>
            </w:pPr>
            <w:r>
              <w:rPr>
                <w:color w:val="231F20"/>
                <w:sz w:val="18"/>
              </w:rPr>
              <w:t>Two-</w:t>
            </w:r>
            <w:r>
              <w:rPr>
                <w:color w:val="231F20"/>
                <w:spacing w:val="-4"/>
                <w:w w:val="105"/>
                <w:sz w:val="18"/>
              </w:rPr>
              <w:t>phase</w:t>
            </w:r>
          </w:p>
        </w:tc>
        <w:tc>
          <w:tcPr>
            <w:tcW w:w="979" w:type="dxa"/>
          </w:tcPr>
          <w:p>
            <w:pPr>
              <w:pStyle w:val="TableParagraph"/>
              <w:spacing w:line="235" w:lineRule="auto" w:before="89"/>
              <w:ind w:left="115"/>
              <w:rPr>
                <w:sz w:val="18"/>
              </w:rPr>
            </w:pPr>
            <w:r>
              <w:rPr>
                <w:color w:val="231F20"/>
                <w:spacing w:val="-2"/>
                <w:w w:val="95"/>
                <w:sz w:val="18"/>
              </w:rPr>
              <w:t>828/not </w:t>
            </w:r>
            <w:r>
              <w:rPr>
                <w:color w:val="231F20"/>
                <w:spacing w:val="-2"/>
                <w:sz w:val="18"/>
              </w:rPr>
              <w:t>known</w:t>
            </w:r>
          </w:p>
        </w:tc>
        <w:tc>
          <w:tcPr>
            <w:tcW w:w="821" w:type="dxa"/>
          </w:tcPr>
          <w:p>
            <w:pPr>
              <w:pStyle w:val="TableParagraph"/>
              <w:ind w:left="97"/>
              <w:rPr>
                <w:sz w:val="18"/>
              </w:rPr>
            </w:pPr>
            <w:r>
              <w:rPr>
                <w:color w:val="231F20"/>
                <w:sz w:val="18"/>
              </w:rPr>
              <w:t>5</w:t>
            </w:r>
            <w:r>
              <w:rPr>
                <w:color w:val="231F20"/>
                <w:spacing w:val="-4"/>
                <w:sz w:val="18"/>
              </w:rPr>
              <w:t> </w:t>
            </w:r>
            <w:r>
              <w:rPr>
                <w:color w:val="231F20"/>
                <w:sz w:val="18"/>
              </w:rPr>
              <w:t>to</w:t>
            </w:r>
            <w:r>
              <w:rPr>
                <w:color w:val="231F20"/>
                <w:spacing w:val="-3"/>
                <w:sz w:val="18"/>
              </w:rPr>
              <w:t> </w:t>
            </w:r>
            <w:r>
              <w:rPr>
                <w:color w:val="231F20"/>
                <w:spacing w:val="-5"/>
                <w:sz w:val="18"/>
              </w:rPr>
              <w:t>14</w:t>
            </w:r>
          </w:p>
        </w:tc>
        <w:tc>
          <w:tcPr>
            <w:tcW w:w="783" w:type="dxa"/>
          </w:tcPr>
          <w:p>
            <w:pPr>
              <w:pStyle w:val="TableParagraph"/>
              <w:spacing w:line="235" w:lineRule="auto" w:before="89"/>
              <w:ind w:left="115"/>
              <w:rPr>
                <w:sz w:val="18"/>
              </w:rPr>
            </w:pPr>
            <w:r>
              <w:rPr>
                <w:color w:val="231F20"/>
                <w:spacing w:val="-4"/>
                <w:sz w:val="18"/>
              </w:rPr>
              <w:t>Not </w:t>
            </w:r>
            <w:r>
              <w:rPr>
                <w:color w:val="231F20"/>
                <w:spacing w:val="-2"/>
                <w:w w:val="95"/>
                <w:sz w:val="18"/>
              </w:rPr>
              <w:t>known</w:t>
            </w:r>
          </w:p>
        </w:tc>
        <w:tc>
          <w:tcPr>
            <w:tcW w:w="1489" w:type="dxa"/>
          </w:tcPr>
          <w:p>
            <w:pPr>
              <w:pStyle w:val="TableParagraph"/>
              <w:ind w:left="53"/>
              <w:rPr>
                <w:sz w:val="18"/>
              </w:rPr>
            </w:pPr>
            <w:r>
              <w:rPr>
                <w:color w:val="231F20"/>
                <w:spacing w:val="-5"/>
                <w:sz w:val="18"/>
              </w:rPr>
              <w:t>3%</w:t>
            </w:r>
          </w:p>
        </w:tc>
      </w:tr>
      <w:tr>
        <w:trPr>
          <w:trHeight w:val="580" w:hRule="atLeast"/>
        </w:trPr>
        <w:tc>
          <w:tcPr>
            <w:tcW w:w="1099" w:type="dxa"/>
          </w:tcPr>
          <w:p>
            <w:pPr>
              <w:pStyle w:val="TableParagraph"/>
              <w:spacing w:line="242" w:lineRule="auto" w:before="91"/>
              <w:ind w:right="213"/>
              <w:rPr>
                <w:rFonts w:ascii="Gill Sans MT"/>
                <w:b/>
                <w:sz w:val="18"/>
              </w:rPr>
            </w:pPr>
            <w:r>
              <w:rPr>
                <w:rFonts w:ascii="Gill Sans MT"/>
                <w:b/>
                <w:color w:val="231F20"/>
                <w:sz w:val="18"/>
              </w:rPr>
              <w:t>Bird</w:t>
            </w:r>
            <w:r>
              <w:rPr>
                <w:rFonts w:ascii="Gill Sans MT"/>
                <w:b/>
                <w:color w:val="231F20"/>
                <w:spacing w:val="-15"/>
                <w:sz w:val="18"/>
              </w:rPr>
              <w:t> </w:t>
            </w:r>
            <w:r>
              <w:rPr>
                <w:rFonts w:ascii="Gill Sans MT"/>
                <w:b/>
                <w:color w:val="231F20"/>
                <w:sz w:val="18"/>
              </w:rPr>
              <w:t>et</w:t>
            </w:r>
            <w:r>
              <w:rPr>
                <w:rFonts w:ascii="Gill Sans MT"/>
                <w:b/>
                <w:color w:val="231F20"/>
                <w:spacing w:val="-12"/>
                <w:sz w:val="18"/>
              </w:rPr>
              <w:t> </w:t>
            </w:r>
            <w:r>
              <w:rPr>
                <w:rFonts w:ascii="Gill Sans MT"/>
                <w:b/>
                <w:color w:val="231F20"/>
                <w:sz w:val="18"/>
              </w:rPr>
              <w:t>al, </w:t>
            </w:r>
            <w:r>
              <w:rPr>
                <w:rFonts w:ascii="Gill Sans MT"/>
                <w:b/>
                <w:color w:val="231F20"/>
                <w:spacing w:val="-4"/>
                <w:sz w:val="18"/>
              </w:rPr>
              <w:t>1988</w:t>
            </w:r>
          </w:p>
        </w:tc>
        <w:tc>
          <w:tcPr>
            <w:tcW w:w="1123" w:type="dxa"/>
          </w:tcPr>
          <w:p>
            <w:pPr>
              <w:pStyle w:val="TableParagraph"/>
              <w:spacing w:line="235" w:lineRule="auto" w:before="89"/>
              <w:ind w:right="224"/>
              <w:rPr>
                <w:sz w:val="18"/>
              </w:rPr>
            </w:pPr>
            <w:r>
              <w:rPr>
                <w:color w:val="231F20"/>
                <w:spacing w:val="-2"/>
                <w:sz w:val="18"/>
              </w:rPr>
              <w:t>Puerto </w:t>
            </w:r>
            <w:r>
              <w:rPr>
                <w:color w:val="231F20"/>
                <w:spacing w:val="-4"/>
                <w:w w:val="105"/>
                <w:sz w:val="18"/>
              </w:rPr>
              <w:t>Rico</w:t>
            </w:r>
          </w:p>
        </w:tc>
        <w:tc>
          <w:tcPr>
            <w:tcW w:w="1037" w:type="dxa"/>
          </w:tcPr>
          <w:p>
            <w:pPr>
              <w:pStyle w:val="TableParagraph"/>
              <w:ind w:left="53"/>
              <w:rPr>
                <w:sz w:val="18"/>
              </w:rPr>
            </w:pPr>
            <w:r>
              <w:rPr>
                <w:color w:val="231F20"/>
                <w:spacing w:val="-2"/>
                <w:sz w:val="18"/>
              </w:rPr>
              <w:t>Household</w:t>
            </w:r>
          </w:p>
        </w:tc>
        <w:tc>
          <w:tcPr>
            <w:tcW w:w="979" w:type="dxa"/>
          </w:tcPr>
          <w:p>
            <w:pPr>
              <w:pStyle w:val="TableParagraph"/>
              <w:ind w:left="95"/>
              <w:rPr>
                <w:sz w:val="18"/>
              </w:rPr>
            </w:pPr>
            <w:r>
              <w:rPr>
                <w:color w:val="231F20"/>
                <w:spacing w:val="-2"/>
                <w:w w:val="105"/>
                <w:sz w:val="18"/>
              </w:rPr>
              <w:t>Clustered</w:t>
            </w:r>
          </w:p>
        </w:tc>
        <w:tc>
          <w:tcPr>
            <w:tcW w:w="1041" w:type="dxa"/>
          </w:tcPr>
          <w:p>
            <w:pPr>
              <w:pStyle w:val="TableParagraph"/>
              <w:rPr>
                <w:sz w:val="18"/>
              </w:rPr>
            </w:pPr>
            <w:r>
              <w:rPr>
                <w:color w:val="231F20"/>
                <w:sz w:val="18"/>
              </w:rPr>
              <w:t>Two-</w:t>
            </w:r>
            <w:r>
              <w:rPr>
                <w:color w:val="231F20"/>
                <w:spacing w:val="-4"/>
                <w:w w:val="105"/>
                <w:sz w:val="18"/>
              </w:rPr>
              <w:t>phase</w:t>
            </w:r>
          </w:p>
        </w:tc>
        <w:tc>
          <w:tcPr>
            <w:tcW w:w="979" w:type="dxa"/>
          </w:tcPr>
          <w:p>
            <w:pPr>
              <w:pStyle w:val="TableParagraph"/>
              <w:ind w:left="116"/>
              <w:rPr>
                <w:sz w:val="18"/>
              </w:rPr>
            </w:pPr>
            <w:r>
              <w:rPr>
                <w:color w:val="231F20"/>
                <w:spacing w:val="-2"/>
                <w:sz w:val="18"/>
              </w:rPr>
              <w:t>777/386*</w:t>
            </w:r>
          </w:p>
        </w:tc>
        <w:tc>
          <w:tcPr>
            <w:tcW w:w="821" w:type="dxa"/>
          </w:tcPr>
          <w:p>
            <w:pPr>
              <w:pStyle w:val="TableParagraph"/>
              <w:ind w:left="97"/>
              <w:rPr>
                <w:sz w:val="18"/>
              </w:rPr>
            </w:pPr>
            <w:r>
              <w:rPr>
                <w:color w:val="231F20"/>
                <w:sz w:val="18"/>
              </w:rPr>
              <w:t>4</w:t>
            </w:r>
            <w:r>
              <w:rPr>
                <w:color w:val="231F20"/>
                <w:spacing w:val="-4"/>
                <w:sz w:val="18"/>
              </w:rPr>
              <w:t> </w:t>
            </w:r>
            <w:r>
              <w:rPr>
                <w:color w:val="231F20"/>
                <w:sz w:val="18"/>
              </w:rPr>
              <w:t>to</w:t>
            </w:r>
            <w:r>
              <w:rPr>
                <w:color w:val="231F20"/>
                <w:spacing w:val="-3"/>
                <w:sz w:val="18"/>
              </w:rPr>
              <w:t> </w:t>
            </w:r>
            <w:r>
              <w:rPr>
                <w:color w:val="231F20"/>
                <w:spacing w:val="-5"/>
                <w:sz w:val="18"/>
              </w:rPr>
              <w:t>16</w:t>
            </w:r>
          </w:p>
        </w:tc>
        <w:tc>
          <w:tcPr>
            <w:tcW w:w="783" w:type="dxa"/>
          </w:tcPr>
          <w:p>
            <w:pPr>
              <w:pStyle w:val="TableParagraph"/>
              <w:spacing w:line="213" w:lineRule="exact"/>
              <w:ind w:left="116"/>
              <w:rPr>
                <w:sz w:val="18"/>
              </w:rPr>
            </w:pPr>
            <w:r>
              <w:rPr>
                <w:color w:val="231F20"/>
                <w:spacing w:val="-4"/>
                <w:sz w:val="18"/>
              </w:rPr>
              <w:t>92%,</w:t>
            </w:r>
          </w:p>
          <w:p>
            <w:pPr>
              <w:pStyle w:val="TableParagraph"/>
              <w:spacing w:line="213" w:lineRule="exact" w:before="0"/>
              <w:ind w:left="115"/>
              <w:rPr>
                <w:sz w:val="18"/>
              </w:rPr>
            </w:pPr>
            <w:r>
              <w:rPr>
                <w:color w:val="231F20"/>
                <w:spacing w:val="-5"/>
                <w:sz w:val="18"/>
              </w:rPr>
              <w:t>88%</w:t>
            </w:r>
          </w:p>
        </w:tc>
        <w:tc>
          <w:tcPr>
            <w:tcW w:w="1489" w:type="dxa"/>
          </w:tcPr>
          <w:p>
            <w:pPr>
              <w:pStyle w:val="TableParagraph"/>
              <w:ind w:left="53"/>
              <w:rPr>
                <w:sz w:val="18"/>
              </w:rPr>
            </w:pPr>
            <w:r>
              <w:rPr>
                <w:color w:val="231F20"/>
                <w:w w:val="95"/>
                <w:sz w:val="18"/>
              </w:rPr>
              <w:t>9%,</w:t>
            </w:r>
            <w:r>
              <w:rPr>
                <w:color w:val="231F20"/>
                <w:spacing w:val="-1"/>
                <w:w w:val="95"/>
                <w:sz w:val="18"/>
              </w:rPr>
              <w:t> </w:t>
            </w:r>
            <w:r>
              <w:rPr>
                <w:color w:val="231F20"/>
                <w:spacing w:val="-5"/>
                <w:sz w:val="18"/>
              </w:rPr>
              <w:t>18%</w:t>
            </w:r>
          </w:p>
        </w:tc>
      </w:tr>
      <w:tr>
        <w:trPr>
          <w:trHeight w:val="580" w:hRule="atLeast"/>
        </w:trPr>
        <w:tc>
          <w:tcPr>
            <w:tcW w:w="1099" w:type="dxa"/>
          </w:tcPr>
          <w:p>
            <w:pPr>
              <w:pStyle w:val="TableParagraph"/>
              <w:spacing w:line="242" w:lineRule="auto" w:before="91"/>
              <w:ind w:right="145"/>
              <w:rPr>
                <w:rFonts w:ascii="Gill Sans MT"/>
                <w:b/>
                <w:sz w:val="18"/>
              </w:rPr>
            </w:pPr>
            <w:r>
              <w:rPr>
                <w:rFonts w:ascii="Gill Sans MT"/>
                <w:b/>
                <w:color w:val="231F20"/>
                <w:spacing w:val="-2"/>
                <w:sz w:val="18"/>
              </w:rPr>
              <w:t>Hackett</w:t>
            </w:r>
            <w:r>
              <w:rPr>
                <w:rFonts w:ascii="Gill Sans MT"/>
                <w:b/>
                <w:color w:val="231F20"/>
                <w:spacing w:val="40"/>
                <w:sz w:val="18"/>
              </w:rPr>
              <w:t> </w:t>
            </w:r>
            <w:r>
              <w:rPr>
                <w:rFonts w:ascii="Gill Sans MT"/>
                <w:b/>
                <w:color w:val="231F20"/>
                <w:sz w:val="18"/>
              </w:rPr>
              <w:t>et</w:t>
            </w:r>
            <w:r>
              <w:rPr>
                <w:rFonts w:ascii="Gill Sans MT"/>
                <w:b/>
                <w:color w:val="231F20"/>
                <w:spacing w:val="-8"/>
                <w:sz w:val="18"/>
              </w:rPr>
              <w:t> </w:t>
            </w:r>
            <w:r>
              <w:rPr>
                <w:rFonts w:ascii="Gill Sans MT"/>
                <w:b/>
                <w:color w:val="231F20"/>
                <w:sz w:val="18"/>
              </w:rPr>
              <w:t>al,</w:t>
            </w:r>
            <w:r>
              <w:rPr>
                <w:rFonts w:ascii="Gill Sans MT"/>
                <w:b/>
                <w:color w:val="231F20"/>
                <w:spacing w:val="-8"/>
                <w:sz w:val="18"/>
              </w:rPr>
              <w:t> </w:t>
            </w:r>
            <w:r>
              <w:rPr>
                <w:rFonts w:ascii="Gill Sans MT"/>
                <w:b/>
                <w:color w:val="231F20"/>
                <w:sz w:val="18"/>
              </w:rPr>
              <w:t>1999</w:t>
            </w:r>
          </w:p>
        </w:tc>
        <w:tc>
          <w:tcPr>
            <w:tcW w:w="1123" w:type="dxa"/>
          </w:tcPr>
          <w:p>
            <w:pPr>
              <w:pStyle w:val="TableParagraph"/>
              <w:rPr>
                <w:sz w:val="18"/>
              </w:rPr>
            </w:pPr>
            <w:r>
              <w:rPr>
                <w:color w:val="231F20"/>
                <w:spacing w:val="-2"/>
                <w:sz w:val="18"/>
              </w:rPr>
              <w:t>India</w:t>
            </w:r>
          </w:p>
        </w:tc>
        <w:tc>
          <w:tcPr>
            <w:tcW w:w="1037" w:type="dxa"/>
          </w:tcPr>
          <w:p>
            <w:pPr>
              <w:pStyle w:val="TableParagraph"/>
              <w:ind w:left="53"/>
              <w:rPr>
                <w:sz w:val="18"/>
              </w:rPr>
            </w:pPr>
            <w:r>
              <w:rPr>
                <w:color w:val="231F20"/>
                <w:spacing w:val="-2"/>
                <w:sz w:val="18"/>
              </w:rPr>
              <w:t>Household</w:t>
            </w:r>
          </w:p>
        </w:tc>
        <w:tc>
          <w:tcPr>
            <w:tcW w:w="979" w:type="dxa"/>
          </w:tcPr>
          <w:p>
            <w:pPr>
              <w:pStyle w:val="TableParagraph"/>
              <w:ind w:left="95"/>
              <w:rPr>
                <w:sz w:val="18"/>
              </w:rPr>
            </w:pPr>
            <w:r>
              <w:rPr>
                <w:color w:val="231F20"/>
                <w:spacing w:val="-2"/>
                <w:w w:val="105"/>
                <w:sz w:val="18"/>
              </w:rPr>
              <w:t>Clustered</w:t>
            </w:r>
          </w:p>
        </w:tc>
        <w:tc>
          <w:tcPr>
            <w:tcW w:w="1041" w:type="dxa"/>
          </w:tcPr>
          <w:p>
            <w:pPr>
              <w:pStyle w:val="TableParagraph"/>
              <w:rPr>
                <w:sz w:val="18"/>
              </w:rPr>
            </w:pPr>
            <w:r>
              <w:rPr>
                <w:color w:val="231F20"/>
                <w:sz w:val="18"/>
              </w:rPr>
              <w:t>Two-</w:t>
            </w:r>
            <w:r>
              <w:rPr>
                <w:color w:val="231F20"/>
                <w:spacing w:val="-4"/>
                <w:w w:val="105"/>
                <w:sz w:val="18"/>
              </w:rPr>
              <w:t>phase</w:t>
            </w:r>
          </w:p>
        </w:tc>
        <w:tc>
          <w:tcPr>
            <w:tcW w:w="979" w:type="dxa"/>
          </w:tcPr>
          <w:p>
            <w:pPr>
              <w:pStyle w:val="TableParagraph"/>
              <w:spacing w:line="213" w:lineRule="exact"/>
              <w:ind w:left="116"/>
              <w:rPr>
                <w:sz w:val="18"/>
              </w:rPr>
            </w:pPr>
            <w:r>
              <w:rPr>
                <w:color w:val="231F20"/>
                <w:spacing w:val="-2"/>
                <w:sz w:val="18"/>
              </w:rPr>
              <w:t>1403/</w:t>
            </w:r>
          </w:p>
          <w:p>
            <w:pPr>
              <w:pStyle w:val="TableParagraph"/>
              <w:spacing w:line="213" w:lineRule="exact" w:before="0"/>
              <w:ind w:left="115"/>
              <w:rPr>
                <w:sz w:val="18"/>
              </w:rPr>
            </w:pPr>
            <w:r>
              <w:rPr>
                <w:color w:val="231F20"/>
                <w:spacing w:val="-4"/>
                <w:sz w:val="18"/>
              </w:rPr>
              <w:t>426*</w:t>
            </w:r>
          </w:p>
        </w:tc>
        <w:tc>
          <w:tcPr>
            <w:tcW w:w="821" w:type="dxa"/>
          </w:tcPr>
          <w:p>
            <w:pPr>
              <w:pStyle w:val="TableParagraph"/>
              <w:ind w:left="97"/>
              <w:rPr>
                <w:sz w:val="18"/>
              </w:rPr>
            </w:pPr>
            <w:r>
              <w:rPr>
                <w:color w:val="231F20"/>
                <w:sz w:val="18"/>
              </w:rPr>
              <w:t>8</w:t>
            </w:r>
            <w:r>
              <w:rPr>
                <w:color w:val="231F20"/>
                <w:spacing w:val="-4"/>
                <w:sz w:val="18"/>
              </w:rPr>
              <w:t> </w:t>
            </w:r>
            <w:r>
              <w:rPr>
                <w:color w:val="231F20"/>
                <w:sz w:val="18"/>
              </w:rPr>
              <w:t>to</w:t>
            </w:r>
            <w:r>
              <w:rPr>
                <w:color w:val="231F20"/>
                <w:spacing w:val="-3"/>
                <w:sz w:val="18"/>
              </w:rPr>
              <w:t> </w:t>
            </w:r>
            <w:r>
              <w:rPr>
                <w:color w:val="231F20"/>
                <w:spacing w:val="-5"/>
                <w:sz w:val="18"/>
              </w:rPr>
              <w:t>12</w:t>
            </w:r>
          </w:p>
        </w:tc>
        <w:tc>
          <w:tcPr>
            <w:tcW w:w="783" w:type="dxa"/>
          </w:tcPr>
          <w:p>
            <w:pPr>
              <w:pStyle w:val="TableParagraph"/>
              <w:ind w:left="116"/>
              <w:rPr>
                <w:sz w:val="18"/>
              </w:rPr>
            </w:pPr>
            <w:r>
              <w:rPr>
                <w:color w:val="231F20"/>
                <w:spacing w:val="-4"/>
                <w:sz w:val="18"/>
              </w:rPr>
              <w:t>100%</w:t>
            </w:r>
          </w:p>
        </w:tc>
        <w:tc>
          <w:tcPr>
            <w:tcW w:w="1489" w:type="dxa"/>
          </w:tcPr>
          <w:p>
            <w:pPr>
              <w:pStyle w:val="TableParagraph"/>
              <w:ind w:left="53"/>
              <w:rPr>
                <w:sz w:val="18"/>
              </w:rPr>
            </w:pPr>
            <w:r>
              <w:rPr>
                <w:color w:val="231F20"/>
                <w:w w:val="95"/>
                <w:sz w:val="18"/>
              </w:rPr>
              <w:t>9.4%,</w:t>
            </w:r>
            <w:r>
              <w:rPr>
                <w:color w:val="231F20"/>
                <w:spacing w:val="-7"/>
                <w:w w:val="95"/>
                <w:sz w:val="18"/>
              </w:rPr>
              <w:t> </w:t>
            </w:r>
            <w:r>
              <w:rPr>
                <w:color w:val="231F20"/>
                <w:spacing w:val="-4"/>
                <w:sz w:val="18"/>
              </w:rPr>
              <w:t>5%**</w:t>
            </w:r>
          </w:p>
        </w:tc>
      </w:tr>
      <w:tr>
        <w:trPr>
          <w:trHeight w:val="580" w:hRule="atLeast"/>
        </w:trPr>
        <w:tc>
          <w:tcPr>
            <w:tcW w:w="1099" w:type="dxa"/>
          </w:tcPr>
          <w:p>
            <w:pPr>
              <w:pStyle w:val="TableParagraph"/>
              <w:spacing w:before="91"/>
              <w:rPr>
                <w:rFonts w:ascii="Gill Sans MT"/>
                <w:b/>
                <w:sz w:val="18"/>
              </w:rPr>
            </w:pPr>
            <w:r>
              <w:rPr>
                <w:rFonts w:ascii="Gill Sans MT"/>
                <w:b/>
                <w:color w:val="231F20"/>
                <w:spacing w:val="-2"/>
                <w:w w:val="105"/>
                <w:sz w:val="18"/>
              </w:rPr>
              <w:t>Eapen</w:t>
            </w:r>
          </w:p>
          <w:p>
            <w:pPr>
              <w:pStyle w:val="TableParagraph"/>
              <w:spacing w:before="3"/>
              <w:rPr>
                <w:rFonts w:ascii="Gill Sans MT"/>
                <w:b/>
                <w:sz w:val="18"/>
              </w:rPr>
            </w:pPr>
            <w:r>
              <w:rPr>
                <w:rFonts w:ascii="Gill Sans MT"/>
                <w:b/>
                <w:color w:val="231F20"/>
                <w:sz w:val="18"/>
              </w:rPr>
              <w:t>et</w:t>
            </w:r>
            <w:r>
              <w:rPr>
                <w:rFonts w:ascii="Gill Sans MT"/>
                <w:b/>
                <w:color w:val="231F20"/>
                <w:spacing w:val="1"/>
                <w:sz w:val="18"/>
              </w:rPr>
              <w:t> </w:t>
            </w:r>
            <w:r>
              <w:rPr>
                <w:rFonts w:ascii="Gill Sans MT"/>
                <w:b/>
                <w:color w:val="231F20"/>
                <w:sz w:val="18"/>
              </w:rPr>
              <w:t>al,</w:t>
            </w:r>
            <w:r>
              <w:rPr>
                <w:rFonts w:ascii="Gill Sans MT"/>
                <w:b/>
                <w:color w:val="231F20"/>
                <w:spacing w:val="1"/>
                <w:sz w:val="18"/>
              </w:rPr>
              <w:t> </w:t>
            </w:r>
            <w:r>
              <w:rPr>
                <w:rFonts w:ascii="Gill Sans MT"/>
                <w:b/>
                <w:color w:val="231F20"/>
                <w:spacing w:val="-4"/>
                <w:sz w:val="18"/>
              </w:rPr>
              <w:t>2003</w:t>
            </w:r>
          </w:p>
        </w:tc>
        <w:tc>
          <w:tcPr>
            <w:tcW w:w="1123" w:type="dxa"/>
          </w:tcPr>
          <w:p>
            <w:pPr>
              <w:pStyle w:val="TableParagraph"/>
              <w:rPr>
                <w:sz w:val="18"/>
              </w:rPr>
            </w:pPr>
            <w:r>
              <w:rPr>
                <w:color w:val="231F20"/>
                <w:spacing w:val="-5"/>
                <w:w w:val="105"/>
                <w:sz w:val="18"/>
              </w:rPr>
              <w:t>UAE</w:t>
            </w:r>
          </w:p>
        </w:tc>
        <w:tc>
          <w:tcPr>
            <w:tcW w:w="1037" w:type="dxa"/>
          </w:tcPr>
          <w:p>
            <w:pPr>
              <w:pStyle w:val="TableParagraph"/>
              <w:ind w:left="52"/>
              <w:rPr>
                <w:sz w:val="18"/>
              </w:rPr>
            </w:pPr>
            <w:r>
              <w:rPr>
                <w:color w:val="231F20"/>
                <w:spacing w:val="-2"/>
                <w:w w:val="110"/>
                <w:sz w:val="18"/>
              </w:rPr>
              <w:t>School</w:t>
            </w:r>
          </w:p>
        </w:tc>
        <w:tc>
          <w:tcPr>
            <w:tcW w:w="979" w:type="dxa"/>
          </w:tcPr>
          <w:p>
            <w:pPr>
              <w:pStyle w:val="TableParagraph"/>
              <w:ind w:left="94"/>
              <w:rPr>
                <w:sz w:val="18"/>
              </w:rPr>
            </w:pPr>
            <w:r>
              <w:rPr>
                <w:color w:val="231F20"/>
                <w:spacing w:val="-2"/>
                <w:sz w:val="18"/>
              </w:rPr>
              <w:t>Random</w:t>
            </w:r>
          </w:p>
        </w:tc>
        <w:tc>
          <w:tcPr>
            <w:tcW w:w="1041" w:type="dxa"/>
          </w:tcPr>
          <w:p>
            <w:pPr>
              <w:pStyle w:val="TableParagraph"/>
              <w:rPr>
                <w:sz w:val="18"/>
              </w:rPr>
            </w:pPr>
            <w:r>
              <w:rPr>
                <w:color w:val="231F20"/>
                <w:sz w:val="18"/>
              </w:rPr>
              <w:t>Two-</w:t>
            </w:r>
            <w:r>
              <w:rPr>
                <w:color w:val="231F20"/>
                <w:spacing w:val="-4"/>
                <w:w w:val="105"/>
                <w:sz w:val="18"/>
              </w:rPr>
              <w:t>phase</w:t>
            </w:r>
          </w:p>
        </w:tc>
        <w:tc>
          <w:tcPr>
            <w:tcW w:w="979" w:type="dxa"/>
          </w:tcPr>
          <w:p>
            <w:pPr>
              <w:pStyle w:val="TableParagraph"/>
              <w:spacing w:line="213" w:lineRule="exact"/>
              <w:ind w:left="116"/>
              <w:rPr>
                <w:sz w:val="18"/>
              </w:rPr>
            </w:pPr>
            <w:r>
              <w:rPr>
                <w:color w:val="231F20"/>
                <w:spacing w:val="-2"/>
                <w:sz w:val="18"/>
              </w:rPr>
              <w:t>3278/</w:t>
            </w:r>
          </w:p>
          <w:p>
            <w:pPr>
              <w:pStyle w:val="TableParagraph"/>
              <w:spacing w:line="213" w:lineRule="exact" w:before="0"/>
              <w:ind w:left="115"/>
              <w:rPr>
                <w:sz w:val="18"/>
              </w:rPr>
            </w:pPr>
            <w:r>
              <w:rPr>
                <w:color w:val="231F20"/>
                <w:spacing w:val="-4"/>
                <w:w w:val="105"/>
                <w:sz w:val="18"/>
              </w:rPr>
              <w:t>199*</w:t>
            </w:r>
          </w:p>
        </w:tc>
        <w:tc>
          <w:tcPr>
            <w:tcW w:w="821" w:type="dxa"/>
          </w:tcPr>
          <w:p>
            <w:pPr>
              <w:pStyle w:val="TableParagraph"/>
              <w:ind w:left="97"/>
              <w:rPr>
                <w:sz w:val="18"/>
              </w:rPr>
            </w:pPr>
            <w:r>
              <w:rPr>
                <w:color w:val="231F20"/>
                <w:sz w:val="18"/>
              </w:rPr>
              <w:t>6</w:t>
            </w:r>
            <w:r>
              <w:rPr>
                <w:color w:val="231F20"/>
                <w:spacing w:val="-4"/>
                <w:sz w:val="18"/>
              </w:rPr>
              <w:t> </w:t>
            </w:r>
            <w:r>
              <w:rPr>
                <w:color w:val="231F20"/>
                <w:sz w:val="18"/>
              </w:rPr>
              <w:t>to</w:t>
            </w:r>
            <w:r>
              <w:rPr>
                <w:color w:val="231F20"/>
                <w:spacing w:val="-3"/>
                <w:sz w:val="18"/>
              </w:rPr>
              <w:t> </w:t>
            </w:r>
            <w:r>
              <w:rPr>
                <w:color w:val="231F20"/>
                <w:spacing w:val="-5"/>
                <w:sz w:val="18"/>
              </w:rPr>
              <w:t>15</w:t>
            </w:r>
          </w:p>
        </w:tc>
        <w:tc>
          <w:tcPr>
            <w:tcW w:w="783" w:type="dxa"/>
          </w:tcPr>
          <w:p>
            <w:pPr>
              <w:pStyle w:val="TableParagraph"/>
              <w:ind w:left="116"/>
              <w:rPr>
                <w:sz w:val="18"/>
              </w:rPr>
            </w:pPr>
            <w:r>
              <w:rPr>
                <w:color w:val="231F20"/>
                <w:spacing w:val="-5"/>
                <w:sz w:val="18"/>
              </w:rPr>
              <w:t>79%</w:t>
            </w:r>
          </w:p>
        </w:tc>
        <w:tc>
          <w:tcPr>
            <w:tcW w:w="1489" w:type="dxa"/>
          </w:tcPr>
          <w:p>
            <w:pPr>
              <w:pStyle w:val="TableParagraph"/>
              <w:ind w:left="53"/>
              <w:rPr>
                <w:sz w:val="18"/>
              </w:rPr>
            </w:pPr>
            <w:r>
              <w:rPr>
                <w:color w:val="231F20"/>
                <w:spacing w:val="-2"/>
                <w:sz w:val="18"/>
              </w:rPr>
              <w:t>10.4%</w:t>
            </w:r>
          </w:p>
        </w:tc>
      </w:tr>
      <w:tr>
        <w:trPr>
          <w:trHeight w:val="580" w:hRule="atLeast"/>
        </w:trPr>
        <w:tc>
          <w:tcPr>
            <w:tcW w:w="1099" w:type="dxa"/>
          </w:tcPr>
          <w:p>
            <w:pPr>
              <w:pStyle w:val="TableParagraph"/>
              <w:spacing w:before="91"/>
              <w:rPr>
                <w:rFonts w:ascii="Gill Sans MT"/>
                <w:b/>
                <w:sz w:val="18"/>
              </w:rPr>
            </w:pPr>
            <w:r>
              <w:rPr>
                <w:rFonts w:ascii="Gill Sans MT"/>
                <w:b/>
                <w:color w:val="231F20"/>
                <w:spacing w:val="-2"/>
                <w:w w:val="105"/>
                <w:sz w:val="18"/>
              </w:rPr>
              <w:t>Eapen</w:t>
            </w:r>
          </w:p>
          <w:p>
            <w:pPr>
              <w:pStyle w:val="TableParagraph"/>
              <w:spacing w:before="3"/>
              <w:rPr>
                <w:rFonts w:ascii="Gill Sans MT"/>
                <w:b/>
                <w:sz w:val="18"/>
              </w:rPr>
            </w:pPr>
            <w:r>
              <w:rPr>
                <w:rFonts w:ascii="Gill Sans MT"/>
                <w:b/>
                <w:color w:val="231F20"/>
                <w:sz w:val="18"/>
              </w:rPr>
              <w:t>et</w:t>
            </w:r>
            <w:r>
              <w:rPr>
                <w:rFonts w:ascii="Gill Sans MT"/>
                <w:b/>
                <w:color w:val="231F20"/>
                <w:spacing w:val="1"/>
                <w:sz w:val="18"/>
              </w:rPr>
              <w:t> </w:t>
            </w:r>
            <w:r>
              <w:rPr>
                <w:rFonts w:ascii="Gill Sans MT"/>
                <w:b/>
                <w:color w:val="231F20"/>
                <w:sz w:val="18"/>
              </w:rPr>
              <w:t>al,</w:t>
            </w:r>
            <w:r>
              <w:rPr>
                <w:rFonts w:ascii="Gill Sans MT"/>
                <w:b/>
                <w:color w:val="231F20"/>
                <w:spacing w:val="1"/>
                <w:sz w:val="18"/>
              </w:rPr>
              <w:t> </w:t>
            </w:r>
            <w:r>
              <w:rPr>
                <w:rFonts w:ascii="Gill Sans MT"/>
                <w:b/>
                <w:color w:val="231F20"/>
                <w:spacing w:val="-4"/>
                <w:sz w:val="18"/>
              </w:rPr>
              <w:t>2003</w:t>
            </w:r>
          </w:p>
        </w:tc>
        <w:tc>
          <w:tcPr>
            <w:tcW w:w="1123" w:type="dxa"/>
          </w:tcPr>
          <w:p>
            <w:pPr>
              <w:pStyle w:val="TableParagraph"/>
              <w:rPr>
                <w:sz w:val="18"/>
              </w:rPr>
            </w:pPr>
            <w:r>
              <w:rPr>
                <w:color w:val="231F20"/>
                <w:spacing w:val="-5"/>
                <w:w w:val="105"/>
                <w:sz w:val="18"/>
              </w:rPr>
              <w:t>UAE</w:t>
            </w:r>
          </w:p>
        </w:tc>
        <w:tc>
          <w:tcPr>
            <w:tcW w:w="1037" w:type="dxa"/>
          </w:tcPr>
          <w:p>
            <w:pPr>
              <w:pStyle w:val="TableParagraph"/>
              <w:ind w:left="52"/>
              <w:rPr>
                <w:sz w:val="18"/>
              </w:rPr>
            </w:pPr>
            <w:r>
              <w:rPr>
                <w:color w:val="231F20"/>
                <w:spacing w:val="-2"/>
                <w:sz w:val="18"/>
              </w:rPr>
              <w:t>Household</w:t>
            </w:r>
          </w:p>
        </w:tc>
        <w:tc>
          <w:tcPr>
            <w:tcW w:w="979" w:type="dxa"/>
          </w:tcPr>
          <w:p>
            <w:pPr>
              <w:pStyle w:val="TableParagraph"/>
              <w:ind w:left="96"/>
              <w:rPr>
                <w:sz w:val="18"/>
              </w:rPr>
            </w:pPr>
            <w:r>
              <w:rPr>
                <w:color w:val="231F20"/>
                <w:spacing w:val="-2"/>
                <w:sz w:val="18"/>
              </w:rPr>
              <w:t>Random</w:t>
            </w:r>
          </w:p>
        </w:tc>
        <w:tc>
          <w:tcPr>
            <w:tcW w:w="1041" w:type="dxa"/>
          </w:tcPr>
          <w:p>
            <w:pPr>
              <w:pStyle w:val="TableParagraph"/>
              <w:rPr>
                <w:sz w:val="18"/>
              </w:rPr>
            </w:pPr>
            <w:r>
              <w:rPr>
                <w:color w:val="231F20"/>
                <w:sz w:val="18"/>
              </w:rPr>
              <w:t>Two-</w:t>
            </w:r>
            <w:r>
              <w:rPr>
                <w:color w:val="231F20"/>
                <w:spacing w:val="-4"/>
                <w:w w:val="105"/>
                <w:sz w:val="18"/>
              </w:rPr>
              <w:t>phase</w:t>
            </w:r>
          </w:p>
        </w:tc>
        <w:tc>
          <w:tcPr>
            <w:tcW w:w="979" w:type="dxa"/>
          </w:tcPr>
          <w:p>
            <w:pPr>
              <w:pStyle w:val="TableParagraph"/>
              <w:ind w:left="115"/>
              <w:rPr>
                <w:sz w:val="18"/>
              </w:rPr>
            </w:pPr>
            <w:r>
              <w:rPr>
                <w:color w:val="231F20"/>
                <w:spacing w:val="-2"/>
                <w:sz w:val="18"/>
              </w:rPr>
              <w:t>620/385*</w:t>
            </w:r>
          </w:p>
        </w:tc>
        <w:tc>
          <w:tcPr>
            <w:tcW w:w="821" w:type="dxa"/>
          </w:tcPr>
          <w:p>
            <w:pPr>
              <w:pStyle w:val="TableParagraph"/>
              <w:ind w:left="94"/>
              <w:rPr>
                <w:sz w:val="18"/>
              </w:rPr>
            </w:pPr>
            <w:r>
              <w:rPr>
                <w:color w:val="231F20"/>
                <w:w w:val="105"/>
                <w:sz w:val="18"/>
              </w:rPr>
              <w:t>6-</w:t>
            </w:r>
            <w:r>
              <w:rPr>
                <w:color w:val="231F20"/>
                <w:spacing w:val="-5"/>
                <w:w w:val="105"/>
                <w:sz w:val="18"/>
              </w:rPr>
              <w:t>18</w:t>
            </w:r>
          </w:p>
        </w:tc>
        <w:tc>
          <w:tcPr>
            <w:tcW w:w="783" w:type="dxa"/>
          </w:tcPr>
          <w:p>
            <w:pPr>
              <w:pStyle w:val="TableParagraph"/>
              <w:ind w:left="115"/>
              <w:rPr>
                <w:sz w:val="18"/>
              </w:rPr>
            </w:pPr>
            <w:r>
              <w:rPr>
                <w:color w:val="231F20"/>
                <w:spacing w:val="-5"/>
                <w:sz w:val="18"/>
              </w:rPr>
              <w:t>86%</w:t>
            </w:r>
          </w:p>
        </w:tc>
        <w:tc>
          <w:tcPr>
            <w:tcW w:w="1489" w:type="dxa"/>
          </w:tcPr>
          <w:p>
            <w:pPr>
              <w:pStyle w:val="TableParagraph"/>
              <w:ind w:left="52"/>
              <w:rPr>
                <w:sz w:val="18"/>
              </w:rPr>
            </w:pPr>
            <w:r>
              <w:rPr>
                <w:color w:val="231F20"/>
                <w:w w:val="95"/>
                <w:sz w:val="18"/>
              </w:rPr>
              <w:t>22.2%,</w:t>
            </w:r>
            <w:r>
              <w:rPr>
                <w:color w:val="231F20"/>
                <w:spacing w:val="4"/>
                <w:sz w:val="18"/>
              </w:rPr>
              <w:t> </w:t>
            </w:r>
            <w:r>
              <w:rPr>
                <w:color w:val="231F20"/>
                <w:spacing w:val="-2"/>
                <w:sz w:val="18"/>
              </w:rPr>
              <w:t>14.3%</w:t>
            </w:r>
          </w:p>
        </w:tc>
      </w:tr>
      <w:tr>
        <w:trPr>
          <w:trHeight w:val="575" w:hRule="atLeast"/>
        </w:trPr>
        <w:tc>
          <w:tcPr>
            <w:tcW w:w="1099" w:type="dxa"/>
          </w:tcPr>
          <w:p>
            <w:pPr>
              <w:pStyle w:val="TableParagraph"/>
              <w:spacing w:line="237" w:lineRule="auto" w:before="93"/>
              <w:rPr>
                <w:rFonts w:ascii="Gill Sans MT"/>
                <w:b/>
                <w:sz w:val="18"/>
              </w:rPr>
            </w:pPr>
            <w:r>
              <w:rPr>
                <w:rFonts w:ascii="Gill Sans MT"/>
                <w:b/>
                <w:color w:val="231F20"/>
                <w:w w:val="105"/>
                <w:sz w:val="18"/>
              </w:rPr>
              <w:t>Des</w:t>
            </w:r>
            <w:r>
              <w:rPr>
                <w:rFonts w:ascii="Gill Sans MT"/>
                <w:b/>
                <w:color w:val="231F20"/>
                <w:spacing w:val="-9"/>
                <w:w w:val="105"/>
                <w:sz w:val="18"/>
              </w:rPr>
              <w:t> </w:t>
            </w:r>
            <w:r>
              <w:rPr>
                <w:rFonts w:ascii="Gill Sans MT"/>
                <w:b/>
                <w:color w:val="231F20"/>
                <w:w w:val="105"/>
                <w:sz w:val="18"/>
              </w:rPr>
              <w:t>Santos et al, 2005</w:t>
            </w:r>
          </w:p>
        </w:tc>
        <w:tc>
          <w:tcPr>
            <w:tcW w:w="1123" w:type="dxa"/>
          </w:tcPr>
          <w:p>
            <w:pPr>
              <w:pStyle w:val="TableParagraph"/>
              <w:rPr>
                <w:sz w:val="18"/>
              </w:rPr>
            </w:pPr>
            <w:r>
              <w:rPr>
                <w:color w:val="231F20"/>
                <w:spacing w:val="-2"/>
                <w:sz w:val="18"/>
              </w:rPr>
              <w:t>Brazil</w:t>
            </w:r>
          </w:p>
        </w:tc>
        <w:tc>
          <w:tcPr>
            <w:tcW w:w="1037" w:type="dxa"/>
          </w:tcPr>
          <w:p>
            <w:pPr>
              <w:pStyle w:val="TableParagraph"/>
              <w:ind w:left="53"/>
              <w:rPr>
                <w:sz w:val="18"/>
              </w:rPr>
            </w:pPr>
            <w:r>
              <w:rPr>
                <w:color w:val="231F20"/>
                <w:spacing w:val="-2"/>
                <w:sz w:val="18"/>
              </w:rPr>
              <w:t>Household</w:t>
            </w:r>
          </w:p>
        </w:tc>
        <w:tc>
          <w:tcPr>
            <w:tcW w:w="979" w:type="dxa"/>
          </w:tcPr>
          <w:p>
            <w:pPr>
              <w:pStyle w:val="TableParagraph"/>
              <w:ind w:left="96"/>
              <w:rPr>
                <w:sz w:val="18"/>
              </w:rPr>
            </w:pPr>
            <w:r>
              <w:rPr>
                <w:color w:val="231F20"/>
                <w:spacing w:val="-2"/>
                <w:sz w:val="18"/>
              </w:rPr>
              <w:t>Random</w:t>
            </w:r>
          </w:p>
        </w:tc>
        <w:tc>
          <w:tcPr>
            <w:tcW w:w="1041" w:type="dxa"/>
          </w:tcPr>
          <w:p>
            <w:pPr>
              <w:pStyle w:val="TableParagraph"/>
              <w:rPr>
                <w:sz w:val="18"/>
              </w:rPr>
            </w:pPr>
            <w:r>
              <w:rPr>
                <w:color w:val="231F20"/>
                <w:sz w:val="18"/>
              </w:rPr>
              <w:t>Two-</w:t>
            </w:r>
            <w:r>
              <w:rPr>
                <w:color w:val="231F20"/>
                <w:spacing w:val="-4"/>
                <w:w w:val="105"/>
                <w:sz w:val="18"/>
              </w:rPr>
              <w:t>phase</w:t>
            </w:r>
          </w:p>
        </w:tc>
        <w:tc>
          <w:tcPr>
            <w:tcW w:w="979" w:type="dxa"/>
          </w:tcPr>
          <w:p>
            <w:pPr>
              <w:pStyle w:val="TableParagraph"/>
              <w:ind w:left="115"/>
              <w:rPr>
                <w:sz w:val="18"/>
              </w:rPr>
            </w:pPr>
            <w:r>
              <w:rPr>
                <w:color w:val="231F20"/>
                <w:spacing w:val="-2"/>
                <w:sz w:val="18"/>
              </w:rPr>
              <w:t>519/100*</w:t>
            </w:r>
          </w:p>
        </w:tc>
        <w:tc>
          <w:tcPr>
            <w:tcW w:w="821" w:type="dxa"/>
          </w:tcPr>
          <w:p>
            <w:pPr>
              <w:pStyle w:val="TableParagraph"/>
              <w:ind w:left="94"/>
              <w:rPr>
                <w:sz w:val="18"/>
              </w:rPr>
            </w:pPr>
            <w:r>
              <w:rPr>
                <w:color w:val="231F20"/>
                <w:w w:val="105"/>
                <w:sz w:val="18"/>
              </w:rPr>
              <w:t>5-</w:t>
            </w:r>
            <w:r>
              <w:rPr>
                <w:color w:val="231F20"/>
                <w:spacing w:val="-5"/>
                <w:w w:val="105"/>
                <w:sz w:val="18"/>
              </w:rPr>
              <w:t>14</w:t>
            </w:r>
          </w:p>
        </w:tc>
        <w:tc>
          <w:tcPr>
            <w:tcW w:w="783" w:type="dxa"/>
          </w:tcPr>
          <w:p>
            <w:pPr>
              <w:pStyle w:val="TableParagraph"/>
              <w:ind w:left="115"/>
              <w:rPr>
                <w:sz w:val="18"/>
              </w:rPr>
            </w:pPr>
            <w:r>
              <w:rPr>
                <w:color w:val="231F20"/>
                <w:spacing w:val="-4"/>
                <w:sz w:val="18"/>
              </w:rPr>
              <w:t>100%</w:t>
            </w:r>
          </w:p>
        </w:tc>
        <w:tc>
          <w:tcPr>
            <w:tcW w:w="1489" w:type="dxa"/>
          </w:tcPr>
          <w:p>
            <w:pPr>
              <w:pStyle w:val="TableParagraph"/>
              <w:ind w:left="52"/>
              <w:rPr>
                <w:sz w:val="18"/>
              </w:rPr>
            </w:pPr>
            <w:r>
              <w:rPr>
                <w:color w:val="231F20"/>
                <w:spacing w:val="-4"/>
                <w:sz w:val="18"/>
              </w:rPr>
              <w:t>7.0%</w:t>
            </w:r>
          </w:p>
        </w:tc>
      </w:tr>
      <w:tr>
        <w:trPr>
          <w:trHeight w:val="580" w:hRule="atLeast"/>
        </w:trPr>
        <w:tc>
          <w:tcPr>
            <w:tcW w:w="1099" w:type="dxa"/>
          </w:tcPr>
          <w:p>
            <w:pPr>
              <w:pStyle w:val="TableParagraph"/>
              <w:spacing w:line="237" w:lineRule="auto" w:before="98"/>
              <w:ind w:right="145"/>
              <w:rPr>
                <w:rFonts w:ascii="Gill Sans MT"/>
                <w:b/>
                <w:sz w:val="18"/>
              </w:rPr>
            </w:pPr>
            <w:r>
              <w:rPr>
                <w:rFonts w:ascii="Gill Sans MT"/>
                <w:b/>
                <w:color w:val="231F20"/>
                <w:spacing w:val="-2"/>
                <w:sz w:val="18"/>
              </w:rPr>
              <w:t>Fleitlich</w:t>
            </w:r>
            <w:r>
              <w:rPr>
                <w:rFonts w:ascii="Gill Sans MT"/>
                <w:b/>
                <w:color w:val="231F20"/>
                <w:spacing w:val="80"/>
                <w:sz w:val="18"/>
              </w:rPr>
              <w:t> </w:t>
            </w:r>
            <w:r>
              <w:rPr>
                <w:rFonts w:ascii="Gill Sans MT"/>
                <w:b/>
                <w:color w:val="231F20"/>
                <w:sz w:val="18"/>
              </w:rPr>
              <w:t>et</w:t>
            </w:r>
            <w:r>
              <w:rPr>
                <w:rFonts w:ascii="Gill Sans MT"/>
                <w:b/>
                <w:color w:val="231F20"/>
                <w:spacing w:val="-8"/>
                <w:sz w:val="18"/>
              </w:rPr>
              <w:t> </w:t>
            </w:r>
            <w:r>
              <w:rPr>
                <w:rFonts w:ascii="Gill Sans MT"/>
                <w:b/>
                <w:color w:val="231F20"/>
                <w:sz w:val="18"/>
              </w:rPr>
              <w:t>al,</w:t>
            </w:r>
            <w:r>
              <w:rPr>
                <w:rFonts w:ascii="Gill Sans MT"/>
                <w:b/>
                <w:color w:val="231F20"/>
                <w:spacing w:val="-8"/>
                <w:sz w:val="18"/>
              </w:rPr>
              <w:t> </w:t>
            </w:r>
            <w:r>
              <w:rPr>
                <w:rFonts w:ascii="Gill Sans MT"/>
                <w:b/>
                <w:color w:val="231F20"/>
                <w:sz w:val="18"/>
              </w:rPr>
              <w:t>2004</w:t>
            </w:r>
          </w:p>
        </w:tc>
        <w:tc>
          <w:tcPr>
            <w:tcW w:w="1123" w:type="dxa"/>
          </w:tcPr>
          <w:p>
            <w:pPr>
              <w:pStyle w:val="TableParagraph"/>
              <w:spacing w:before="90"/>
              <w:rPr>
                <w:sz w:val="18"/>
              </w:rPr>
            </w:pPr>
            <w:r>
              <w:rPr>
                <w:color w:val="231F20"/>
                <w:spacing w:val="-2"/>
                <w:sz w:val="18"/>
              </w:rPr>
              <w:t>Brazil</w:t>
            </w:r>
          </w:p>
        </w:tc>
        <w:tc>
          <w:tcPr>
            <w:tcW w:w="1037" w:type="dxa"/>
          </w:tcPr>
          <w:p>
            <w:pPr>
              <w:pStyle w:val="TableParagraph"/>
              <w:spacing w:line="230" w:lineRule="auto" w:before="97"/>
              <w:ind w:left="53"/>
              <w:rPr>
                <w:sz w:val="18"/>
              </w:rPr>
            </w:pPr>
            <w:r>
              <w:rPr>
                <w:color w:val="231F20"/>
                <w:spacing w:val="-2"/>
                <w:w w:val="105"/>
                <w:sz w:val="18"/>
              </w:rPr>
              <w:t>School </w:t>
            </w:r>
            <w:r>
              <w:rPr>
                <w:color w:val="231F20"/>
                <w:spacing w:val="-2"/>
                <w:sz w:val="18"/>
              </w:rPr>
              <w:t>children</w:t>
            </w:r>
          </w:p>
        </w:tc>
        <w:tc>
          <w:tcPr>
            <w:tcW w:w="979" w:type="dxa"/>
          </w:tcPr>
          <w:p>
            <w:pPr>
              <w:pStyle w:val="TableParagraph"/>
              <w:spacing w:line="230" w:lineRule="auto" w:before="97"/>
              <w:ind w:left="96"/>
              <w:rPr>
                <w:sz w:val="18"/>
              </w:rPr>
            </w:pPr>
            <w:r>
              <w:rPr>
                <w:color w:val="231F20"/>
                <w:spacing w:val="-2"/>
                <w:sz w:val="18"/>
              </w:rPr>
              <w:t>Stratified random</w:t>
            </w:r>
          </w:p>
        </w:tc>
        <w:tc>
          <w:tcPr>
            <w:tcW w:w="1041" w:type="dxa"/>
          </w:tcPr>
          <w:p>
            <w:pPr>
              <w:pStyle w:val="TableParagraph"/>
              <w:spacing w:before="90"/>
              <w:rPr>
                <w:sz w:val="18"/>
              </w:rPr>
            </w:pPr>
            <w:r>
              <w:rPr>
                <w:color w:val="231F20"/>
                <w:sz w:val="18"/>
              </w:rPr>
              <w:t>Two-</w:t>
            </w:r>
            <w:r>
              <w:rPr>
                <w:color w:val="231F20"/>
                <w:spacing w:val="-4"/>
                <w:w w:val="105"/>
                <w:sz w:val="18"/>
              </w:rPr>
              <w:t>phase</w:t>
            </w:r>
          </w:p>
        </w:tc>
        <w:tc>
          <w:tcPr>
            <w:tcW w:w="979" w:type="dxa"/>
          </w:tcPr>
          <w:p>
            <w:pPr>
              <w:pStyle w:val="TableParagraph"/>
              <w:spacing w:before="90"/>
              <w:ind w:left="115" w:right="-15"/>
              <w:rPr>
                <w:sz w:val="18"/>
              </w:rPr>
            </w:pPr>
            <w:r>
              <w:rPr>
                <w:color w:val="231F20"/>
                <w:spacing w:val="-2"/>
                <w:w w:val="105"/>
                <w:sz w:val="18"/>
              </w:rPr>
              <w:t>1,251/100</w:t>
            </w:r>
          </w:p>
        </w:tc>
        <w:tc>
          <w:tcPr>
            <w:tcW w:w="821" w:type="dxa"/>
          </w:tcPr>
          <w:p>
            <w:pPr>
              <w:pStyle w:val="TableParagraph"/>
              <w:spacing w:before="90"/>
              <w:ind w:left="97"/>
              <w:rPr>
                <w:sz w:val="18"/>
              </w:rPr>
            </w:pPr>
            <w:r>
              <w:rPr>
                <w:color w:val="231F20"/>
                <w:w w:val="105"/>
                <w:sz w:val="18"/>
              </w:rPr>
              <w:t>7-</w:t>
            </w:r>
            <w:r>
              <w:rPr>
                <w:color w:val="231F20"/>
                <w:spacing w:val="-5"/>
                <w:w w:val="105"/>
                <w:sz w:val="18"/>
              </w:rPr>
              <w:t>14</w:t>
            </w:r>
          </w:p>
        </w:tc>
        <w:tc>
          <w:tcPr>
            <w:tcW w:w="783" w:type="dxa"/>
          </w:tcPr>
          <w:p>
            <w:pPr>
              <w:pStyle w:val="TableParagraph"/>
              <w:spacing w:before="90"/>
              <w:ind w:left="116"/>
              <w:rPr>
                <w:sz w:val="18"/>
              </w:rPr>
            </w:pPr>
            <w:r>
              <w:rPr>
                <w:color w:val="231F20"/>
                <w:spacing w:val="-5"/>
                <w:sz w:val="18"/>
              </w:rPr>
              <w:t>83%</w:t>
            </w:r>
          </w:p>
        </w:tc>
        <w:tc>
          <w:tcPr>
            <w:tcW w:w="1489" w:type="dxa"/>
          </w:tcPr>
          <w:p>
            <w:pPr>
              <w:pStyle w:val="TableParagraph"/>
              <w:spacing w:before="90"/>
              <w:ind w:left="52"/>
              <w:rPr>
                <w:sz w:val="18"/>
              </w:rPr>
            </w:pPr>
            <w:r>
              <w:rPr>
                <w:color w:val="231F20"/>
                <w:spacing w:val="-2"/>
                <w:sz w:val="18"/>
              </w:rPr>
              <w:t>12.4%</w:t>
            </w:r>
          </w:p>
        </w:tc>
      </w:tr>
      <w:tr>
        <w:trPr>
          <w:trHeight w:val="580" w:hRule="atLeast"/>
        </w:trPr>
        <w:tc>
          <w:tcPr>
            <w:tcW w:w="1099" w:type="dxa"/>
          </w:tcPr>
          <w:p>
            <w:pPr>
              <w:pStyle w:val="TableParagraph"/>
              <w:spacing w:line="208" w:lineRule="exact" w:before="96"/>
              <w:rPr>
                <w:rFonts w:ascii="Gill Sans MT"/>
                <w:b/>
                <w:sz w:val="18"/>
              </w:rPr>
            </w:pPr>
            <w:r>
              <w:rPr>
                <w:rFonts w:ascii="Gill Sans MT"/>
                <w:b/>
                <w:color w:val="231F20"/>
                <w:spacing w:val="-2"/>
                <w:sz w:val="18"/>
              </w:rPr>
              <w:t>Canino</w:t>
            </w:r>
          </w:p>
          <w:p>
            <w:pPr>
              <w:pStyle w:val="TableParagraph"/>
              <w:spacing w:line="208" w:lineRule="exact" w:before="0"/>
              <w:rPr>
                <w:rFonts w:ascii="Gill Sans MT"/>
                <w:b/>
                <w:sz w:val="18"/>
              </w:rPr>
            </w:pPr>
            <w:r>
              <w:rPr>
                <w:rFonts w:ascii="Gill Sans MT"/>
                <w:b/>
                <w:color w:val="231F20"/>
                <w:sz w:val="18"/>
              </w:rPr>
              <w:t>et</w:t>
            </w:r>
            <w:r>
              <w:rPr>
                <w:rFonts w:ascii="Gill Sans MT"/>
                <w:b/>
                <w:color w:val="231F20"/>
                <w:spacing w:val="1"/>
                <w:sz w:val="18"/>
              </w:rPr>
              <w:t> </w:t>
            </w:r>
            <w:r>
              <w:rPr>
                <w:rFonts w:ascii="Gill Sans MT"/>
                <w:b/>
                <w:color w:val="231F20"/>
                <w:sz w:val="18"/>
              </w:rPr>
              <w:t>al,</w:t>
            </w:r>
            <w:r>
              <w:rPr>
                <w:rFonts w:ascii="Gill Sans MT"/>
                <w:b/>
                <w:color w:val="231F20"/>
                <w:spacing w:val="1"/>
                <w:sz w:val="18"/>
              </w:rPr>
              <w:t> </w:t>
            </w:r>
            <w:r>
              <w:rPr>
                <w:rFonts w:ascii="Gill Sans MT"/>
                <w:b/>
                <w:color w:val="231F20"/>
                <w:spacing w:val="-4"/>
                <w:sz w:val="18"/>
              </w:rPr>
              <w:t>2004</w:t>
            </w:r>
          </w:p>
        </w:tc>
        <w:tc>
          <w:tcPr>
            <w:tcW w:w="1123" w:type="dxa"/>
          </w:tcPr>
          <w:p>
            <w:pPr>
              <w:pStyle w:val="TableParagraph"/>
              <w:spacing w:line="230" w:lineRule="auto" w:before="97"/>
              <w:ind w:right="224"/>
              <w:rPr>
                <w:sz w:val="18"/>
              </w:rPr>
            </w:pPr>
            <w:r>
              <w:rPr>
                <w:color w:val="231F20"/>
                <w:spacing w:val="-2"/>
                <w:sz w:val="18"/>
              </w:rPr>
              <w:t>Puerto </w:t>
            </w:r>
            <w:r>
              <w:rPr>
                <w:color w:val="231F20"/>
                <w:spacing w:val="-4"/>
                <w:w w:val="105"/>
                <w:sz w:val="18"/>
              </w:rPr>
              <w:t>Rico</w:t>
            </w:r>
          </w:p>
        </w:tc>
        <w:tc>
          <w:tcPr>
            <w:tcW w:w="1037" w:type="dxa"/>
          </w:tcPr>
          <w:p>
            <w:pPr>
              <w:pStyle w:val="TableParagraph"/>
              <w:spacing w:before="90"/>
              <w:ind w:left="53"/>
              <w:rPr>
                <w:sz w:val="18"/>
              </w:rPr>
            </w:pPr>
            <w:r>
              <w:rPr>
                <w:color w:val="231F20"/>
                <w:spacing w:val="-2"/>
                <w:sz w:val="18"/>
              </w:rPr>
              <w:t>Household</w:t>
            </w:r>
          </w:p>
        </w:tc>
        <w:tc>
          <w:tcPr>
            <w:tcW w:w="979" w:type="dxa"/>
          </w:tcPr>
          <w:p>
            <w:pPr>
              <w:pStyle w:val="TableParagraph"/>
              <w:spacing w:line="230" w:lineRule="auto" w:before="97"/>
              <w:ind w:left="96"/>
              <w:rPr>
                <w:sz w:val="18"/>
              </w:rPr>
            </w:pPr>
            <w:r>
              <w:rPr>
                <w:color w:val="231F20"/>
                <w:spacing w:val="-2"/>
                <w:w w:val="105"/>
                <w:sz w:val="18"/>
              </w:rPr>
              <w:t>Clustered random</w:t>
            </w:r>
          </w:p>
        </w:tc>
        <w:tc>
          <w:tcPr>
            <w:tcW w:w="1041" w:type="dxa"/>
          </w:tcPr>
          <w:p>
            <w:pPr>
              <w:pStyle w:val="TableParagraph"/>
              <w:spacing w:before="90"/>
              <w:ind w:left="61"/>
              <w:rPr>
                <w:sz w:val="18"/>
              </w:rPr>
            </w:pPr>
            <w:r>
              <w:rPr>
                <w:color w:val="231F20"/>
                <w:w w:val="105"/>
                <w:sz w:val="18"/>
              </w:rPr>
              <w:t>One-</w:t>
            </w:r>
            <w:r>
              <w:rPr>
                <w:color w:val="231F20"/>
                <w:spacing w:val="-2"/>
                <w:w w:val="105"/>
                <w:sz w:val="18"/>
              </w:rPr>
              <w:t>phase</w:t>
            </w:r>
          </w:p>
        </w:tc>
        <w:tc>
          <w:tcPr>
            <w:tcW w:w="979" w:type="dxa"/>
          </w:tcPr>
          <w:p>
            <w:pPr>
              <w:pStyle w:val="TableParagraph"/>
              <w:spacing w:before="90"/>
              <w:ind w:left="117"/>
              <w:rPr>
                <w:sz w:val="18"/>
              </w:rPr>
            </w:pPr>
            <w:r>
              <w:rPr>
                <w:color w:val="231F20"/>
                <w:spacing w:val="-2"/>
                <w:w w:val="105"/>
                <w:sz w:val="18"/>
              </w:rPr>
              <w:t>1,886</w:t>
            </w:r>
          </w:p>
        </w:tc>
        <w:tc>
          <w:tcPr>
            <w:tcW w:w="821" w:type="dxa"/>
          </w:tcPr>
          <w:p>
            <w:pPr>
              <w:pStyle w:val="TableParagraph"/>
              <w:spacing w:before="90"/>
              <w:ind w:left="97"/>
              <w:rPr>
                <w:sz w:val="18"/>
              </w:rPr>
            </w:pPr>
            <w:r>
              <w:rPr>
                <w:color w:val="231F20"/>
                <w:w w:val="105"/>
                <w:sz w:val="18"/>
              </w:rPr>
              <w:t>4-</w:t>
            </w:r>
            <w:r>
              <w:rPr>
                <w:color w:val="231F20"/>
                <w:spacing w:val="-5"/>
                <w:w w:val="105"/>
                <w:sz w:val="18"/>
              </w:rPr>
              <w:t>17</w:t>
            </w:r>
          </w:p>
        </w:tc>
        <w:tc>
          <w:tcPr>
            <w:tcW w:w="783" w:type="dxa"/>
          </w:tcPr>
          <w:p>
            <w:pPr>
              <w:pStyle w:val="TableParagraph"/>
              <w:spacing w:before="90"/>
              <w:ind w:left="116"/>
              <w:rPr>
                <w:sz w:val="18"/>
              </w:rPr>
            </w:pPr>
            <w:r>
              <w:rPr>
                <w:color w:val="231F20"/>
                <w:spacing w:val="-2"/>
                <w:sz w:val="18"/>
              </w:rPr>
              <w:t>90.1%</w:t>
            </w:r>
          </w:p>
        </w:tc>
        <w:tc>
          <w:tcPr>
            <w:tcW w:w="1489" w:type="dxa"/>
          </w:tcPr>
          <w:p>
            <w:pPr>
              <w:pStyle w:val="TableParagraph"/>
              <w:spacing w:before="90"/>
              <w:ind w:left="50"/>
              <w:rPr>
                <w:sz w:val="18"/>
              </w:rPr>
            </w:pPr>
            <w:r>
              <w:rPr>
                <w:color w:val="231F20"/>
                <w:sz w:val="18"/>
              </w:rPr>
              <w:t>19.8%,</w:t>
            </w:r>
            <w:r>
              <w:rPr>
                <w:color w:val="231F20"/>
                <w:spacing w:val="7"/>
                <w:sz w:val="18"/>
              </w:rPr>
              <w:t> </w:t>
            </w:r>
            <w:r>
              <w:rPr>
                <w:color w:val="231F20"/>
                <w:spacing w:val="-4"/>
                <w:sz w:val="18"/>
              </w:rPr>
              <w:t>16.4%</w:t>
            </w:r>
          </w:p>
        </w:tc>
      </w:tr>
      <w:tr>
        <w:trPr>
          <w:trHeight w:val="580" w:hRule="atLeast"/>
        </w:trPr>
        <w:tc>
          <w:tcPr>
            <w:tcW w:w="1099" w:type="dxa"/>
          </w:tcPr>
          <w:p>
            <w:pPr>
              <w:pStyle w:val="TableParagraph"/>
              <w:spacing w:before="91"/>
              <w:rPr>
                <w:rFonts w:ascii="Gill Sans MT"/>
                <w:b/>
                <w:sz w:val="18"/>
              </w:rPr>
            </w:pPr>
            <w:r>
              <w:rPr>
                <w:rFonts w:ascii="Gill Sans MT"/>
                <w:b/>
                <w:color w:val="231F20"/>
                <w:spacing w:val="-2"/>
                <w:sz w:val="18"/>
              </w:rPr>
              <w:t>Mullick</w:t>
            </w:r>
          </w:p>
          <w:p>
            <w:pPr>
              <w:pStyle w:val="TableParagraph"/>
              <w:spacing w:before="3"/>
              <w:rPr>
                <w:rFonts w:ascii="Gill Sans MT"/>
                <w:b/>
                <w:sz w:val="18"/>
              </w:rPr>
            </w:pPr>
            <w:r>
              <w:rPr>
                <w:rFonts w:ascii="Gill Sans MT"/>
                <w:b/>
                <w:color w:val="231F20"/>
                <w:sz w:val="18"/>
              </w:rPr>
              <w:t>et</w:t>
            </w:r>
            <w:r>
              <w:rPr>
                <w:rFonts w:ascii="Gill Sans MT"/>
                <w:b/>
                <w:color w:val="231F20"/>
                <w:spacing w:val="1"/>
                <w:sz w:val="18"/>
              </w:rPr>
              <w:t> </w:t>
            </w:r>
            <w:r>
              <w:rPr>
                <w:rFonts w:ascii="Gill Sans MT"/>
                <w:b/>
                <w:color w:val="231F20"/>
                <w:sz w:val="18"/>
              </w:rPr>
              <w:t>al,</w:t>
            </w:r>
            <w:r>
              <w:rPr>
                <w:rFonts w:ascii="Gill Sans MT"/>
                <w:b/>
                <w:color w:val="231F20"/>
                <w:spacing w:val="1"/>
                <w:sz w:val="18"/>
              </w:rPr>
              <w:t> </w:t>
            </w:r>
            <w:r>
              <w:rPr>
                <w:rFonts w:ascii="Gill Sans MT"/>
                <w:b/>
                <w:color w:val="231F20"/>
                <w:spacing w:val="-4"/>
                <w:sz w:val="18"/>
              </w:rPr>
              <w:t>2005</w:t>
            </w:r>
          </w:p>
        </w:tc>
        <w:tc>
          <w:tcPr>
            <w:tcW w:w="1123" w:type="dxa"/>
          </w:tcPr>
          <w:p>
            <w:pPr>
              <w:pStyle w:val="TableParagraph"/>
              <w:rPr>
                <w:sz w:val="18"/>
              </w:rPr>
            </w:pPr>
            <w:r>
              <w:rPr>
                <w:color w:val="231F20"/>
                <w:spacing w:val="-2"/>
                <w:w w:val="110"/>
                <w:sz w:val="18"/>
              </w:rPr>
              <w:t>Bangladesh</w:t>
            </w:r>
          </w:p>
        </w:tc>
        <w:tc>
          <w:tcPr>
            <w:tcW w:w="1037" w:type="dxa"/>
          </w:tcPr>
          <w:p>
            <w:pPr>
              <w:pStyle w:val="TableParagraph"/>
              <w:ind w:left="53"/>
              <w:rPr>
                <w:sz w:val="18"/>
              </w:rPr>
            </w:pPr>
            <w:r>
              <w:rPr>
                <w:color w:val="231F20"/>
                <w:spacing w:val="-2"/>
                <w:sz w:val="18"/>
              </w:rPr>
              <w:t>Community</w:t>
            </w:r>
          </w:p>
        </w:tc>
        <w:tc>
          <w:tcPr>
            <w:tcW w:w="979" w:type="dxa"/>
          </w:tcPr>
          <w:p>
            <w:pPr>
              <w:pStyle w:val="TableParagraph"/>
              <w:ind w:left="96"/>
              <w:rPr>
                <w:sz w:val="18"/>
              </w:rPr>
            </w:pPr>
            <w:r>
              <w:rPr>
                <w:color w:val="231F20"/>
                <w:spacing w:val="-2"/>
                <w:sz w:val="18"/>
              </w:rPr>
              <w:t>Random</w:t>
            </w:r>
          </w:p>
        </w:tc>
        <w:tc>
          <w:tcPr>
            <w:tcW w:w="1041" w:type="dxa"/>
          </w:tcPr>
          <w:p>
            <w:pPr>
              <w:pStyle w:val="TableParagraph"/>
              <w:rPr>
                <w:sz w:val="18"/>
              </w:rPr>
            </w:pPr>
            <w:r>
              <w:rPr>
                <w:color w:val="231F20"/>
                <w:sz w:val="18"/>
              </w:rPr>
              <w:t>Two-</w:t>
            </w:r>
            <w:r>
              <w:rPr>
                <w:color w:val="231F20"/>
                <w:spacing w:val="-4"/>
                <w:w w:val="105"/>
                <w:sz w:val="18"/>
              </w:rPr>
              <w:t>phase</w:t>
            </w:r>
          </w:p>
        </w:tc>
        <w:tc>
          <w:tcPr>
            <w:tcW w:w="979" w:type="dxa"/>
          </w:tcPr>
          <w:p>
            <w:pPr>
              <w:pStyle w:val="TableParagraph"/>
              <w:ind w:left="115"/>
              <w:rPr>
                <w:sz w:val="18"/>
              </w:rPr>
            </w:pPr>
            <w:r>
              <w:rPr>
                <w:color w:val="231F20"/>
                <w:spacing w:val="-2"/>
                <w:sz w:val="18"/>
              </w:rPr>
              <w:t>922/208*</w:t>
            </w:r>
          </w:p>
        </w:tc>
        <w:tc>
          <w:tcPr>
            <w:tcW w:w="821" w:type="dxa"/>
          </w:tcPr>
          <w:p>
            <w:pPr>
              <w:pStyle w:val="TableParagraph"/>
              <w:ind w:left="94"/>
              <w:rPr>
                <w:sz w:val="18"/>
              </w:rPr>
            </w:pPr>
            <w:r>
              <w:rPr>
                <w:color w:val="231F20"/>
                <w:w w:val="105"/>
                <w:sz w:val="18"/>
              </w:rPr>
              <w:t>5-</w:t>
            </w:r>
            <w:r>
              <w:rPr>
                <w:color w:val="231F20"/>
                <w:spacing w:val="-5"/>
                <w:w w:val="105"/>
                <w:sz w:val="18"/>
              </w:rPr>
              <w:t>10</w:t>
            </w:r>
          </w:p>
        </w:tc>
        <w:tc>
          <w:tcPr>
            <w:tcW w:w="783" w:type="dxa"/>
          </w:tcPr>
          <w:p>
            <w:pPr>
              <w:pStyle w:val="TableParagraph"/>
              <w:ind w:left="115"/>
              <w:rPr>
                <w:sz w:val="18"/>
              </w:rPr>
            </w:pPr>
            <w:r>
              <w:rPr>
                <w:color w:val="231F20"/>
                <w:spacing w:val="-5"/>
                <w:sz w:val="18"/>
              </w:rPr>
              <w:t>74%</w:t>
            </w:r>
          </w:p>
        </w:tc>
        <w:tc>
          <w:tcPr>
            <w:tcW w:w="1489" w:type="dxa"/>
          </w:tcPr>
          <w:p>
            <w:pPr>
              <w:pStyle w:val="TableParagraph"/>
              <w:ind w:left="52"/>
              <w:rPr>
                <w:sz w:val="18"/>
              </w:rPr>
            </w:pPr>
            <w:r>
              <w:rPr>
                <w:color w:val="231F20"/>
                <w:spacing w:val="-5"/>
                <w:w w:val="105"/>
                <w:sz w:val="18"/>
              </w:rPr>
              <w:t>15%</w:t>
            </w:r>
          </w:p>
        </w:tc>
      </w:tr>
      <w:tr>
        <w:trPr>
          <w:trHeight w:val="580" w:hRule="atLeast"/>
        </w:trPr>
        <w:tc>
          <w:tcPr>
            <w:tcW w:w="1099" w:type="dxa"/>
          </w:tcPr>
          <w:p>
            <w:pPr>
              <w:pStyle w:val="TableParagraph"/>
              <w:spacing w:before="91"/>
              <w:rPr>
                <w:rFonts w:ascii="Gill Sans MT"/>
                <w:b/>
                <w:sz w:val="18"/>
              </w:rPr>
            </w:pPr>
            <w:r>
              <w:rPr>
                <w:rFonts w:ascii="Gill Sans MT"/>
                <w:b/>
                <w:color w:val="231F20"/>
                <w:spacing w:val="-2"/>
                <w:sz w:val="18"/>
              </w:rPr>
              <w:t>Sirnath</w:t>
            </w:r>
          </w:p>
          <w:p>
            <w:pPr>
              <w:pStyle w:val="TableParagraph"/>
              <w:spacing w:before="3"/>
              <w:rPr>
                <w:rFonts w:ascii="Gill Sans MT"/>
                <w:b/>
                <w:sz w:val="18"/>
              </w:rPr>
            </w:pPr>
            <w:r>
              <w:rPr>
                <w:rFonts w:ascii="Gill Sans MT"/>
                <w:b/>
                <w:color w:val="231F20"/>
                <w:sz w:val="18"/>
              </w:rPr>
              <w:t>et</w:t>
            </w:r>
            <w:r>
              <w:rPr>
                <w:rFonts w:ascii="Gill Sans MT"/>
                <w:b/>
                <w:color w:val="231F20"/>
                <w:spacing w:val="1"/>
                <w:sz w:val="18"/>
              </w:rPr>
              <w:t> </w:t>
            </w:r>
            <w:r>
              <w:rPr>
                <w:rFonts w:ascii="Gill Sans MT"/>
                <w:b/>
                <w:color w:val="231F20"/>
                <w:sz w:val="18"/>
              </w:rPr>
              <w:t>al,</w:t>
            </w:r>
            <w:r>
              <w:rPr>
                <w:rFonts w:ascii="Gill Sans MT"/>
                <w:b/>
                <w:color w:val="231F20"/>
                <w:spacing w:val="1"/>
                <w:sz w:val="18"/>
              </w:rPr>
              <w:t> </w:t>
            </w:r>
            <w:r>
              <w:rPr>
                <w:rFonts w:ascii="Gill Sans MT"/>
                <w:b/>
                <w:color w:val="231F20"/>
                <w:spacing w:val="-4"/>
                <w:sz w:val="18"/>
              </w:rPr>
              <w:t>2005</w:t>
            </w:r>
          </w:p>
        </w:tc>
        <w:tc>
          <w:tcPr>
            <w:tcW w:w="1123" w:type="dxa"/>
          </w:tcPr>
          <w:p>
            <w:pPr>
              <w:pStyle w:val="TableParagraph"/>
              <w:rPr>
                <w:sz w:val="18"/>
              </w:rPr>
            </w:pPr>
            <w:r>
              <w:rPr>
                <w:color w:val="231F20"/>
                <w:spacing w:val="-2"/>
                <w:sz w:val="18"/>
              </w:rPr>
              <w:t>India</w:t>
            </w:r>
          </w:p>
        </w:tc>
        <w:tc>
          <w:tcPr>
            <w:tcW w:w="1037" w:type="dxa"/>
          </w:tcPr>
          <w:p>
            <w:pPr>
              <w:pStyle w:val="TableParagraph"/>
              <w:ind w:left="52"/>
              <w:rPr>
                <w:sz w:val="18"/>
              </w:rPr>
            </w:pPr>
            <w:r>
              <w:rPr>
                <w:color w:val="231F20"/>
                <w:spacing w:val="-2"/>
                <w:sz w:val="18"/>
              </w:rPr>
              <w:t>Community</w:t>
            </w:r>
          </w:p>
        </w:tc>
        <w:tc>
          <w:tcPr>
            <w:tcW w:w="979" w:type="dxa"/>
          </w:tcPr>
          <w:p>
            <w:pPr>
              <w:pStyle w:val="TableParagraph"/>
              <w:ind w:left="96"/>
              <w:rPr>
                <w:sz w:val="18"/>
              </w:rPr>
            </w:pPr>
            <w:r>
              <w:rPr>
                <w:color w:val="231F20"/>
                <w:spacing w:val="-2"/>
                <w:sz w:val="18"/>
              </w:rPr>
              <w:t>Random</w:t>
            </w:r>
          </w:p>
        </w:tc>
        <w:tc>
          <w:tcPr>
            <w:tcW w:w="1041" w:type="dxa"/>
          </w:tcPr>
          <w:p>
            <w:pPr>
              <w:pStyle w:val="TableParagraph"/>
              <w:rPr>
                <w:sz w:val="18"/>
              </w:rPr>
            </w:pPr>
            <w:r>
              <w:rPr>
                <w:color w:val="231F20"/>
                <w:sz w:val="18"/>
              </w:rPr>
              <w:t>Two-</w:t>
            </w:r>
            <w:r>
              <w:rPr>
                <w:color w:val="231F20"/>
                <w:spacing w:val="-4"/>
                <w:w w:val="105"/>
                <w:sz w:val="18"/>
              </w:rPr>
              <w:t>phase</w:t>
            </w:r>
          </w:p>
        </w:tc>
        <w:tc>
          <w:tcPr>
            <w:tcW w:w="979" w:type="dxa"/>
          </w:tcPr>
          <w:p>
            <w:pPr>
              <w:pStyle w:val="TableParagraph"/>
              <w:spacing w:line="213" w:lineRule="exact"/>
              <w:ind w:left="114"/>
              <w:rPr>
                <w:sz w:val="18"/>
              </w:rPr>
            </w:pPr>
            <w:r>
              <w:rPr>
                <w:color w:val="231F20"/>
                <w:spacing w:val="-2"/>
                <w:sz w:val="18"/>
              </w:rPr>
              <w:t>2,064/</w:t>
            </w:r>
          </w:p>
          <w:p>
            <w:pPr>
              <w:pStyle w:val="TableParagraph"/>
              <w:spacing w:line="213" w:lineRule="exact" w:before="0"/>
              <w:ind w:left="115"/>
              <w:rPr>
                <w:sz w:val="18"/>
              </w:rPr>
            </w:pPr>
            <w:r>
              <w:rPr>
                <w:color w:val="231F20"/>
                <w:spacing w:val="-4"/>
                <w:sz w:val="18"/>
              </w:rPr>
              <w:t>505*</w:t>
            </w:r>
          </w:p>
        </w:tc>
        <w:tc>
          <w:tcPr>
            <w:tcW w:w="821" w:type="dxa"/>
          </w:tcPr>
          <w:p>
            <w:pPr>
              <w:pStyle w:val="TableParagraph"/>
              <w:ind w:left="96"/>
              <w:rPr>
                <w:sz w:val="18"/>
              </w:rPr>
            </w:pPr>
            <w:r>
              <w:rPr>
                <w:color w:val="231F20"/>
                <w:w w:val="105"/>
                <w:sz w:val="18"/>
              </w:rPr>
              <w:t>0-</w:t>
            </w:r>
            <w:r>
              <w:rPr>
                <w:color w:val="231F20"/>
                <w:spacing w:val="-5"/>
                <w:w w:val="105"/>
                <w:sz w:val="18"/>
              </w:rPr>
              <w:t>16</w:t>
            </w:r>
          </w:p>
        </w:tc>
        <w:tc>
          <w:tcPr>
            <w:tcW w:w="783" w:type="dxa"/>
          </w:tcPr>
          <w:p>
            <w:pPr>
              <w:pStyle w:val="TableParagraph"/>
              <w:spacing w:line="213" w:lineRule="exact"/>
              <w:ind w:left="115"/>
              <w:rPr>
                <w:sz w:val="18"/>
              </w:rPr>
            </w:pPr>
            <w:r>
              <w:rPr>
                <w:color w:val="231F20"/>
                <w:spacing w:val="-2"/>
                <w:sz w:val="18"/>
              </w:rPr>
              <w:t>100%,</w:t>
            </w:r>
          </w:p>
          <w:p>
            <w:pPr>
              <w:pStyle w:val="TableParagraph"/>
              <w:spacing w:line="213" w:lineRule="exact" w:before="0"/>
              <w:ind w:left="115"/>
              <w:rPr>
                <w:sz w:val="18"/>
              </w:rPr>
            </w:pPr>
            <w:r>
              <w:rPr>
                <w:color w:val="231F20"/>
                <w:spacing w:val="-2"/>
                <w:sz w:val="18"/>
              </w:rPr>
              <w:t>88.3%</w:t>
            </w:r>
          </w:p>
        </w:tc>
        <w:tc>
          <w:tcPr>
            <w:tcW w:w="1489" w:type="dxa"/>
          </w:tcPr>
          <w:p>
            <w:pPr>
              <w:pStyle w:val="TableParagraph"/>
              <w:ind w:left="52"/>
              <w:rPr>
                <w:sz w:val="18"/>
              </w:rPr>
            </w:pPr>
            <w:r>
              <w:rPr>
                <w:color w:val="231F20"/>
                <w:sz w:val="18"/>
              </w:rPr>
              <w:t>12.5%, </w:t>
            </w:r>
            <w:r>
              <w:rPr>
                <w:color w:val="231F20"/>
                <w:spacing w:val="-4"/>
                <w:sz w:val="18"/>
              </w:rPr>
              <w:t>5.3%</w:t>
            </w:r>
          </w:p>
        </w:tc>
      </w:tr>
      <w:tr>
        <w:trPr>
          <w:trHeight w:val="791" w:hRule="atLeast"/>
        </w:trPr>
        <w:tc>
          <w:tcPr>
            <w:tcW w:w="1099" w:type="dxa"/>
          </w:tcPr>
          <w:p>
            <w:pPr>
              <w:pStyle w:val="TableParagraph"/>
              <w:spacing w:before="91"/>
              <w:rPr>
                <w:rFonts w:ascii="Gill Sans MT"/>
                <w:b/>
                <w:sz w:val="18"/>
              </w:rPr>
            </w:pPr>
            <w:r>
              <w:rPr>
                <w:rFonts w:ascii="Gill Sans MT"/>
                <w:b/>
                <w:color w:val="231F20"/>
                <w:spacing w:val="-2"/>
                <w:sz w:val="18"/>
              </w:rPr>
              <w:t>Fekadu</w:t>
            </w:r>
          </w:p>
          <w:p>
            <w:pPr>
              <w:pStyle w:val="TableParagraph"/>
              <w:spacing w:before="3"/>
              <w:rPr>
                <w:rFonts w:ascii="Gill Sans MT"/>
                <w:b/>
                <w:sz w:val="18"/>
              </w:rPr>
            </w:pPr>
            <w:r>
              <w:rPr>
                <w:rFonts w:ascii="Gill Sans MT"/>
                <w:b/>
                <w:color w:val="231F20"/>
                <w:sz w:val="18"/>
              </w:rPr>
              <w:t>et</w:t>
            </w:r>
            <w:r>
              <w:rPr>
                <w:rFonts w:ascii="Gill Sans MT"/>
                <w:b/>
                <w:color w:val="231F20"/>
                <w:spacing w:val="1"/>
                <w:sz w:val="18"/>
              </w:rPr>
              <w:t> </w:t>
            </w:r>
            <w:r>
              <w:rPr>
                <w:rFonts w:ascii="Gill Sans MT"/>
                <w:b/>
                <w:color w:val="231F20"/>
                <w:sz w:val="18"/>
              </w:rPr>
              <w:t>al,</w:t>
            </w:r>
            <w:r>
              <w:rPr>
                <w:rFonts w:ascii="Gill Sans MT"/>
                <w:b/>
                <w:color w:val="231F20"/>
                <w:spacing w:val="1"/>
                <w:sz w:val="18"/>
              </w:rPr>
              <w:t> </w:t>
            </w:r>
            <w:r>
              <w:rPr>
                <w:rFonts w:ascii="Gill Sans MT"/>
                <w:b/>
                <w:color w:val="231F20"/>
                <w:spacing w:val="-4"/>
                <w:sz w:val="18"/>
              </w:rPr>
              <w:t>2006</w:t>
            </w:r>
          </w:p>
        </w:tc>
        <w:tc>
          <w:tcPr>
            <w:tcW w:w="1123" w:type="dxa"/>
          </w:tcPr>
          <w:p>
            <w:pPr>
              <w:pStyle w:val="TableParagraph"/>
              <w:rPr>
                <w:sz w:val="18"/>
              </w:rPr>
            </w:pPr>
            <w:r>
              <w:rPr>
                <w:color w:val="231F20"/>
                <w:spacing w:val="-2"/>
                <w:sz w:val="18"/>
              </w:rPr>
              <w:t>Ethiopia</w:t>
            </w:r>
          </w:p>
        </w:tc>
        <w:tc>
          <w:tcPr>
            <w:tcW w:w="1037" w:type="dxa"/>
          </w:tcPr>
          <w:p>
            <w:pPr>
              <w:pStyle w:val="TableParagraph"/>
              <w:spacing w:line="213" w:lineRule="exact"/>
              <w:ind w:left="52"/>
              <w:rPr>
                <w:sz w:val="18"/>
              </w:rPr>
            </w:pPr>
            <w:r>
              <w:rPr>
                <w:color w:val="231F20"/>
                <w:spacing w:val="-2"/>
                <w:sz w:val="18"/>
              </w:rPr>
              <w:t>Child</w:t>
            </w:r>
          </w:p>
          <w:p>
            <w:pPr>
              <w:pStyle w:val="TableParagraph"/>
              <w:spacing w:line="235" w:lineRule="auto" w:before="2"/>
              <w:ind w:left="53"/>
              <w:rPr>
                <w:sz w:val="18"/>
              </w:rPr>
            </w:pPr>
            <w:r>
              <w:rPr>
                <w:color w:val="231F20"/>
                <w:spacing w:val="-2"/>
                <w:w w:val="95"/>
                <w:sz w:val="18"/>
              </w:rPr>
              <w:t>labour/ </w:t>
            </w:r>
            <w:r>
              <w:rPr>
                <w:color w:val="231F20"/>
                <w:spacing w:val="-2"/>
                <w:w w:val="105"/>
                <w:sz w:val="18"/>
              </w:rPr>
              <w:t>school</w:t>
            </w:r>
          </w:p>
        </w:tc>
        <w:tc>
          <w:tcPr>
            <w:tcW w:w="979" w:type="dxa"/>
          </w:tcPr>
          <w:p>
            <w:pPr>
              <w:pStyle w:val="TableParagraph"/>
              <w:ind w:left="96"/>
              <w:rPr>
                <w:sz w:val="18"/>
              </w:rPr>
            </w:pPr>
            <w:r>
              <w:rPr>
                <w:color w:val="231F20"/>
                <w:spacing w:val="-2"/>
                <w:sz w:val="18"/>
              </w:rPr>
              <w:t>Random</w:t>
            </w:r>
          </w:p>
        </w:tc>
        <w:tc>
          <w:tcPr>
            <w:tcW w:w="1041" w:type="dxa"/>
          </w:tcPr>
          <w:p>
            <w:pPr>
              <w:pStyle w:val="TableParagraph"/>
              <w:rPr>
                <w:sz w:val="18"/>
              </w:rPr>
            </w:pPr>
            <w:r>
              <w:rPr>
                <w:color w:val="231F20"/>
                <w:w w:val="105"/>
                <w:sz w:val="18"/>
              </w:rPr>
              <w:t>One-</w:t>
            </w:r>
            <w:r>
              <w:rPr>
                <w:color w:val="231F20"/>
                <w:spacing w:val="-2"/>
                <w:w w:val="105"/>
                <w:sz w:val="18"/>
              </w:rPr>
              <w:t>phase</w:t>
            </w:r>
          </w:p>
        </w:tc>
        <w:tc>
          <w:tcPr>
            <w:tcW w:w="979" w:type="dxa"/>
          </w:tcPr>
          <w:p>
            <w:pPr>
              <w:pStyle w:val="TableParagraph"/>
              <w:ind w:left="116"/>
              <w:rPr>
                <w:sz w:val="18"/>
              </w:rPr>
            </w:pPr>
            <w:r>
              <w:rPr>
                <w:color w:val="231F20"/>
                <w:spacing w:val="-5"/>
                <w:sz w:val="18"/>
              </w:rPr>
              <w:t>528</w:t>
            </w:r>
          </w:p>
        </w:tc>
        <w:tc>
          <w:tcPr>
            <w:tcW w:w="821" w:type="dxa"/>
          </w:tcPr>
          <w:p>
            <w:pPr>
              <w:pStyle w:val="TableParagraph"/>
              <w:ind w:left="97"/>
              <w:rPr>
                <w:sz w:val="18"/>
              </w:rPr>
            </w:pPr>
            <w:r>
              <w:rPr>
                <w:color w:val="231F20"/>
                <w:w w:val="105"/>
                <w:sz w:val="18"/>
              </w:rPr>
              <w:t>5</w:t>
            </w:r>
            <w:r>
              <w:rPr>
                <w:color w:val="231F20"/>
                <w:spacing w:val="-5"/>
                <w:w w:val="105"/>
                <w:sz w:val="18"/>
              </w:rPr>
              <w:t> </w:t>
            </w:r>
            <w:r>
              <w:rPr>
                <w:color w:val="231F20"/>
                <w:w w:val="105"/>
                <w:sz w:val="18"/>
              </w:rPr>
              <w:t>-</w:t>
            </w:r>
            <w:r>
              <w:rPr>
                <w:color w:val="231F20"/>
                <w:spacing w:val="-5"/>
                <w:w w:val="105"/>
                <w:sz w:val="18"/>
              </w:rPr>
              <w:t>15</w:t>
            </w:r>
          </w:p>
        </w:tc>
        <w:tc>
          <w:tcPr>
            <w:tcW w:w="783" w:type="dxa"/>
          </w:tcPr>
          <w:p>
            <w:pPr>
              <w:pStyle w:val="TableParagraph"/>
              <w:spacing w:line="235" w:lineRule="auto" w:before="89"/>
              <w:ind w:left="116"/>
              <w:rPr>
                <w:sz w:val="18"/>
              </w:rPr>
            </w:pPr>
            <w:r>
              <w:rPr>
                <w:color w:val="231F20"/>
                <w:spacing w:val="-4"/>
                <w:sz w:val="18"/>
              </w:rPr>
              <w:t>Not </w:t>
            </w:r>
            <w:r>
              <w:rPr>
                <w:color w:val="231F20"/>
                <w:spacing w:val="-2"/>
                <w:w w:val="95"/>
                <w:sz w:val="18"/>
              </w:rPr>
              <w:t>known</w:t>
            </w:r>
          </w:p>
        </w:tc>
        <w:tc>
          <w:tcPr>
            <w:tcW w:w="1489" w:type="dxa"/>
          </w:tcPr>
          <w:p>
            <w:pPr>
              <w:pStyle w:val="TableParagraph"/>
              <w:spacing w:line="213" w:lineRule="exact"/>
              <w:ind w:left="53"/>
              <w:rPr>
                <w:sz w:val="18"/>
              </w:rPr>
            </w:pPr>
            <w:r>
              <w:rPr>
                <w:color w:val="231F20"/>
                <w:spacing w:val="-2"/>
                <w:sz w:val="18"/>
              </w:rPr>
              <w:t>12.5%,</w:t>
            </w:r>
          </w:p>
          <w:p>
            <w:pPr>
              <w:pStyle w:val="TableParagraph"/>
              <w:spacing w:line="213" w:lineRule="exact" w:before="0"/>
              <w:ind w:left="53"/>
              <w:rPr>
                <w:sz w:val="18"/>
              </w:rPr>
            </w:pPr>
            <w:r>
              <w:rPr>
                <w:color w:val="231F20"/>
                <w:sz w:val="18"/>
              </w:rPr>
              <w:t>20.1% </w:t>
            </w:r>
            <w:r>
              <w:rPr>
                <w:color w:val="231F20"/>
                <w:spacing w:val="-4"/>
                <w:sz w:val="18"/>
              </w:rPr>
              <w:t>(CL)</w:t>
            </w:r>
          </w:p>
        </w:tc>
      </w:tr>
      <w:tr>
        <w:trPr>
          <w:trHeight w:val="580" w:hRule="atLeast"/>
        </w:trPr>
        <w:tc>
          <w:tcPr>
            <w:tcW w:w="1099" w:type="dxa"/>
          </w:tcPr>
          <w:p>
            <w:pPr>
              <w:pStyle w:val="TableParagraph"/>
              <w:spacing w:before="91"/>
              <w:rPr>
                <w:rFonts w:ascii="Gill Sans MT"/>
                <w:b/>
                <w:sz w:val="18"/>
              </w:rPr>
            </w:pPr>
            <w:r>
              <w:rPr>
                <w:rFonts w:ascii="Gill Sans MT"/>
                <w:b/>
                <w:color w:val="231F20"/>
                <w:spacing w:val="-2"/>
                <w:sz w:val="18"/>
              </w:rPr>
              <w:t>Alyahri</w:t>
            </w:r>
          </w:p>
          <w:p>
            <w:pPr>
              <w:pStyle w:val="TableParagraph"/>
              <w:spacing w:before="3"/>
              <w:rPr>
                <w:rFonts w:ascii="Gill Sans MT"/>
                <w:b/>
                <w:sz w:val="18"/>
              </w:rPr>
            </w:pPr>
            <w:r>
              <w:rPr>
                <w:rFonts w:ascii="Gill Sans MT"/>
                <w:b/>
                <w:color w:val="231F20"/>
                <w:sz w:val="18"/>
              </w:rPr>
              <w:t>et</w:t>
            </w:r>
            <w:r>
              <w:rPr>
                <w:rFonts w:ascii="Gill Sans MT"/>
                <w:b/>
                <w:color w:val="231F20"/>
                <w:spacing w:val="1"/>
                <w:sz w:val="18"/>
              </w:rPr>
              <w:t> </w:t>
            </w:r>
            <w:r>
              <w:rPr>
                <w:rFonts w:ascii="Gill Sans MT"/>
                <w:b/>
                <w:color w:val="231F20"/>
                <w:sz w:val="18"/>
              </w:rPr>
              <w:t>al,</w:t>
            </w:r>
            <w:r>
              <w:rPr>
                <w:rFonts w:ascii="Gill Sans MT"/>
                <w:b/>
                <w:color w:val="231F20"/>
                <w:spacing w:val="1"/>
                <w:sz w:val="18"/>
              </w:rPr>
              <w:t> </w:t>
            </w:r>
            <w:r>
              <w:rPr>
                <w:rFonts w:ascii="Gill Sans MT"/>
                <w:b/>
                <w:color w:val="231F20"/>
                <w:spacing w:val="-4"/>
                <w:sz w:val="18"/>
              </w:rPr>
              <w:t>2008</w:t>
            </w:r>
          </w:p>
        </w:tc>
        <w:tc>
          <w:tcPr>
            <w:tcW w:w="1123" w:type="dxa"/>
          </w:tcPr>
          <w:p>
            <w:pPr>
              <w:pStyle w:val="TableParagraph"/>
              <w:rPr>
                <w:sz w:val="18"/>
              </w:rPr>
            </w:pPr>
            <w:r>
              <w:rPr>
                <w:color w:val="231F20"/>
                <w:spacing w:val="-4"/>
                <w:w w:val="105"/>
                <w:sz w:val="18"/>
              </w:rPr>
              <w:t>Yemen</w:t>
            </w:r>
          </w:p>
        </w:tc>
        <w:tc>
          <w:tcPr>
            <w:tcW w:w="1037" w:type="dxa"/>
          </w:tcPr>
          <w:p>
            <w:pPr>
              <w:pStyle w:val="TableParagraph"/>
              <w:ind w:left="50"/>
              <w:rPr>
                <w:sz w:val="18"/>
              </w:rPr>
            </w:pPr>
            <w:r>
              <w:rPr>
                <w:color w:val="231F20"/>
                <w:spacing w:val="-2"/>
                <w:w w:val="110"/>
                <w:sz w:val="18"/>
              </w:rPr>
              <w:t>School</w:t>
            </w:r>
          </w:p>
        </w:tc>
        <w:tc>
          <w:tcPr>
            <w:tcW w:w="979" w:type="dxa"/>
          </w:tcPr>
          <w:p>
            <w:pPr>
              <w:pStyle w:val="TableParagraph"/>
              <w:ind w:left="93"/>
              <w:rPr>
                <w:sz w:val="18"/>
              </w:rPr>
            </w:pPr>
            <w:r>
              <w:rPr>
                <w:color w:val="231F20"/>
                <w:spacing w:val="-2"/>
                <w:sz w:val="18"/>
              </w:rPr>
              <w:t>Random</w:t>
            </w:r>
          </w:p>
        </w:tc>
        <w:tc>
          <w:tcPr>
            <w:tcW w:w="1041" w:type="dxa"/>
          </w:tcPr>
          <w:p>
            <w:pPr>
              <w:pStyle w:val="TableParagraph"/>
              <w:ind w:left="58"/>
              <w:rPr>
                <w:sz w:val="18"/>
              </w:rPr>
            </w:pPr>
            <w:r>
              <w:rPr>
                <w:color w:val="231F20"/>
                <w:sz w:val="18"/>
              </w:rPr>
              <w:t>Two-</w:t>
            </w:r>
            <w:r>
              <w:rPr>
                <w:color w:val="231F20"/>
                <w:spacing w:val="-4"/>
                <w:w w:val="105"/>
                <w:sz w:val="18"/>
              </w:rPr>
              <w:t>phase</w:t>
            </w:r>
          </w:p>
        </w:tc>
        <w:tc>
          <w:tcPr>
            <w:tcW w:w="979" w:type="dxa"/>
          </w:tcPr>
          <w:p>
            <w:pPr>
              <w:pStyle w:val="TableParagraph"/>
              <w:spacing w:line="213" w:lineRule="exact"/>
              <w:ind w:left="114"/>
              <w:rPr>
                <w:sz w:val="18"/>
              </w:rPr>
            </w:pPr>
            <w:r>
              <w:rPr>
                <w:color w:val="231F20"/>
                <w:spacing w:val="-2"/>
                <w:w w:val="105"/>
                <w:sz w:val="18"/>
              </w:rPr>
              <w:t>1,210/</w:t>
            </w:r>
          </w:p>
          <w:p>
            <w:pPr>
              <w:pStyle w:val="TableParagraph"/>
              <w:spacing w:line="213" w:lineRule="exact" w:before="0"/>
              <w:ind w:left="115"/>
              <w:rPr>
                <w:sz w:val="18"/>
              </w:rPr>
            </w:pPr>
            <w:r>
              <w:rPr>
                <w:color w:val="231F20"/>
                <w:spacing w:val="-4"/>
                <w:sz w:val="18"/>
              </w:rPr>
              <w:t>262*</w:t>
            </w:r>
          </w:p>
        </w:tc>
        <w:tc>
          <w:tcPr>
            <w:tcW w:w="821" w:type="dxa"/>
          </w:tcPr>
          <w:p>
            <w:pPr>
              <w:pStyle w:val="TableParagraph"/>
              <w:ind w:left="97"/>
              <w:rPr>
                <w:sz w:val="18"/>
              </w:rPr>
            </w:pPr>
            <w:r>
              <w:rPr>
                <w:color w:val="231F20"/>
                <w:w w:val="105"/>
                <w:sz w:val="18"/>
              </w:rPr>
              <w:t>7</w:t>
            </w:r>
            <w:r>
              <w:rPr>
                <w:color w:val="231F20"/>
                <w:spacing w:val="-5"/>
                <w:w w:val="105"/>
                <w:sz w:val="18"/>
              </w:rPr>
              <w:t> </w:t>
            </w:r>
            <w:r>
              <w:rPr>
                <w:color w:val="231F20"/>
                <w:w w:val="105"/>
                <w:sz w:val="18"/>
              </w:rPr>
              <w:t>-</w:t>
            </w:r>
            <w:r>
              <w:rPr>
                <w:color w:val="231F20"/>
                <w:spacing w:val="-5"/>
                <w:w w:val="105"/>
                <w:sz w:val="18"/>
              </w:rPr>
              <w:t>10</w:t>
            </w:r>
          </w:p>
        </w:tc>
        <w:tc>
          <w:tcPr>
            <w:tcW w:w="783" w:type="dxa"/>
          </w:tcPr>
          <w:p>
            <w:pPr>
              <w:pStyle w:val="TableParagraph"/>
              <w:spacing w:line="235" w:lineRule="auto" w:before="89"/>
              <w:ind w:left="115"/>
              <w:rPr>
                <w:sz w:val="18"/>
              </w:rPr>
            </w:pPr>
            <w:r>
              <w:rPr>
                <w:color w:val="231F20"/>
                <w:spacing w:val="-4"/>
                <w:sz w:val="18"/>
              </w:rPr>
              <w:t>Not </w:t>
            </w:r>
            <w:r>
              <w:rPr>
                <w:color w:val="231F20"/>
                <w:spacing w:val="-2"/>
                <w:w w:val="95"/>
                <w:sz w:val="18"/>
              </w:rPr>
              <w:t>known</w:t>
            </w:r>
          </w:p>
        </w:tc>
        <w:tc>
          <w:tcPr>
            <w:tcW w:w="1489" w:type="dxa"/>
          </w:tcPr>
          <w:p>
            <w:pPr>
              <w:pStyle w:val="TableParagraph"/>
              <w:ind w:left="53"/>
              <w:rPr>
                <w:sz w:val="18"/>
              </w:rPr>
            </w:pPr>
            <w:r>
              <w:rPr>
                <w:color w:val="231F20"/>
                <w:spacing w:val="-2"/>
                <w:sz w:val="18"/>
              </w:rPr>
              <w:t>15.7%</w:t>
            </w:r>
          </w:p>
        </w:tc>
      </w:tr>
      <w:tr>
        <w:trPr>
          <w:trHeight w:val="772" w:hRule="atLeast"/>
        </w:trPr>
        <w:tc>
          <w:tcPr>
            <w:tcW w:w="1099" w:type="dxa"/>
          </w:tcPr>
          <w:p>
            <w:pPr>
              <w:pStyle w:val="TableParagraph"/>
              <w:spacing w:before="91"/>
              <w:rPr>
                <w:rFonts w:ascii="Gill Sans MT"/>
                <w:b/>
                <w:sz w:val="18"/>
              </w:rPr>
            </w:pPr>
            <w:r>
              <w:rPr>
                <w:rFonts w:ascii="Gill Sans MT"/>
                <w:b/>
                <w:color w:val="231F20"/>
                <w:spacing w:val="-2"/>
                <w:sz w:val="18"/>
              </w:rPr>
              <w:t>Pillai</w:t>
            </w:r>
          </w:p>
          <w:p>
            <w:pPr>
              <w:pStyle w:val="TableParagraph"/>
              <w:spacing w:before="3"/>
              <w:rPr>
                <w:rFonts w:ascii="Gill Sans MT"/>
                <w:b/>
                <w:sz w:val="18"/>
              </w:rPr>
            </w:pPr>
            <w:r>
              <w:rPr>
                <w:rFonts w:ascii="Gill Sans MT"/>
                <w:b/>
                <w:color w:val="231F20"/>
                <w:sz w:val="18"/>
              </w:rPr>
              <w:t>et</w:t>
            </w:r>
            <w:r>
              <w:rPr>
                <w:rFonts w:ascii="Gill Sans MT"/>
                <w:b/>
                <w:color w:val="231F20"/>
                <w:spacing w:val="1"/>
                <w:sz w:val="18"/>
              </w:rPr>
              <w:t> </w:t>
            </w:r>
            <w:r>
              <w:rPr>
                <w:rFonts w:ascii="Gill Sans MT"/>
                <w:b/>
                <w:color w:val="231F20"/>
                <w:sz w:val="18"/>
              </w:rPr>
              <w:t>al,</w:t>
            </w:r>
            <w:r>
              <w:rPr>
                <w:rFonts w:ascii="Gill Sans MT"/>
                <w:b/>
                <w:color w:val="231F20"/>
                <w:spacing w:val="1"/>
                <w:sz w:val="18"/>
              </w:rPr>
              <w:t> </w:t>
            </w:r>
            <w:r>
              <w:rPr>
                <w:rFonts w:ascii="Gill Sans MT"/>
                <w:b/>
                <w:color w:val="231F20"/>
                <w:spacing w:val="-4"/>
                <w:sz w:val="18"/>
              </w:rPr>
              <w:t>2008</w:t>
            </w:r>
          </w:p>
        </w:tc>
        <w:tc>
          <w:tcPr>
            <w:tcW w:w="1123" w:type="dxa"/>
          </w:tcPr>
          <w:p>
            <w:pPr>
              <w:pStyle w:val="TableParagraph"/>
              <w:rPr>
                <w:sz w:val="18"/>
              </w:rPr>
            </w:pPr>
            <w:r>
              <w:rPr>
                <w:color w:val="231F20"/>
                <w:spacing w:val="-2"/>
                <w:sz w:val="18"/>
              </w:rPr>
              <w:t>India</w:t>
            </w:r>
          </w:p>
        </w:tc>
        <w:tc>
          <w:tcPr>
            <w:tcW w:w="1037" w:type="dxa"/>
          </w:tcPr>
          <w:p>
            <w:pPr>
              <w:pStyle w:val="TableParagraph"/>
              <w:spacing w:line="232" w:lineRule="auto" w:before="91"/>
              <w:ind w:left="53" w:right="365" w:hanging="2"/>
              <w:rPr>
                <w:sz w:val="18"/>
              </w:rPr>
            </w:pPr>
            <w:r>
              <w:rPr>
                <w:color w:val="231F20"/>
                <w:w w:val="95"/>
                <w:sz w:val="18"/>
              </w:rPr>
              <w:t>Door</w:t>
            </w:r>
            <w:r>
              <w:rPr>
                <w:color w:val="231F20"/>
                <w:spacing w:val="-11"/>
                <w:w w:val="95"/>
                <w:sz w:val="18"/>
              </w:rPr>
              <w:t> </w:t>
            </w:r>
            <w:r>
              <w:rPr>
                <w:color w:val="231F20"/>
                <w:w w:val="95"/>
                <w:sz w:val="18"/>
              </w:rPr>
              <w:t>to </w:t>
            </w:r>
            <w:r>
              <w:rPr>
                <w:color w:val="231F20"/>
                <w:spacing w:val="-2"/>
                <w:sz w:val="18"/>
              </w:rPr>
              <w:t>door/ school</w:t>
            </w:r>
          </w:p>
        </w:tc>
        <w:tc>
          <w:tcPr>
            <w:tcW w:w="979" w:type="dxa"/>
          </w:tcPr>
          <w:p>
            <w:pPr>
              <w:pStyle w:val="TableParagraph"/>
              <w:ind w:left="96"/>
              <w:rPr>
                <w:sz w:val="18"/>
              </w:rPr>
            </w:pPr>
            <w:r>
              <w:rPr>
                <w:color w:val="231F20"/>
                <w:spacing w:val="-2"/>
                <w:w w:val="105"/>
                <w:sz w:val="18"/>
              </w:rPr>
              <w:t>Clustered</w:t>
            </w:r>
          </w:p>
        </w:tc>
        <w:tc>
          <w:tcPr>
            <w:tcW w:w="1041" w:type="dxa"/>
          </w:tcPr>
          <w:p>
            <w:pPr>
              <w:pStyle w:val="TableParagraph"/>
              <w:ind w:left="59"/>
              <w:rPr>
                <w:sz w:val="18"/>
              </w:rPr>
            </w:pPr>
            <w:r>
              <w:rPr>
                <w:color w:val="231F20"/>
                <w:w w:val="105"/>
                <w:sz w:val="18"/>
              </w:rPr>
              <w:t>One-</w:t>
            </w:r>
            <w:r>
              <w:rPr>
                <w:color w:val="231F20"/>
                <w:spacing w:val="-2"/>
                <w:w w:val="105"/>
                <w:sz w:val="18"/>
              </w:rPr>
              <w:t>phase</w:t>
            </w:r>
          </w:p>
        </w:tc>
        <w:tc>
          <w:tcPr>
            <w:tcW w:w="979" w:type="dxa"/>
          </w:tcPr>
          <w:p>
            <w:pPr>
              <w:pStyle w:val="TableParagraph"/>
              <w:ind w:left="115"/>
              <w:rPr>
                <w:sz w:val="18"/>
              </w:rPr>
            </w:pPr>
            <w:r>
              <w:rPr>
                <w:color w:val="231F20"/>
                <w:spacing w:val="-4"/>
                <w:sz w:val="18"/>
              </w:rPr>
              <w:t>2048</w:t>
            </w:r>
          </w:p>
        </w:tc>
        <w:tc>
          <w:tcPr>
            <w:tcW w:w="821" w:type="dxa"/>
          </w:tcPr>
          <w:p>
            <w:pPr>
              <w:pStyle w:val="TableParagraph"/>
              <w:ind w:left="96"/>
              <w:rPr>
                <w:sz w:val="18"/>
              </w:rPr>
            </w:pPr>
            <w:r>
              <w:rPr>
                <w:color w:val="231F20"/>
                <w:w w:val="110"/>
                <w:sz w:val="18"/>
              </w:rPr>
              <w:t>12-</w:t>
            </w:r>
            <w:r>
              <w:rPr>
                <w:color w:val="231F20"/>
                <w:spacing w:val="-5"/>
                <w:w w:val="110"/>
                <w:sz w:val="18"/>
              </w:rPr>
              <w:t>16</w:t>
            </w:r>
          </w:p>
        </w:tc>
        <w:tc>
          <w:tcPr>
            <w:tcW w:w="783" w:type="dxa"/>
          </w:tcPr>
          <w:p>
            <w:pPr>
              <w:pStyle w:val="TableParagraph"/>
              <w:ind w:left="115"/>
              <w:rPr>
                <w:sz w:val="18"/>
              </w:rPr>
            </w:pPr>
            <w:r>
              <w:rPr>
                <w:color w:val="231F20"/>
                <w:spacing w:val="-4"/>
                <w:w w:val="105"/>
                <w:sz w:val="18"/>
              </w:rPr>
              <w:t>91.1%</w:t>
            </w:r>
          </w:p>
        </w:tc>
        <w:tc>
          <w:tcPr>
            <w:tcW w:w="1489" w:type="dxa"/>
          </w:tcPr>
          <w:p>
            <w:pPr>
              <w:pStyle w:val="TableParagraph"/>
              <w:ind w:left="53"/>
              <w:rPr>
                <w:sz w:val="18"/>
              </w:rPr>
            </w:pPr>
            <w:r>
              <w:rPr>
                <w:color w:val="231F20"/>
                <w:spacing w:val="-4"/>
                <w:w w:val="105"/>
                <w:sz w:val="18"/>
              </w:rPr>
              <w:t>1.81%</w:t>
            </w:r>
          </w:p>
        </w:tc>
      </w:tr>
    </w:tbl>
    <w:p>
      <w:pPr>
        <w:pStyle w:val="BodyText"/>
        <w:tabs>
          <w:tab w:pos="2519" w:val="left" w:leader="none"/>
        </w:tabs>
        <w:spacing w:before="127"/>
        <w:ind w:left="182"/>
        <w:jc w:val="left"/>
      </w:pPr>
      <w:r>
        <w:rPr>
          <w:color w:val="231F20"/>
        </w:rPr>
        <w:t>*Second</w:t>
      </w:r>
      <w:r>
        <w:rPr>
          <w:color w:val="231F20"/>
          <w:spacing w:val="61"/>
          <w:w w:val="150"/>
        </w:rPr>
        <w:t> </w:t>
      </w:r>
      <w:r>
        <w:rPr>
          <w:color w:val="231F20"/>
          <w:spacing w:val="-2"/>
        </w:rPr>
        <w:t>phase</w:t>
      </w:r>
      <w:r>
        <w:rPr>
          <w:color w:val="231F20"/>
        </w:rPr>
        <w:tab/>
        <w:t>**With</w:t>
      </w:r>
      <w:r>
        <w:rPr>
          <w:color w:val="231F20"/>
          <w:spacing w:val="3"/>
        </w:rPr>
        <w:t> </w:t>
      </w:r>
      <w:r>
        <w:rPr>
          <w:color w:val="231F20"/>
        </w:rPr>
        <w:t>impairment</w:t>
      </w:r>
      <w:r>
        <w:rPr>
          <w:color w:val="231F20"/>
          <w:spacing w:val="4"/>
        </w:rPr>
        <w:t> </w:t>
      </w:r>
      <w:r>
        <w:rPr>
          <w:color w:val="231F20"/>
        </w:rPr>
        <w:t>criteria,</w:t>
      </w:r>
      <w:r>
        <w:rPr>
          <w:color w:val="231F20"/>
          <w:spacing w:val="4"/>
        </w:rPr>
        <w:t> </w:t>
      </w:r>
      <w:r>
        <w:rPr>
          <w:color w:val="231F20"/>
        </w:rPr>
        <w:t>(CL),</w:t>
      </w:r>
      <w:r>
        <w:rPr>
          <w:color w:val="231F20"/>
          <w:spacing w:val="4"/>
        </w:rPr>
        <w:t> </w:t>
      </w:r>
      <w:r>
        <w:rPr>
          <w:color w:val="231F20"/>
        </w:rPr>
        <w:t>child</w:t>
      </w:r>
      <w:r>
        <w:rPr>
          <w:color w:val="231F20"/>
          <w:spacing w:val="4"/>
        </w:rPr>
        <w:t> </w:t>
      </w:r>
      <w:r>
        <w:rPr>
          <w:color w:val="231F20"/>
          <w:spacing w:val="-2"/>
        </w:rPr>
        <w:t>labour</w:t>
      </w:r>
    </w:p>
    <w:p>
      <w:pPr>
        <w:pStyle w:val="BodyText"/>
        <w:spacing w:before="3"/>
        <w:ind w:left="0"/>
        <w:jc w:val="left"/>
        <w:rPr>
          <w:sz w:val="17"/>
        </w:rPr>
      </w:pPr>
    </w:p>
    <w:p>
      <w:pPr>
        <w:spacing w:after="0"/>
        <w:jc w:val="left"/>
        <w:rPr>
          <w:sz w:val="17"/>
        </w:rPr>
        <w:sectPr>
          <w:pgSz w:w="12240" w:h="15840"/>
          <w:pgMar w:header="0" w:footer="1008" w:top="1340" w:bottom="1200" w:left="1320" w:right="1320"/>
        </w:sectPr>
      </w:pPr>
    </w:p>
    <w:p>
      <w:pPr>
        <w:pStyle w:val="BodyText"/>
        <w:spacing w:line="244" w:lineRule="auto" w:before="100"/>
        <w:ind w:right="38"/>
      </w:pPr>
      <w:r>
        <w:rPr>
          <w:color w:val="231F20"/>
        </w:rPr>
        <w:t>tively the low participation rates in developed countries is due to the fact that the participants have the right to ‘opt out’ of research, hence the researchers might be losing out of a number of subjects who would have agreed to participate with some persecution.</w:t>
      </w:r>
    </w:p>
    <w:p>
      <w:pPr>
        <w:pStyle w:val="BodyText"/>
        <w:spacing w:line="244" w:lineRule="auto" w:before="100"/>
        <w:ind w:right="116" w:firstLine="480"/>
      </w:pPr>
      <w:r>
        <w:rPr/>
        <w:br w:type="column"/>
      </w:r>
      <w:r>
        <w:rPr>
          <w:color w:val="231F20"/>
          <w:w w:val="105"/>
        </w:rPr>
        <w:t>One</w:t>
      </w:r>
      <w:r>
        <w:rPr>
          <w:color w:val="231F20"/>
          <w:spacing w:val="-12"/>
          <w:w w:val="105"/>
        </w:rPr>
        <w:t> </w:t>
      </w:r>
      <w:r>
        <w:rPr>
          <w:color w:val="231F20"/>
          <w:w w:val="105"/>
        </w:rPr>
        <w:t>of</w:t>
      </w:r>
      <w:r>
        <w:rPr>
          <w:color w:val="231F20"/>
          <w:spacing w:val="-12"/>
          <w:w w:val="105"/>
        </w:rPr>
        <w:t> </w:t>
      </w:r>
      <w:r>
        <w:rPr>
          <w:color w:val="231F20"/>
          <w:w w:val="105"/>
        </w:rPr>
        <w:t>the</w:t>
      </w:r>
      <w:r>
        <w:rPr>
          <w:color w:val="231F20"/>
          <w:spacing w:val="-12"/>
          <w:w w:val="105"/>
        </w:rPr>
        <w:t> </w:t>
      </w:r>
      <w:r>
        <w:rPr>
          <w:color w:val="231F20"/>
          <w:w w:val="105"/>
        </w:rPr>
        <w:t>recurrent</w:t>
      </w:r>
      <w:r>
        <w:rPr>
          <w:color w:val="231F20"/>
          <w:spacing w:val="-12"/>
          <w:w w:val="105"/>
        </w:rPr>
        <w:t> </w:t>
      </w:r>
      <w:r>
        <w:rPr>
          <w:color w:val="231F20"/>
          <w:w w:val="105"/>
        </w:rPr>
        <w:t>questions</w:t>
      </w:r>
      <w:r>
        <w:rPr>
          <w:color w:val="231F20"/>
          <w:spacing w:val="-12"/>
          <w:w w:val="105"/>
        </w:rPr>
        <w:t> </w:t>
      </w:r>
      <w:r>
        <w:rPr>
          <w:color w:val="231F20"/>
          <w:w w:val="105"/>
        </w:rPr>
        <w:t>in</w:t>
      </w:r>
      <w:r>
        <w:rPr>
          <w:color w:val="231F20"/>
          <w:spacing w:val="-12"/>
          <w:w w:val="105"/>
        </w:rPr>
        <w:t> </w:t>
      </w:r>
      <w:r>
        <w:rPr>
          <w:color w:val="231F20"/>
          <w:w w:val="105"/>
        </w:rPr>
        <w:t>mental</w:t>
      </w:r>
      <w:r>
        <w:rPr>
          <w:color w:val="231F20"/>
          <w:spacing w:val="-12"/>
          <w:w w:val="105"/>
        </w:rPr>
        <w:t> </w:t>
      </w:r>
      <w:r>
        <w:rPr>
          <w:color w:val="231F20"/>
          <w:w w:val="105"/>
        </w:rPr>
        <w:t>health</w:t>
      </w:r>
      <w:r>
        <w:rPr>
          <w:color w:val="231F20"/>
          <w:spacing w:val="-12"/>
          <w:w w:val="105"/>
        </w:rPr>
        <w:t> </w:t>
      </w:r>
      <w:r>
        <w:rPr>
          <w:color w:val="231F20"/>
          <w:w w:val="105"/>
        </w:rPr>
        <w:t>is </w:t>
      </w:r>
      <w:r>
        <w:rPr>
          <w:color w:val="231F20"/>
        </w:rPr>
        <w:t>whether prevalence rates of psychopathology are chang- </w:t>
      </w:r>
      <w:r>
        <w:rPr>
          <w:color w:val="231F20"/>
          <w:w w:val="105"/>
        </w:rPr>
        <w:t>ing over time—in particular, whether they are increas- ing.</w:t>
      </w:r>
      <w:r>
        <w:rPr>
          <w:color w:val="231F20"/>
          <w:w w:val="105"/>
        </w:rPr>
        <w:t> To</w:t>
      </w:r>
      <w:r>
        <w:rPr>
          <w:color w:val="231F20"/>
          <w:w w:val="105"/>
        </w:rPr>
        <w:t> examine</w:t>
      </w:r>
      <w:r>
        <w:rPr>
          <w:color w:val="231F20"/>
          <w:w w:val="105"/>
        </w:rPr>
        <w:t> this</w:t>
      </w:r>
      <w:r>
        <w:rPr>
          <w:color w:val="231F20"/>
          <w:w w:val="105"/>
        </w:rPr>
        <w:t> question,</w:t>
      </w:r>
      <w:r>
        <w:rPr>
          <w:color w:val="231F20"/>
          <w:w w:val="105"/>
        </w:rPr>
        <w:t> studies</w:t>
      </w:r>
      <w:r>
        <w:rPr>
          <w:color w:val="231F20"/>
          <w:w w:val="105"/>
        </w:rPr>
        <w:t> were</w:t>
      </w:r>
      <w:r>
        <w:rPr>
          <w:color w:val="231F20"/>
          <w:w w:val="105"/>
        </w:rPr>
        <w:t> grouped into</w:t>
      </w:r>
      <w:r>
        <w:rPr>
          <w:color w:val="231F20"/>
          <w:spacing w:val="21"/>
          <w:w w:val="105"/>
        </w:rPr>
        <w:t> </w:t>
      </w:r>
      <w:r>
        <w:rPr>
          <w:color w:val="231F20"/>
          <w:w w:val="105"/>
        </w:rPr>
        <w:t>those</w:t>
      </w:r>
      <w:r>
        <w:rPr>
          <w:color w:val="231F20"/>
          <w:spacing w:val="21"/>
          <w:w w:val="105"/>
        </w:rPr>
        <w:t> </w:t>
      </w:r>
      <w:r>
        <w:rPr>
          <w:color w:val="231F20"/>
          <w:w w:val="105"/>
        </w:rPr>
        <w:t>conducted</w:t>
      </w:r>
      <w:r>
        <w:rPr>
          <w:color w:val="231F20"/>
          <w:spacing w:val="22"/>
          <w:w w:val="105"/>
        </w:rPr>
        <w:t> </w:t>
      </w:r>
      <w:r>
        <w:rPr>
          <w:color w:val="231F20"/>
          <w:w w:val="105"/>
        </w:rPr>
        <w:t>in</w:t>
      </w:r>
      <w:r>
        <w:rPr>
          <w:color w:val="231F20"/>
          <w:spacing w:val="21"/>
          <w:w w:val="105"/>
        </w:rPr>
        <w:t> </w:t>
      </w:r>
      <w:r>
        <w:rPr>
          <w:color w:val="231F20"/>
          <w:w w:val="105"/>
        </w:rPr>
        <w:t>1970–1990,</w:t>
      </w:r>
      <w:r>
        <w:rPr>
          <w:color w:val="231F20"/>
          <w:spacing w:val="22"/>
          <w:w w:val="105"/>
        </w:rPr>
        <w:t> </w:t>
      </w:r>
      <w:r>
        <w:rPr>
          <w:color w:val="231F20"/>
          <w:w w:val="105"/>
        </w:rPr>
        <w:t>and</w:t>
      </w:r>
      <w:r>
        <w:rPr>
          <w:color w:val="231F20"/>
          <w:spacing w:val="21"/>
          <w:w w:val="105"/>
        </w:rPr>
        <w:t> </w:t>
      </w:r>
      <w:r>
        <w:rPr>
          <w:color w:val="231F20"/>
          <w:w w:val="105"/>
        </w:rPr>
        <w:t>from</w:t>
      </w:r>
      <w:r>
        <w:rPr>
          <w:color w:val="231F20"/>
          <w:spacing w:val="22"/>
          <w:w w:val="105"/>
        </w:rPr>
        <w:t> </w:t>
      </w:r>
      <w:r>
        <w:rPr>
          <w:color w:val="231F20"/>
          <w:spacing w:val="-2"/>
          <w:w w:val="105"/>
        </w:rPr>
        <w:t>1991-</w:t>
      </w:r>
    </w:p>
    <w:p>
      <w:pPr>
        <w:spacing w:after="0" w:line="244" w:lineRule="auto"/>
        <w:sectPr>
          <w:type w:val="continuous"/>
          <w:pgSz w:w="12240" w:h="15840"/>
          <w:pgMar w:header="0" w:footer="1008" w:top="920" w:bottom="1200" w:left="1320" w:right="1320"/>
          <w:cols w:num="2" w:equalWidth="0">
            <w:col w:w="4663" w:space="194"/>
            <w:col w:w="4743"/>
          </w:cols>
        </w:sectPr>
      </w:pPr>
    </w:p>
    <w:p>
      <w:pPr>
        <w:pStyle w:val="BodyText"/>
        <w:spacing w:line="244" w:lineRule="auto"/>
        <w:ind w:right="38"/>
      </w:pPr>
      <w:r>
        <w:rPr>
          <w:color w:val="231F20"/>
        </w:rPr>
        <w:t>2008. The mean prevalence studies in 1970–1990 for developed countries were 13.75% and for developing countries</w:t>
      </w:r>
      <w:r>
        <w:rPr>
          <w:color w:val="231F20"/>
          <w:spacing w:val="40"/>
        </w:rPr>
        <w:t> </w:t>
      </w:r>
      <w:r>
        <w:rPr>
          <w:color w:val="231F20"/>
        </w:rPr>
        <w:t>7.9%.</w:t>
      </w:r>
      <w:r>
        <w:rPr>
          <w:color w:val="231F20"/>
          <w:spacing w:val="40"/>
        </w:rPr>
        <w:t> </w:t>
      </w:r>
      <w:r>
        <w:rPr>
          <w:color w:val="231F20"/>
        </w:rPr>
        <w:t>In</w:t>
      </w:r>
      <w:r>
        <w:rPr>
          <w:color w:val="231F20"/>
          <w:spacing w:val="40"/>
        </w:rPr>
        <w:t> </w:t>
      </w:r>
      <w:r>
        <w:rPr>
          <w:color w:val="231F20"/>
        </w:rPr>
        <w:t>studies</w:t>
      </w:r>
      <w:r>
        <w:rPr>
          <w:color w:val="231F20"/>
          <w:spacing w:val="40"/>
        </w:rPr>
        <w:t> </w:t>
      </w:r>
      <w:r>
        <w:rPr>
          <w:color w:val="231F20"/>
        </w:rPr>
        <w:t>spanning</w:t>
      </w:r>
      <w:r>
        <w:rPr>
          <w:color w:val="231F20"/>
          <w:spacing w:val="40"/>
        </w:rPr>
        <w:t> </w:t>
      </w:r>
      <w:r>
        <w:rPr>
          <w:color w:val="231F20"/>
        </w:rPr>
        <w:t>1991–2000</w:t>
      </w:r>
      <w:r>
        <w:rPr>
          <w:color w:val="231F20"/>
          <w:spacing w:val="40"/>
        </w:rPr>
        <w:t> </w:t>
      </w:r>
      <w:r>
        <w:rPr>
          <w:color w:val="231F20"/>
        </w:rPr>
        <w:t>the mean prevalence for developed countries was 15.9% which fell to 10.6% in the last decade form 2001-2008. Interestingly in developing countries during the same period there is a sharp increase in the mean prevalence rates for children and adolescence meeting symptom criteria (mean 11.0%). Therefore we can conclude that although in developing countries the prevalence rates have decreased over time, the reverse is true for most recent studies conducted in the developing world.</w:t>
      </w:r>
    </w:p>
    <w:p>
      <w:pPr>
        <w:pStyle w:val="Heading2"/>
        <w:spacing w:line="244" w:lineRule="auto" w:before="171"/>
        <w:ind w:left="120" w:right="240"/>
        <w:jc w:val="left"/>
      </w:pPr>
      <w:r>
        <w:rPr>
          <w:i/>
          <w:color w:val="231F20"/>
          <w:spacing w:val="9"/>
          <w:w w:val="95"/>
        </w:rPr>
        <w:t>Substantive</w:t>
      </w:r>
      <w:r>
        <w:rPr>
          <w:i/>
          <w:color w:val="231F20"/>
          <w:spacing w:val="9"/>
          <w:w w:val="95"/>
        </w:rPr>
        <w:t> </w:t>
      </w:r>
      <w:r>
        <w:rPr>
          <w:i/>
          <w:color w:val="231F20"/>
          <w:w w:val="95"/>
        </w:rPr>
        <w:t>findings</w:t>
      </w:r>
      <w:r>
        <w:rPr>
          <w:i/>
          <w:color w:val="231F20"/>
          <w:spacing w:val="40"/>
        </w:rPr>
        <w:t> </w:t>
      </w:r>
      <w:r>
        <w:rPr>
          <w:i/>
          <w:color w:val="231F20"/>
          <w:w w:val="95"/>
        </w:rPr>
        <w:t>in</w:t>
      </w:r>
      <w:r>
        <w:rPr>
          <w:i/>
          <w:color w:val="231F20"/>
          <w:spacing w:val="10"/>
          <w:w w:val="95"/>
        </w:rPr>
        <w:t> developed</w:t>
      </w:r>
      <w:r>
        <w:rPr>
          <w:color w:val="231F20"/>
          <w:spacing w:val="10"/>
          <w:w w:val="95"/>
        </w:rPr>
        <w:t> </w:t>
      </w:r>
      <w:r>
        <w:rPr>
          <w:color w:val="231F20"/>
          <w:spacing w:val="11"/>
        </w:rPr>
        <w:t>countries</w:t>
      </w:r>
    </w:p>
    <w:p>
      <w:pPr>
        <w:pStyle w:val="BodyText"/>
        <w:spacing w:line="244" w:lineRule="auto" w:before="125"/>
        <w:ind w:right="42" w:firstLine="480"/>
      </w:pPr>
      <w:r>
        <w:rPr>
          <w:color w:val="231F20"/>
          <w:w w:val="105"/>
        </w:rPr>
        <w:t>Table 1 includes the major epidemiological stud- ies of child psychiatric disorders in the general popula- </w:t>
      </w:r>
      <w:r>
        <w:rPr>
          <w:color w:val="231F20"/>
        </w:rPr>
        <w:t>tion in developed countries. The variation in prevalence </w:t>
      </w:r>
      <w:r>
        <w:rPr>
          <w:color w:val="231F20"/>
          <w:w w:val="105"/>
        </w:rPr>
        <w:t>rates</w:t>
      </w:r>
      <w:r>
        <w:rPr>
          <w:color w:val="231F20"/>
          <w:spacing w:val="-2"/>
          <w:w w:val="105"/>
        </w:rPr>
        <w:t> </w:t>
      </w:r>
      <w:r>
        <w:rPr>
          <w:color w:val="231F20"/>
          <w:w w:val="105"/>
        </w:rPr>
        <w:t>is</w:t>
      </w:r>
      <w:r>
        <w:rPr>
          <w:color w:val="231F20"/>
          <w:spacing w:val="-2"/>
          <w:w w:val="105"/>
        </w:rPr>
        <w:t> </w:t>
      </w:r>
      <w:r>
        <w:rPr>
          <w:color w:val="231F20"/>
          <w:w w:val="105"/>
        </w:rPr>
        <w:t>due</w:t>
      </w:r>
      <w:r>
        <w:rPr>
          <w:color w:val="231F20"/>
          <w:spacing w:val="-2"/>
          <w:w w:val="105"/>
        </w:rPr>
        <w:t> </w:t>
      </w:r>
      <w:r>
        <w:rPr>
          <w:color w:val="231F20"/>
          <w:w w:val="105"/>
        </w:rPr>
        <w:t>to</w:t>
      </w:r>
      <w:r>
        <w:rPr>
          <w:color w:val="231F20"/>
          <w:spacing w:val="-2"/>
          <w:w w:val="105"/>
        </w:rPr>
        <w:t> </w:t>
      </w:r>
      <w:r>
        <w:rPr>
          <w:color w:val="231F20"/>
          <w:w w:val="105"/>
        </w:rPr>
        <w:t>a</w:t>
      </w:r>
      <w:r>
        <w:rPr>
          <w:color w:val="231F20"/>
          <w:spacing w:val="-2"/>
          <w:w w:val="105"/>
        </w:rPr>
        <w:t> </w:t>
      </w:r>
      <w:r>
        <w:rPr>
          <w:color w:val="231F20"/>
          <w:w w:val="105"/>
        </w:rPr>
        <w:t>number</w:t>
      </w:r>
      <w:r>
        <w:rPr>
          <w:color w:val="231F20"/>
          <w:spacing w:val="-2"/>
          <w:w w:val="105"/>
        </w:rPr>
        <w:t> </w:t>
      </w:r>
      <w:r>
        <w:rPr>
          <w:color w:val="231F20"/>
          <w:w w:val="105"/>
        </w:rPr>
        <w:t>of</w:t>
      </w:r>
      <w:r>
        <w:rPr>
          <w:color w:val="231F20"/>
          <w:spacing w:val="-2"/>
          <w:w w:val="105"/>
        </w:rPr>
        <w:t> </w:t>
      </w:r>
      <w:r>
        <w:rPr>
          <w:color w:val="231F20"/>
          <w:w w:val="105"/>
        </w:rPr>
        <w:t>reasons</w:t>
      </w:r>
      <w:r>
        <w:rPr>
          <w:color w:val="231F20"/>
          <w:spacing w:val="-2"/>
          <w:w w:val="105"/>
        </w:rPr>
        <w:t> </w:t>
      </w:r>
      <w:r>
        <w:rPr>
          <w:color w:val="231F20"/>
          <w:w w:val="105"/>
        </w:rPr>
        <w:t>including</w:t>
      </w:r>
      <w:r>
        <w:rPr>
          <w:color w:val="231F20"/>
          <w:spacing w:val="-2"/>
          <w:w w:val="105"/>
        </w:rPr>
        <w:t> </w:t>
      </w:r>
      <w:r>
        <w:rPr>
          <w:color w:val="231F20"/>
          <w:w w:val="105"/>
        </w:rPr>
        <w:t>case</w:t>
      </w:r>
      <w:r>
        <w:rPr>
          <w:color w:val="231F20"/>
          <w:spacing w:val="-2"/>
          <w:w w:val="105"/>
        </w:rPr>
        <w:t> </w:t>
      </w:r>
      <w:r>
        <w:rPr>
          <w:color w:val="231F20"/>
          <w:w w:val="105"/>
        </w:rPr>
        <w:t>defi- nition and case finding methods used, the age group under study, and the sampling </w:t>
      </w:r>
      <w:r>
        <w:rPr>
          <w:color w:val="231F20"/>
          <w:w w:val="105"/>
          <w:position w:val="6"/>
          <w:sz w:val="10"/>
        </w:rPr>
        <w:t>27</w:t>
      </w:r>
      <w:r>
        <w:rPr>
          <w:color w:val="231F20"/>
          <w:w w:val="105"/>
        </w:rPr>
        <w:t>.</w:t>
      </w:r>
    </w:p>
    <w:p>
      <w:pPr>
        <w:pStyle w:val="BodyText"/>
        <w:spacing w:line="244" w:lineRule="auto" w:before="81"/>
        <w:ind w:right="42" w:firstLine="480"/>
      </w:pPr>
      <w:r>
        <w:rPr>
          <w:color w:val="231F20"/>
        </w:rPr>
        <w:t>The most influential epidemiological studies were the Isle of Wight (IOW) in the UK </w:t>
      </w:r>
      <w:r>
        <w:rPr>
          <w:color w:val="231F20"/>
          <w:position w:val="6"/>
          <w:sz w:val="10"/>
        </w:rPr>
        <w:t>28-30</w:t>
      </w:r>
      <w:r>
        <w:rPr>
          <w:color w:val="231F20"/>
        </w:rPr>
        <w:t>. The IOW studies began in 1964-65 with a series of surveys of learning, psychiatric and physical disorders in 3,500, 9 to </w:t>
      </w:r>
      <w:r>
        <w:rPr>
          <w:color w:val="231F20"/>
          <w:w w:val="110"/>
        </w:rPr>
        <w:t>11 </w:t>
      </w:r>
      <w:r>
        <w:rPr>
          <w:color w:val="231F20"/>
        </w:rPr>
        <w:t>year </w:t>
      </w:r>
      <w:r>
        <w:rPr>
          <w:color w:val="231F20"/>
          <w:w w:val="95"/>
        </w:rPr>
        <w:t>old</w:t>
      </w:r>
      <w:r>
        <w:rPr>
          <w:color w:val="231F20"/>
          <w:spacing w:val="-1"/>
          <w:w w:val="95"/>
        </w:rPr>
        <w:t> </w:t>
      </w:r>
      <w:r>
        <w:rPr>
          <w:color w:val="231F20"/>
          <w:w w:val="95"/>
        </w:rPr>
        <w:t>children.</w:t>
      </w:r>
      <w:r>
        <w:rPr>
          <w:color w:val="231F20"/>
          <w:spacing w:val="-1"/>
          <w:w w:val="95"/>
        </w:rPr>
        <w:t> </w:t>
      </w:r>
      <w:r>
        <w:rPr>
          <w:color w:val="231F20"/>
          <w:w w:val="95"/>
        </w:rPr>
        <w:t>Approximately</w:t>
      </w:r>
      <w:r>
        <w:rPr>
          <w:color w:val="231F20"/>
          <w:spacing w:val="-1"/>
          <w:w w:val="95"/>
        </w:rPr>
        <w:t> </w:t>
      </w:r>
      <w:r>
        <w:rPr>
          <w:color w:val="231F20"/>
          <w:w w:val="95"/>
        </w:rPr>
        <w:t>7%</w:t>
      </w:r>
      <w:r>
        <w:rPr>
          <w:color w:val="231F20"/>
          <w:spacing w:val="-1"/>
          <w:w w:val="95"/>
        </w:rPr>
        <w:t> </w:t>
      </w:r>
      <w:r>
        <w:rPr>
          <w:color w:val="231F20"/>
          <w:w w:val="95"/>
        </w:rPr>
        <w:t>of</w:t>
      </w:r>
      <w:r>
        <w:rPr>
          <w:color w:val="231F20"/>
          <w:spacing w:val="-1"/>
          <w:w w:val="95"/>
        </w:rPr>
        <w:t> </w:t>
      </w:r>
      <w:r>
        <w:rPr>
          <w:color w:val="231F20"/>
          <w:w w:val="95"/>
        </w:rPr>
        <w:t>the</w:t>
      </w:r>
      <w:r>
        <w:rPr>
          <w:color w:val="231F20"/>
          <w:spacing w:val="-1"/>
          <w:w w:val="95"/>
        </w:rPr>
        <w:t> </w:t>
      </w:r>
      <w:r>
        <w:rPr>
          <w:color w:val="231F20"/>
          <w:w w:val="95"/>
        </w:rPr>
        <w:t>children</w:t>
      </w:r>
      <w:r>
        <w:rPr>
          <w:color w:val="231F20"/>
          <w:spacing w:val="-1"/>
          <w:w w:val="95"/>
        </w:rPr>
        <w:t> </w:t>
      </w:r>
      <w:r>
        <w:rPr>
          <w:color w:val="231F20"/>
          <w:w w:val="95"/>
        </w:rPr>
        <w:t>were</w:t>
      </w:r>
      <w:r>
        <w:rPr>
          <w:color w:val="231F20"/>
          <w:spacing w:val="-1"/>
          <w:w w:val="95"/>
        </w:rPr>
        <w:t> </w:t>
      </w:r>
      <w:r>
        <w:rPr>
          <w:color w:val="231F20"/>
          <w:w w:val="95"/>
        </w:rPr>
        <w:t>found </w:t>
      </w:r>
      <w:r>
        <w:rPr>
          <w:color w:val="231F20"/>
        </w:rPr>
        <w:t>to have psychiatric disorders of sufficient severity to re- quire clinical assessment and treatment. Although the IOW studies were of enormous historical and research importance, they also had some methodological limita- tions, particularly the lack of diagnostic criteria, which should be considered when interpreting the findings. Later studies adopted either DSM or ICD criteria.</w:t>
      </w:r>
    </w:p>
    <w:p>
      <w:pPr>
        <w:pStyle w:val="BodyText"/>
        <w:spacing w:line="244" w:lineRule="auto" w:before="76"/>
        <w:ind w:right="38" w:firstLine="480"/>
      </w:pPr>
      <w:r>
        <w:rPr>
          <w:color w:val="231F20"/>
          <w:w w:val="105"/>
        </w:rPr>
        <w:t>Ten</w:t>
      </w:r>
      <w:r>
        <w:rPr>
          <w:color w:val="231F20"/>
          <w:spacing w:val="-12"/>
          <w:w w:val="105"/>
        </w:rPr>
        <w:t> </w:t>
      </w:r>
      <w:r>
        <w:rPr>
          <w:color w:val="231F20"/>
          <w:w w:val="105"/>
        </w:rPr>
        <w:t>years</w:t>
      </w:r>
      <w:r>
        <w:rPr>
          <w:color w:val="231F20"/>
          <w:spacing w:val="-12"/>
          <w:w w:val="105"/>
        </w:rPr>
        <w:t> </w:t>
      </w:r>
      <w:r>
        <w:rPr>
          <w:color w:val="231F20"/>
          <w:w w:val="105"/>
        </w:rPr>
        <w:t>later,</w:t>
      </w:r>
      <w:r>
        <w:rPr>
          <w:color w:val="231F20"/>
          <w:spacing w:val="-12"/>
          <w:w w:val="105"/>
        </w:rPr>
        <w:t> </w:t>
      </w:r>
      <w:r>
        <w:rPr>
          <w:color w:val="231F20"/>
          <w:w w:val="105"/>
        </w:rPr>
        <w:t>two</w:t>
      </w:r>
      <w:r>
        <w:rPr>
          <w:color w:val="231F20"/>
          <w:spacing w:val="-12"/>
          <w:w w:val="105"/>
        </w:rPr>
        <w:t> </w:t>
      </w:r>
      <w:r>
        <w:rPr>
          <w:color w:val="231F20"/>
          <w:w w:val="105"/>
        </w:rPr>
        <w:t>large</w:t>
      </w:r>
      <w:r>
        <w:rPr>
          <w:color w:val="231F20"/>
          <w:spacing w:val="-12"/>
          <w:w w:val="105"/>
        </w:rPr>
        <w:t> </w:t>
      </w:r>
      <w:r>
        <w:rPr>
          <w:color w:val="231F20"/>
          <w:w w:val="105"/>
        </w:rPr>
        <w:t>studies</w:t>
      </w:r>
      <w:r>
        <w:rPr>
          <w:color w:val="231F20"/>
          <w:spacing w:val="-12"/>
          <w:w w:val="105"/>
        </w:rPr>
        <w:t> </w:t>
      </w:r>
      <w:r>
        <w:rPr>
          <w:color w:val="231F20"/>
          <w:w w:val="105"/>
        </w:rPr>
        <w:t>in</w:t>
      </w:r>
      <w:r>
        <w:rPr>
          <w:color w:val="231F20"/>
          <w:spacing w:val="-12"/>
          <w:w w:val="105"/>
        </w:rPr>
        <w:t> </w:t>
      </w:r>
      <w:r>
        <w:rPr>
          <w:color w:val="231F20"/>
          <w:w w:val="105"/>
        </w:rPr>
        <w:t>New</w:t>
      </w:r>
      <w:r>
        <w:rPr>
          <w:color w:val="231F20"/>
          <w:spacing w:val="-12"/>
          <w:w w:val="105"/>
        </w:rPr>
        <w:t> </w:t>
      </w:r>
      <w:r>
        <w:rPr>
          <w:color w:val="231F20"/>
          <w:w w:val="105"/>
        </w:rPr>
        <w:t>Zealand and</w:t>
      </w:r>
      <w:r>
        <w:rPr>
          <w:color w:val="231F20"/>
          <w:spacing w:val="-10"/>
          <w:w w:val="105"/>
        </w:rPr>
        <w:t> </w:t>
      </w:r>
      <w:r>
        <w:rPr>
          <w:color w:val="231F20"/>
          <w:w w:val="105"/>
        </w:rPr>
        <w:t>Canada</w:t>
      </w:r>
      <w:r>
        <w:rPr>
          <w:color w:val="231F20"/>
          <w:spacing w:val="-10"/>
          <w:w w:val="105"/>
        </w:rPr>
        <w:t> </w:t>
      </w:r>
      <w:r>
        <w:rPr>
          <w:color w:val="231F20"/>
          <w:w w:val="105"/>
        </w:rPr>
        <w:t>found</w:t>
      </w:r>
      <w:r>
        <w:rPr>
          <w:color w:val="231F20"/>
          <w:spacing w:val="-10"/>
          <w:w w:val="105"/>
        </w:rPr>
        <w:t> </w:t>
      </w:r>
      <w:r>
        <w:rPr>
          <w:color w:val="231F20"/>
          <w:w w:val="105"/>
        </w:rPr>
        <w:t>a</w:t>
      </w:r>
      <w:r>
        <w:rPr>
          <w:color w:val="231F20"/>
          <w:spacing w:val="-10"/>
          <w:w w:val="105"/>
        </w:rPr>
        <w:t> </w:t>
      </w:r>
      <w:r>
        <w:rPr>
          <w:color w:val="231F20"/>
          <w:w w:val="105"/>
        </w:rPr>
        <w:t>higher</w:t>
      </w:r>
      <w:r>
        <w:rPr>
          <w:color w:val="231F20"/>
          <w:spacing w:val="-10"/>
          <w:w w:val="105"/>
        </w:rPr>
        <w:t> </w:t>
      </w:r>
      <w:r>
        <w:rPr>
          <w:color w:val="231F20"/>
          <w:w w:val="105"/>
        </w:rPr>
        <w:t>prevalence</w:t>
      </w:r>
      <w:r>
        <w:rPr>
          <w:color w:val="231F20"/>
          <w:spacing w:val="-10"/>
          <w:w w:val="105"/>
        </w:rPr>
        <w:t> </w:t>
      </w:r>
      <w:r>
        <w:rPr>
          <w:color w:val="231F20"/>
          <w:w w:val="105"/>
        </w:rPr>
        <w:t>of</w:t>
      </w:r>
      <w:r>
        <w:rPr>
          <w:color w:val="231F20"/>
          <w:spacing w:val="-10"/>
          <w:w w:val="105"/>
        </w:rPr>
        <w:t> </w:t>
      </w:r>
      <w:r>
        <w:rPr>
          <w:color w:val="231F20"/>
          <w:w w:val="105"/>
        </w:rPr>
        <w:t>DSM-III</w:t>
      </w:r>
      <w:r>
        <w:rPr>
          <w:color w:val="231F20"/>
          <w:spacing w:val="-10"/>
          <w:w w:val="105"/>
        </w:rPr>
        <w:t> </w:t>
      </w:r>
      <w:r>
        <w:rPr>
          <w:color w:val="231F20"/>
          <w:w w:val="105"/>
        </w:rPr>
        <w:t>child </w:t>
      </w:r>
      <w:r>
        <w:rPr>
          <w:color w:val="231F20"/>
        </w:rPr>
        <w:t>psychiatric</w:t>
      </w:r>
      <w:r>
        <w:rPr>
          <w:color w:val="231F20"/>
          <w:spacing w:val="-3"/>
        </w:rPr>
        <w:t> </w:t>
      </w:r>
      <w:r>
        <w:rPr>
          <w:color w:val="231F20"/>
        </w:rPr>
        <w:t>disorders</w:t>
      </w:r>
      <w:r>
        <w:rPr>
          <w:color w:val="231F20"/>
          <w:spacing w:val="-3"/>
        </w:rPr>
        <w:t> </w:t>
      </w:r>
      <w:r>
        <w:rPr>
          <w:color w:val="231F20"/>
        </w:rPr>
        <w:t>than</w:t>
      </w:r>
      <w:r>
        <w:rPr>
          <w:color w:val="231F20"/>
          <w:spacing w:val="-2"/>
        </w:rPr>
        <w:t> </w:t>
      </w:r>
      <w:r>
        <w:rPr>
          <w:color w:val="231F20"/>
        </w:rPr>
        <w:t>previously</w:t>
      </w:r>
      <w:r>
        <w:rPr>
          <w:color w:val="231F20"/>
          <w:spacing w:val="-3"/>
        </w:rPr>
        <w:t> </w:t>
      </w:r>
      <w:r>
        <w:rPr>
          <w:color w:val="231F20"/>
        </w:rPr>
        <w:t>reported.</w:t>
      </w:r>
      <w:r>
        <w:rPr>
          <w:color w:val="231F20"/>
          <w:spacing w:val="-3"/>
        </w:rPr>
        <w:t> </w:t>
      </w:r>
      <w:r>
        <w:rPr>
          <w:color w:val="231F20"/>
        </w:rPr>
        <w:t>Both</w:t>
      </w:r>
      <w:r>
        <w:rPr>
          <w:color w:val="231F20"/>
          <w:spacing w:val="-3"/>
        </w:rPr>
        <w:t> </w:t>
      </w:r>
      <w:r>
        <w:rPr>
          <w:color w:val="231F20"/>
        </w:rPr>
        <w:t>stud- </w:t>
      </w:r>
      <w:r>
        <w:rPr>
          <w:color w:val="231F20"/>
          <w:spacing w:val="-2"/>
          <w:w w:val="105"/>
        </w:rPr>
        <w:t>ies</w:t>
      </w:r>
      <w:r>
        <w:rPr>
          <w:color w:val="231F20"/>
          <w:spacing w:val="-8"/>
          <w:w w:val="105"/>
        </w:rPr>
        <w:t> </w:t>
      </w:r>
      <w:r>
        <w:rPr>
          <w:color w:val="231F20"/>
          <w:spacing w:val="-2"/>
          <w:w w:val="105"/>
        </w:rPr>
        <w:t>used</w:t>
      </w:r>
      <w:r>
        <w:rPr>
          <w:color w:val="231F20"/>
          <w:spacing w:val="-8"/>
          <w:w w:val="105"/>
        </w:rPr>
        <w:t> </w:t>
      </w:r>
      <w:r>
        <w:rPr>
          <w:color w:val="231F20"/>
          <w:spacing w:val="-2"/>
          <w:w w:val="105"/>
        </w:rPr>
        <w:t>a</w:t>
      </w:r>
      <w:r>
        <w:rPr>
          <w:color w:val="231F20"/>
          <w:spacing w:val="-8"/>
          <w:w w:val="105"/>
        </w:rPr>
        <w:t> </w:t>
      </w:r>
      <w:r>
        <w:rPr>
          <w:color w:val="231F20"/>
          <w:spacing w:val="-2"/>
          <w:w w:val="105"/>
        </w:rPr>
        <w:t>one-phase</w:t>
      </w:r>
      <w:r>
        <w:rPr>
          <w:color w:val="231F20"/>
          <w:spacing w:val="-8"/>
          <w:w w:val="105"/>
        </w:rPr>
        <w:t> </w:t>
      </w:r>
      <w:r>
        <w:rPr>
          <w:color w:val="231F20"/>
          <w:spacing w:val="-2"/>
          <w:w w:val="105"/>
        </w:rPr>
        <w:t>design;</w:t>
      </w:r>
      <w:r>
        <w:rPr>
          <w:color w:val="231F20"/>
          <w:spacing w:val="-8"/>
          <w:w w:val="105"/>
        </w:rPr>
        <w:t> </w:t>
      </w:r>
      <w:r>
        <w:rPr>
          <w:color w:val="231F20"/>
          <w:spacing w:val="-2"/>
          <w:w w:val="105"/>
        </w:rPr>
        <w:t>however,</w:t>
      </w:r>
      <w:r>
        <w:rPr>
          <w:color w:val="231F20"/>
          <w:spacing w:val="-8"/>
          <w:w w:val="105"/>
        </w:rPr>
        <w:t> </w:t>
      </w:r>
      <w:r>
        <w:rPr>
          <w:color w:val="231F20"/>
          <w:spacing w:val="-2"/>
          <w:w w:val="105"/>
        </w:rPr>
        <w:t>the</w:t>
      </w:r>
      <w:r>
        <w:rPr>
          <w:color w:val="231F20"/>
          <w:spacing w:val="-8"/>
          <w:w w:val="105"/>
        </w:rPr>
        <w:t> </w:t>
      </w:r>
      <w:r>
        <w:rPr>
          <w:color w:val="231F20"/>
          <w:spacing w:val="-2"/>
          <w:w w:val="105"/>
        </w:rPr>
        <w:t>New</w:t>
      </w:r>
      <w:r>
        <w:rPr>
          <w:color w:val="231F20"/>
          <w:spacing w:val="-8"/>
          <w:w w:val="105"/>
        </w:rPr>
        <w:t> </w:t>
      </w:r>
      <w:r>
        <w:rPr>
          <w:color w:val="231F20"/>
          <w:spacing w:val="-2"/>
          <w:w w:val="105"/>
        </w:rPr>
        <w:t>Zealand </w:t>
      </w:r>
      <w:r>
        <w:rPr>
          <w:color w:val="231F20"/>
          <w:position w:val="6"/>
          <w:sz w:val="10"/>
        </w:rPr>
        <w:t>31 </w:t>
      </w:r>
      <w:r>
        <w:rPr>
          <w:color w:val="231F20"/>
        </w:rPr>
        <w:t>study was restricted to 11 year-old children and a much </w:t>
      </w:r>
      <w:r>
        <w:rPr>
          <w:color w:val="231F20"/>
          <w:w w:val="105"/>
        </w:rPr>
        <w:t>smaller sample size, compared to the wider age range of 4-16 year olds and larger sample size of the Cana- dian study </w:t>
      </w:r>
      <w:r>
        <w:rPr>
          <w:color w:val="231F20"/>
          <w:w w:val="105"/>
          <w:position w:val="6"/>
          <w:sz w:val="10"/>
        </w:rPr>
        <w:t>32</w:t>
      </w:r>
      <w:r>
        <w:rPr>
          <w:color w:val="231F20"/>
          <w:w w:val="105"/>
        </w:rPr>
        <w:t>.</w:t>
      </w:r>
    </w:p>
    <w:p>
      <w:pPr>
        <w:pStyle w:val="BodyText"/>
        <w:spacing w:line="244" w:lineRule="auto" w:before="83"/>
        <w:ind w:right="42" w:firstLine="480"/>
      </w:pPr>
      <w:r>
        <w:rPr>
          <w:color w:val="231F20"/>
        </w:rPr>
        <w:t>The variation in prevalence where impairment cri- </w:t>
      </w:r>
      <w:r>
        <w:rPr>
          <w:color w:val="231F20"/>
          <w:w w:val="105"/>
        </w:rPr>
        <w:t>teria</w:t>
      </w:r>
      <w:r>
        <w:rPr>
          <w:color w:val="231F20"/>
          <w:spacing w:val="-8"/>
          <w:w w:val="105"/>
        </w:rPr>
        <w:t> </w:t>
      </w:r>
      <w:r>
        <w:rPr>
          <w:color w:val="231F20"/>
          <w:w w:val="105"/>
        </w:rPr>
        <w:t>has</w:t>
      </w:r>
      <w:r>
        <w:rPr>
          <w:color w:val="231F20"/>
          <w:spacing w:val="-8"/>
          <w:w w:val="105"/>
        </w:rPr>
        <w:t> </w:t>
      </w:r>
      <w:r>
        <w:rPr>
          <w:color w:val="231F20"/>
          <w:w w:val="105"/>
        </w:rPr>
        <w:t>been</w:t>
      </w:r>
      <w:r>
        <w:rPr>
          <w:color w:val="231F20"/>
          <w:spacing w:val="-8"/>
          <w:w w:val="105"/>
        </w:rPr>
        <w:t> </w:t>
      </w:r>
      <w:r>
        <w:rPr>
          <w:color w:val="231F20"/>
          <w:w w:val="105"/>
        </w:rPr>
        <w:t>taken</w:t>
      </w:r>
      <w:r>
        <w:rPr>
          <w:color w:val="231F20"/>
          <w:spacing w:val="-8"/>
          <w:w w:val="105"/>
        </w:rPr>
        <w:t> </w:t>
      </w:r>
      <w:r>
        <w:rPr>
          <w:color w:val="231F20"/>
          <w:w w:val="105"/>
        </w:rPr>
        <w:t>into</w:t>
      </w:r>
      <w:r>
        <w:rPr>
          <w:color w:val="231F20"/>
          <w:spacing w:val="-8"/>
          <w:w w:val="105"/>
        </w:rPr>
        <w:t> </w:t>
      </w:r>
      <w:r>
        <w:rPr>
          <w:color w:val="231F20"/>
          <w:w w:val="105"/>
        </w:rPr>
        <w:t>account</w:t>
      </w:r>
      <w:r>
        <w:rPr>
          <w:color w:val="231F20"/>
          <w:spacing w:val="-8"/>
          <w:w w:val="105"/>
        </w:rPr>
        <w:t> </w:t>
      </w:r>
      <w:r>
        <w:rPr>
          <w:color w:val="231F20"/>
          <w:w w:val="105"/>
        </w:rPr>
        <w:t>is</w:t>
      </w:r>
      <w:r>
        <w:rPr>
          <w:color w:val="231F20"/>
          <w:spacing w:val="-8"/>
          <w:w w:val="105"/>
        </w:rPr>
        <w:t> </w:t>
      </w:r>
      <w:r>
        <w:rPr>
          <w:color w:val="231F20"/>
          <w:w w:val="105"/>
        </w:rPr>
        <w:t>clearly</w:t>
      </w:r>
      <w:r>
        <w:rPr>
          <w:color w:val="231F20"/>
          <w:spacing w:val="-8"/>
          <w:w w:val="105"/>
        </w:rPr>
        <w:t> </w:t>
      </w:r>
      <w:r>
        <w:rPr>
          <w:color w:val="231F20"/>
          <w:w w:val="105"/>
        </w:rPr>
        <w:t>noted</w:t>
      </w:r>
      <w:r>
        <w:rPr>
          <w:color w:val="231F20"/>
          <w:spacing w:val="-8"/>
          <w:w w:val="105"/>
        </w:rPr>
        <w:t> </w:t>
      </w:r>
      <w:r>
        <w:rPr>
          <w:color w:val="231F20"/>
          <w:w w:val="105"/>
        </w:rPr>
        <w:t>in</w:t>
      </w:r>
      <w:r>
        <w:rPr>
          <w:color w:val="231F20"/>
          <w:spacing w:val="-8"/>
          <w:w w:val="105"/>
        </w:rPr>
        <w:t> </w:t>
      </w:r>
      <w:r>
        <w:rPr>
          <w:color w:val="231F20"/>
          <w:w w:val="105"/>
        </w:rPr>
        <w:t>the later</w:t>
      </w:r>
      <w:r>
        <w:rPr>
          <w:color w:val="231F20"/>
          <w:spacing w:val="-14"/>
          <w:w w:val="105"/>
        </w:rPr>
        <w:t> </w:t>
      </w:r>
      <w:r>
        <w:rPr>
          <w:color w:val="231F20"/>
          <w:w w:val="105"/>
        </w:rPr>
        <w:t>studies.</w:t>
      </w:r>
      <w:r>
        <w:rPr>
          <w:color w:val="231F20"/>
          <w:spacing w:val="-14"/>
          <w:w w:val="105"/>
        </w:rPr>
        <w:t> </w:t>
      </w:r>
      <w:r>
        <w:rPr>
          <w:color w:val="231F20"/>
          <w:w w:val="105"/>
        </w:rPr>
        <w:t>Fombonne’s</w:t>
      </w:r>
      <w:r>
        <w:rPr>
          <w:color w:val="231F20"/>
          <w:spacing w:val="-14"/>
          <w:w w:val="105"/>
        </w:rPr>
        <w:t> </w:t>
      </w:r>
      <w:r>
        <w:rPr>
          <w:color w:val="231F20"/>
          <w:w w:val="105"/>
          <w:position w:val="6"/>
          <w:sz w:val="10"/>
        </w:rPr>
        <w:t>33</w:t>
      </w:r>
      <w:r>
        <w:rPr>
          <w:color w:val="231F20"/>
          <w:spacing w:val="3"/>
          <w:w w:val="105"/>
          <w:position w:val="6"/>
          <w:sz w:val="10"/>
        </w:rPr>
        <w:t> </w:t>
      </w:r>
      <w:r>
        <w:rPr>
          <w:color w:val="231F20"/>
          <w:w w:val="105"/>
        </w:rPr>
        <w:t>study</w:t>
      </w:r>
      <w:r>
        <w:rPr>
          <w:color w:val="231F20"/>
          <w:spacing w:val="-11"/>
          <w:w w:val="105"/>
        </w:rPr>
        <w:t> </w:t>
      </w:r>
      <w:r>
        <w:rPr>
          <w:color w:val="231F20"/>
          <w:w w:val="105"/>
        </w:rPr>
        <w:t>of</w:t>
      </w:r>
      <w:r>
        <w:rPr>
          <w:color w:val="231F20"/>
          <w:spacing w:val="-11"/>
          <w:w w:val="105"/>
        </w:rPr>
        <w:t> </w:t>
      </w:r>
      <w:r>
        <w:rPr>
          <w:color w:val="231F20"/>
          <w:w w:val="105"/>
        </w:rPr>
        <w:t>French</w:t>
      </w:r>
      <w:r>
        <w:rPr>
          <w:color w:val="231F20"/>
          <w:spacing w:val="-11"/>
          <w:w w:val="105"/>
        </w:rPr>
        <w:t> </w:t>
      </w:r>
      <w:r>
        <w:rPr>
          <w:color w:val="231F20"/>
          <w:w w:val="105"/>
        </w:rPr>
        <w:t>school</w:t>
      </w:r>
      <w:r>
        <w:rPr>
          <w:color w:val="231F20"/>
          <w:spacing w:val="-11"/>
          <w:w w:val="105"/>
        </w:rPr>
        <w:t> </w:t>
      </w:r>
      <w:r>
        <w:rPr>
          <w:color w:val="231F20"/>
          <w:w w:val="105"/>
        </w:rPr>
        <w:t>chil- dren</w:t>
      </w:r>
      <w:r>
        <w:rPr>
          <w:color w:val="231F20"/>
          <w:spacing w:val="-10"/>
          <w:w w:val="105"/>
        </w:rPr>
        <w:t> </w:t>
      </w:r>
      <w:r>
        <w:rPr>
          <w:color w:val="231F20"/>
          <w:w w:val="105"/>
        </w:rPr>
        <w:t>found</w:t>
      </w:r>
      <w:r>
        <w:rPr>
          <w:color w:val="231F20"/>
          <w:spacing w:val="-10"/>
          <w:w w:val="105"/>
        </w:rPr>
        <w:t> </w:t>
      </w:r>
      <w:r>
        <w:rPr>
          <w:color w:val="231F20"/>
          <w:w w:val="105"/>
        </w:rPr>
        <w:t>a</w:t>
      </w:r>
      <w:r>
        <w:rPr>
          <w:color w:val="231F20"/>
          <w:spacing w:val="-10"/>
          <w:w w:val="105"/>
        </w:rPr>
        <w:t> </w:t>
      </w:r>
      <w:r>
        <w:rPr>
          <w:color w:val="231F20"/>
          <w:w w:val="105"/>
        </w:rPr>
        <w:t>relatively</w:t>
      </w:r>
      <w:r>
        <w:rPr>
          <w:color w:val="231F20"/>
          <w:spacing w:val="-10"/>
          <w:w w:val="105"/>
        </w:rPr>
        <w:t> </w:t>
      </w:r>
      <w:r>
        <w:rPr>
          <w:color w:val="231F20"/>
          <w:w w:val="105"/>
        </w:rPr>
        <w:t>lower</w:t>
      </w:r>
      <w:r>
        <w:rPr>
          <w:color w:val="231F20"/>
          <w:spacing w:val="-10"/>
          <w:w w:val="105"/>
        </w:rPr>
        <w:t> </w:t>
      </w:r>
      <w:r>
        <w:rPr>
          <w:color w:val="231F20"/>
          <w:w w:val="105"/>
        </w:rPr>
        <w:t>prevalence</w:t>
      </w:r>
      <w:r>
        <w:rPr>
          <w:color w:val="231F20"/>
          <w:spacing w:val="-10"/>
          <w:w w:val="105"/>
        </w:rPr>
        <w:t> </w:t>
      </w:r>
      <w:r>
        <w:rPr>
          <w:color w:val="231F20"/>
          <w:w w:val="105"/>
        </w:rPr>
        <w:t>rate,</w:t>
      </w:r>
      <w:r>
        <w:rPr>
          <w:color w:val="231F20"/>
          <w:spacing w:val="-10"/>
          <w:w w:val="105"/>
        </w:rPr>
        <w:t> </w:t>
      </w:r>
      <w:r>
        <w:rPr>
          <w:color w:val="231F20"/>
          <w:w w:val="105"/>
        </w:rPr>
        <w:t>with</w:t>
      </w:r>
      <w:r>
        <w:rPr>
          <w:color w:val="231F20"/>
          <w:spacing w:val="-10"/>
          <w:w w:val="105"/>
        </w:rPr>
        <w:t> </w:t>
      </w:r>
      <w:r>
        <w:rPr>
          <w:color w:val="231F20"/>
          <w:w w:val="105"/>
        </w:rPr>
        <w:t>im- </w:t>
      </w:r>
      <w:r>
        <w:rPr>
          <w:color w:val="231F20"/>
        </w:rPr>
        <w:t>pairment criteria; this study was based on a large sample </w:t>
      </w:r>
      <w:r>
        <w:rPr>
          <w:color w:val="231F20"/>
          <w:w w:val="105"/>
        </w:rPr>
        <w:t>of school children using a two stage design.</w:t>
      </w:r>
      <w:r>
        <w:rPr>
          <w:color w:val="231F20"/>
          <w:spacing w:val="40"/>
          <w:w w:val="105"/>
        </w:rPr>
        <w:t> </w:t>
      </w:r>
      <w:r>
        <w:rPr>
          <w:color w:val="231F20"/>
          <w:w w:val="105"/>
        </w:rPr>
        <w:t>Similarly, </w:t>
      </w:r>
      <w:r>
        <w:rPr>
          <w:color w:val="231F20"/>
        </w:rPr>
        <w:t>two studies carried out on separate locations in the USA, </w:t>
      </w:r>
      <w:r>
        <w:rPr>
          <w:color w:val="231F20"/>
          <w:w w:val="105"/>
        </w:rPr>
        <w:t>the first study known as the MECA study</w:t>
      </w:r>
      <w:r>
        <w:rPr>
          <w:color w:val="231F20"/>
          <w:spacing w:val="40"/>
          <w:w w:val="105"/>
        </w:rPr>
        <w:t> </w:t>
      </w:r>
      <w:r>
        <w:rPr>
          <w:color w:val="231F20"/>
          <w:w w:val="105"/>
          <w:position w:val="6"/>
          <w:sz w:val="10"/>
        </w:rPr>
        <w:t>34</w:t>
      </w:r>
      <w:r>
        <w:rPr>
          <w:color w:val="231F20"/>
          <w:spacing w:val="34"/>
          <w:w w:val="105"/>
          <w:position w:val="6"/>
          <w:sz w:val="10"/>
        </w:rPr>
        <w:t> </w:t>
      </w:r>
      <w:r>
        <w:rPr>
          <w:color w:val="231F20"/>
          <w:w w:val="105"/>
        </w:rPr>
        <w:t>provided prevalence</w:t>
      </w:r>
      <w:r>
        <w:rPr>
          <w:color w:val="231F20"/>
          <w:spacing w:val="-10"/>
          <w:w w:val="105"/>
        </w:rPr>
        <w:t> </w:t>
      </w:r>
      <w:r>
        <w:rPr>
          <w:color w:val="231F20"/>
          <w:w w:val="105"/>
        </w:rPr>
        <w:t>without</w:t>
      </w:r>
      <w:r>
        <w:rPr>
          <w:color w:val="231F20"/>
          <w:spacing w:val="-10"/>
          <w:w w:val="105"/>
        </w:rPr>
        <w:t> </w:t>
      </w:r>
      <w:r>
        <w:rPr>
          <w:color w:val="231F20"/>
          <w:w w:val="105"/>
        </w:rPr>
        <w:t>and</w:t>
      </w:r>
      <w:r>
        <w:rPr>
          <w:color w:val="231F20"/>
          <w:spacing w:val="-10"/>
          <w:w w:val="105"/>
        </w:rPr>
        <w:t> </w:t>
      </w:r>
      <w:r>
        <w:rPr>
          <w:color w:val="231F20"/>
          <w:w w:val="105"/>
        </w:rPr>
        <w:t>with</w:t>
      </w:r>
      <w:r>
        <w:rPr>
          <w:color w:val="231F20"/>
          <w:spacing w:val="-10"/>
          <w:w w:val="105"/>
        </w:rPr>
        <w:t> </w:t>
      </w:r>
      <w:r>
        <w:rPr>
          <w:color w:val="231F20"/>
          <w:w w:val="105"/>
        </w:rPr>
        <w:t>varied</w:t>
      </w:r>
      <w:r>
        <w:rPr>
          <w:color w:val="231F20"/>
          <w:spacing w:val="-10"/>
          <w:w w:val="105"/>
        </w:rPr>
        <w:t> </w:t>
      </w:r>
      <w:r>
        <w:rPr>
          <w:color w:val="231F20"/>
          <w:w w:val="105"/>
        </w:rPr>
        <w:t>impairment</w:t>
      </w:r>
      <w:r>
        <w:rPr>
          <w:color w:val="231F20"/>
          <w:spacing w:val="-10"/>
          <w:w w:val="105"/>
        </w:rPr>
        <w:t> </w:t>
      </w:r>
      <w:r>
        <w:rPr>
          <w:color w:val="231F20"/>
          <w:w w:val="105"/>
        </w:rPr>
        <w:t>levels. </w:t>
      </w:r>
      <w:r>
        <w:rPr>
          <w:color w:val="231F20"/>
        </w:rPr>
        <w:t>The</w:t>
      </w:r>
      <w:r>
        <w:rPr>
          <w:color w:val="231F20"/>
          <w:spacing w:val="-13"/>
        </w:rPr>
        <w:t> </w:t>
      </w:r>
      <w:r>
        <w:rPr>
          <w:color w:val="231F20"/>
        </w:rPr>
        <w:t>second</w:t>
      </w:r>
      <w:r>
        <w:rPr>
          <w:color w:val="231F20"/>
          <w:spacing w:val="-13"/>
        </w:rPr>
        <w:t> </w:t>
      </w:r>
      <w:r>
        <w:rPr>
          <w:color w:val="231F20"/>
        </w:rPr>
        <w:t>study,</w:t>
      </w:r>
      <w:r>
        <w:rPr>
          <w:color w:val="231F20"/>
          <w:spacing w:val="-13"/>
        </w:rPr>
        <w:t> </w:t>
      </w:r>
      <w:r>
        <w:rPr>
          <w:color w:val="231F20"/>
        </w:rPr>
        <w:t>widely</w:t>
      </w:r>
      <w:r>
        <w:rPr>
          <w:color w:val="231F20"/>
          <w:spacing w:val="-13"/>
        </w:rPr>
        <w:t> </w:t>
      </w:r>
      <w:r>
        <w:rPr>
          <w:color w:val="231F20"/>
        </w:rPr>
        <w:t>known</w:t>
      </w:r>
      <w:r>
        <w:rPr>
          <w:color w:val="231F20"/>
          <w:spacing w:val="-13"/>
        </w:rPr>
        <w:t> </w:t>
      </w:r>
      <w:r>
        <w:rPr>
          <w:color w:val="231F20"/>
        </w:rPr>
        <w:t>as</w:t>
      </w:r>
      <w:r>
        <w:rPr>
          <w:color w:val="231F20"/>
          <w:spacing w:val="-13"/>
        </w:rPr>
        <w:t> </w:t>
      </w:r>
      <w:r>
        <w:rPr>
          <w:color w:val="231F20"/>
        </w:rPr>
        <w:t>the</w:t>
      </w:r>
      <w:r>
        <w:rPr>
          <w:color w:val="231F20"/>
          <w:spacing w:val="-13"/>
        </w:rPr>
        <w:t> </w:t>
      </w:r>
      <w:r>
        <w:rPr>
          <w:color w:val="231F20"/>
        </w:rPr>
        <w:t>Virgina</w:t>
      </w:r>
      <w:r>
        <w:rPr>
          <w:color w:val="231F20"/>
          <w:spacing w:val="-13"/>
        </w:rPr>
        <w:t> </w:t>
      </w:r>
      <w:r>
        <w:rPr>
          <w:color w:val="231F20"/>
        </w:rPr>
        <w:t>twin</w:t>
      </w:r>
      <w:r>
        <w:rPr>
          <w:color w:val="231F20"/>
          <w:spacing w:val="-13"/>
        </w:rPr>
        <w:t> </w:t>
      </w:r>
      <w:r>
        <w:rPr>
          <w:color w:val="231F20"/>
        </w:rPr>
        <w:t>study</w:t>
      </w:r>
    </w:p>
    <w:p>
      <w:pPr>
        <w:pStyle w:val="BodyText"/>
        <w:spacing w:line="244" w:lineRule="auto" w:before="0"/>
        <w:ind w:left="120" w:right="43"/>
      </w:pPr>
      <w:r>
        <w:rPr>
          <w:color w:val="231F20"/>
          <w:w w:val="105"/>
          <w:position w:val="6"/>
          <w:sz w:val="10"/>
        </w:rPr>
        <w:t>35</w:t>
      </w:r>
      <w:r>
        <w:rPr>
          <w:color w:val="231F20"/>
          <w:spacing w:val="40"/>
          <w:w w:val="105"/>
          <w:position w:val="6"/>
          <w:sz w:val="10"/>
        </w:rPr>
        <w:t> </w:t>
      </w:r>
      <w:r>
        <w:rPr>
          <w:color w:val="231F20"/>
          <w:w w:val="105"/>
        </w:rPr>
        <w:t>was based on a school sample of twins aged 8-18 years and used a one-stage design. Like previous stud- ies prevalence rates varied due to the associated im- pairment criteria.</w:t>
      </w:r>
    </w:p>
    <w:p>
      <w:pPr>
        <w:pStyle w:val="BodyText"/>
        <w:spacing w:line="244" w:lineRule="auto" w:before="77"/>
        <w:ind w:left="120" w:right="38" w:firstLine="480"/>
      </w:pPr>
      <w:r>
        <w:rPr>
          <w:color w:val="231F20"/>
        </w:rPr>
        <w:t>In 1999, the Great Britain Office of National Statis- </w:t>
      </w:r>
      <w:r>
        <w:rPr>
          <w:color w:val="231F20"/>
          <w:w w:val="105"/>
        </w:rPr>
        <w:t>tics</w:t>
      </w:r>
      <w:r>
        <w:rPr>
          <w:color w:val="231F20"/>
          <w:spacing w:val="7"/>
          <w:w w:val="105"/>
        </w:rPr>
        <w:t> </w:t>
      </w:r>
      <w:r>
        <w:rPr>
          <w:color w:val="231F20"/>
          <w:w w:val="105"/>
        </w:rPr>
        <w:t>(ONS)</w:t>
      </w:r>
      <w:r>
        <w:rPr>
          <w:color w:val="231F20"/>
          <w:spacing w:val="-17"/>
          <w:w w:val="105"/>
        </w:rPr>
        <w:t> </w:t>
      </w:r>
      <w:r>
        <w:rPr>
          <w:color w:val="231F20"/>
          <w:w w:val="105"/>
          <w:position w:val="6"/>
          <w:sz w:val="10"/>
        </w:rPr>
        <w:t>36</w:t>
      </w:r>
      <w:r>
        <w:rPr>
          <w:color w:val="231F20"/>
          <w:spacing w:val="38"/>
          <w:w w:val="105"/>
          <w:position w:val="6"/>
          <w:sz w:val="10"/>
        </w:rPr>
        <w:t> </w:t>
      </w:r>
      <w:r>
        <w:rPr>
          <w:color w:val="231F20"/>
          <w:w w:val="105"/>
        </w:rPr>
        <w:t>conducted</w:t>
      </w:r>
      <w:r>
        <w:rPr>
          <w:color w:val="231F20"/>
          <w:spacing w:val="11"/>
          <w:w w:val="105"/>
        </w:rPr>
        <w:t> </w:t>
      </w:r>
      <w:r>
        <w:rPr>
          <w:color w:val="231F20"/>
          <w:w w:val="105"/>
        </w:rPr>
        <w:t>a</w:t>
      </w:r>
      <w:r>
        <w:rPr>
          <w:color w:val="231F20"/>
          <w:spacing w:val="11"/>
          <w:w w:val="105"/>
        </w:rPr>
        <w:t> </w:t>
      </w:r>
      <w:r>
        <w:rPr>
          <w:color w:val="231F20"/>
          <w:w w:val="105"/>
        </w:rPr>
        <w:t>survey</w:t>
      </w:r>
      <w:r>
        <w:rPr>
          <w:color w:val="231F20"/>
          <w:spacing w:val="10"/>
          <w:w w:val="105"/>
        </w:rPr>
        <w:t> </w:t>
      </w:r>
      <w:r>
        <w:rPr>
          <w:color w:val="231F20"/>
          <w:w w:val="105"/>
        </w:rPr>
        <w:t>of</w:t>
      </w:r>
      <w:r>
        <w:rPr>
          <w:color w:val="231F20"/>
          <w:spacing w:val="11"/>
          <w:w w:val="105"/>
        </w:rPr>
        <w:t> </w:t>
      </w:r>
      <w:r>
        <w:rPr>
          <w:color w:val="231F20"/>
          <w:w w:val="105"/>
        </w:rPr>
        <w:t>more</w:t>
      </w:r>
      <w:r>
        <w:rPr>
          <w:color w:val="231F20"/>
          <w:spacing w:val="11"/>
          <w:w w:val="105"/>
        </w:rPr>
        <w:t> </w:t>
      </w:r>
      <w:r>
        <w:rPr>
          <w:color w:val="231F20"/>
          <w:w w:val="105"/>
        </w:rPr>
        <w:t>than</w:t>
      </w:r>
      <w:r>
        <w:rPr>
          <w:color w:val="231F20"/>
          <w:spacing w:val="11"/>
          <w:w w:val="105"/>
        </w:rPr>
        <w:t> </w:t>
      </w:r>
      <w:r>
        <w:rPr>
          <w:color w:val="231F20"/>
          <w:spacing w:val="-2"/>
          <w:w w:val="105"/>
        </w:rPr>
        <w:t>10,000</w:t>
      </w:r>
    </w:p>
    <w:p>
      <w:pPr>
        <w:pStyle w:val="BodyText"/>
        <w:spacing w:line="244" w:lineRule="auto"/>
        <w:ind w:right="115"/>
      </w:pPr>
      <w:r>
        <w:rPr/>
        <w:br w:type="column"/>
      </w:r>
      <w:r>
        <w:rPr>
          <w:color w:val="231F20"/>
        </w:rPr>
        <w:t>children as well as their parents and teachers using the Strengths and Difficulties Questionnaire (SDQ) and De- velopment and Well-Being Assessment (DAWBA). This has reported prevalence rates using both ICD-10 and DSM-IV criteria. The survey was replicated with similar findings in 2005</w:t>
      </w:r>
      <w:r>
        <w:rPr>
          <w:color w:val="231F20"/>
          <w:spacing w:val="40"/>
        </w:rPr>
        <w:t> </w:t>
      </w:r>
      <w:r>
        <w:rPr>
          <w:color w:val="231F20"/>
          <w:position w:val="6"/>
          <w:sz w:val="10"/>
        </w:rPr>
        <w:t>6</w:t>
      </w:r>
      <w:r>
        <w:rPr>
          <w:color w:val="231F20"/>
        </w:rPr>
        <w:t>, since then a number of studies in</w:t>
      </w:r>
      <w:r>
        <w:rPr>
          <w:color w:val="231F20"/>
          <w:spacing w:val="40"/>
        </w:rPr>
        <w:t> </w:t>
      </w:r>
      <w:r>
        <w:rPr>
          <w:color w:val="231F20"/>
        </w:rPr>
        <w:t>both developing and developed countries have followed a similar methodology. For example, a study in Russia used</w:t>
      </w:r>
      <w:r>
        <w:rPr>
          <w:color w:val="231F20"/>
          <w:spacing w:val="20"/>
        </w:rPr>
        <w:t> </w:t>
      </w:r>
      <w:r>
        <w:rPr>
          <w:color w:val="231F20"/>
        </w:rPr>
        <w:t>the</w:t>
      </w:r>
      <w:r>
        <w:rPr>
          <w:color w:val="231F20"/>
          <w:spacing w:val="20"/>
        </w:rPr>
        <w:t> </w:t>
      </w:r>
      <w:r>
        <w:rPr>
          <w:color w:val="231F20"/>
        </w:rPr>
        <w:t>same</w:t>
      </w:r>
      <w:r>
        <w:rPr>
          <w:color w:val="231F20"/>
          <w:spacing w:val="20"/>
        </w:rPr>
        <w:t> </w:t>
      </w:r>
      <w:r>
        <w:rPr>
          <w:color w:val="231F20"/>
        </w:rPr>
        <w:t>measures</w:t>
      </w:r>
      <w:r>
        <w:rPr>
          <w:color w:val="231F20"/>
          <w:spacing w:val="20"/>
        </w:rPr>
        <w:t> </w:t>
      </w:r>
      <w:r>
        <w:rPr>
          <w:color w:val="231F20"/>
        </w:rPr>
        <w:t>as</w:t>
      </w:r>
      <w:r>
        <w:rPr>
          <w:color w:val="231F20"/>
          <w:spacing w:val="20"/>
        </w:rPr>
        <w:t> </w:t>
      </w:r>
      <w:r>
        <w:rPr>
          <w:color w:val="231F20"/>
        </w:rPr>
        <w:t>the</w:t>
      </w:r>
      <w:r>
        <w:rPr>
          <w:color w:val="231F20"/>
          <w:spacing w:val="20"/>
        </w:rPr>
        <w:t> </w:t>
      </w:r>
      <w:r>
        <w:rPr>
          <w:color w:val="231F20"/>
        </w:rPr>
        <w:t>British</w:t>
      </w:r>
      <w:r>
        <w:rPr>
          <w:color w:val="231F20"/>
          <w:spacing w:val="20"/>
        </w:rPr>
        <w:t> </w:t>
      </w:r>
      <w:r>
        <w:rPr>
          <w:color w:val="231F20"/>
        </w:rPr>
        <w:t>survey</w:t>
      </w:r>
      <w:r>
        <w:rPr>
          <w:color w:val="231F20"/>
          <w:spacing w:val="20"/>
        </w:rPr>
        <w:t> </w:t>
      </w:r>
      <w:r>
        <w:rPr>
          <w:color w:val="231F20"/>
        </w:rPr>
        <w:t>but</w:t>
      </w:r>
      <w:r>
        <w:rPr>
          <w:color w:val="231F20"/>
          <w:spacing w:val="20"/>
        </w:rPr>
        <w:t> </w:t>
      </w:r>
      <w:r>
        <w:rPr>
          <w:color w:val="231F20"/>
        </w:rPr>
        <w:t>found a 70% higher prevalence of disorders </w:t>
      </w:r>
      <w:r>
        <w:rPr>
          <w:color w:val="231F20"/>
          <w:position w:val="6"/>
          <w:sz w:val="10"/>
        </w:rPr>
        <w:t>37</w:t>
      </w:r>
      <w:r>
        <w:rPr>
          <w:color w:val="231F20"/>
        </w:rPr>
        <w:t>. The authors attributed this to higher deprivation factors in child’s im- mediate environment amongst Russian children com- pared to their British counterparts. On the other hand, a Norwegian study with similar methodology found a low prevalence rate of 6.1%. It must also be noted that, al- though both studies were based on school samples, the Russian study had a much smaller sample size and se- lected 7-14 year olds, whereas the Norwegian study covered a larger sample size but was restricted to 8-10 year-old children </w:t>
      </w:r>
      <w:r>
        <w:rPr>
          <w:color w:val="231F20"/>
          <w:position w:val="6"/>
          <w:sz w:val="10"/>
        </w:rPr>
        <w:t>38-42</w:t>
      </w:r>
      <w:r>
        <w:rPr>
          <w:color w:val="231F20"/>
        </w:rPr>
        <w:t>.</w:t>
      </w:r>
    </w:p>
    <w:p>
      <w:pPr>
        <w:pStyle w:val="Heading2"/>
        <w:spacing w:before="172"/>
        <w:rPr>
          <w:i/>
        </w:rPr>
      </w:pPr>
      <w:r>
        <w:rPr>
          <w:i/>
          <w:color w:val="231F20"/>
        </w:rPr>
        <w:t>Developing</w:t>
      </w:r>
      <w:r>
        <w:rPr>
          <w:i/>
          <w:color w:val="231F20"/>
          <w:spacing w:val="68"/>
          <w:w w:val="150"/>
        </w:rPr>
        <w:t> </w:t>
      </w:r>
      <w:r>
        <w:rPr>
          <w:i/>
          <w:color w:val="231F20"/>
          <w:spacing w:val="8"/>
        </w:rPr>
        <w:t>countries</w:t>
      </w:r>
    </w:p>
    <w:p>
      <w:pPr>
        <w:pStyle w:val="BodyText"/>
        <w:spacing w:line="244" w:lineRule="auto" w:before="130"/>
        <w:ind w:right="114" w:firstLine="480"/>
      </w:pPr>
      <w:r>
        <w:rPr>
          <w:color w:val="231F20"/>
        </w:rPr>
        <w:t>Table</w:t>
      </w:r>
      <w:r>
        <w:rPr>
          <w:color w:val="231F20"/>
          <w:spacing w:val="40"/>
        </w:rPr>
        <w:t> </w:t>
      </w:r>
      <w:r>
        <w:rPr>
          <w:color w:val="231F20"/>
        </w:rPr>
        <w:t>2</w:t>
      </w:r>
      <w:r>
        <w:rPr>
          <w:color w:val="231F20"/>
          <w:spacing w:val="40"/>
        </w:rPr>
        <w:t> </w:t>
      </w:r>
      <w:r>
        <w:rPr>
          <w:color w:val="231F20"/>
        </w:rPr>
        <w:t>includes</w:t>
      </w:r>
      <w:r>
        <w:rPr>
          <w:color w:val="231F20"/>
          <w:spacing w:val="40"/>
        </w:rPr>
        <w:t> </w:t>
      </w:r>
      <w:r>
        <w:rPr>
          <w:color w:val="231F20"/>
        </w:rPr>
        <w:t>the</w:t>
      </w:r>
      <w:r>
        <w:rPr>
          <w:color w:val="231F20"/>
          <w:spacing w:val="40"/>
        </w:rPr>
        <w:t> </w:t>
      </w:r>
      <w:r>
        <w:rPr>
          <w:color w:val="231F20"/>
        </w:rPr>
        <w:t>epidemiological</w:t>
      </w:r>
      <w:r>
        <w:rPr>
          <w:color w:val="231F20"/>
          <w:spacing w:val="40"/>
        </w:rPr>
        <w:t> </w:t>
      </w:r>
      <w:r>
        <w:rPr>
          <w:color w:val="231F20"/>
        </w:rPr>
        <w:t>studies</w:t>
      </w:r>
      <w:r>
        <w:rPr>
          <w:color w:val="231F20"/>
          <w:spacing w:val="40"/>
        </w:rPr>
        <w:t> </w:t>
      </w:r>
      <w:r>
        <w:rPr>
          <w:color w:val="231F20"/>
        </w:rPr>
        <w:t>in the developing world, with a summary of their diagnos- tic procedure. Although the importance of early detec- tion has been recognized worldwide, until recently there was little systematic research on child psychiatric disor- ders in developing countries</w:t>
      </w:r>
      <w:r>
        <w:rPr>
          <w:color w:val="231F20"/>
          <w:position w:val="6"/>
          <w:sz w:val="10"/>
        </w:rPr>
        <w:t>43</w:t>
      </w:r>
      <w:r>
        <w:rPr>
          <w:color w:val="231F20"/>
        </w:rPr>
        <w:t>. Unlike studies in the western world, earlier child epidemiological surveys in developing countries from the mid 70’s to mid 80’s used clinical interviews to reach a psychiatric diagnosis. In 1988, Bird carried out a household survey of children in Puerto Rico using instruments widely used in developed countries, and reported prevalence rates based on im- pairment criteria. Like studies in the western countries, prevalence rates varied widely when impairment levels were</w:t>
      </w:r>
      <w:r>
        <w:rPr>
          <w:color w:val="231F20"/>
          <w:spacing w:val="40"/>
        </w:rPr>
        <w:t> </w:t>
      </w:r>
      <w:r>
        <w:rPr>
          <w:color w:val="231F20"/>
        </w:rPr>
        <w:t>considered.</w:t>
      </w:r>
      <w:r>
        <w:rPr>
          <w:color w:val="231F20"/>
          <w:spacing w:val="40"/>
        </w:rPr>
        <w:t> </w:t>
      </w:r>
      <w:r>
        <w:rPr>
          <w:color w:val="231F20"/>
        </w:rPr>
        <w:t>The</w:t>
      </w:r>
      <w:r>
        <w:rPr>
          <w:color w:val="231F20"/>
          <w:spacing w:val="40"/>
        </w:rPr>
        <w:t> </w:t>
      </w:r>
      <w:r>
        <w:rPr>
          <w:color w:val="231F20"/>
        </w:rPr>
        <w:t>same</w:t>
      </w:r>
      <w:r>
        <w:rPr>
          <w:color w:val="231F20"/>
          <w:spacing w:val="40"/>
        </w:rPr>
        <w:t> </w:t>
      </w:r>
      <w:r>
        <w:rPr>
          <w:color w:val="231F20"/>
        </w:rPr>
        <w:t>was</w:t>
      </w:r>
      <w:r>
        <w:rPr>
          <w:color w:val="231F20"/>
          <w:spacing w:val="40"/>
        </w:rPr>
        <w:t> </w:t>
      </w:r>
      <w:r>
        <w:rPr>
          <w:color w:val="231F20"/>
        </w:rPr>
        <w:t>true</w:t>
      </w:r>
      <w:r>
        <w:rPr>
          <w:color w:val="231F20"/>
          <w:spacing w:val="40"/>
        </w:rPr>
        <w:t> </w:t>
      </w:r>
      <w:r>
        <w:rPr>
          <w:color w:val="231F20"/>
        </w:rPr>
        <w:t>for</w:t>
      </w:r>
      <w:r>
        <w:rPr>
          <w:color w:val="231F20"/>
          <w:spacing w:val="40"/>
        </w:rPr>
        <w:t> </w:t>
      </w:r>
      <w:r>
        <w:rPr>
          <w:color w:val="231F20"/>
        </w:rPr>
        <w:t>later</w:t>
      </w:r>
      <w:r>
        <w:rPr>
          <w:color w:val="231F20"/>
          <w:spacing w:val="40"/>
        </w:rPr>
        <w:t> </w:t>
      </w:r>
      <w:r>
        <w:rPr>
          <w:color w:val="231F20"/>
        </w:rPr>
        <w:t>studies that also showed wide variation in prevalence with and without impairment </w:t>
      </w:r>
      <w:r>
        <w:rPr>
          <w:color w:val="231F20"/>
          <w:position w:val="6"/>
          <w:sz w:val="10"/>
        </w:rPr>
        <w:t>44-48</w:t>
      </w:r>
      <w:r>
        <w:rPr>
          <w:color w:val="231F20"/>
        </w:rPr>
        <w:t>. Two studies by the same re- search team </w:t>
      </w:r>
      <w:r>
        <w:rPr>
          <w:color w:val="231F20"/>
          <w:position w:val="6"/>
          <w:sz w:val="10"/>
        </w:rPr>
        <w:t>49-50</w:t>
      </w:r>
      <w:r>
        <w:rPr>
          <w:color w:val="231F20"/>
          <w:spacing w:val="40"/>
          <w:position w:val="6"/>
          <w:sz w:val="10"/>
        </w:rPr>
        <w:t> </w:t>
      </w:r>
      <w:r>
        <w:rPr>
          <w:color w:val="231F20"/>
        </w:rPr>
        <w:t>were carried out in localities in United Arab Emirates. These included a different sample frame- work, which explains the substantial difference in preva- lence rates, as well as the inclusion of impairment crite- ria in the later study.</w:t>
      </w:r>
    </w:p>
    <w:p>
      <w:pPr>
        <w:pStyle w:val="BodyText"/>
        <w:spacing w:line="244" w:lineRule="auto" w:before="117"/>
        <w:ind w:right="115" w:firstLine="480"/>
      </w:pPr>
      <w:r>
        <w:rPr>
          <w:color w:val="231F20"/>
        </w:rPr>
        <w:t>Since the mid 2000’s a number of studies have been carried out in developing countries that have used instruments and methodology similar to those of west- ern countries. Overall, most studies form developing countries</w:t>
      </w:r>
      <w:r>
        <w:rPr>
          <w:color w:val="231F20"/>
          <w:spacing w:val="40"/>
        </w:rPr>
        <w:t> </w:t>
      </w:r>
      <w:r>
        <w:rPr>
          <w:color w:val="231F20"/>
        </w:rPr>
        <w:t>have</w:t>
      </w:r>
      <w:r>
        <w:rPr>
          <w:color w:val="231F20"/>
          <w:spacing w:val="40"/>
        </w:rPr>
        <w:t> </w:t>
      </w:r>
      <w:r>
        <w:rPr>
          <w:color w:val="231F20"/>
        </w:rPr>
        <w:t>reported</w:t>
      </w:r>
      <w:r>
        <w:rPr>
          <w:color w:val="231F20"/>
          <w:spacing w:val="40"/>
        </w:rPr>
        <w:t> </w:t>
      </w:r>
      <w:r>
        <w:rPr>
          <w:color w:val="231F20"/>
        </w:rPr>
        <w:t>high</w:t>
      </w:r>
      <w:r>
        <w:rPr>
          <w:color w:val="231F20"/>
          <w:spacing w:val="40"/>
        </w:rPr>
        <w:t> </w:t>
      </w:r>
      <w:r>
        <w:rPr>
          <w:color w:val="231F20"/>
        </w:rPr>
        <w:t>prevalence</w:t>
      </w:r>
      <w:r>
        <w:rPr>
          <w:color w:val="231F20"/>
          <w:spacing w:val="40"/>
        </w:rPr>
        <w:t> </w:t>
      </w:r>
      <w:r>
        <w:rPr>
          <w:color w:val="231F20"/>
        </w:rPr>
        <w:t>rates</w:t>
      </w:r>
      <w:r>
        <w:rPr>
          <w:color w:val="231F20"/>
          <w:spacing w:val="40"/>
        </w:rPr>
        <w:t> </w:t>
      </w:r>
      <w:r>
        <w:rPr>
          <w:color w:val="231F20"/>
        </w:rPr>
        <w:t>than those in Western countries. However, there have been some exceptions to this pattern. For example the Brazil- ian IIhade Mare study </w:t>
      </w:r>
      <w:r>
        <w:rPr>
          <w:color w:val="231F20"/>
          <w:position w:val="6"/>
          <w:sz w:val="10"/>
        </w:rPr>
        <w:t>9</w:t>
      </w:r>
      <w:r>
        <w:rPr>
          <w:color w:val="231F20"/>
          <w:spacing w:val="40"/>
          <w:position w:val="6"/>
          <w:sz w:val="10"/>
        </w:rPr>
        <w:t> </w:t>
      </w:r>
      <w:r>
        <w:rPr>
          <w:color w:val="231F20"/>
        </w:rPr>
        <w:t>carried out a household survey using the same tools as the British study, but reported a much lower prevalence rate of 7% for DSM-IV based psychiatric disorders. Interestingly, a recent Indian study of adolescents using a one stage design provided the lowest prevalence of only 1.8% psychiatric disorders.</w:t>
      </w:r>
      <w:r>
        <w:rPr>
          <w:color w:val="231F20"/>
          <w:spacing w:val="40"/>
        </w:rPr>
        <w:t> </w:t>
      </w:r>
      <w:r>
        <w:rPr>
          <w:color w:val="231F20"/>
        </w:rPr>
        <w:t>This</w:t>
      </w:r>
      <w:r>
        <w:rPr>
          <w:color w:val="231F20"/>
          <w:spacing w:val="18"/>
        </w:rPr>
        <w:t> </w:t>
      </w:r>
      <w:r>
        <w:rPr>
          <w:color w:val="231F20"/>
        </w:rPr>
        <w:t>study</w:t>
      </w:r>
      <w:r>
        <w:rPr>
          <w:color w:val="231F20"/>
          <w:spacing w:val="18"/>
        </w:rPr>
        <w:t> </w:t>
      </w:r>
      <w:r>
        <w:rPr>
          <w:color w:val="231F20"/>
        </w:rPr>
        <w:t>was</w:t>
      </w:r>
      <w:r>
        <w:rPr>
          <w:color w:val="231F20"/>
          <w:spacing w:val="18"/>
        </w:rPr>
        <w:t> </w:t>
      </w:r>
      <w:r>
        <w:rPr>
          <w:color w:val="231F20"/>
        </w:rPr>
        <w:t>limited</w:t>
      </w:r>
      <w:r>
        <w:rPr>
          <w:color w:val="231F20"/>
          <w:spacing w:val="18"/>
        </w:rPr>
        <w:t> </w:t>
      </w:r>
      <w:r>
        <w:rPr>
          <w:color w:val="231F20"/>
        </w:rPr>
        <w:t>to</w:t>
      </w:r>
      <w:r>
        <w:rPr>
          <w:color w:val="231F20"/>
          <w:spacing w:val="23"/>
        </w:rPr>
        <w:t> </w:t>
      </w:r>
      <w:r>
        <w:rPr>
          <w:color w:val="231F20"/>
        </w:rPr>
        <w:t>12-16</w:t>
      </w:r>
      <w:r>
        <w:rPr>
          <w:color w:val="231F20"/>
          <w:spacing w:val="19"/>
        </w:rPr>
        <w:t> </w:t>
      </w:r>
      <w:r>
        <w:rPr>
          <w:color w:val="231F20"/>
        </w:rPr>
        <w:t>year</w:t>
      </w:r>
      <w:r>
        <w:rPr>
          <w:color w:val="231F20"/>
          <w:spacing w:val="18"/>
        </w:rPr>
        <w:t> </w:t>
      </w:r>
      <w:r>
        <w:rPr>
          <w:color w:val="231F20"/>
        </w:rPr>
        <w:t>old,</w:t>
      </w:r>
      <w:r>
        <w:rPr>
          <w:color w:val="231F20"/>
          <w:spacing w:val="18"/>
        </w:rPr>
        <w:t> </w:t>
      </w:r>
      <w:r>
        <w:rPr>
          <w:color w:val="231F20"/>
        </w:rPr>
        <w:t>and</w:t>
      </w:r>
      <w:r>
        <w:rPr>
          <w:color w:val="231F20"/>
          <w:spacing w:val="18"/>
        </w:rPr>
        <w:t> </w:t>
      </w:r>
      <w:r>
        <w:rPr>
          <w:color w:val="231F20"/>
        </w:rPr>
        <w:t>data</w:t>
      </w:r>
      <w:r>
        <w:rPr>
          <w:color w:val="231F20"/>
          <w:spacing w:val="18"/>
        </w:rPr>
        <w:t> </w:t>
      </w:r>
      <w:r>
        <w:rPr>
          <w:color w:val="231F20"/>
          <w:spacing w:val="-5"/>
        </w:rPr>
        <w:t>was</w:t>
      </w:r>
    </w:p>
    <w:p>
      <w:pPr>
        <w:spacing w:after="0" w:line="244" w:lineRule="auto"/>
        <w:sectPr>
          <w:pgSz w:w="12240" w:h="15840"/>
          <w:pgMar w:header="0" w:footer="1008" w:top="1340" w:bottom="1200" w:left="1320" w:right="1320"/>
          <w:cols w:num="2" w:equalWidth="0">
            <w:col w:w="4665" w:space="192"/>
            <w:col w:w="4743"/>
          </w:cols>
        </w:sectPr>
      </w:pPr>
    </w:p>
    <w:p>
      <w:pPr>
        <w:pStyle w:val="BodyText"/>
        <w:spacing w:line="244" w:lineRule="auto"/>
        <w:ind w:left="120" w:right="38"/>
      </w:pPr>
      <w:r>
        <w:rPr>
          <w:color w:val="231F20"/>
          <w:w w:val="105"/>
        </w:rPr>
        <w:t>collected from school as well as door to door survey. Although, studies have suggested that adolescents nor- mally</w:t>
      </w:r>
      <w:r>
        <w:rPr>
          <w:color w:val="231F20"/>
          <w:spacing w:val="-5"/>
          <w:w w:val="105"/>
        </w:rPr>
        <w:t> </w:t>
      </w:r>
      <w:r>
        <w:rPr>
          <w:color w:val="231F20"/>
          <w:w w:val="105"/>
        </w:rPr>
        <w:t>display</w:t>
      </w:r>
      <w:r>
        <w:rPr>
          <w:color w:val="231F20"/>
          <w:spacing w:val="-5"/>
          <w:w w:val="105"/>
        </w:rPr>
        <w:t> </w:t>
      </w:r>
      <w:r>
        <w:rPr>
          <w:color w:val="231F20"/>
          <w:w w:val="105"/>
        </w:rPr>
        <w:t>higher</w:t>
      </w:r>
      <w:r>
        <w:rPr>
          <w:color w:val="231F20"/>
          <w:spacing w:val="-5"/>
          <w:w w:val="105"/>
        </w:rPr>
        <w:t> </w:t>
      </w:r>
      <w:r>
        <w:rPr>
          <w:color w:val="231F20"/>
          <w:w w:val="105"/>
        </w:rPr>
        <w:t>rates</w:t>
      </w:r>
      <w:r>
        <w:rPr>
          <w:color w:val="231F20"/>
          <w:spacing w:val="-5"/>
          <w:w w:val="105"/>
        </w:rPr>
        <w:t> </w:t>
      </w:r>
      <w:r>
        <w:rPr>
          <w:color w:val="231F20"/>
          <w:w w:val="105"/>
        </w:rPr>
        <w:t>of</w:t>
      </w:r>
      <w:r>
        <w:rPr>
          <w:color w:val="231F20"/>
          <w:spacing w:val="-5"/>
          <w:w w:val="105"/>
        </w:rPr>
        <w:t> </w:t>
      </w:r>
      <w:r>
        <w:rPr>
          <w:color w:val="231F20"/>
          <w:w w:val="105"/>
        </w:rPr>
        <w:t>psychiatric</w:t>
      </w:r>
      <w:r>
        <w:rPr>
          <w:color w:val="231F20"/>
          <w:spacing w:val="-5"/>
          <w:w w:val="105"/>
        </w:rPr>
        <w:t> </w:t>
      </w:r>
      <w:r>
        <w:rPr>
          <w:color w:val="231F20"/>
          <w:w w:val="105"/>
        </w:rPr>
        <w:t>disorder,</w:t>
      </w:r>
      <w:r>
        <w:rPr>
          <w:color w:val="231F20"/>
          <w:spacing w:val="-5"/>
          <w:w w:val="105"/>
        </w:rPr>
        <w:t> </w:t>
      </w:r>
      <w:r>
        <w:rPr>
          <w:color w:val="231F20"/>
          <w:w w:val="105"/>
        </w:rPr>
        <w:t>how- </w:t>
      </w:r>
      <w:r>
        <w:rPr>
          <w:color w:val="231F20"/>
        </w:rPr>
        <w:t>ever,</w:t>
      </w:r>
      <w:r>
        <w:rPr>
          <w:color w:val="231F20"/>
          <w:spacing w:val="-3"/>
        </w:rPr>
        <w:t> </w:t>
      </w:r>
      <w:r>
        <w:rPr>
          <w:color w:val="231F20"/>
        </w:rPr>
        <w:t>the</w:t>
      </w:r>
      <w:r>
        <w:rPr>
          <w:color w:val="231F20"/>
          <w:spacing w:val="-3"/>
        </w:rPr>
        <w:t> </w:t>
      </w:r>
      <w:r>
        <w:rPr>
          <w:color w:val="231F20"/>
        </w:rPr>
        <w:t>authors</w:t>
      </w:r>
      <w:r>
        <w:rPr>
          <w:color w:val="231F20"/>
          <w:spacing w:val="-3"/>
        </w:rPr>
        <w:t> </w:t>
      </w:r>
      <w:r>
        <w:rPr>
          <w:color w:val="231F20"/>
        </w:rPr>
        <w:t>of</w:t>
      </w:r>
      <w:r>
        <w:rPr>
          <w:color w:val="231F20"/>
          <w:spacing w:val="-3"/>
        </w:rPr>
        <w:t> </w:t>
      </w:r>
      <w:r>
        <w:rPr>
          <w:color w:val="231F20"/>
        </w:rPr>
        <w:t>this</w:t>
      </w:r>
      <w:r>
        <w:rPr>
          <w:color w:val="231F20"/>
          <w:spacing w:val="-3"/>
        </w:rPr>
        <w:t> </w:t>
      </w:r>
      <w:r>
        <w:rPr>
          <w:color w:val="231F20"/>
        </w:rPr>
        <w:t>study</w:t>
      </w:r>
      <w:r>
        <w:rPr>
          <w:color w:val="231F20"/>
          <w:spacing w:val="-3"/>
        </w:rPr>
        <w:t> </w:t>
      </w:r>
      <w:r>
        <w:rPr>
          <w:color w:val="231F20"/>
        </w:rPr>
        <w:t>concluded</w:t>
      </w:r>
      <w:r>
        <w:rPr>
          <w:color w:val="231F20"/>
          <w:spacing w:val="-3"/>
        </w:rPr>
        <w:t> </w:t>
      </w:r>
      <w:r>
        <w:rPr>
          <w:color w:val="231F20"/>
        </w:rPr>
        <w:t>that</w:t>
      </w:r>
      <w:r>
        <w:rPr>
          <w:color w:val="231F20"/>
          <w:spacing w:val="-3"/>
        </w:rPr>
        <w:t> </w:t>
      </w:r>
      <w:r>
        <w:rPr>
          <w:color w:val="231F20"/>
        </w:rPr>
        <w:t>strong</w:t>
      </w:r>
      <w:r>
        <w:rPr>
          <w:color w:val="231F20"/>
          <w:spacing w:val="-3"/>
        </w:rPr>
        <w:t> </w:t>
      </w:r>
      <w:r>
        <w:rPr>
          <w:color w:val="231F20"/>
        </w:rPr>
        <w:t>fam- </w:t>
      </w:r>
      <w:r>
        <w:rPr>
          <w:color w:val="231F20"/>
          <w:w w:val="105"/>
        </w:rPr>
        <w:t>ily</w:t>
      </w:r>
      <w:r>
        <w:rPr>
          <w:color w:val="231F20"/>
          <w:spacing w:val="-8"/>
          <w:w w:val="105"/>
        </w:rPr>
        <w:t> </w:t>
      </w:r>
      <w:r>
        <w:rPr>
          <w:color w:val="231F20"/>
          <w:w w:val="105"/>
        </w:rPr>
        <w:t>support</w:t>
      </w:r>
      <w:r>
        <w:rPr>
          <w:color w:val="231F20"/>
          <w:spacing w:val="-8"/>
          <w:w w:val="105"/>
        </w:rPr>
        <w:t> </w:t>
      </w:r>
      <w:r>
        <w:rPr>
          <w:color w:val="231F20"/>
          <w:w w:val="105"/>
        </w:rPr>
        <w:t>was</w:t>
      </w:r>
      <w:r>
        <w:rPr>
          <w:color w:val="231F20"/>
          <w:spacing w:val="-8"/>
          <w:w w:val="105"/>
        </w:rPr>
        <w:t> </w:t>
      </w:r>
      <w:r>
        <w:rPr>
          <w:color w:val="231F20"/>
          <w:w w:val="105"/>
        </w:rPr>
        <w:t>a</w:t>
      </w:r>
      <w:r>
        <w:rPr>
          <w:color w:val="231F20"/>
          <w:spacing w:val="-8"/>
          <w:w w:val="105"/>
        </w:rPr>
        <w:t> </w:t>
      </w:r>
      <w:r>
        <w:rPr>
          <w:color w:val="231F20"/>
          <w:w w:val="105"/>
        </w:rPr>
        <w:t>critical</w:t>
      </w:r>
      <w:r>
        <w:rPr>
          <w:color w:val="231F20"/>
          <w:spacing w:val="-8"/>
          <w:w w:val="105"/>
        </w:rPr>
        <w:t> </w:t>
      </w:r>
      <w:r>
        <w:rPr>
          <w:color w:val="231F20"/>
          <w:w w:val="105"/>
        </w:rPr>
        <w:t>factor</w:t>
      </w:r>
      <w:r>
        <w:rPr>
          <w:color w:val="231F20"/>
          <w:spacing w:val="-8"/>
          <w:w w:val="105"/>
        </w:rPr>
        <w:t> </w:t>
      </w:r>
      <w:r>
        <w:rPr>
          <w:color w:val="231F20"/>
          <w:w w:val="105"/>
        </w:rPr>
        <w:t>associated</w:t>
      </w:r>
      <w:r>
        <w:rPr>
          <w:color w:val="231F20"/>
          <w:spacing w:val="-8"/>
          <w:w w:val="105"/>
        </w:rPr>
        <w:t> </w:t>
      </w:r>
      <w:r>
        <w:rPr>
          <w:color w:val="231F20"/>
          <w:w w:val="105"/>
        </w:rPr>
        <w:t>with</w:t>
      </w:r>
      <w:r>
        <w:rPr>
          <w:color w:val="231F20"/>
          <w:spacing w:val="-8"/>
          <w:w w:val="105"/>
        </w:rPr>
        <w:t> </w:t>
      </w:r>
      <w:r>
        <w:rPr>
          <w:color w:val="231F20"/>
          <w:w w:val="105"/>
        </w:rPr>
        <w:t>this</w:t>
      </w:r>
      <w:r>
        <w:rPr>
          <w:color w:val="231F20"/>
          <w:spacing w:val="-8"/>
          <w:w w:val="105"/>
        </w:rPr>
        <w:t> </w:t>
      </w:r>
      <w:r>
        <w:rPr>
          <w:color w:val="231F20"/>
          <w:w w:val="105"/>
        </w:rPr>
        <w:t>low prevalence rate.</w:t>
      </w:r>
    </w:p>
    <w:p>
      <w:pPr>
        <w:pStyle w:val="BodyText"/>
        <w:spacing w:before="6"/>
        <w:ind w:left="0"/>
        <w:jc w:val="left"/>
        <w:rPr>
          <w:sz w:val="17"/>
        </w:rPr>
      </w:pPr>
    </w:p>
    <w:p>
      <w:pPr>
        <w:pStyle w:val="Heading2"/>
        <w:ind w:left="120"/>
        <w:rPr>
          <w:i/>
        </w:rPr>
      </w:pPr>
      <w:r>
        <w:rPr>
          <w:i/>
          <w:color w:val="231F20"/>
        </w:rPr>
        <w:t>Child</w:t>
      </w:r>
      <w:r>
        <w:rPr>
          <w:i/>
          <w:color w:val="231F20"/>
          <w:spacing w:val="39"/>
        </w:rPr>
        <w:t> </w:t>
      </w:r>
      <w:r>
        <w:rPr>
          <w:i/>
          <w:color w:val="231F20"/>
        </w:rPr>
        <w:t>mental</w:t>
      </w:r>
      <w:r>
        <w:rPr>
          <w:i/>
          <w:color w:val="231F20"/>
          <w:spacing w:val="39"/>
        </w:rPr>
        <w:t> </w:t>
      </w:r>
      <w:r>
        <w:rPr>
          <w:i/>
          <w:color w:val="231F20"/>
        </w:rPr>
        <w:t>health</w:t>
      </w:r>
      <w:r>
        <w:rPr>
          <w:i/>
          <w:color w:val="231F20"/>
          <w:spacing w:val="39"/>
        </w:rPr>
        <w:t> </w:t>
      </w:r>
      <w:r>
        <w:rPr>
          <w:i/>
          <w:color w:val="231F20"/>
        </w:rPr>
        <w:t>in</w:t>
      </w:r>
      <w:r>
        <w:rPr>
          <w:i/>
          <w:color w:val="231F20"/>
          <w:spacing w:val="39"/>
        </w:rPr>
        <w:t> </w:t>
      </w:r>
      <w:r>
        <w:rPr>
          <w:i/>
          <w:color w:val="231F20"/>
          <w:spacing w:val="-2"/>
        </w:rPr>
        <w:t>Pakistan</w:t>
      </w:r>
    </w:p>
    <w:p>
      <w:pPr>
        <w:pStyle w:val="BodyText"/>
        <w:spacing w:line="244" w:lineRule="auto" w:before="174"/>
        <w:ind w:right="41" w:firstLine="480"/>
      </w:pPr>
      <w:r>
        <w:rPr>
          <w:color w:val="231F20"/>
        </w:rPr>
        <w:t>Pakistan is a signatory to the Alma-Ata Declara- tion of 1978, which called on the global community to achieve health for all by the year 2000. Primary health care was the designated model in achieving this goal,</w:t>
      </w:r>
      <w:r>
        <w:rPr>
          <w:color w:val="231F20"/>
          <w:spacing w:val="80"/>
        </w:rPr>
        <w:t> </w:t>
      </w:r>
      <w:r>
        <w:rPr>
          <w:color w:val="231F20"/>
        </w:rPr>
        <w:t>and included mental health as one of its components. Recent</w:t>
      </w:r>
      <w:r>
        <w:rPr>
          <w:color w:val="231F20"/>
          <w:spacing w:val="40"/>
        </w:rPr>
        <w:t> </w:t>
      </w:r>
      <w:r>
        <w:rPr>
          <w:color w:val="231F20"/>
        </w:rPr>
        <w:t>years</w:t>
      </w:r>
      <w:r>
        <w:rPr>
          <w:color w:val="231F20"/>
          <w:spacing w:val="40"/>
        </w:rPr>
        <w:t> </w:t>
      </w:r>
      <w:r>
        <w:rPr>
          <w:color w:val="231F20"/>
        </w:rPr>
        <w:t>have</w:t>
      </w:r>
      <w:r>
        <w:rPr>
          <w:color w:val="231F20"/>
          <w:spacing w:val="40"/>
        </w:rPr>
        <w:t> </w:t>
      </w:r>
      <w:r>
        <w:rPr>
          <w:color w:val="231F20"/>
        </w:rPr>
        <w:t>seen</w:t>
      </w:r>
      <w:r>
        <w:rPr>
          <w:color w:val="231F20"/>
          <w:spacing w:val="40"/>
        </w:rPr>
        <w:t> </w:t>
      </w:r>
      <w:r>
        <w:rPr>
          <w:color w:val="231F20"/>
        </w:rPr>
        <w:t>phenomenal</w:t>
      </w:r>
      <w:r>
        <w:rPr>
          <w:color w:val="231F20"/>
          <w:spacing w:val="40"/>
        </w:rPr>
        <w:t> </w:t>
      </w:r>
      <w:r>
        <w:rPr>
          <w:color w:val="231F20"/>
        </w:rPr>
        <w:t>improvement</w:t>
      </w:r>
      <w:r>
        <w:rPr>
          <w:color w:val="231F20"/>
          <w:spacing w:val="40"/>
        </w:rPr>
        <w:t> </w:t>
      </w:r>
      <w:r>
        <w:rPr>
          <w:color w:val="231F20"/>
        </w:rPr>
        <w:t>in the provision of paediatric health in Pakistan, although the area of paediatric/child mental health remains ne- glected </w:t>
      </w:r>
      <w:r>
        <w:rPr>
          <w:color w:val="231F20"/>
          <w:position w:val="6"/>
          <w:sz w:val="10"/>
        </w:rPr>
        <w:t>51</w:t>
      </w:r>
      <w:r>
        <w:rPr>
          <w:color w:val="231F20"/>
        </w:rPr>
        <w:t>.</w:t>
      </w:r>
    </w:p>
    <w:p>
      <w:pPr>
        <w:pStyle w:val="BodyText"/>
        <w:spacing w:line="244" w:lineRule="auto" w:before="116"/>
        <w:ind w:left="120" w:right="41" w:firstLine="480"/>
      </w:pPr>
      <w:r>
        <w:rPr>
          <w:color w:val="231F20"/>
        </w:rPr>
        <w:t>In Pakistan, the current scarcity of child </w:t>
      </w:r>
      <w:r>
        <w:rPr>
          <w:color w:val="231F20"/>
        </w:rPr>
        <w:t>mental health services mirrors the scarcity of epidemiological studies. There is a lack of mental health services for children, partly reflecting a lack of adequate information about the magnitude of the needs that should be met, or even</w:t>
      </w:r>
      <w:r>
        <w:rPr>
          <w:color w:val="231F20"/>
          <w:spacing w:val="-6"/>
        </w:rPr>
        <w:t> </w:t>
      </w:r>
      <w:r>
        <w:rPr>
          <w:color w:val="231F20"/>
        </w:rPr>
        <w:t>the</w:t>
      </w:r>
      <w:r>
        <w:rPr>
          <w:color w:val="231F20"/>
          <w:spacing w:val="-6"/>
        </w:rPr>
        <w:t> </w:t>
      </w:r>
      <w:r>
        <w:rPr>
          <w:color w:val="231F20"/>
        </w:rPr>
        <w:t>most</w:t>
      </w:r>
      <w:r>
        <w:rPr>
          <w:color w:val="231F20"/>
          <w:spacing w:val="-6"/>
        </w:rPr>
        <w:t> </w:t>
      </w:r>
      <w:r>
        <w:rPr>
          <w:color w:val="231F20"/>
        </w:rPr>
        <w:t>basic</w:t>
      </w:r>
      <w:r>
        <w:rPr>
          <w:color w:val="231F20"/>
          <w:spacing w:val="-7"/>
        </w:rPr>
        <w:t> </w:t>
      </w:r>
      <w:r>
        <w:rPr>
          <w:color w:val="231F20"/>
        </w:rPr>
        <w:t>information</w:t>
      </w:r>
      <w:r>
        <w:rPr>
          <w:color w:val="231F20"/>
          <w:spacing w:val="-8"/>
        </w:rPr>
        <w:t> </w:t>
      </w:r>
      <w:r>
        <w:rPr>
          <w:color w:val="231F20"/>
        </w:rPr>
        <w:t>about</w:t>
      </w:r>
      <w:r>
        <w:rPr>
          <w:color w:val="231F20"/>
          <w:spacing w:val="-6"/>
        </w:rPr>
        <w:t> </w:t>
      </w:r>
      <w:r>
        <w:rPr>
          <w:color w:val="231F20"/>
        </w:rPr>
        <w:t>what</w:t>
      </w:r>
      <w:r>
        <w:rPr>
          <w:color w:val="231F20"/>
          <w:spacing w:val="-6"/>
        </w:rPr>
        <w:t> </w:t>
      </w:r>
      <w:r>
        <w:rPr>
          <w:color w:val="231F20"/>
        </w:rPr>
        <w:t>are</w:t>
      </w:r>
      <w:r>
        <w:rPr>
          <w:color w:val="231F20"/>
          <w:spacing w:val="-6"/>
        </w:rPr>
        <w:t> </w:t>
      </w:r>
      <w:r>
        <w:rPr>
          <w:color w:val="231F20"/>
        </w:rPr>
        <w:t>the</w:t>
      </w:r>
      <w:r>
        <w:rPr>
          <w:color w:val="231F20"/>
          <w:spacing w:val="-6"/>
        </w:rPr>
        <w:t> </w:t>
      </w:r>
      <w:r>
        <w:rPr>
          <w:color w:val="231F20"/>
        </w:rPr>
        <w:t>main behavioural and emotional problems.</w:t>
      </w:r>
    </w:p>
    <w:p>
      <w:pPr>
        <w:pStyle w:val="BodyText"/>
        <w:spacing w:line="244" w:lineRule="auto" w:before="121"/>
        <w:ind w:left="120" w:right="40" w:firstLine="480"/>
      </w:pPr>
      <w:r>
        <w:rPr>
          <w:color w:val="231F20"/>
        </w:rPr>
        <w:t>Psychiatric</w:t>
      </w:r>
      <w:r>
        <w:rPr>
          <w:color w:val="231F20"/>
          <w:spacing w:val="40"/>
        </w:rPr>
        <w:t> </w:t>
      </w:r>
      <w:r>
        <w:rPr>
          <w:color w:val="231F20"/>
        </w:rPr>
        <w:t>research</w:t>
      </w:r>
      <w:r>
        <w:rPr>
          <w:color w:val="231F20"/>
          <w:spacing w:val="40"/>
        </w:rPr>
        <w:t> </w:t>
      </w:r>
      <w:r>
        <w:rPr>
          <w:color w:val="231F20"/>
        </w:rPr>
        <w:t>in</w:t>
      </w:r>
      <w:r>
        <w:rPr>
          <w:color w:val="231F20"/>
          <w:spacing w:val="40"/>
        </w:rPr>
        <w:t> </w:t>
      </w:r>
      <w:r>
        <w:rPr>
          <w:color w:val="231F20"/>
        </w:rPr>
        <w:t>Pakistan</w:t>
      </w:r>
      <w:r>
        <w:rPr>
          <w:color w:val="231F20"/>
          <w:spacing w:val="40"/>
        </w:rPr>
        <w:t> </w:t>
      </w:r>
      <w:r>
        <w:rPr>
          <w:color w:val="231F20"/>
        </w:rPr>
        <w:t>is</w:t>
      </w:r>
      <w:r>
        <w:rPr>
          <w:color w:val="231F20"/>
          <w:spacing w:val="40"/>
        </w:rPr>
        <w:t> </w:t>
      </w:r>
      <w:r>
        <w:rPr>
          <w:color w:val="231F20"/>
        </w:rPr>
        <w:t>also</w:t>
      </w:r>
      <w:r>
        <w:rPr>
          <w:color w:val="231F20"/>
          <w:spacing w:val="40"/>
        </w:rPr>
        <w:t> </w:t>
      </w:r>
      <w:r>
        <w:rPr>
          <w:color w:val="231F20"/>
        </w:rPr>
        <w:t>affected</w:t>
      </w:r>
      <w:r>
        <w:rPr>
          <w:color w:val="231F20"/>
          <w:spacing w:val="40"/>
        </w:rPr>
        <w:t> </w:t>
      </w:r>
      <w:r>
        <w:rPr>
          <w:color w:val="231F20"/>
        </w:rPr>
        <w:t>by the lack of appropriate tools. A recent systematic re- view of psychiatric ratings scales in Urdu (official lan- guage of Pakistan) indentified only nineteen question- naires. Six of these questionnaires were developed in- digenously in Urdu while thirteen were translated from English. All the tools were for adult populations with the exception of the Strength and Difficulties Questionnaire (SDQ), designed to screen emotional and behavioural problems in children which has been translated and validated in Pakistan</w:t>
      </w:r>
      <w:r>
        <w:rPr>
          <w:color w:val="231F20"/>
          <w:position w:val="6"/>
          <w:sz w:val="10"/>
        </w:rPr>
        <w:t>52</w:t>
      </w:r>
      <w:r>
        <w:rPr>
          <w:color w:val="231F20"/>
        </w:rPr>
        <w:t>. More recently the author in this present review has been involved in a project that trans- lated the Kiddie Schedule of Affective Disorders &amp; Schizophrenia for School-Age Children (6-18 years) (K- SADS-P-IV) diagnostic interview into Urdu</w:t>
      </w:r>
      <w:r>
        <w:rPr>
          <w:color w:val="231F20"/>
          <w:position w:val="6"/>
          <w:sz w:val="10"/>
        </w:rPr>
        <w:t>53</w:t>
      </w:r>
      <w:r>
        <w:rPr>
          <w:color w:val="231F20"/>
        </w:rPr>
        <w:t>,and another study that compared the widely used SDQ and CBCL screening</w:t>
      </w:r>
      <w:r>
        <w:rPr>
          <w:color w:val="231F20"/>
          <w:spacing w:val="40"/>
        </w:rPr>
        <w:t> </w:t>
      </w:r>
      <w:r>
        <w:rPr>
          <w:color w:val="231F20"/>
        </w:rPr>
        <w:t>questionnaire</w:t>
      </w:r>
      <w:r>
        <w:rPr>
          <w:color w:val="231F20"/>
          <w:spacing w:val="40"/>
        </w:rPr>
        <w:t> </w:t>
      </w:r>
      <w:r>
        <w:rPr>
          <w:color w:val="231F20"/>
        </w:rPr>
        <w:t>on</w:t>
      </w:r>
      <w:r>
        <w:rPr>
          <w:color w:val="231F20"/>
          <w:spacing w:val="80"/>
        </w:rPr>
        <w:t> </w:t>
      </w:r>
      <w:r>
        <w:rPr>
          <w:color w:val="231F20"/>
        </w:rPr>
        <w:t>sample</w:t>
      </w:r>
      <w:r>
        <w:rPr>
          <w:color w:val="231F20"/>
          <w:spacing w:val="40"/>
        </w:rPr>
        <w:t> </w:t>
      </w:r>
      <w:r>
        <w:rPr>
          <w:color w:val="231F20"/>
        </w:rPr>
        <w:t>of</w:t>
      </w:r>
      <w:r>
        <w:rPr>
          <w:color w:val="231F20"/>
          <w:spacing w:val="40"/>
        </w:rPr>
        <w:t> </w:t>
      </w:r>
      <w:r>
        <w:rPr>
          <w:color w:val="231F20"/>
        </w:rPr>
        <w:t>school</w:t>
      </w:r>
      <w:r>
        <w:rPr>
          <w:color w:val="231F20"/>
          <w:spacing w:val="40"/>
        </w:rPr>
        <w:t> </w:t>
      </w:r>
      <w:r>
        <w:rPr>
          <w:color w:val="231F20"/>
        </w:rPr>
        <w:t>children in Pakistan </w:t>
      </w:r>
      <w:r>
        <w:rPr>
          <w:color w:val="231F20"/>
          <w:position w:val="6"/>
          <w:sz w:val="10"/>
        </w:rPr>
        <w:t>54</w:t>
      </w:r>
      <w:r>
        <w:rPr>
          <w:color w:val="231F20"/>
        </w:rPr>
        <w:t>.</w:t>
      </w:r>
    </w:p>
    <w:p>
      <w:pPr>
        <w:pStyle w:val="BodyText"/>
        <w:spacing w:line="244" w:lineRule="auto" w:before="118"/>
        <w:ind w:right="40" w:firstLine="480"/>
      </w:pPr>
      <w:r>
        <w:rPr>
          <w:color w:val="231F20"/>
        </w:rPr>
        <w:t>A review of literature revealed only one study car- ried out in Lahore, capital city of the province of Punjab which aimed to establish the prevalence of emotional</w:t>
      </w:r>
      <w:r>
        <w:rPr>
          <w:color w:val="231F20"/>
          <w:spacing w:val="40"/>
        </w:rPr>
        <w:t> </w:t>
      </w:r>
      <w:r>
        <w:rPr>
          <w:color w:val="231F20"/>
        </w:rPr>
        <w:t>and behavioural problems in school children using the Rutter rating scales. This found a prevalence of 9.3%, with antisocial problems being the commonest mental health presentation</w:t>
      </w:r>
      <w:r>
        <w:rPr>
          <w:color w:val="231F20"/>
          <w:position w:val="6"/>
          <w:sz w:val="10"/>
        </w:rPr>
        <w:t>55</w:t>
      </w:r>
      <w:r>
        <w:rPr>
          <w:color w:val="231F20"/>
        </w:rPr>
        <w:t>. Another study provided an esti- mate of mental retardation/learning disability 19.0/1,000 children in Karachi, which was much higher than rates reported in other countries </w:t>
      </w:r>
      <w:r>
        <w:rPr>
          <w:color w:val="231F20"/>
          <w:position w:val="6"/>
          <w:sz w:val="10"/>
        </w:rPr>
        <w:t>56</w:t>
      </w:r>
      <w:r>
        <w:rPr>
          <w:color w:val="231F20"/>
        </w:rPr>
        <w:t>.</w:t>
      </w:r>
    </w:p>
    <w:p>
      <w:pPr>
        <w:pStyle w:val="BodyText"/>
        <w:spacing w:line="244" w:lineRule="auto" w:before="118"/>
        <w:ind w:right="42" w:firstLine="480"/>
      </w:pPr>
      <w:r>
        <w:rPr>
          <w:color w:val="231F20"/>
          <w:w w:val="105"/>
        </w:rPr>
        <w:t>There are several possible causes that may con- tribute to the high rates of mental health problems in Pakistan, including interfamily marriages, high rates of </w:t>
      </w:r>
      <w:r>
        <w:rPr>
          <w:color w:val="231F20"/>
        </w:rPr>
        <w:t>birth</w:t>
      </w:r>
      <w:r>
        <w:rPr>
          <w:color w:val="231F20"/>
          <w:spacing w:val="11"/>
        </w:rPr>
        <w:t> </w:t>
      </w:r>
      <w:r>
        <w:rPr>
          <w:color w:val="231F20"/>
        </w:rPr>
        <w:t>injuries,</w:t>
      </w:r>
      <w:r>
        <w:rPr>
          <w:color w:val="231F20"/>
          <w:spacing w:val="11"/>
        </w:rPr>
        <w:t> </w:t>
      </w:r>
      <w:r>
        <w:rPr>
          <w:color w:val="231F20"/>
        </w:rPr>
        <w:t>economic</w:t>
      </w:r>
      <w:r>
        <w:rPr>
          <w:color w:val="231F20"/>
          <w:spacing w:val="11"/>
        </w:rPr>
        <w:t> </w:t>
      </w:r>
      <w:r>
        <w:rPr>
          <w:color w:val="231F20"/>
        </w:rPr>
        <w:t>decline</w:t>
      </w:r>
      <w:r>
        <w:rPr>
          <w:color w:val="231F20"/>
          <w:spacing w:val="11"/>
        </w:rPr>
        <w:t> </w:t>
      </w:r>
      <w:r>
        <w:rPr>
          <w:color w:val="231F20"/>
        </w:rPr>
        <w:t>and</w:t>
      </w:r>
      <w:r>
        <w:rPr>
          <w:color w:val="231F20"/>
          <w:spacing w:val="11"/>
        </w:rPr>
        <w:t> </w:t>
      </w:r>
      <w:r>
        <w:rPr>
          <w:color w:val="231F20"/>
        </w:rPr>
        <w:t>high</w:t>
      </w:r>
      <w:r>
        <w:rPr>
          <w:color w:val="231F20"/>
          <w:spacing w:val="11"/>
        </w:rPr>
        <w:t> </w:t>
      </w:r>
      <w:r>
        <w:rPr>
          <w:color w:val="231F20"/>
        </w:rPr>
        <w:t>rates</w:t>
      </w:r>
      <w:r>
        <w:rPr>
          <w:color w:val="231F20"/>
          <w:spacing w:val="11"/>
        </w:rPr>
        <w:t> </w:t>
      </w:r>
      <w:r>
        <w:rPr>
          <w:color w:val="231F20"/>
        </w:rPr>
        <w:t>of</w:t>
      </w:r>
      <w:r>
        <w:rPr>
          <w:color w:val="231F20"/>
          <w:spacing w:val="11"/>
        </w:rPr>
        <w:t> </w:t>
      </w:r>
      <w:r>
        <w:rPr>
          <w:color w:val="231F20"/>
          <w:spacing w:val="-2"/>
        </w:rPr>
        <w:t>unem-</w:t>
      </w:r>
    </w:p>
    <w:p>
      <w:pPr>
        <w:pStyle w:val="BodyText"/>
        <w:spacing w:line="244" w:lineRule="auto"/>
        <w:ind w:right="117"/>
      </w:pPr>
      <w:r>
        <w:rPr/>
        <w:br w:type="column"/>
      </w:r>
      <w:r>
        <w:rPr>
          <w:color w:val="231F20"/>
        </w:rPr>
        <w:t>ployment, rapidly changing social and cultural values, fragmentation of the family system, and loss of religious values. The last two decades have seen mass migration</w:t>
      </w:r>
      <w:r>
        <w:rPr>
          <w:color w:val="231F20"/>
          <w:spacing w:val="80"/>
        </w:rPr>
        <w:t> </w:t>
      </w:r>
      <w:r>
        <w:rPr>
          <w:color w:val="231F20"/>
        </w:rPr>
        <w:t>of people from rural to the urban areas. Research in</w:t>
      </w:r>
      <w:r>
        <w:rPr>
          <w:color w:val="231F20"/>
          <w:spacing w:val="80"/>
        </w:rPr>
        <w:t> </w:t>
      </w:r>
      <w:r>
        <w:rPr>
          <w:color w:val="231F20"/>
        </w:rPr>
        <w:t>both developing and developed countries has provided strong evidence that the aetiology of all mental disor- ders is ‘biosocial’ and that the quality of a child’s social environment is closely related to risk of mental health problems. Low income countries like Pakistan face a multitude of social adversities, including poverty, mal- nutrition, rapid urbanization, educational deprivation, drug</w:t>
      </w:r>
      <w:r>
        <w:rPr>
          <w:color w:val="231F20"/>
          <w:spacing w:val="40"/>
        </w:rPr>
        <w:t> </w:t>
      </w:r>
      <w:r>
        <w:rPr>
          <w:color w:val="231F20"/>
        </w:rPr>
        <w:t>abuse</w:t>
      </w:r>
      <w:r>
        <w:rPr>
          <w:color w:val="231F20"/>
          <w:spacing w:val="40"/>
        </w:rPr>
        <w:t> </w:t>
      </w:r>
      <w:r>
        <w:rPr>
          <w:color w:val="231F20"/>
        </w:rPr>
        <w:t>and</w:t>
      </w:r>
      <w:r>
        <w:rPr>
          <w:color w:val="231F20"/>
          <w:spacing w:val="40"/>
        </w:rPr>
        <w:t> </w:t>
      </w:r>
      <w:r>
        <w:rPr>
          <w:color w:val="231F20"/>
        </w:rPr>
        <w:t>increased</w:t>
      </w:r>
      <w:r>
        <w:rPr>
          <w:color w:val="231F20"/>
          <w:spacing w:val="40"/>
        </w:rPr>
        <w:t> </w:t>
      </w:r>
      <w:r>
        <w:rPr>
          <w:color w:val="231F20"/>
        </w:rPr>
        <w:t>crime.</w:t>
      </w:r>
    </w:p>
    <w:p>
      <w:pPr>
        <w:pStyle w:val="BodyText"/>
        <w:spacing w:line="244" w:lineRule="auto" w:before="119"/>
        <w:ind w:right="116" w:firstLine="480"/>
      </w:pPr>
      <w:r>
        <w:rPr>
          <w:color w:val="231F20"/>
        </w:rPr>
        <w:t>The majority of children exposed to such factors are at an increased risk of mental heath problems </w:t>
      </w:r>
      <w:r>
        <w:rPr>
          <w:color w:val="231F20"/>
          <w:position w:val="6"/>
          <w:sz w:val="10"/>
        </w:rPr>
        <w:t>57-58</w:t>
      </w:r>
      <w:r>
        <w:rPr>
          <w:color w:val="231F20"/>
        </w:rPr>
        <w:t>. Available evidence suggests that specific cultural and</w:t>
      </w:r>
      <w:r>
        <w:rPr>
          <w:color w:val="231F20"/>
          <w:spacing w:val="40"/>
        </w:rPr>
        <w:t> </w:t>
      </w:r>
      <w:r>
        <w:rPr>
          <w:color w:val="231F20"/>
        </w:rPr>
        <w:t>socio demographic variables are important in determin- ing the risk in any given community (Gureje O et al, 1995,</w:t>
      </w:r>
      <w:r>
        <w:rPr>
          <w:color w:val="231F20"/>
          <w:spacing w:val="-11"/>
        </w:rPr>
        <w:t> </w:t>
      </w:r>
      <w:r>
        <w:rPr>
          <w:color w:val="231F20"/>
        </w:rPr>
        <w:t>Eapen</w:t>
      </w:r>
      <w:r>
        <w:rPr>
          <w:color w:val="231F20"/>
          <w:spacing w:val="40"/>
        </w:rPr>
        <w:t> </w:t>
      </w:r>
      <w:r>
        <w:rPr>
          <w:color w:val="231F20"/>
        </w:rPr>
        <w:t>et</w:t>
      </w:r>
      <w:r>
        <w:rPr>
          <w:color w:val="231F20"/>
          <w:spacing w:val="-3"/>
        </w:rPr>
        <w:t> </w:t>
      </w:r>
      <w:r>
        <w:rPr>
          <w:color w:val="231F20"/>
        </w:rPr>
        <w:t>al,</w:t>
      </w:r>
      <w:r>
        <w:rPr>
          <w:color w:val="231F20"/>
          <w:spacing w:val="-3"/>
        </w:rPr>
        <w:t> </w:t>
      </w:r>
      <w:r>
        <w:rPr>
          <w:color w:val="231F20"/>
        </w:rPr>
        <w:t>2003</w:t>
      </w:r>
      <w:r>
        <w:rPr>
          <w:color w:val="231F20"/>
          <w:spacing w:val="-3"/>
        </w:rPr>
        <w:t> </w:t>
      </w:r>
      <w:r>
        <w:rPr>
          <w:color w:val="231F20"/>
        </w:rPr>
        <w:t>&amp;</w:t>
      </w:r>
      <w:r>
        <w:rPr>
          <w:color w:val="231F20"/>
          <w:spacing w:val="-3"/>
        </w:rPr>
        <w:t> </w:t>
      </w:r>
      <w:r>
        <w:rPr>
          <w:color w:val="231F20"/>
        </w:rPr>
        <w:t>Fleitlich</w:t>
      </w:r>
      <w:r>
        <w:rPr>
          <w:color w:val="231F20"/>
          <w:spacing w:val="-3"/>
        </w:rPr>
        <w:t> </w:t>
      </w:r>
      <w:r>
        <w:rPr>
          <w:color w:val="231F20"/>
        </w:rPr>
        <w:t>et</w:t>
      </w:r>
      <w:r>
        <w:rPr>
          <w:color w:val="231F20"/>
          <w:spacing w:val="-3"/>
        </w:rPr>
        <w:t> </w:t>
      </w:r>
      <w:r>
        <w:rPr>
          <w:color w:val="231F20"/>
        </w:rPr>
        <w:t>al,</w:t>
      </w:r>
      <w:r>
        <w:rPr>
          <w:color w:val="231F20"/>
          <w:spacing w:val="-3"/>
        </w:rPr>
        <w:t> </w:t>
      </w:r>
      <w:r>
        <w:rPr>
          <w:color w:val="231F20"/>
        </w:rPr>
        <w:t>2004)</w:t>
      </w:r>
      <w:r>
        <w:rPr>
          <w:color w:val="231F20"/>
          <w:spacing w:val="-14"/>
        </w:rPr>
        <w:t> </w:t>
      </w:r>
      <w:r>
        <w:rPr>
          <w:color w:val="231F20"/>
          <w:position w:val="6"/>
          <w:sz w:val="10"/>
        </w:rPr>
        <w:t>8,49,59</w:t>
      </w:r>
      <w:r>
        <w:rPr>
          <w:color w:val="231F20"/>
        </w:rPr>
        <w:t>.</w:t>
      </w:r>
      <w:r>
        <w:rPr>
          <w:color w:val="231F20"/>
          <w:spacing w:val="-5"/>
        </w:rPr>
        <w:t> </w:t>
      </w:r>
      <w:r>
        <w:rPr>
          <w:color w:val="231F20"/>
        </w:rPr>
        <w:t>The Lahore study used a questionnaire as the only measure</w:t>
      </w:r>
      <w:r>
        <w:rPr>
          <w:color w:val="231F20"/>
          <w:spacing w:val="40"/>
        </w:rPr>
        <w:t> </w:t>
      </w:r>
      <w:r>
        <w:rPr>
          <w:color w:val="231F20"/>
        </w:rPr>
        <w:t>for</w:t>
      </w:r>
      <w:r>
        <w:rPr>
          <w:color w:val="231F20"/>
          <w:spacing w:val="26"/>
        </w:rPr>
        <w:t> </w:t>
      </w:r>
      <w:r>
        <w:rPr>
          <w:color w:val="231F20"/>
        </w:rPr>
        <w:t>emotional</w:t>
      </w:r>
      <w:r>
        <w:rPr>
          <w:color w:val="231F20"/>
          <w:spacing w:val="26"/>
        </w:rPr>
        <w:t> </w:t>
      </w:r>
      <w:r>
        <w:rPr>
          <w:color w:val="231F20"/>
        </w:rPr>
        <w:t>and</w:t>
      </w:r>
      <w:r>
        <w:rPr>
          <w:color w:val="231F20"/>
          <w:spacing w:val="26"/>
        </w:rPr>
        <w:t> </w:t>
      </w:r>
      <w:r>
        <w:rPr>
          <w:color w:val="231F20"/>
        </w:rPr>
        <w:t>behavioural</w:t>
      </w:r>
      <w:r>
        <w:rPr>
          <w:color w:val="231F20"/>
          <w:spacing w:val="26"/>
        </w:rPr>
        <w:t> </w:t>
      </w:r>
      <w:r>
        <w:rPr>
          <w:color w:val="231F20"/>
        </w:rPr>
        <w:t>problems</w:t>
      </w:r>
      <w:r>
        <w:rPr>
          <w:color w:val="231F20"/>
          <w:spacing w:val="26"/>
        </w:rPr>
        <w:t> </w:t>
      </w:r>
      <w:r>
        <w:rPr>
          <w:color w:val="231F20"/>
        </w:rPr>
        <w:t>and</w:t>
      </w:r>
      <w:r>
        <w:rPr>
          <w:color w:val="231F20"/>
          <w:spacing w:val="26"/>
        </w:rPr>
        <w:t> </w:t>
      </w:r>
      <w:r>
        <w:rPr>
          <w:color w:val="231F20"/>
        </w:rPr>
        <w:t>indicated a wide range of mental health problems among this age group. No such study has been carried out since then. The timing is therefore right for a larger-scale and better designed epidemiological study on the mental health needs of Pakistani school children. This should address</w:t>
      </w:r>
      <w:r>
        <w:rPr>
          <w:color w:val="231F20"/>
          <w:spacing w:val="40"/>
        </w:rPr>
        <w:t> </w:t>
      </w:r>
      <w:r>
        <w:rPr>
          <w:color w:val="231F20"/>
        </w:rPr>
        <w:t>the</w:t>
      </w:r>
      <w:r>
        <w:rPr>
          <w:color w:val="231F20"/>
          <w:spacing w:val="40"/>
        </w:rPr>
        <w:t> </w:t>
      </w:r>
      <w:r>
        <w:rPr>
          <w:color w:val="231F20"/>
        </w:rPr>
        <w:t>important</w:t>
      </w:r>
      <w:r>
        <w:rPr>
          <w:color w:val="231F20"/>
          <w:spacing w:val="40"/>
        </w:rPr>
        <w:t> </w:t>
      </w:r>
      <w:r>
        <w:rPr>
          <w:color w:val="231F20"/>
        </w:rPr>
        <w:t>issues,</w:t>
      </w:r>
      <w:r>
        <w:rPr>
          <w:color w:val="231F20"/>
          <w:spacing w:val="40"/>
        </w:rPr>
        <w:t> </w:t>
      </w:r>
      <w:r>
        <w:rPr>
          <w:color w:val="231F20"/>
        </w:rPr>
        <w:t>including</w:t>
      </w:r>
      <w:r>
        <w:rPr>
          <w:color w:val="231F20"/>
          <w:spacing w:val="40"/>
        </w:rPr>
        <w:t> </w:t>
      </w:r>
      <w:r>
        <w:rPr>
          <w:color w:val="231F20"/>
        </w:rPr>
        <w:t>questions</w:t>
      </w:r>
      <w:r>
        <w:rPr>
          <w:color w:val="231F20"/>
          <w:spacing w:val="40"/>
        </w:rPr>
        <w:t> </w:t>
      </w:r>
      <w:r>
        <w:rPr>
          <w:color w:val="231F20"/>
        </w:rPr>
        <w:t>like;</w:t>
      </w:r>
      <w:r>
        <w:rPr>
          <w:color w:val="231F20"/>
          <w:spacing w:val="40"/>
        </w:rPr>
        <w:t> </w:t>
      </w:r>
      <w:r>
        <w:rPr>
          <w:color w:val="231F20"/>
        </w:rPr>
        <w:t>what</w:t>
      </w:r>
      <w:r>
        <w:rPr>
          <w:color w:val="231F20"/>
          <w:spacing w:val="40"/>
        </w:rPr>
        <w:t> </w:t>
      </w:r>
      <w:r>
        <w:rPr>
          <w:color w:val="231F20"/>
        </w:rPr>
        <w:t>is the prevalence of behavioural and emotional disorders amongst Pakistani school children? And how do they correlate with specific cultural and socio-economic fac- </w:t>
      </w:r>
      <w:r>
        <w:rPr>
          <w:color w:val="231F20"/>
          <w:spacing w:val="-2"/>
        </w:rPr>
        <w:t>tors?</w:t>
      </w:r>
    </w:p>
    <w:p>
      <w:pPr>
        <w:pStyle w:val="BodyText"/>
        <w:spacing w:line="244" w:lineRule="auto" w:before="119"/>
        <w:ind w:right="116" w:firstLine="480"/>
      </w:pPr>
      <w:r>
        <w:rPr>
          <w:color w:val="231F20"/>
          <w:w w:val="105"/>
        </w:rPr>
        <w:t>Research</w:t>
      </w:r>
      <w:r>
        <w:rPr>
          <w:color w:val="231F20"/>
          <w:w w:val="105"/>
        </w:rPr>
        <w:t> evidence</w:t>
      </w:r>
      <w:r>
        <w:rPr>
          <w:color w:val="231F20"/>
          <w:w w:val="105"/>
        </w:rPr>
        <w:t> from</w:t>
      </w:r>
      <w:r>
        <w:rPr>
          <w:color w:val="231F20"/>
          <w:w w:val="105"/>
        </w:rPr>
        <w:t> countries</w:t>
      </w:r>
      <w:r>
        <w:rPr>
          <w:color w:val="231F20"/>
          <w:w w:val="105"/>
        </w:rPr>
        <w:t> around</w:t>
      </w:r>
      <w:r>
        <w:rPr>
          <w:color w:val="231F20"/>
          <w:w w:val="105"/>
        </w:rPr>
        <w:t> the world has proved that it is possible to carry out larger scale studies using similar methodology and widely es- tablished standardized measures, enabling cross cul- tural comparisons as well as facilitating policy makers and service providers.</w:t>
      </w:r>
    </w:p>
    <w:p>
      <w:pPr>
        <w:pStyle w:val="BodyText"/>
        <w:spacing w:before="6"/>
        <w:ind w:left="0"/>
        <w:jc w:val="left"/>
        <w:rPr>
          <w:sz w:val="17"/>
        </w:rPr>
      </w:pPr>
    </w:p>
    <w:p>
      <w:pPr>
        <w:pStyle w:val="Heading1"/>
        <w:ind w:left="119"/>
      </w:pPr>
      <w:r>
        <w:rPr>
          <w:color w:val="231F20"/>
          <w:spacing w:val="9"/>
        </w:rPr>
        <w:t>CONCLUSION</w:t>
      </w:r>
    </w:p>
    <w:p>
      <w:pPr>
        <w:pStyle w:val="BodyText"/>
        <w:spacing w:line="244" w:lineRule="auto" w:before="188"/>
        <w:ind w:right="114" w:firstLine="480"/>
      </w:pPr>
      <w:r>
        <w:rPr>
          <w:color w:val="231F20"/>
        </w:rPr>
        <w:t>Children and adolescents with positive mental health are able to achieve and maintain optimal psy- chological and social functioning and well-being. They have a sense of identity and self worth, sound family</w:t>
      </w:r>
      <w:r>
        <w:rPr>
          <w:color w:val="231F20"/>
          <w:spacing w:val="80"/>
        </w:rPr>
        <w:t> </w:t>
      </w:r>
      <w:r>
        <w:rPr>
          <w:color w:val="231F20"/>
        </w:rPr>
        <w:t>and</w:t>
      </w:r>
      <w:r>
        <w:rPr>
          <w:color w:val="231F20"/>
          <w:spacing w:val="-2"/>
        </w:rPr>
        <w:t> </w:t>
      </w:r>
      <w:r>
        <w:rPr>
          <w:color w:val="231F20"/>
        </w:rPr>
        <w:t>peer</w:t>
      </w:r>
      <w:r>
        <w:rPr>
          <w:color w:val="231F20"/>
          <w:spacing w:val="-2"/>
        </w:rPr>
        <w:t> </w:t>
      </w:r>
      <w:r>
        <w:rPr>
          <w:color w:val="231F20"/>
        </w:rPr>
        <w:t>relationships,</w:t>
      </w:r>
      <w:r>
        <w:rPr>
          <w:color w:val="231F20"/>
          <w:spacing w:val="-2"/>
        </w:rPr>
        <w:t> </w:t>
      </w:r>
      <w:r>
        <w:rPr>
          <w:color w:val="231F20"/>
        </w:rPr>
        <w:t>an</w:t>
      </w:r>
      <w:r>
        <w:rPr>
          <w:color w:val="231F20"/>
          <w:spacing w:val="-2"/>
        </w:rPr>
        <w:t> </w:t>
      </w:r>
      <w:r>
        <w:rPr>
          <w:color w:val="231F20"/>
        </w:rPr>
        <w:t>ability</w:t>
      </w:r>
      <w:r>
        <w:rPr>
          <w:color w:val="231F20"/>
          <w:spacing w:val="-2"/>
        </w:rPr>
        <w:t> </w:t>
      </w:r>
      <w:r>
        <w:rPr>
          <w:color w:val="231F20"/>
        </w:rPr>
        <w:t>to</w:t>
      </w:r>
      <w:r>
        <w:rPr>
          <w:color w:val="231F20"/>
          <w:spacing w:val="-2"/>
        </w:rPr>
        <w:t> </w:t>
      </w:r>
      <w:r>
        <w:rPr>
          <w:color w:val="231F20"/>
        </w:rPr>
        <w:t>be</w:t>
      </w:r>
      <w:r>
        <w:rPr>
          <w:color w:val="231F20"/>
          <w:spacing w:val="-2"/>
        </w:rPr>
        <w:t> </w:t>
      </w:r>
      <w:r>
        <w:rPr>
          <w:color w:val="231F20"/>
        </w:rPr>
        <w:t>productive</w:t>
      </w:r>
      <w:r>
        <w:rPr>
          <w:color w:val="231F20"/>
          <w:spacing w:val="-2"/>
        </w:rPr>
        <w:t> </w:t>
      </w:r>
      <w:r>
        <w:rPr>
          <w:color w:val="231F20"/>
        </w:rPr>
        <w:t>and</w:t>
      </w:r>
      <w:r>
        <w:rPr>
          <w:color w:val="231F20"/>
          <w:spacing w:val="-2"/>
        </w:rPr>
        <w:t> </w:t>
      </w:r>
      <w:r>
        <w:rPr>
          <w:color w:val="231F20"/>
        </w:rPr>
        <w:t>to learn, and a capacity to tackle developmental challenges and use cultural resources to maximize growth.</w:t>
      </w:r>
      <w:r>
        <w:rPr>
          <w:color w:val="231F20"/>
          <w:spacing w:val="40"/>
        </w:rPr>
        <w:t> </w:t>
      </w:r>
      <w:r>
        <w:rPr>
          <w:color w:val="231F20"/>
        </w:rPr>
        <w:t>More- over, children’s mental health is crucial for their active social and economic participation. For example, one study</w:t>
      </w:r>
      <w:r>
        <w:rPr>
          <w:color w:val="231F20"/>
          <w:spacing w:val="-1"/>
        </w:rPr>
        <w:t> </w:t>
      </w:r>
      <w:r>
        <w:rPr>
          <w:color w:val="231F20"/>
        </w:rPr>
        <w:t>demonstrated increased costs to society for chil- dren with conduct disorder </w:t>
      </w:r>
      <w:r>
        <w:rPr>
          <w:color w:val="231F20"/>
          <w:position w:val="6"/>
          <w:sz w:val="10"/>
        </w:rPr>
        <w:t>60</w:t>
      </w:r>
      <w:r>
        <w:rPr>
          <w:color w:val="231F20"/>
        </w:rPr>
        <w:t>. In view of these needs there has been a global requirement to set out clearly defined polices for child mental health and well being, which would be beneficial to the individual as well as society and country at large.</w:t>
      </w:r>
      <w:r>
        <w:rPr>
          <w:color w:val="231F20"/>
          <w:spacing w:val="40"/>
        </w:rPr>
        <w:t> </w:t>
      </w:r>
      <w:r>
        <w:rPr>
          <w:color w:val="231F20"/>
        </w:rPr>
        <w:t>One survey revealed that no country in the world has a clearly defined mental health policy pertaining uniquely to children and ado- lescents</w:t>
      </w:r>
      <w:r>
        <w:rPr>
          <w:color w:val="231F20"/>
          <w:position w:val="6"/>
          <w:sz w:val="10"/>
        </w:rPr>
        <w:t>61</w:t>
      </w:r>
      <w:r>
        <w:rPr>
          <w:color w:val="231F20"/>
        </w:rPr>
        <w:t>.</w:t>
      </w:r>
      <w:r>
        <w:rPr>
          <w:color w:val="231F20"/>
          <w:spacing w:val="-10"/>
        </w:rPr>
        <w:t> </w:t>
      </w:r>
      <w:r>
        <w:rPr>
          <w:color w:val="231F20"/>
        </w:rPr>
        <w:t>However,</w:t>
      </w:r>
      <w:r>
        <w:rPr>
          <w:color w:val="231F20"/>
          <w:spacing w:val="-10"/>
        </w:rPr>
        <w:t> </w:t>
      </w:r>
      <w:r>
        <w:rPr>
          <w:color w:val="231F20"/>
        </w:rPr>
        <w:t>34</w:t>
      </w:r>
      <w:r>
        <w:rPr>
          <w:color w:val="231F20"/>
          <w:spacing w:val="-10"/>
        </w:rPr>
        <w:t> </w:t>
      </w:r>
      <w:r>
        <w:rPr>
          <w:color w:val="231F20"/>
        </w:rPr>
        <w:t>countries</w:t>
      </w:r>
      <w:r>
        <w:rPr>
          <w:color w:val="231F20"/>
          <w:spacing w:val="-10"/>
        </w:rPr>
        <w:t> </w:t>
      </w:r>
      <w:r>
        <w:rPr>
          <w:color w:val="231F20"/>
        </w:rPr>
        <w:t>(7%</w:t>
      </w:r>
      <w:r>
        <w:rPr>
          <w:color w:val="231F20"/>
          <w:spacing w:val="-10"/>
        </w:rPr>
        <w:t> </w:t>
      </w:r>
      <w:r>
        <w:rPr>
          <w:color w:val="231F20"/>
        </w:rPr>
        <w:t>of</w:t>
      </w:r>
      <w:r>
        <w:rPr>
          <w:color w:val="231F20"/>
          <w:spacing w:val="-10"/>
        </w:rPr>
        <w:t> </w:t>
      </w:r>
      <w:r>
        <w:rPr>
          <w:color w:val="231F20"/>
        </w:rPr>
        <w:t>countries</w:t>
      </w:r>
      <w:r>
        <w:rPr>
          <w:color w:val="231F20"/>
          <w:spacing w:val="-10"/>
        </w:rPr>
        <w:t> </w:t>
      </w:r>
      <w:r>
        <w:rPr>
          <w:color w:val="231F20"/>
        </w:rPr>
        <w:t>world- wide)</w:t>
      </w:r>
      <w:r>
        <w:rPr>
          <w:color w:val="231F20"/>
          <w:spacing w:val="-7"/>
        </w:rPr>
        <w:t> </w:t>
      </w:r>
      <w:r>
        <w:rPr>
          <w:color w:val="231F20"/>
        </w:rPr>
        <w:t>were</w:t>
      </w:r>
      <w:r>
        <w:rPr>
          <w:color w:val="231F20"/>
          <w:spacing w:val="-6"/>
        </w:rPr>
        <w:t> </w:t>
      </w:r>
      <w:r>
        <w:rPr>
          <w:color w:val="231F20"/>
        </w:rPr>
        <w:t>found</w:t>
      </w:r>
      <w:r>
        <w:rPr>
          <w:color w:val="231F20"/>
          <w:spacing w:val="-6"/>
        </w:rPr>
        <w:t> </w:t>
      </w:r>
      <w:r>
        <w:rPr>
          <w:color w:val="231F20"/>
        </w:rPr>
        <w:t>to</w:t>
      </w:r>
      <w:r>
        <w:rPr>
          <w:color w:val="231F20"/>
          <w:spacing w:val="-6"/>
        </w:rPr>
        <w:t> </w:t>
      </w:r>
      <w:r>
        <w:rPr>
          <w:color w:val="231F20"/>
        </w:rPr>
        <w:t>have</w:t>
      </w:r>
      <w:r>
        <w:rPr>
          <w:color w:val="231F20"/>
          <w:spacing w:val="-3"/>
        </w:rPr>
        <w:t> </w:t>
      </w:r>
      <w:r>
        <w:rPr>
          <w:color w:val="231F20"/>
        </w:rPr>
        <w:t>identifiable</w:t>
      </w:r>
      <w:r>
        <w:rPr>
          <w:color w:val="231F20"/>
          <w:spacing w:val="-7"/>
        </w:rPr>
        <w:t> </w:t>
      </w:r>
      <w:r>
        <w:rPr>
          <w:color w:val="231F20"/>
        </w:rPr>
        <w:t>mental</w:t>
      </w:r>
      <w:r>
        <w:rPr>
          <w:color w:val="231F20"/>
          <w:spacing w:val="-6"/>
        </w:rPr>
        <w:t> </w:t>
      </w:r>
      <w:r>
        <w:rPr>
          <w:color w:val="231F20"/>
        </w:rPr>
        <w:t>health</w:t>
      </w:r>
      <w:r>
        <w:rPr>
          <w:color w:val="231F20"/>
          <w:spacing w:val="-6"/>
        </w:rPr>
        <w:t> </w:t>
      </w:r>
      <w:r>
        <w:rPr>
          <w:color w:val="231F20"/>
          <w:spacing w:val="-2"/>
        </w:rPr>
        <w:t>poli-</w:t>
      </w:r>
    </w:p>
    <w:p>
      <w:pPr>
        <w:spacing w:after="0" w:line="244" w:lineRule="auto"/>
        <w:sectPr>
          <w:pgSz w:w="12240" w:h="15840"/>
          <w:pgMar w:header="0" w:footer="1008" w:top="1340" w:bottom="1200" w:left="1320" w:right="1320"/>
          <w:cols w:num="2" w:equalWidth="0">
            <w:col w:w="4665" w:space="192"/>
            <w:col w:w="4743"/>
          </w:cols>
        </w:sectPr>
      </w:pPr>
    </w:p>
    <w:p>
      <w:pPr>
        <w:pStyle w:val="BodyText"/>
        <w:spacing w:line="244" w:lineRule="auto"/>
        <w:ind w:left="120" w:right="38"/>
      </w:pPr>
      <w:r>
        <w:rPr>
          <w:color w:val="231F20"/>
        </w:rPr>
        <w:t>cies, which may have some beneficial impact on chil-</w:t>
      </w:r>
      <w:r>
        <w:rPr>
          <w:color w:val="231F20"/>
          <w:spacing w:val="40"/>
        </w:rPr>
        <w:t> </w:t>
      </w:r>
      <w:r>
        <w:rPr>
          <w:color w:val="231F20"/>
        </w:rPr>
        <w:t>dren and adolescents. The absence of clearly defined policies is unfortunate, since a policy for child mental health can promote the well-being of all children within</w:t>
      </w:r>
      <w:r>
        <w:rPr>
          <w:color w:val="231F20"/>
          <w:spacing w:val="40"/>
        </w:rPr>
        <w:t> </w:t>
      </w:r>
      <w:r>
        <w:rPr>
          <w:color w:val="231F20"/>
        </w:rPr>
        <w:t>a country. This review provides an overview of some of the major child mental health studies conducted glo- bally. In the last few years a number of studies in devel- </w:t>
      </w:r>
      <w:r>
        <w:rPr>
          <w:color w:val="231F20"/>
          <w:spacing w:val="9"/>
        </w:rPr>
        <w:t>oping</w:t>
      </w:r>
      <w:r>
        <w:rPr>
          <w:color w:val="231F20"/>
          <w:spacing w:val="9"/>
        </w:rPr>
        <w:t> </w:t>
      </w:r>
      <w:r>
        <w:rPr>
          <w:color w:val="231F20"/>
          <w:spacing w:val="10"/>
        </w:rPr>
        <w:t>countries</w:t>
      </w:r>
      <w:r>
        <w:rPr>
          <w:color w:val="231F20"/>
          <w:spacing w:val="10"/>
        </w:rPr>
        <w:t> </w:t>
      </w:r>
      <w:r>
        <w:rPr>
          <w:color w:val="231F20"/>
          <w:spacing w:val="9"/>
        </w:rPr>
        <w:t>(e.g.</w:t>
      </w:r>
      <w:r>
        <w:rPr>
          <w:color w:val="231F20"/>
          <w:spacing w:val="9"/>
        </w:rPr>
        <w:t> </w:t>
      </w:r>
      <w:r>
        <w:rPr>
          <w:color w:val="231F20"/>
          <w:spacing w:val="10"/>
        </w:rPr>
        <w:t>Brazil,</w:t>
      </w:r>
      <w:r>
        <w:rPr>
          <w:color w:val="231F20"/>
          <w:spacing w:val="10"/>
        </w:rPr>
        <w:t> Puerto</w:t>
      </w:r>
      <w:r>
        <w:rPr>
          <w:color w:val="231F20"/>
          <w:spacing w:val="10"/>
        </w:rPr>
        <w:t> </w:t>
      </w:r>
      <w:r>
        <w:rPr>
          <w:color w:val="231F20"/>
          <w:spacing w:val="9"/>
        </w:rPr>
        <w:t>Rico,</w:t>
      </w:r>
      <w:r>
        <w:rPr>
          <w:color w:val="231F20"/>
          <w:spacing w:val="9"/>
        </w:rPr>
        <w:t> </w:t>
      </w:r>
      <w:r>
        <w:rPr>
          <w:color w:val="231F20"/>
          <w:spacing w:val="12"/>
        </w:rPr>
        <w:t>India, </w:t>
      </w:r>
      <w:r>
        <w:rPr>
          <w:color w:val="231F20"/>
        </w:rPr>
        <w:t>Bangladesh, Al-Ain, Yemen) have adopted similar meth- ods</w:t>
      </w:r>
      <w:r>
        <w:rPr>
          <w:color w:val="231F20"/>
          <w:spacing w:val="40"/>
        </w:rPr>
        <w:t> </w:t>
      </w:r>
      <w:r>
        <w:rPr>
          <w:color w:val="231F20"/>
        </w:rPr>
        <w:t>to</w:t>
      </w:r>
      <w:r>
        <w:rPr>
          <w:color w:val="231F20"/>
          <w:spacing w:val="40"/>
        </w:rPr>
        <w:t> </w:t>
      </w:r>
      <w:r>
        <w:rPr>
          <w:color w:val="231F20"/>
        </w:rPr>
        <w:t>those</w:t>
      </w:r>
      <w:r>
        <w:rPr>
          <w:color w:val="231F20"/>
          <w:spacing w:val="40"/>
        </w:rPr>
        <w:t> </w:t>
      </w:r>
      <w:r>
        <w:rPr>
          <w:color w:val="231F20"/>
        </w:rPr>
        <w:t>used</w:t>
      </w:r>
      <w:r>
        <w:rPr>
          <w:color w:val="231F20"/>
          <w:spacing w:val="40"/>
        </w:rPr>
        <w:t> </w:t>
      </w:r>
      <w:r>
        <w:rPr>
          <w:color w:val="231F20"/>
        </w:rPr>
        <w:t>in</w:t>
      </w:r>
      <w:r>
        <w:rPr>
          <w:color w:val="231F20"/>
          <w:spacing w:val="40"/>
        </w:rPr>
        <w:t> </w:t>
      </w:r>
      <w:r>
        <w:rPr>
          <w:color w:val="231F20"/>
        </w:rPr>
        <w:t>developed</w:t>
      </w:r>
      <w:r>
        <w:rPr>
          <w:color w:val="231F20"/>
          <w:spacing w:val="40"/>
        </w:rPr>
        <w:t> </w:t>
      </w:r>
      <w:r>
        <w:rPr>
          <w:color w:val="231F20"/>
        </w:rPr>
        <w:t>countries,</w:t>
      </w:r>
      <w:r>
        <w:rPr>
          <w:color w:val="231F20"/>
          <w:spacing w:val="40"/>
        </w:rPr>
        <w:t> </w:t>
      </w:r>
      <w:r>
        <w:rPr>
          <w:color w:val="231F20"/>
        </w:rPr>
        <w:t>with</w:t>
      </w:r>
      <w:r>
        <w:rPr>
          <w:color w:val="231F20"/>
          <w:spacing w:val="40"/>
        </w:rPr>
        <w:t> </w:t>
      </w:r>
      <w:r>
        <w:rPr>
          <w:color w:val="231F20"/>
        </w:rPr>
        <w:t>large and representative samples and widely established and standardized measures, thus enabling cross cultural comparisons. This enables us to take an overview of</w:t>
      </w:r>
      <w:r>
        <w:rPr>
          <w:color w:val="231F20"/>
          <w:spacing w:val="80"/>
        </w:rPr>
        <w:t> </w:t>
      </w:r>
      <w:r>
        <w:rPr>
          <w:color w:val="231F20"/>
        </w:rPr>
        <w:t>both the common and distinguishing features of these studies.</w:t>
      </w:r>
      <w:r>
        <w:rPr>
          <w:color w:val="231F20"/>
          <w:spacing w:val="38"/>
        </w:rPr>
        <w:t> </w:t>
      </w:r>
      <w:r>
        <w:rPr>
          <w:color w:val="231F20"/>
        </w:rPr>
        <w:t>There</w:t>
      </w:r>
      <w:r>
        <w:rPr>
          <w:color w:val="231F20"/>
          <w:spacing w:val="38"/>
        </w:rPr>
        <w:t> </w:t>
      </w:r>
      <w:r>
        <w:rPr>
          <w:color w:val="231F20"/>
        </w:rPr>
        <w:t>are</w:t>
      </w:r>
      <w:r>
        <w:rPr>
          <w:color w:val="231F20"/>
          <w:spacing w:val="38"/>
        </w:rPr>
        <w:t> </w:t>
      </w:r>
      <w:r>
        <w:rPr>
          <w:color w:val="231F20"/>
        </w:rPr>
        <w:t>some</w:t>
      </w:r>
      <w:r>
        <w:rPr>
          <w:color w:val="231F20"/>
          <w:spacing w:val="38"/>
        </w:rPr>
        <w:t> </w:t>
      </w:r>
      <w:r>
        <w:rPr>
          <w:color w:val="231F20"/>
        </w:rPr>
        <w:t>sound</w:t>
      </w:r>
      <w:r>
        <w:rPr>
          <w:color w:val="231F20"/>
          <w:spacing w:val="38"/>
        </w:rPr>
        <w:t> </w:t>
      </w:r>
      <w:r>
        <w:rPr>
          <w:color w:val="231F20"/>
        </w:rPr>
        <w:t>epidemiological</w:t>
      </w:r>
      <w:r>
        <w:rPr>
          <w:color w:val="231F20"/>
          <w:spacing w:val="38"/>
        </w:rPr>
        <w:t> </w:t>
      </w:r>
      <w:r>
        <w:rPr>
          <w:color w:val="231F20"/>
        </w:rPr>
        <w:t>studies in developing countries indicating that these are fea-</w:t>
      </w:r>
      <w:r>
        <w:rPr>
          <w:color w:val="231F20"/>
          <w:spacing w:val="80"/>
        </w:rPr>
        <w:t> </w:t>
      </w:r>
      <w:r>
        <w:rPr>
          <w:color w:val="231F20"/>
        </w:rPr>
        <w:t>sible and potentially worthwhile, and highlighting the need to carry out similar studies in other regions.</w:t>
      </w:r>
    </w:p>
    <w:p>
      <w:pPr>
        <w:pStyle w:val="BodyText"/>
        <w:spacing w:line="244" w:lineRule="auto" w:before="157"/>
        <w:ind w:left="120" w:right="44" w:firstLine="480"/>
      </w:pPr>
      <w:r>
        <w:rPr>
          <w:color w:val="231F20"/>
        </w:rPr>
        <w:t>Child psychiatric epidemiology indeed has made considerable progress in the 40 years since the land-</w:t>
      </w:r>
      <w:r>
        <w:rPr>
          <w:color w:val="231F20"/>
          <w:spacing w:val="40"/>
        </w:rPr>
        <w:t> </w:t>
      </w:r>
      <w:r>
        <w:rPr>
          <w:color w:val="231F20"/>
        </w:rPr>
        <w:t>mark Isle of Wight study. In the last few years a number of studies in developing countries have adopted similar methods to those used in developed countries, but in many</w:t>
      </w:r>
      <w:r>
        <w:rPr>
          <w:color w:val="231F20"/>
          <w:spacing w:val="40"/>
        </w:rPr>
        <w:t> </w:t>
      </w:r>
      <w:r>
        <w:rPr>
          <w:color w:val="231F20"/>
        </w:rPr>
        <w:t>regions</w:t>
      </w:r>
      <w:r>
        <w:rPr>
          <w:color w:val="231F20"/>
          <w:spacing w:val="40"/>
        </w:rPr>
        <w:t> </w:t>
      </w:r>
      <w:r>
        <w:rPr>
          <w:color w:val="231F20"/>
        </w:rPr>
        <w:t>research</w:t>
      </w:r>
      <w:r>
        <w:rPr>
          <w:color w:val="231F20"/>
          <w:spacing w:val="40"/>
        </w:rPr>
        <w:t> </w:t>
      </w:r>
      <w:r>
        <w:rPr>
          <w:color w:val="231F20"/>
        </w:rPr>
        <w:t>on</w:t>
      </w:r>
      <w:r>
        <w:rPr>
          <w:color w:val="231F20"/>
          <w:spacing w:val="40"/>
        </w:rPr>
        <w:t> </w:t>
      </w:r>
      <w:r>
        <w:rPr>
          <w:color w:val="231F20"/>
        </w:rPr>
        <w:t>the</w:t>
      </w:r>
      <w:r>
        <w:rPr>
          <w:color w:val="231F20"/>
          <w:spacing w:val="40"/>
        </w:rPr>
        <w:t> </w:t>
      </w:r>
      <w:r>
        <w:rPr>
          <w:color w:val="231F20"/>
        </w:rPr>
        <w:t>epidemiology</w:t>
      </w:r>
      <w:r>
        <w:rPr>
          <w:color w:val="231F20"/>
          <w:spacing w:val="40"/>
        </w:rPr>
        <w:t> </w:t>
      </w:r>
      <w:r>
        <w:rPr>
          <w:color w:val="231F20"/>
        </w:rPr>
        <w:t>of</w:t>
      </w:r>
      <w:r>
        <w:rPr>
          <w:color w:val="231F20"/>
          <w:spacing w:val="40"/>
        </w:rPr>
        <w:t> </w:t>
      </w:r>
      <w:r>
        <w:rPr>
          <w:color w:val="231F20"/>
        </w:rPr>
        <w:t>child and adolescent psychiatric disorder is very much a jour- ney in progress. There is an urgent need for developing countries like Pakistan to consider large scale epide- miological</w:t>
      </w:r>
      <w:r>
        <w:rPr>
          <w:color w:val="231F20"/>
          <w:spacing w:val="40"/>
        </w:rPr>
        <w:t> </w:t>
      </w:r>
      <w:r>
        <w:rPr>
          <w:color w:val="231F20"/>
        </w:rPr>
        <w:t>studies</w:t>
      </w:r>
      <w:r>
        <w:rPr>
          <w:color w:val="231F20"/>
          <w:spacing w:val="40"/>
        </w:rPr>
        <w:t> </w:t>
      </w:r>
      <w:r>
        <w:rPr>
          <w:color w:val="231F20"/>
        </w:rPr>
        <w:t>on</w:t>
      </w:r>
      <w:r>
        <w:rPr>
          <w:color w:val="231F20"/>
          <w:spacing w:val="40"/>
        </w:rPr>
        <w:t> </w:t>
      </w:r>
      <w:r>
        <w:rPr>
          <w:color w:val="231F20"/>
        </w:rPr>
        <w:t>child</w:t>
      </w:r>
      <w:r>
        <w:rPr>
          <w:color w:val="231F20"/>
          <w:spacing w:val="40"/>
        </w:rPr>
        <w:t> </w:t>
      </w:r>
      <w:r>
        <w:rPr>
          <w:color w:val="231F20"/>
        </w:rPr>
        <w:t>mental</w:t>
      </w:r>
      <w:r>
        <w:rPr>
          <w:color w:val="231F20"/>
          <w:spacing w:val="40"/>
        </w:rPr>
        <w:t> </w:t>
      </w:r>
      <w:r>
        <w:rPr>
          <w:color w:val="231F20"/>
        </w:rPr>
        <w:t>health</w:t>
      </w:r>
      <w:r>
        <w:rPr>
          <w:color w:val="231F20"/>
          <w:spacing w:val="40"/>
        </w:rPr>
        <w:t> </w:t>
      </w:r>
      <w:r>
        <w:rPr>
          <w:color w:val="231F20"/>
        </w:rPr>
        <w:t>issues</w:t>
      </w:r>
      <w:r>
        <w:rPr>
          <w:color w:val="231F20"/>
          <w:spacing w:val="40"/>
        </w:rPr>
        <w:t> </w:t>
      </w:r>
      <w:r>
        <w:rPr>
          <w:color w:val="231F20"/>
        </w:rPr>
        <w:t>in</w:t>
      </w:r>
      <w:r>
        <w:rPr>
          <w:color w:val="231F20"/>
          <w:spacing w:val="40"/>
        </w:rPr>
        <w:t> </w:t>
      </w:r>
      <w:r>
        <w:rPr>
          <w:color w:val="231F20"/>
        </w:rPr>
        <w:t>or- der to determine the prevalence of psychiatric problems in</w:t>
      </w:r>
      <w:r>
        <w:rPr>
          <w:color w:val="231F20"/>
          <w:spacing w:val="-7"/>
        </w:rPr>
        <w:t> </w:t>
      </w:r>
      <w:r>
        <w:rPr>
          <w:color w:val="231F20"/>
        </w:rPr>
        <w:t>children.</w:t>
      </w:r>
      <w:r>
        <w:rPr>
          <w:color w:val="231F20"/>
          <w:spacing w:val="-7"/>
        </w:rPr>
        <w:t> </w:t>
      </w:r>
      <w:r>
        <w:rPr>
          <w:color w:val="231F20"/>
        </w:rPr>
        <w:t>The</w:t>
      </w:r>
      <w:r>
        <w:rPr>
          <w:color w:val="231F20"/>
          <w:spacing w:val="-7"/>
        </w:rPr>
        <w:t> </w:t>
      </w:r>
      <w:r>
        <w:rPr>
          <w:color w:val="231F20"/>
        </w:rPr>
        <w:t>findings</w:t>
      </w:r>
      <w:r>
        <w:rPr>
          <w:color w:val="231F20"/>
          <w:spacing w:val="-7"/>
        </w:rPr>
        <w:t> </w:t>
      </w:r>
      <w:r>
        <w:rPr>
          <w:color w:val="231F20"/>
        </w:rPr>
        <w:t>of</w:t>
      </w:r>
      <w:r>
        <w:rPr>
          <w:color w:val="231F20"/>
          <w:spacing w:val="-7"/>
        </w:rPr>
        <w:t> </w:t>
      </w:r>
      <w:r>
        <w:rPr>
          <w:color w:val="231F20"/>
        </w:rPr>
        <w:t>such</w:t>
      </w:r>
      <w:r>
        <w:rPr>
          <w:color w:val="231F20"/>
          <w:spacing w:val="-7"/>
        </w:rPr>
        <w:t> </w:t>
      </w:r>
      <w:r>
        <w:rPr>
          <w:color w:val="231F20"/>
        </w:rPr>
        <w:t>a</w:t>
      </w:r>
      <w:r>
        <w:rPr>
          <w:color w:val="231F20"/>
          <w:spacing w:val="-7"/>
        </w:rPr>
        <w:t> </w:t>
      </w:r>
      <w:r>
        <w:rPr>
          <w:color w:val="231F20"/>
        </w:rPr>
        <w:t>study</w:t>
      </w:r>
      <w:r>
        <w:rPr>
          <w:color w:val="231F20"/>
          <w:spacing w:val="-7"/>
        </w:rPr>
        <w:t> </w:t>
      </w:r>
      <w:r>
        <w:rPr>
          <w:color w:val="231F20"/>
        </w:rPr>
        <w:t>will</w:t>
      </w:r>
      <w:r>
        <w:rPr>
          <w:color w:val="231F20"/>
          <w:spacing w:val="-7"/>
        </w:rPr>
        <w:t> </w:t>
      </w:r>
      <w:r>
        <w:rPr>
          <w:color w:val="231F20"/>
        </w:rPr>
        <w:t>enable</w:t>
      </w:r>
      <w:r>
        <w:rPr>
          <w:color w:val="231F20"/>
          <w:spacing w:val="-7"/>
        </w:rPr>
        <w:t> </w:t>
      </w:r>
      <w:r>
        <w:rPr>
          <w:color w:val="231F20"/>
        </w:rPr>
        <w:t>policy makers and stake holder to take appropriate measures required to develop mental health services in the coun- try to ensure the needs of all children are meet as out- lined by the United Nations (UN) Convention on the Rights of the Child</w:t>
      </w:r>
      <w:r>
        <w:rPr>
          <w:color w:val="231F20"/>
          <w:position w:val="6"/>
          <w:sz w:val="10"/>
        </w:rPr>
        <w:t>2</w:t>
      </w:r>
      <w:r>
        <w:rPr>
          <w:color w:val="231F20"/>
        </w:rPr>
        <w:t>.</w:t>
      </w:r>
    </w:p>
    <w:p>
      <w:pPr>
        <w:pStyle w:val="BodyText"/>
        <w:spacing w:before="10"/>
        <w:ind w:left="0"/>
        <w:jc w:val="left"/>
        <w:rPr>
          <w:sz w:val="17"/>
        </w:rPr>
      </w:pPr>
    </w:p>
    <w:p>
      <w:pPr>
        <w:pStyle w:val="Heading1"/>
      </w:pPr>
      <w:r>
        <w:rPr>
          <w:color w:val="231F20"/>
          <w:spacing w:val="10"/>
          <w:w w:val="115"/>
        </w:rPr>
        <w:t>REFERENCES</w:t>
      </w:r>
    </w:p>
    <w:p>
      <w:pPr>
        <w:pStyle w:val="ListParagraph"/>
        <w:numPr>
          <w:ilvl w:val="0"/>
          <w:numId w:val="1"/>
        </w:numPr>
        <w:tabs>
          <w:tab w:pos="601" w:val="left" w:leader="none"/>
        </w:tabs>
        <w:spacing w:line="235" w:lineRule="auto" w:before="186" w:after="0"/>
        <w:ind w:left="599" w:right="45" w:hanging="480"/>
        <w:jc w:val="both"/>
        <w:rPr>
          <w:sz w:val="17"/>
        </w:rPr>
      </w:pPr>
      <w:r>
        <w:rPr>
          <w:color w:val="231F20"/>
          <w:spacing w:val="-2"/>
          <w:sz w:val="17"/>
        </w:rPr>
        <w:t>World</w:t>
      </w:r>
      <w:r>
        <w:rPr>
          <w:color w:val="231F20"/>
          <w:spacing w:val="-11"/>
          <w:sz w:val="17"/>
        </w:rPr>
        <w:t> </w:t>
      </w:r>
      <w:r>
        <w:rPr>
          <w:color w:val="231F20"/>
          <w:spacing w:val="-2"/>
          <w:sz w:val="17"/>
        </w:rPr>
        <w:t>Population</w:t>
      </w:r>
      <w:r>
        <w:rPr>
          <w:color w:val="231F20"/>
          <w:spacing w:val="-10"/>
          <w:sz w:val="17"/>
        </w:rPr>
        <w:t> </w:t>
      </w:r>
      <w:r>
        <w:rPr>
          <w:color w:val="231F20"/>
          <w:spacing w:val="-2"/>
          <w:sz w:val="17"/>
        </w:rPr>
        <w:t>Prospectus.</w:t>
      </w:r>
      <w:r>
        <w:rPr>
          <w:color w:val="231F20"/>
          <w:spacing w:val="-11"/>
          <w:sz w:val="17"/>
        </w:rPr>
        <w:t> </w:t>
      </w:r>
      <w:r>
        <w:rPr>
          <w:color w:val="231F20"/>
          <w:spacing w:val="-2"/>
          <w:sz w:val="17"/>
        </w:rPr>
        <w:t>The</w:t>
      </w:r>
      <w:r>
        <w:rPr>
          <w:color w:val="231F20"/>
          <w:spacing w:val="-10"/>
          <w:sz w:val="17"/>
        </w:rPr>
        <w:t> </w:t>
      </w:r>
      <w:r>
        <w:rPr>
          <w:color w:val="231F20"/>
          <w:spacing w:val="-2"/>
          <w:sz w:val="17"/>
        </w:rPr>
        <w:t>2006</w:t>
      </w:r>
      <w:r>
        <w:rPr>
          <w:color w:val="231F20"/>
          <w:spacing w:val="-11"/>
          <w:sz w:val="17"/>
        </w:rPr>
        <w:t> </w:t>
      </w:r>
      <w:r>
        <w:rPr>
          <w:color w:val="231F20"/>
          <w:spacing w:val="-2"/>
          <w:sz w:val="17"/>
        </w:rPr>
        <w:t>Revision</w:t>
      </w:r>
      <w:r>
        <w:rPr>
          <w:color w:val="231F20"/>
          <w:spacing w:val="-10"/>
          <w:sz w:val="17"/>
        </w:rPr>
        <w:t> </w:t>
      </w:r>
      <w:r>
        <w:rPr>
          <w:color w:val="231F20"/>
          <w:spacing w:val="-2"/>
          <w:sz w:val="17"/>
        </w:rPr>
        <w:t>Popu- </w:t>
      </w:r>
      <w:r>
        <w:rPr>
          <w:color w:val="231F20"/>
          <w:sz w:val="17"/>
        </w:rPr>
        <w:t>lation Database. United Nations Population division. [Cited</w:t>
      </w:r>
      <w:r>
        <w:rPr>
          <w:color w:val="231F20"/>
          <w:spacing w:val="-7"/>
          <w:sz w:val="17"/>
        </w:rPr>
        <w:t> </w:t>
      </w:r>
      <w:r>
        <w:rPr>
          <w:color w:val="231F20"/>
          <w:sz w:val="17"/>
        </w:rPr>
        <w:t>on</w:t>
      </w:r>
      <w:r>
        <w:rPr>
          <w:color w:val="231F20"/>
          <w:spacing w:val="-7"/>
          <w:sz w:val="17"/>
        </w:rPr>
        <w:t> </w:t>
      </w:r>
      <w:r>
        <w:rPr>
          <w:color w:val="231F20"/>
          <w:sz w:val="17"/>
        </w:rPr>
        <w:t>12</w:t>
      </w:r>
      <w:r>
        <w:rPr>
          <w:color w:val="231F20"/>
          <w:position w:val="6"/>
          <w:sz w:val="10"/>
        </w:rPr>
        <w:t>th</w:t>
      </w:r>
      <w:r>
        <w:rPr>
          <w:color w:val="231F20"/>
          <w:spacing w:val="11"/>
          <w:position w:val="6"/>
          <w:sz w:val="10"/>
        </w:rPr>
        <w:t> </w:t>
      </w:r>
      <w:r>
        <w:rPr>
          <w:color w:val="231F20"/>
          <w:sz w:val="17"/>
        </w:rPr>
        <w:t>June,</w:t>
      </w:r>
      <w:r>
        <w:rPr>
          <w:color w:val="231F20"/>
          <w:spacing w:val="-7"/>
          <w:sz w:val="17"/>
        </w:rPr>
        <w:t> </w:t>
      </w:r>
      <w:r>
        <w:rPr>
          <w:color w:val="231F20"/>
          <w:sz w:val="17"/>
        </w:rPr>
        <w:t>2009].</w:t>
      </w:r>
      <w:r>
        <w:rPr>
          <w:color w:val="231F20"/>
          <w:spacing w:val="-7"/>
          <w:sz w:val="17"/>
        </w:rPr>
        <w:t> </w:t>
      </w:r>
      <w:r>
        <w:rPr>
          <w:color w:val="231F20"/>
          <w:sz w:val="17"/>
        </w:rPr>
        <w:t>Available</w:t>
      </w:r>
      <w:r>
        <w:rPr>
          <w:color w:val="231F20"/>
          <w:spacing w:val="-7"/>
          <w:sz w:val="17"/>
        </w:rPr>
        <w:t> </w:t>
      </w:r>
      <w:r>
        <w:rPr>
          <w:color w:val="231F20"/>
          <w:sz w:val="17"/>
        </w:rPr>
        <w:t>from</w:t>
      </w:r>
      <w:r>
        <w:rPr>
          <w:color w:val="231F20"/>
          <w:spacing w:val="-7"/>
          <w:sz w:val="17"/>
        </w:rPr>
        <w:t> </w:t>
      </w:r>
      <w:r>
        <w:rPr>
          <w:color w:val="231F20"/>
          <w:sz w:val="17"/>
        </w:rPr>
        <w:t>URL:http:// </w:t>
      </w:r>
      <w:r>
        <w:rPr>
          <w:color w:val="231F20"/>
          <w:spacing w:val="-2"/>
          <w:sz w:val="17"/>
        </w:rPr>
        <w:t>esa.un.org/unpp.</w:t>
      </w:r>
    </w:p>
    <w:p>
      <w:pPr>
        <w:pStyle w:val="ListParagraph"/>
        <w:numPr>
          <w:ilvl w:val="0"/>
          <w:numId w:val="1"/>
        </w:numPr>
        <w:tabs>
          <w:tab w:pos="601" w:val="left" w:leader="none"/>
        </w:tabs>
        <w:spacing w:line="237" w:lineRule="auto" w:before="116" w:after="0"/>
        <w:ind w:left="600" w:right="50" w:hanging="480"/>
        <w:jc w:val="both"/>
        <w:rPr>
          <w:sz w:val="17"/>
        </w:rPr>
      </w:pPr>
      <w:r>
        <w:rPr>
          <w:color w:val="231F20"/>
          <w:spacing w:val="-4"/>
          <w:w w:val="95"/>
          <w:sz w:val="17"/>
        </w:rPr>
        <w:t>Convention on the Rights of the Child. Office of the United </w:t>
      </w:r>
      <w:r>
        <w:rPr>
          <w:color w:val="231F20"/>
          <w:spacing w:val="-2"/>
          <w:sz w:val="17"/>
        </w:rPr>
        <w:t>Nations</w:t>
      </w:r>
      <w:r>
        <w:rPr>
          <w:color w:val="231F20"/>
          <w:spacing w:val="-7"/>
          <w:sz w:val="17"/>
        </w:rPr>
        <w:t> </w:t>
      </w:r>
      <w:r>
        <w:rPr>
          <w:color w:val="231F20"/>
          <w:spacing w:val="-2"/>
          <w:sz w:val="17"/>
        </w:rPr>
        <w:t>High</w:t>
      </w:r>
      <w:r>
        <w:rPr>
          <w:color w:val="231F20"/>
          <w:spacing w:val="-7"/>
          <w:sz w:val="17"/>
        </w:rPr>
        <w:t> </w:t>
      </w:r>
      <w:r>
        <w:rPr>
          <w:color w:val="231F20"/>
          <w:spacing w:val="-2"/>
          <w:sz w:val="17"/>
        </w:rPr>
        <w:t>Commissioner</w:t>
      </w:r>
      <w:r>
        <w:rPr>
          <w:color w:val="231F20"/>
          <w:spacing w:val="-7"/>
          <w:sz w:val="17"/>
        </w:rPr>
        <w:t> </w:t>
      </w:r>
      <w:r>
        <w:rPr>
          <w:color w:val="231F20"/>
          <w:spacing w:val="-2"/>
          <w:sz w:val="17"/>
        </w:rPr>
        <w:t>for</w:t>
      </w:r>
      <w:r>
        <w:rPr>
          <w:color w:val="231F20"/>
          <w:spacing w:val="-7"/>
          <w:sz w:val="17"/>
        </w:rPr>
        <w:t> </w:t>
      </w:r>
      <w:r>
        <w:rPr>
          <w:color w:val="231F20"/>
          <w:spacing w:val="-2"/>
          <w:sz w:val="17"/>
        </w:rPr>
        <w:t>Human</w:t>
      </w:r>
      <w:r>
        <w:rPr>
          <w:color w:val="231F20"/>
          <w:spacing w:val="-7"/>
          <w:sz w:val="17"/>
        </w:rPr>
        <w:t> </w:t>
      </w:r>
      <w:r>
        <w:rPr>
          <w:color w:val="231F20"/>
          <w:spacing w:val="-2"/>
          <w:sz w:val="17"/>
        </w:rPr>
        <w:t>Rights</w:t>
      </w:r>
      <w:r>
        <w:rPr>
          <w:color w:val="231F20"/>
          <w:spacing w:val="-7"/>
          <w:sz w:val="17"/>
        </w:rPr>
        <w:t> </w:t>
      </w:r>
      <w:r>
        <w:rPr>
          <w:color w:val="231F20"/>
          <w:spacing w:val="-2"/>
          <w:sz w:val="17"/>
        </w:rPr>
        <w:t>Geneva, </w:t>
      </w:r>
      <w:r>
        <w:rPr>
          <w:color w:val="231F20"/>
          <w:sz w:val="17"/>
        </w:rPr>
        <w:t>Switzerland,</w:t>
      </w:r>
      <w:r>
        <w:rPr>
          <w:color w:val="231F20"/>
          <w:spacing w:val="-18"/>
          <w:sz w:val="17"/>
        </w:rPr>
        <w:t> </w:t>
      </w:r>
      <w:r>
        <w:rPr>
          <w:color w:val="231F20"/>
          <w:sz w:val="17"/>
        </w:rPr>
        <w:t>1989.</w:t>
      </w:r>
    </w:p>
    <w:p>
      <w:pPr>
        <w:pStyle w:val="ListParagraph"/>
        <w:numPr>
          <w:ilvl w:val="0"/>
          <w:numId w:val="1"/>
        </w:numPr>
        <w:tabs>
          <w:tab w:pos="601" w:val="left" w:leader="none"/>
        </w:tabs>
        <w:spacing w:line="237" w:lineRule="auto" w:before="115" w:after="0"/>
        <w:ind w:left="600" w:right="50" w:hanging="480"/>
        <w:jc w:val="both"/>
        <w:rPr>
          <w:sz w:val="17"/>
        </w:rPr>
      </w:pPr>
      <w:r>
        <w:rPr>
          <w:color w:val="231F20"/>
          <w:spacing w:val="-2"/>
          <w:sz w:val="17"/>
        </w:rPr>
        <w:t>Caring</w:t>
      </w:r>
      <w:r>
        <w:rPr>
          <w:color w:val="231F20"/>
          <w:spacing w:val="-11"/>
          <w:sz w:val="17"/>
        </w:rPr>
        <w:t> </w:t>
      </w:r>
      <w:r>
        <w:rPr>
          <w:color w:val="231F20"/>
          <w:spacing w:val="-2"/>
          <w:sz w:val="17"/>
        </w:rPr>
        <w:t>for</w:t>
      </w:r>
      <w:r>
        <w:rPr>
          <w:color w:val="231F20"/>
          <w:spacing w:val="-10"/>
          <w:sz w:val="17"/>
        </w:rPr>
        <w:t> </w:t>
      </w:r>
      <w:r>
        <w:rPr>
          <w:color w:val="231F20"/>
          <w:spacing w:val="-2"/>
          <w:sz w:val="17"/>
        </w:rPr>
        <w:t>Children</w:t>
      </w:r>
      <w:r>
        <w:rPr>
          <w:color w:val="231F20"/>
          <w:spacing w:val="-11"/>
          <w:sz w:val="17"/>
        </w:rPr>
        <w:t> </w:t>
      </w:r>
      <w:r>
        <w:rPr>
          <w:color w:val="231F20"/>
          <w:spacing w:val="-2"/>
          <w:sz w:val="17"/>
        </w:rPr>
        <w:t>and</w:t>
      </w:r>
      <w:r>
        <w:rPr>
          <w:color w:val="231F20"/>
          <w:spacing w:val="-10"/>
          <w:sz w:val="17"/>
        </w:rPr>
        <w:t> </w:t>
      </w:r>
      <w:r>
        <w:rPr>
          <w:color w:val="231F20"/>
          <w:spacing w:val="-2"/>
          <w:sz w:val="17"/>
        </w:rPr>
        <w:t>Adolescents</w:t>
      </w:r>
      <w:r>
        <w:rPr>
          <w:color w:val="231F20"/>
          <w:spacing w:val="-11"/>
          <w:sz w:val="17"/>
        </w:rPr>
        <w:t> </w:t>
      </w:r>
      <w:r>
        <w:rPr>
          <w:color w:val="231F20"/>
          <w:spacing w:val="-2"/>
          <w:sz w:val="17"/>
        </w:rPr>
        <w:t>With</w:t>
      </w:r>
      <w:r>
        <w:rPr>
          <w:color w:val="231F20"/>
          <w:spacing w:val="-10"/>
          <w:sz w:val="17"/>
        </w:rPr>
        <w:t> </w:t>
      </w:r>
      <w:r>
        <w:rPr>
          <w:color w:val="231F20"/>
          <w:spacing w:val="-2"/>
          <w:sz w:val="17"/>
        </w:rPr>
        <w:t>Mental</w:t>
      </w:r>
      <w:r>
        <w:rPr>
          <w:color w:val="231F20"/>
          <w:spacing w:val="-11"/>
          <w:sz w:val="17"/>
        </w:rPr>
        <w:t> </w:t>
      </w:r>
      <w:r>
        <w:rPr>
          <w:color w:val="231F20"/>
          <w:spacing w:val="-2"/>
          <w:sz w:val="17"/>
        </w:rPr>
        <w:t>Disor- </w:t>
      </w:r>
      <w:r>
        <w:rPr>
          <w:color w:val="231F20"/>
          <w:sz w:val="17"/>
        </w:rPr>
        <w:t>ders: Setting WHO Directions. Geneva, Switzerland: World Health Organization, 2003</w:t>
      </w:r>
    </w:p>
    <w:p>
      <w:pPr>
        <w:pStyle w:val="ListParagraph"/>
        <w:numPr>
          <w:ilvl w:val="0"/>
          <w:numId w:val="1"/>
        </w:numPr>
        <w:tabs>
          <w:tab w:pos="601" w:val="left" w:leader="none"/>
        </w:tabs>
        <w:spacing w:line="235" w:lineRule="auto" w:before="116" w:after="0"/>
        <w:ind w:left="599" w:right="44" w:hanging="480"/>
        <w:jc w:val="both"/>
        <w:rPr>
          <w:sz w:val="17"/>
        </w:rPr>
      </w:pPr>
      <w:r>
        <w:rPr>
          <w:color w:val="231F20"/>
          <w:w w:val="95"/>
          <w:sz w:val="17"/>
        </w:rPr>
        <w:t>The</w:t>
      </w:r>
      <w:r>
        <w:rPr>
          <w:color w:val="231F20"/>
          <w:spacing w:val="-10"/>
          <w:w w:val="95"/>
          <w:sz w:val="17"/>
        </w:rPr>
        <w:t> </w:t>
      </w:r>
      <w:r>
        <w:rPr>
          <w:color w:val="231F20"/>
          <w:w w:val="95"/>
          <w:sz w:val="17"/>
        </w:rPr>
        <w:t>world</w:t>
      </w:r>
      <w:r>
        <w:rPr>
          <w:color w:val="231F20"/>
          <w:spacing w:val="-10"/>
          <w:w w:val="95"/>
          <w:sz w:val="17"/>
        </w:rPr>
        <w:t> </w:t>
      </w:r>
      <w:r>
        <w:rPr>
          <w:color w:val="231F20"/>
          <w:w w:val="95"/>
          <w:sz w:val="17"/>
        </w:rPr>
        <w:t>health</w:t>
      </w:r>
      <w:r>
        <w:rPr>
          <w:color w:val="231F20"/>
          <w:spacing w:val="-10"/>
          <w:w w:val="95"/>
          <w:sz w:val="17"/>
        </w:rPr>
        <w:t> </w:t>
      </w:r>
      <w:r>
        <w:rPr>
          <w:color w:val="231F20"/>
          <w:w w:val="95"/>
          <w:sz w:val="17"/>
        </w:rPr>
        <w:t>report</w:t>
      </w:r>
      <w:r>
        <w:rPr>
          <w:color w:val="231F20"/>
          <w:spacing w:val="-10"/>
          <w:w w:val="95"/>
          <w:sz w:val="17"/>
        </w:rPr>
        <w:t> </w:t>
      </w:r>
      <w:r>
        <w:rPr>
          <w:color w:val="231F20"/>
          <w:w w:val="95"/>
          <w:sz w:val="17"/>
        </w:rPr>
        <w:t>2001.</w:t>
      </w:r>
      <w:r>
        <w:rPr>
          <w:color w:val="231F20"/>
          <w:spacing w:val="-10"/>
          <w:w w:val="95"/>
          <w:sz w:val="17"/>
        </w:rPr>
        <w:t> </w:t>
      </w:r>
      <w:r>
        <w:rPr>
          <w:color w:val="231F20"/>
          <w:w w:val="95"/>
          <w:sz w:val="17"/>
        </w:rPr>
        <w:t>Mental</w:t>
      </w:r>
      <w:r>
        <w:rPr>
          <w:color w:val="231F20"/>
          <w:spacing w:val="-10"/>
          <w:w w:val="95"/>
          <w:sz w:val="17"/>
        </w:rPr>
        <w:t> </w:t>
      </w:r>
      <w:r>
        <w:rPr>
          <w:color w:val="231F20"/>
          <w:w w:val="95"/>
          <w:sz w:val="17"/>
        </w:rPr>
        <w:t>health:</w:t>
      </w:r>
      <w:r>
        <w:rPr>
          <w:color w:val="231F20"/>
          <w:spacing w:val="-10"/>
          <w:w w:val="95"/>
          <w:sz w:val="17"/>
        </w:rPr>
        <w:t> </w:t>
      </w:r>
      <w:r>
        <w:rPr>
          <w:color w:val="231F20"/>
          <w:w w:val="95"/>
          <w:sz w:val="17"/>
        </w:rPr>
        <w:t>new</w:t>
      </w:r>
      <w:r>
        <w:rPr>
          <w:color w:val="231F20"/>
          <w:spacing w:val="-10"/>
          <w:w w:val="95"/>
          <w:sz w:val="17"/>
        </w:rPr>
        <w:t> </w:t>
      </w:r>
      <w:r>
        <w:rPr>
          <w:color w:val="231F20"/>
          <w:w w:val="95"/>
          <w:sz w:val="17"/>
        </w:rPr>
        <w:t>under- </w:t>
      </w:r>
      <w:r>
        <w:rPr>
          <w:color w:val="231F20"/>
          <w:sz w:val="17"/>
        </w:rPr>
        <w:t>standing,</w:t>
      </w:r>
      <w:r>
        <w:rPr>
          <w:color w:val="231F20"/>
          <w:spacing w:val="-7"/>
          <w:sz w:val="17"/>
        </w:rPr>
        <w:t> </w:t>
      </w:r>
      <w:r>
        <w:rPr>
          <w:color w:val="231F20"/>
          <w:sz w:val="17"/>
        </w:rPr>
        <w:t>new</w:t>
      </w:r>
      <w:r>
        <w:rPr>
          <w:color w:val="231F20"/>
          <w:spacing w:val="-7"/>
          <w:sz w:val="17"/>
        </w:rPr>
        <w:t> </w:t>
      </w:r>
      <w:r>
        <w:rPr>
          <w:color w:val="231F20"/>
          <w:sz w:val="17"/>
        </w:rPr>
        <w:t>hope.</w:t>
      </w:r>
      <w:r>
        <w:rPr>
          <w:color w:val="231F20"/>
          <w:spacing w:val="-7"/>
          <w:sz w:val="17"/>
        </w:rPr>
        <w:t> </w:t>
      </w:r>
      <w:r>
        <w:rPr>
          <w:color w:val="231F20"/>
          <w:sz w:val="17"/>
        </w:rPr>
        <w:t>Geneva,</w:t>
      </w:r>
      <w:r>
        <w:rPr>
          <w:color w:val="231F20"/>
          <w:spacing w:val="-7"/>
          <w:sz w:val="17"/>
        </w:rPr>
        <w:t> </w:t>
      </w:r>
      <w:r>
        <w:rPr>
          <w:color w:val="231F20"/>
          <w:sz w:val="17"/>
        </w:rPr>
        <w:t>World</w:t>
      </w:r>
      <w:r>
        <w:rPr>
          <w:color w:val="231F20"/>
          <w:spacing w:val="-4"/>
          <w:sz w:val="17"/>
        </w:rPr>
        <w:t> </w:t>
      </w:r>
      <w:r>
        <w:rPr>
          <w:color w:val="231F20"/>
          <w:sz w:val="17"/>
        </w:rPr>
        <w:t>Health</w:t>
      </w:r>
      <w:r>
        <w:rPr>
          <w:color w:val="231F20"/>
          <w:spacing w:val="-7"/>
          <w:sz w:val="17"/>
        </w:rPr>
        <w:t> </w:t>
      </w:r>
      <w:r>
        <w:rPr>
          <w:color w:val="231F20"/>
          <w:sz w:val="17"/>
        </w:rPr>
        <w:t>Organiza- tion,</w:t>
      </w:r>
      <w:r>
        <w:rPr>
          <w:color w:val="231F20"/>
          <w:spacing w:val="-1"/>
          <w:sz w:val="17"/>
        </w:rPr>
        <w:t> </w:t>
      </w:r>
      <w:r>
        <w:rPr>
          <w:color w:val="231F20"/>
          <w:sz w:val="17"/>
        </w:rPr>
        <w:t>2001.</w:t>
      </w:r>
      <w:r>
        <w:rPr>
          <w:color w:val="231F20"/>
          <w:spacing w:val="-1"/>
          <w:sz w:val="17"/>
        </w:rPr>
        <w:t> </w:t>
      </w:r>
      <w:r>
        <w:rPr>
          <w:color w:val="231F20"/>
          <w:sz w:val="17"/>
        </w:rPr>
        <w:t>[Cited</w:t>
      </w:r>
      <w:r>
        <w:rPr>
          <w:color w:val="231F20"/>
          <w:spacing w:val="-1"/>
          <w:sz w:val="17"/>
        </w:rPr>
        <w:t> </w:t>
      </w:r>
      <w:r>
        <w:rPr>
          <w:color w:val="231F20"/>
          <w:sz w:val="17"/>
        </w:rPr>
        <w:t>on</w:t>
      </w:r>
      <w:r>
        <w:rPr>
          <w:color w:val="231F20"/>
          <w:spacing w:val="-1"/>
          <w:sz w:val="17"/>
        </w:rPr>
        <w:t> </w:t>
      </w:r>
      <w:r>
        <w:rPr>
          <w:color w:val="231F20"/>
          <w:sz w:val="17"/>
        </w:rPr>
        <w:t>12</w:t>
      </w:r>
      <w:r>
        <w:rPr>
          <w:color w:val="231F20"/>
          <w:position w:val="6"/>
          <w:sz w:val="10"/>
        </w:rPr>
        <w:t>th</w:t>
      </w:r>
      <w:r>
        <w:rPr>
          <w:color w:val="231F20"/>
          <w:spacing w:val="22"/>
          <w:position w:val="6"/>
          <w:sz w:val="10"/>
        </w:rPr>
        <w:t> </w:t>
      </w:r>
      <w:r>
        <w:rPr>
          <w:color w:val="231F20"/>
          <w:sz w:val="17"/>
        </w:rPr>
        <w:t>June,</w:t>
      </w:r>
      <w:r>
        <w:rPr>
          <w:color w:val="231F20"/>
          <w:spacing w:val="-2"/>
          <w:sz w:val="17"/>
        </w:rPr>
        <w:t> </w:t>
      </w:r>
      <w:r>
        <w:rPr>
          <w:color w:val="231F20"/>
          <w:sz w:val="17"/>
        </w:rPr>
        <w:t>2009].</w:t>
      </w:r>
      <w:r>
        <w:rPr>
          <w:color w:val="231F20"/>
          <w:spacing w:val="-2"/>
          <w:sz w:val="17"/>
        </w:rPr>
        <w:t> </w:t>
      </w:r>
      <w:r>
        <w:rPr>
          <w:color w:val="231F20"/>
          <w:sz w:val="17"/>
        </w:rPr>
        <w:t>Available</w:t>
      </w:r>
      <w:r>
        <w:rPr>
          <w:color w:val="231F20"/>
          <w:spacing w:val="-2"/>
          <w:sz w:val="17"/>
        </w:rPr>
        <w:t> </w:t>
      </w:r>
      <w:r>
        <w:rPr>
          <w:color w:val="231F20"/>
          <w:sz w:val="17"/>
        </w:rPr>
        <w:t>from </w:t>
      </w:r>
      <w:r>
        <w:rPr>
          <w:color w:val="231F20"/>
          <w:spacing w:val="-4"/>
          <w:sz w:val="17"/>
        </w:rPr>
        <w:t>URL:</w:t>
      </w:r>
      <w:r>
        <w:rPr>
          <w:color w:val="231F20"/>
          <w:spacing w:val="-18"/>
          <w:sz w:val="17"/>
        </w:rPr>
        <w:t> </w:t>
      </w:r>
      <w:hyperlink r:id="rId7">
        <w:r>
          <w:rPr>
            <w:color w:val="231F20"/>
            <w:spacing w:val="-4"/>
            <w:sz w:val="17"/>
          </w:rPr>
          <w:t>http://www.who.int/whr/2001/en.</w:t>
        </w:r>
      </w:hyperlink>
    </w:p>
    <w:p>
      <w:pPr>
        <w:pStyle w:val="ListParagraph"/>
        <w:numPr>
          <w:ilvl w:val="0"/>
          <w:numId w:val="1"/>
        </w:numPr>
        <w:tabs>
          <w:tab w:pos="601" w:val="left" w:leader="none"/>
        </w:tabs>
        <w:spacing w:line="237" w:lineRule="auto" w:before="122" w:after="0"/>
        <w:ind w:left="599" w:right="51" w:hanging="480"/>
        <w:jc w:val="both"/>
        <w:rPr>
          <w:sz w:val="17"/>
        </w:rPr>
      </w:pPr>
      <w:r>
        <w:rPr>
          <w:color w:val="231F20"/>
          <w:sz w:val="17"/>
        </w:rPr>
        <w:t>Weissman</w:t>
      </w:r>
      <w:r>
        <w:rPr>
          <w:color w:val="231F20"/>
          <w:spacing w:val="-8"/>
          <w:sz w:val="17"/>
        </w:rPr>
        <w:t> </w:t>
      </w:r>
      <w:r>
        <w:rPr>
          <w:color w:val="231F20"/>
          <w:sz w:val="17"/>
        </w:rPr>
        <w:t>MM,</w:t>
      </w:r>
      <w:r>
        <w:rPr>
          <w:color w:val="231F20"/>
          <w:spacing w:val="-8"/>
          <w:sz w:val="17"/>
        </w:rPr>
        <w:t> </w:t>
      </w:r>
      <w:r>
        <w:rPr>
          <w:color w:val="231F20"/>
          <w:sz w:val="17"/>
        </w:rPr>
        <w:t>Wolk</w:t>
      </w:r>
      <w:r>
        <w:rPr>
          <w:color w:val="231F20"/>
          <w:spacing w:val="-8"/>
          <w:sz w:val="17"/>
        </w:rPr>
        <w:t> </w:t>
      </w:r>
      <w:r>
        <w:rPr>
          <w:color w:val="231F20"/>
          <w:sz w:val="17"/>
        </w:rPr>
        <w:t>S,</w:t>
      </w:r>
      <w:r>
        <w:rPr>
          <w:color w:val="231F20"/>
          <w:spacing w:val="-8"/>
          <w:sz w:val="17"/>
        </w:rPr>
        <w:t> </w:t>
      </w:r>
      <w:r>
        <w:rPr>
          <w:color w:val="231F20"/>
          <w:sz w:val="17"/>
        </w:rPr>
        <w:t>Goldstein</w:t>
      </w:r>
      <w:r>
        <w:rPr>
          <w:color w:val="231F20"/>
          <w:spacing w:val="-8"/>
          <w:sz w:val="17"/>
        </w:rPr>
        <w:t> </w:t>
      </w:r>
      <w:r>
        <w:rPr>
          <w:color w:val="231F20"/>
          <w:sz w:val="17"/>
        </w:rPr>
        <w:t>RB.</w:t>
      </w:r>
      <w:r>
        <w:rPr>
          <w:color w:val="231F20"/>
          <w:spacing w:val="-8"/>
          <w:sz w:val="17"/>
        </w:rPr>
        <w:t> </w:t>
      </w:r>
      <w:r>
        <w:rPr>
          <w:color w:val="231F20"/>
          <w:sz w:val="17"/>
        </w:rPr>
        <w:t>Depressed</w:t>
      </w:r>
      <w:r>
        <w:rPr>
          <w:color w:val="231F20"/>
          <w:spacing w:val="-8"/>
          <w:sz w:val="17"/>
        </w:rPr>
        <w:t> </w:t>
      </w:r>
      <w:r>
        <w:rPr>
          <w:color w:val="231F20"/>
          <w:sz w:val="17"/>
        </w:rPr>
        <w:t>ado- </w:t>
      </w:r>
      <w:r>
        <w:rPr>
          <w:color w:val="231F20"/>
          <w:w w:val="105"/>
          <w:sz w:val="17"/>
        </w:rPr>
        <w:t>lescents</w:t>
      </w:r>
      <w:r>
        <w:rPr>
          <w:color w:val="231F20"/>
          <w:spacing w:val="-2"/>
          <w:w w:val="105"/>
          <w:sz w:val="17"/>
        </w:rPr>
        <w:t> </w:t>
      </w:r>
      <w:r>
        <w:rPr>
          <w:color w:val="231F20"/>
          <w:w w:val="105"/>
          <w:sz w:val="17"/>
        </w:rPr>
        <w:t>grown</w:t>
      </w:r>
      <w:r>
        <w:rPr>
          <w:color w:val="231F20"/>
          <w:spacing w:val="-2"/>
          <w:w w:val="105"/>
          <w:sz w:val="17"/>
        </w:rPr>
        <w:t> </w:t>
      </w:r>
      <w:r>
        <w:rPr>
          <w:color w:val="231F20"/>
          <w:w w:val="105"/>
          <w:sz w:val="17"/>
        </w:rPr>
        <w:t>up.</w:t>
      </w:r>
      <w:r>
        <w:rPr>
          <w:color w:val="231F20"/>
          <w:spacing w:val="-2"/>
          <w:w w:val="105"/>
          <w:sz w:val="17"/>
        </w:rPr>
        <w:t> </w:t>
      </w:r>
      <w:r>
        <w:rPr>
          <w:color w:val="231F20"/>
          <w:w w:val="105"/>
          <w:sz w:val="17"/>
        </w:rPr>
        <w:t>JAMA</w:t>
      </w:r>
      <w:r>
        <w:rPr>
          <w:color w:val="231F20"/>
          <w:spacing w:val="-2"/>
          <w:w w:val="105"/>
          <w:sz w:val="17"/>
        </w:rPr>
        <w:t> </w:t>
      </w:r>
      <w:r>
        <w:rPr>
          <w:color w:val="231F20"/>
          <w:w w:val="105"/>
          <w:sz w:val="17"/>
        </w:rPr>
        <w:t>1998;</w:t>
      </w:r>
      <w:r>
        <w:rPr>
          <w:color w:val="231F20"/>
          <w:spacing w:val="-2"/>
          <w:w w:val="105"/>
          <w:sz w:val="17"/>
        </w:rPr>
        <w:t> </w:t>
      </w:r>
      <w:r>
        <w:rPr>
          <w:color w:val="231F20"/>
          <w:w w:val="105"/>
          <w:sz w:val="17"/>
        </w:rPr>
        <w:t>281:</w:t>
      </w:r>
      <w:r>
        <w:rPr>
          <w:color w:val="231F20"/>
          <w:spacing w:val="-2"/>
          <w:w w:val="105"/>
          <w:sz w:val="17"/>
        </w:rPr>
        <w:t> </w:t>
      </w:r>
      <w:r>
        <w:rPr>
          <w:color w:val="231F20"/>
          <w:w w:val="105"/>
          <w:sz w:val="17"/>
        </w:rPr>
        <w:t>1707-13.</w:t>
      </w:r>
    </w:p>
    <w:p>
      <w:pPr>
        <w:pStyle w:val="ListParagraph"/>
        <w:numPr>
          <w:ilvl w:val="0"/>
          <w:numId w:val="1"/>
        </w:numPr>
        <w:tabs>
          <w:tab w:pos="601" w:val="left" w:leader="none"/>
        </w:tabs>
        <w:spacing w:line="237" w:lineRule="auto" w:before="114" w:after="0"/>
        <w:ind w:left="599" w:right="49" w:hanging="480"/>
        <w:jc w:val="both"/>
        <w:rPr>
          <w:sz w:val="17"/>
        </w:rPr>
      </w:pPr>
      <w:r>
        <w:rPr>
          <w:color w:val="231F20"/>
          <w:w w:val="95"/>
          <w:sz w:val="17"/>
        </w:rPr>
        <w:t>Green H, McGinnity A, Meltzer H, Ford T, Goodman R. </w:t>
      </w:r>
      <w:r>
        <w:rPr>
          <w:color w:val="231F20"/>
          <w:sz w:val="17"/>
        </w:rPr>
        <w:t>Mental health of children and young people in Great Britain, Office for National Statistics; 2005.</w:t>
      </w:r>
    </w:p>
    <w:p>
      <w:pPr>
        <w:pStyle w:val="ListParagraph"/>
        <w:numPr>
          <w:ilvl w:val="0"/>
          <w:numId w:val="1"/>
        </w:numPr>
        <w:tabs>
          <w:tab w:pos="601" w:val="left" w:leader="none"/>
        </w:tabs>
        <w:spacing w:line="235" w:lineRule="auto" w:before="74" w:after="0"/>
        <w:ind w:left="599" w:right="124" w:hanging="480"/>
        <w:jc w:val="both"/>
        <w:rPr>
          <w:sz w:val="17"/>
        </w:rPr>
      </w:pPr>
      <w:r>
        <w:rPr>
          <w:color w:val="231F20"/>
          <w:spacing w:val="-2"/>
          <w:w w:val="105"/>
          <w:sz w:val="17"/>
        </w:rPr>
        <w:br w:type="column"/>
      </w:r>
      <w:r>
        <w:rPr>
          <w:color w:val="231F20"/>
          <w:sz w:val="17"/>
        </w:rPr>
        <w:t>Roberts</w:t>
      </w:r>
      <w:r>
        <w:rPr>
          <w:color w:val="231F20"/>
          <w:spacing w:val="-8"/>
          <w:sz w:val="17"/>
        </w:rPr>
        <w:t> </w:t>
      </w:r>
      <w:r>
        <w:rPr>
          <w:color w:val="231F20"/>
          <w:sz w:val="17"/>
        </w:rPr>
        <w:t>ER,</w:t>
      </w:r>
      <w:r>
        <w:rPr>
          <w:color w:val="231F20"/>
          <w:spacing w:val="-8"/>
          <w:sz w:val="17"/>
        </w:rPr>
        <w:t> </w:t>
      </w:r>
      <w:r>
        <w:rPr>
          <w:color w:val="231F20"/>
          <w:sz w:val="17"/>
        </w:rPr>
        <w:t>Attikisson</w:t>
      </w:r>
      <w:r>
        <w:rPr>
          <w:color w:val="231F20"/>
          <w:spacing w:val="-8"/>
          <w:sz w:val="17"/>
        </w:rPr>
        <w:t> </w:t>
      </w:r>
      <w:r>
        <w:rPr>
          <w:color w:val="231F20"/>
          <w:sz w:val="17"/>
        </w:rPr>
        <w:t>CC,</w:t>
      </w:r>
      <w:r>
        <w:rPr>
          <w:color w:val="231F20"/>
          <w:spacing w:val="-8"/>
          <w:sz w:val="17"/>
        </w:rPr>
        <w:t> </w:t>
      </w:r>
      <w:r>
        <w:rPr>
          <w:color w:val="231F20"/>
          <w:sz w:val="17"/>
        </w:rPr>
        <w:t>Rosenblatt</w:t>
      </w:r>
      <w:r>
        <w:rPr>
          <w:color w:val="231F20"/>
          <w:spacing w:val="-8"/>
          <w:sz w:val="17"/>
        </w:rPr>
        <w:t> </w:t>
      </w:r>
      <w:r>
        <w:rPr>
          <w:color w:val="231F20"/>
          <w:sz w:val="17"/>
        </w:rPr>
        <w:t>A.</w:t>
      </w:r>
      <w:r>
        <w:rPr>
          <w:color w:val="231F20"/>
          <w:spacing w:val="-8"/>
          <w:sz w:val="17"/>
        </w:rPr>
        <w:t> </w:t>
      </w:r>
      <w:r>
        <w:rPr>
          <w:color w:val="231F20"/>
          <w:sz w:val="17"/>
        </w:rPr>
        <w:t>Prevalence</w:t>
      </w:r>
      <w:r>
        <w:rPr>
          <w:color w:val="231F20"/>
          <w:spacing w:val="-8"/>
          <w:sz w:val="17"/>
        </w:rPr>
        <w:t> </w:t>
      </w:r>
      <w:r>
        <w:rPr>
          <w:color w:val="231F20"/>
          <w:sz w:val="17"/>
        </w:rPr>
        <w:t>of psychopathology</w:t>
      </w:r>
      <w:r>
        <w:rPr>
          <w:color w:val="231F20"/>
          <w:spacing w:val="-3"/>
          <w:sz w:val="17"/>
        </w:rPr>
        <w:t> </w:t>
      </w:r>
      <w:r>
        <w:rPr>
          <w:color w:val="231F20"/>
          <w:sz w:val="17"/>
        </w:rPr>
        <w:t>among</w:t>
      </w:r>
      <w:r>
        <w:rPr>
          <w:color w:val="231F20"/>
          <w:spacing w:val="-1"/>
          <w:sz w:val="17"/>
        </w:rPr>
        <w:t> </w:t>
      </w:r>
      <w:r>
        <w:rPr>
          <w:color w:val="231F20"/>
          <w:sz w:val="17"/>
        </w:rPr>
        <w:t>children</w:t>
      </w:r>
      <w:r>
        <w:rPr>
          <w:color w:val="231F20"/>
          <w:spacing w:val="-1"/>
          <w:sz w:val="17"/>
        </w:rPr>
        <w:t> </w:t>
      </w:r>
      <w:r>
        <w:rPr>
          <w:color w:val="231F20"/>
          <w:sz w:val="17"/>
        </w:rPr>
        <w:t>and</w:t>
      </w:r>
      <w:r>
        <w:rPr>
          <w:color w:val="231F20"/>
          <w:spacing w:val="-1"/>
          <w:sz w:val="17"/>
        </w:rPr>
        <w:t> </w:t>
      </w:r>
      <w:r>
        <w:rPr>
          <w:color w:val="231F20"/>
          <w:sz w:val="17"/>
        </w:rPr>
        <w:t>adolescent.</w:t>
      </w:r>
      <w:r>
        <w:rPr>
          <w:color w:val="231F20"/>
          <w:spacing w:val="-1"/>
          <w:sz w:val="17"/>
        </w:rPr>
        <w:t> </w:t>
      </w:r>
      <w:r>
        <w:rPr>
          <w:color w:val="231F20"/>
          <w:sz w:val="17"/>
        </w:rPr>
        <w:t>Am</w:t>
      </w:r>
      <w:r>
        <w:rPr>
          <w:color w:val="231F20"/>
          <w:sz w:val="17"/>
        </w:rPr>
        <w:t> </w:t>
      </w:r>
      <w:r>
        <w:rPr>
          <w:color w:val="231F20"/>
          <w:w w:val="105"/>
          <w:sz w:val="17"/>
        </w:rPr>
        <w:t>J Psychiatry 1998; 155: 715-25.</w:t>
      </w:r>
    </w:p>
    <w:p>
      <w:pPr>
        <w:pStyle w:val="ListParagraph"/>
        <w:numPr>
          <w:ilvl w:val="0"/>
          <w:numId w:val="1"/>
        </w:numPr>
        <w:tabs>
          <w:tab w:pos="601" w:val="left" w:leader="none"/>
        </w:tabs>
        <w:spacing w:line="235" w:lineRule="auto" w:before="121" w:after="0"/>
        <w:ind w:left="599" w:right="124" w:hanging="480"/>
        <w:jc w:val="both"/>
        <w:rPr>
          <w:sz w:val="17"/>
        </w:rPr>
      </w:pPr>
      <w:r>
        <w:rPr>
          <w:color w:val="231F20"/>
          <w:spacing w:val="-2"/>
          <w:sz w:val="17"/>
        </w:rPr>
        <w:t>Fleitlich</w:t>
      </w:r>
      <w:r>
        <w:rPr>
          <w:color w:val="231F20"/>
          <w:spacing w:val="-7"/>
          <w:sz w:val="17"/>
        </w:rPr>
        <w:t> </w:t>
      </w:r>
      <w:r>
        <w:rPr>
          <w:color w:val="231F20"/>
          <w:spacing w:val="-2"/>
          <w:sz w:val="17"/>
        </w:rPr>
        <w:t>B,</w:t>
      </w:r>
      <w:r>
        <w:rPr>
          <w:color w:val="231F20"/>
          <w:spacing w:val="-7"/>
          <w:sz w:val="17"/>
        </w:rPr>
        <w:t> </w:t>
      </w:r>
      <w:r>
        <w:rPr>
          <w:color w:val="231F20"/>
          <w:spacing w:val="-2"/>
          <w:sz w:val="17"/>
        </w:rPr>
        <w:t>Goodman</w:t>
      </w:r>
      <w:r>
        <w:rPr>
          <w:color w:val="231F20"/>
          <w:spacing w:val="-7"/>
          <w:sz w:val="17"/>
        </w:rPr>
        <w:t> </w:t>
      </w:r>
      <w:r>
        <w:rPr>
          <w:color w:val="231F20"/>
          <w:spacing w:val="-2"/>
          <w:sz w:val="17"/>
        </w:rPr>
        <w:t>R.</w:t>
      </w:r>
      <w:r>
        <w:rPr>
          <w:color w:val="231F20"/>
          <w:spacing w:val="-7"/>
          <w:sz w:val="17"/>
        </w:rPr>
        <w:t> </w:t>
      </w:r>
      <w:r>
        <w:rPr>
          <w:color w:val="231F20"/>
          <w:spacing w:val="-2"/>
          <w:sz w:val="17"/>
        </w:rPr>
        <w:t>Prevalence</w:t>
      </w:r>
      <w:r>
        <w:rPr>
          <w:color w:val="231F20"/>
          <w:spacing w:val="-7"/>
          <w:sz w:val="17"/>
        </w:rPr>
        <w:t> </w:t>
      </w:r>
      <w:r>
        <w:rPr>
          <w:color w:val="231F20"/>
          <w:spacing w:val="-2"/>
          <w:sz w:val="17"/>
        </w:rPr>
        <w:t>of</w:t>
      </w:r>
      <w:r>
        <w:rPr>
          <w:color w:val="231F20"/>
          <w:spacing w:val="-7"/>
          <w:sz w:val="17"/>
        </w:rPr>
        <w:t> </w:t>
      </w:r>
      <w:r>
        <w:rPr>
          <w:color w:val="231F20"/>
          <w:spacing w:val="-2"/>
          <w:sz w:val="17"/>
        </w:rPr>
        <w:t>child</w:t>
      </w:r>
      <w:r>
        <w:rPr>
          <w:color w:val="231F20"/>
          <w:spacing w:val="-7"/>
          <w:sz w:val="17"/>
        </w:rPr>
        <w:t> </w:t>
      </w:r>
      <w:r>
        <w:rPr>
          <w:color w:val="231F20"/>
          <w:spacing w:val="-2"/>
          <w:sz w:val="17"/>
        </w:rPr>
        <w:t>and</w:t>
      </w:r>
      <w:r>
        <w:rPr>
          <w:color w:val="231F20"/>
          <w:spacing w:val="-7"/>
          <w:sz w:val="17"/>
        </w:rPr>
        <w:t> </w:t>
      </w:r>
      <w:r>
        <w:rPr>
          <w:color w:val="231F20"/>
          <w:spacing w:val="-2"/>
          <w:sz w:val="17"/>
        </w:rPr>
        <w:t>adoles- cent</w:t>
      </w:r>
      <w:r>
        <w:rPr>
          <w:color w:val="231F20"/>
          <w:spacing w:val="-4"/>
          <w:sz w:val="17"/>
        </w:rPr>
        <w:t> </w:t>
      </w:r>
      <w:r>
        <w:rPr>
          <w:color w:val="231F20"/>
          <w:spacing w:val="-2"/>
          <w:sz w:val="17"/>
        </w:rPr>
        <w:t>psychiatric</w:t>
      </w:r>
      <w:r>
        <w:rPr>
          <w:color w:val="231F20"/>
          <w:spacing w:val="-6"/>
          <w:sz w:val="17"/>
        </w:rPr>
        <w:t> </w:t>
      </w:r>
      <w:r>
        <w:rPr>
          <w:color w:val="231F20"/>
          <w:spacing w:val="-2"/>
          <w:sz w:val="17"/>
        </w:rPr>
        <w:t>disorders</w:t>
      </w:r>
      <w:r>
        <w:rPr>
          <w:color w:val="231F20"/>
          <w:spacing w:val="-6"/>
          <w:sz w:val="17"/>
        </w:rPr>
        <w:t> </w:t>
      </w:r>
      <w:r>
        <w:rPr>
          <w:color w:val="231F20"/>
          <w:spacing w:val="-2"/>
          <w:sz w:val="17"/>
        </w:rPr>
        <w:t>in</w:t>
      </w:r>
      <w:r>
        <w:rPr>
          <w:color w:val="231F20"/>
          <w:spacing w:val="-6"/>
          <w:sz w:val="17"/>
        </w:rPr>
        <w:t> </w:t>
      </w:r>
      <w:r>
        <w:rPr>
          <w:color w:val="231F20"/>
          <w:spacing w:val="-2"/>
          <w:sz w:val="17"/>
        </w:rPr>
        <w:t>southeast</w:t>
      </w:r>
      <w:r>
        <w:rPr>
          <w:color w:val="231F20"/>
          <w:spacing w:val="-6"/>
          <w:sz w:val="17"/>
        </w:rPr>
        <w:t> </w:t>
      </w:r>
      <w:r>
        <w:rPr>
          <w:color w:val="231F20"/>
          <w:spacing w:val="-2"/>
          <w:sz w:val="17"/>
        </w:rPr>
        <w:t>Brazil.</w:t>
      </w:r>
      <w:r>
        <w:rPr>
          <w:color w:val="231F20"/>
          <w:spacing w:val="-6"/>
          <w:sz w:val="17"/>
        </w:rPr>
        <w:t> </w:t>
      </w:r>
      <w:r>
        <w:rPr>
          <w:color w:val="231F20"/>
          <w:spacing w:val="-2"/>
          <w:sz w:val="17"/>
        </w:rPr>
        <w:t>J</w:t>
      </w:r>
      <w:r>
        <w:rPr>
          <w:color w:val="231F20"/>
          <w:spacing w:val="-4"/>
          <w:sz w:val="17"/>
        </w:rPr>
        <w:t> </w:t>
      </w:r>
      <w:r>
        <w:rPr>
          <w:color w:val="231F20"/>
          <w:spacing w:val="-2"/>
          <w:sz w:val="17"/>
        </w:rPr>
        <w:t>Am</w:t>
      </w:r>
      <w:r>
        <w:rPr>
          <w:color w:val="231F20"/>
          <w:spacing w:val="-6"/>
          <w:sz w:val="17"/>
        </w:rPr>
        <w:t> </w:t>
      </w:r>
      <w:r>
        <w:rPr>
          <w:color w:val="231F20"/>
          <w:spacing w:val="-2"/>
          <w:sz w:val="17"/>
        </w:rPr>
        <w:t>Acad </w:t>
      </w:r>
      <w:r>
        <w:rPr>
          <w:color w:val="231F20"/>
          <w:w w:val="105"/>
          <w:sz w:val="17"/>
        </w:rPr>
        <w:t>Child</w:t>
      </w:r>
      <w:r>
        <w:rPr>
          <w:color w:val="231F20"/>
          <w:spacing w:val="-10"/>
          <w:w w:val="105"/>
          <w:sz w:val="17"/>
        </w:rPr>
        <w:t> </w:t>
      </w:r>
      <w:r>
        <w:rPr>
          <w:color w:val="231F20"/>
          <w:w w:val="105"/>
          <w:sz w:val="17"/>
        </w:rPr>
        <w:t>Psychiatry</w:t>
      </w:r>
      <w:r>
        <w:rPr>
          <w:color w:val="231F20"/>
          <w:spacing w:val="-10"/>
          <w:w w:val="105"/>
          <w:sz w:val="17"/>
        </w:rPr>
        <w:t> </w:t>
      </w:r>
      <w:r>
        <w:rPr>
          <w:color w:val="231F20"/>
          <w:w w:val="105"/>
          <w:sz w:val="17"/>
        </w:rPr>
        <w:t>2004;</w:t>
      </w:r>
      <w:r>
        <w:rPr>
          <w:color w:val="231F20"/>
          <w:spacing w:val="-10"/>
          <w:w w:val="105"/>
          <w:sz w:val="17"/>
        </w:rPr>
        <w:t> </w:t>
      </w:r>
      <w:r>
        <w:rPr>
          <w:color w:val="231F20"/>
          <w:w w:val="105"/>
          <w:sz w:val="17"/>
        </w:rPr>
        <w:t>43:</w:t>
      </w:r>
      <w:r>
        <w:rPr>
          <w:color w:val="231F20"/>
          <w:spacing w:val="-10"/>
          <w:w w:val="105"/>
          <w:sz w:val="17"/>
        </w:rPr>
        <w:t> </w:t>
      </w:r>
      <w:r>
        <w:rPr>
          <w:color w:val="231F20"/>
          <w:w w:val="105"/>
          <w:sz w:val="17"/>
        </w:rPr>
        <w:t>727–34.</w:t>
      </w:r>
    </w:p>
    <w:p>
      <w:pPr>
        <w:pStyle w:val="ListParagraph"/>
        <w:numPr>
          <w:ilvl w:val="0"/>
          <w:numId w:val="1"/>
        </w:numPr>
        <w:tabs>
          <w:tab w:pos="601" w:val="left" w:leader="none"/>
        </w:tabs>
        <w:spacing w:line="235" w:lineRule="auto" w:before="120" w:after="0"/>
        <w:ind w:left="599" w:right="116" w:hanging="480"/>
        <w:jc w:val="both"/>
        <w:rPr>
          <w:sz w:val="17"/>
        </w:rPr>
      </w:pPr>
      <w:r>
        <w:rPr>
          <w:color w:val="231F20"/>
          <w:sz w:val="17"/>
        </w:rPr>
        <w:t>Goodman</w:t>
      </w:r>
      <w:r>
        <w:rPr>
          <w:color w:val="231F20"/>
          <w:spacing w:val="-1"/>
          <w:sz w:val="17"/>
        </w:rPr>
        <w:t> </w:t>
      </w:r>
      <w:r>
        <w:rPr>
          <w:color w:val="231F20"/>
          <w:sz w:val="17"/>
        </w:rPr>
        <w:t>R, Neves</w:t>
      </w:r>
      <w:r>
        <w:rPr>
          <w:color w:val="231F20"/>
          <w:spacing w:val="-1"/>
          <w:sz w:val="17"/>
        </w:rPr>
        <w:t> </w:t>
      </w:r>
      <w:r>
        <w:rPr>
          <w:color w:val="231F20"/>
          <w:sz w:val="17"/>
        </w:rPr>
        <w:t>dos</w:t>
      </w:r>
      <w:r>
        <w:rPr>
          <w:color w:val="231F20"/>
          <w:spacing w:val="-1"/>
          <w:sz w:val="17"/>
        </w:rPr>
        <w:t> </w:t>
      </w:r>
      <w:r>
        <w:rPr>
          <w:color w:val="231F20"/>
          <w:sz w:val="17"/>
        </w:rPr>
        <w:t>Santos D, Robatto Nunes</w:t>
      </w:r>
      <w:r>
        <w:rPr>
          <w:color w:val="231F20"/>
          <w:spacing w:val="-1"/>
          <w:sz w:val="17"/>
        </w:rPr>
        <w:t> </w:t>
      </w:r>
      <w:r>
        <w:rPr>
          <w:color w:val="231F20"/>
          <w:sz w:val="17"/>
        </w:rPr>
        <w:t>AP. The</w:t>
      </w:r>
      <w:r>
        <w:rPr>
          <w:color w:val="231F20"/>
          <w:spacing w:val="-12"/>
          <w:sz w:val="17"/>
        </w:rPr>
        <w:t> </w:t>
      </w:r>
      <w:r>
        <w:rPr>
          <w:color w:val="231F20"/>
          <w:sz w:val="17"/>
        </w:rPr>
        <w:t>Ilha</w:t>
      </w:r>
      <w:r>
        <w:rPr>
          <w:color w:val="231F20"/>
          <w:spacing w:val="-12"/>
          <w:sz w:val="17"/>
        </w:rPr>
        <w:t> </w:t>
      </w:r>
      <w:r>
        <w:rPr>
          <w:color w:val="231F20"/>
          <w:sz w:val="17"/>
        </w:rPr>
        <w:t>de</w:t>
      </w:r>
      <w:r>
        <w:rPr>
          <w:color w:val="231F20"/>
          <w:spacing w:val="-12"/>
          <w:sz w:val="17"/>
        </w:rPr>
        <w:t> </w:t>
      </w:r>
      <w:r>
        <w:rPr>
          <w:color w:val="231F20"/>
          <w:sz w:val="17"/>
        </w:rPr>
        <w:t>Mare</w:t>
      </w:r>
      <w:r>
        <w:rPr>
          <w:color w:val="231F20"/>
          <w:spacing w:val="-12"/>
          <w:sz w:val="17"/>
        </w:rPr>
        <w:t> </w:t>
      </w:r>
      <w:r>
        <w:rPr>
          <w:color w:val="231F20"/>
          <w:sz w:val="17"/>
        </w:rPr>
        <w:t>study:</w:t>
      </w:r>
      <w:r>
        <w:rPr>
          <w:color w:val="231F20"/>
          <w:spacing w:val="-12"/>
          <w:sz w:val="17"/>
        </w:rPr>
        <w:t> </w:t>
      </w:r>
      <w:r>
        <w:rPr>
          <w:color w:val="231F20"/>
          <w:sz w:val="17"/>
        </w:rPr>
        <w:t>a</w:t>
      </w:r>
      <w:r>
        <w:rPr>
          <w:color w:val="231F20"/>
          <w:spacing w:val="-12"/>
          <w:sz w:val="17"/>
        </w:rPr>
        <w:t> </w:t>
      </w:r>
      <w:r>
        <w:rPr>
          <w:color w:val="231F20"/>
          <w:sz w:val="17"/>
        </w:rPr>
        <w:t>survey</w:t>
      </w:r>
      <w:r>
        <w:rPr>
          <w:color w:val="231F20"/>
          <w:spacing w:val="-12"/>
          <w:sz w:val="17"/>
        </w:rPr>
        <w:t> </w:t>
      </w:r>
      <w:r>
        <w:rPr>
          <w:color w:val="231F20"/>
          <w:sz w:val="17"/>
        </w:rPr>
        <w:t>of</w:t>
      </w:r>
      <w:r>
        <w:rPr>
          <w:color w:val="231F20"/>
          <w:spacing w:val="-12"/>
          <w:sz w:val="17"/>
        </w:rPr>
        <w:t> </w:t>
      </w:r>
      <w:r>
        <w:rPr>
          <w:color w:val="231F20"/>
          <w:sz w:val="17"/>
        </w:rPr>
        <w:t>child</w:t>
      </w:r>
      <w:r>
        <w:rPr>
          <w:color w:val="231F20"/>
          <w:spacing w:val="-12"/>
          <w:sz w:val="17"/>
        </w:rPr>
        <w:t> </w:t>
      </w:r>
      <w:r>
        <w:rPr>
          <w:color w:val="231F20"/>
          <w:sz w:val="17"/>
        </w:rPr>
        <w:t>mental</w:t>
      </w:r>
      <w:r>
        <w:rPr>
          <w:color w:val="231F20"/>
          <w:spacing w:val="-12"/>
          <w:sz w:val="17"/>
        </w:rPr>
        <w:t> </w:t>
      </w:r>
      <w:r>
        <w:rPr>
          <w:color w:val="231F20"/>
          <w:sz w:val="17"/>
        </w:rPr>
        <w:t>health </w:t>
      </w:r>
      <w:r>
        <w:rPr>
          <w:color w:val="231F20"/>
          <w:spacing w:val="-4"/>
          <w:sz w:val="17"/>
        </w:rPr>
        <w:t>problems</w:t>
      </w:r>
      <w:r>
        <w:rPr>
          <w:color w:val="231F20"/>
          <w:spacing w:val="-7"/>
          <w:sz w:val="17"/>
        </w:rPr>
        <w:t> </w:t>
      </w:r>
      <w:r>
        <w:rPr>
          <w:color w:val="231F20"/>
          <w:spacing w:val="-4"/>
          <w:sz w:val="17"/>
        </w:rPr>
        <w:t>in</w:t>
      </w:r>
      <w:r>
        <w:rPr>
          <w:color w:val="231F20"/>
          <w:spacing w:val="-7"/>
          <w:sz w:val="17"/>
        </w:rPr>
        <w:t> </w:t>
      </w:r>
      <w:r>
        <w:rPr>
          <w:color w:val="231F20"/>
          <w:spacing w:val="-4"/>
          <w:sz w:val="17"/>
        </w:rPr>
        <w:t>a</w:t>
      </w:r>
      <w:r>
        <w:rPr>
          <w:color w:val="231F20"/>
          <w:spacing w:val="-7"/>
          <w:sz w:val="17"/>
        </w:rPr>
        <w:t> </w:t>
      </w:r>
      <w:r>
        <w:rPr>
          <w:color w:val="231F20"/>
          <w:spacing w:val="-4"/>
          <w:sz w:val="17"/>
        </w:rPr>
        <w:t>predominantly</w:t>
      </w:r>
      <w:r>
        <w:rPr>
          <w:color w:val="231F20"/>
          <w:spacing w:val="-7"/>
          <w:sz w:val="17"/>
        </w:rPr>
        <w:t> </w:t>
      </w:r>
      <w:r>
        <w:rPr>
          <w:color w:val="231F20"/>
          <w:spacing w:val="-4"/>
          <w:sz w:val="17"/>
        </w:rPr>
        <w:t>African-Brazilian</w:t>
      </w:r>
      <w:r>
        <w:rPr>
          <w:color w:val="231F20"/>
          <w:spacing w:val="-7"/>
          <w:sz w:val="17"/>
        </w:rPr>
        <w:t> </w:t>
      </w:r>
      <w:r>
        <w:rPr>
          <w:color w:val="231F20"/>
          <w:spacing w:val="-4"/>
          <w:sz w:val="17"/>
        </w:rPr>
        <w:t>rural</w:t>
      </w:r>
      <w:r>
        <w:rPr>
          <w:color w:val="231F20"/>
          <w:spacing w:val="-7"/>
          <w:sz w:val="17"/>
        </w:rPr>
        <w:t> </w:t>
      </w:r>
      <w:r>
        <w:rPr>
          <w:color w:val="231F20"/>
          <w:spacing w:val="-4"/>
          <w:sz w:val="17"/>
        </w:rPr>
        <w:t>com- </w:t>
      </w:r>
      <w:r>
        <w:rPr>
          <w:color w:val="231F20"/>
          <w:sz w:val="17"/>
        </w:rPr>
        <w:t>munity. Soc Psychiatry Psychiatr Epidemiol 2005; 40: </w:t>
      </w:r>
      <w:r>
        <w:rPr>
          <w:color w:val="231F20"/>
          <w:spacing w:val="-2"/>
          <w:w w:val="105"/>
          <w:sz w:val="17"/>
        </w:rPr>
        <w:t>11-7.</w:t>
      </w:r>
    </w:p>
    <w:p>
      <w:pPr>
        <w:pStyle w:val="ListParagraph"/>
        <w:numPr>
          <w:ilvl w:val="0"/>
          <w:numId w:val="1"/>
        </w:numPr>
        <w:tabs>
          <w:tab w:pos="601" w:val="left" w:leader="none"/>
        </w:tabs>
        <w:spacing w:line="235" w:lineRule="auto" w:before="120" w:after="0"/>
        <w:ind w:left="599" w:right="121" w:hanging="480"/>
        <w:jc w:val="both"/>
        <w:rPr>
          <w:sz w:val="17"/>
        </w:rPr>
      </w:pPr>
      <w:r>
        <w:rPr>
          <w:color w:val="231F20"/>
          <w:spacing w:val="-4"/>
          <w:sz w:val="17"/>
        </w:rPr>
        <w:t>Alyahri,</w:t>
      </w:r>
      <w:r>
        <w:rPr>
          <w:color w:val="231F20"/>
          <w:spacing w:val="-5"/>
          <w:sz w:val="17"/>
        </w:rPr>
        <w:t> </w:t>
      </w:r>
      <w:r>
        <w:rPr>
          <w:color w:val="231F20"/>
          <w:spacing w:val="-4"/>
          <w:sz w:val="17"/>
        </w:rPr>
        <w:t>A.</w:t>
      </w:r>
      <w:r>
        <w:rPr>
          <w:color w:val="231F20"/>
          <w:spacing w:val="-5"/>
          <w:sz w:val="17"/>
        </w:rPr>
        <w:t> </w:t>
      </w:r>
      <w:r>
        <w:rPr>
          <w:color w:val="231F20"/>
          <w:spacing w:val="-4"/>
          <w:sz w:val="17"/>
        </w:rPr>
        <w:t>Goodman,</w:t>
      </w:r>
      <w:r>
        <w:rPr>
          <w:color w:val="231F20"/>
          <w:spacing w:val="-5"/>
          <w:sz w:val="17"/>
        </w:rPr>
        <w:t> </w:t>
      </w:r>
      <w:r>
        <w:rPr>
          <w:color w:val="231F20"/>
          <w:spacing w:val="-4"/>
          <w:sz w:val="17"/>
        </w:rPr>
        <w:t>R.</w:t>
      </w:r>
      <w:r>
        <w:rPr>
          <w:color w:val="231F20"/>
          <w:spacing w:val="-5"/>
          <w:sz w:val="17"/>
        </w:rPr>
        <w:t> </w:t>
      </w:r>
      <w:r>
        <w:rPr>
          <w:color w:val="231F20"/>
          <w:spacing w:val="-4"/>
          <w:sz w:val="17"/>
        </w:rPr>
        <w:t>The</w:t>
      </w:r>
      <w:r>
        <w:rPr>
          <w:color w:val="231F20"/>
          <w:spacing w:val="-5"/>
          <w:sz w:val="17"/>
        </w:rPr>
        <w:t> </w:t>
      </w:r>
      <w:r>
        <w:rPr>
          <w:color w:val="231F20"/>
          <w:spacing w:val="-4"/>
          <w:sz w:val="17"/>
        </w:rPr>
        <w:t>prevalence</w:t>
      </w:r>
      <w:r>
        <w:rPr>
          <w:color w:val="231F20"/>
          <w:spacing w:val="-5"/>
          <w:sz w:val="17"/>
        </w:rPr>
        <w:t> </w:t>
      </w:r>
      <w:r>
        <w:rPr>
          <w:color w:val="231F20"/>
          <w:spacing w:val="-4"/>
          <w:sz w:val="17"/>
        </w:rPr>
        <w:t>of</w:t>
      </w:r>
      <w:r>
        <w:rPr>
          <w:color w:val="231F20"/>
          <w:spacing w:val="-5"/>
          <w:sz w:val="17"/>
        </w:rPr>
        <w:t> </w:t>
      </w:r>
      <w:r>
        <w:rPr>
          <w:color w:val="231F20"/>
          <w:spacing w:val="-4"/>
          <w:sz w:val="17"/>
        </w:rPr>
        <w:t>DSM-IV</w:t>
      </w:r>
      <w:r>
        <w:rPr>
          <w:color w:val="231F20"/>
          <w:spacing w:val="-5"/>
          <w:sz w:val="17"/>
        </w:rPr>
        <w:t> </w:t>
      </w:r>
      <w:r>
        <w:rPr>
          <w:color w:val="231F20"/>
          <w:spacing w:val="-4"/>
          <w:sz w:val="17"/>
        </w:rPr>
        <w:t>psy- chiatric</w:t>
      </w:r>
      <w:r>
        <w:rPr>
          <w:color w:val="231F20"/>
          <w:spacing w:val="-7"/>
          <w:sz w:val="17"/>
        </w:rPr>
        <w:t> </w:t>
      </w:r>
      <w:r>
        <w:rPr>
          <w:color w:val="231F20"/>
          <w:spacing w:val="-4"/>
          <w:sz w:val="17"/>
        </w:rPr>
        <w:t>disorders</w:t>
      </w:r>
      <w:r>
        <w:rPr>
          <w:color w:val="231F20"/>
          <w:spacing w:val="-7"/>
          <w:sz w:val="17"/>
        </w:rPr>
        <w:t> </w:t>
      </w:r>
      <w:r>
        <w:rPr>
          <w:color w:val="231F20"/>
          <w:spacing w:val="-4"/>
          <w:sz w:val="17"/>
        </w:rPr>
        <w:t>among</w:t>
      </w:r>
      <w:r>
        <w:rPr>
          <w:color w:val="231F20"/>
          <w:spacing w:val="-7"/>
          <w:sz w:val="17"/>
        </w:rPr>
        <w:t> </w:t>
      </w:r>
      <w:r>
        <w:rPr>
          <w:color w:val="231F20"/>
          <w:spacing w:val="-4"/>
          <w:sz w:val="17"/>
        </w:rPr>
        <w:t>7</w:t>
      </w:r>
      <w:r>
        <w:rPr>
          <w:color w:val="231F20"/>
          <w:spacing w:val="-7"/>
          <w:sz w:val="17"/>
        </w:rPr>
        <w:t> </w:t>
      </w:r>
      <w:r>
        <w:rPr>
          <w:color w:val="231F20"/>
          <w:spacing w:val="-4"/>
          <w:sz w:val="17"/>
        </w:rPr>
        <w:t>to</w:t>
      </w:r>
      <w:r>
        <w:rPr>
          <w:color w:val="231F20"/>
          <w:spacing w:val="-7"/>
          <w:sz w:val="17"/>
        </w:rPr>
        <w:t> </w:t>
      </w:r>
      <w:r>
        <w:rPr>
          <w:color w:val="231F20"/>
          <w:spacing w:val="-4"/>
          <w:sz w:val="17"/>
        </w:rPr>
        <w:t>10</w:t>
      </w:r>
      <w:r>
        <w:rPr>
          <w:color w:val="231F20"/>
          <w:spacing w:val="12"/>
          <w:sz w:val="17"/>
        </w:rPr>
        <w:t> </w:t>
      </w:r>
      <w:r>
        <w:rPr>
          <w:color w:val="231F20"/>
          <w:spacing w:val="-4"/>
          <w:sz w:val="17"/>
        </w:rPr>
        <w:t>year</w:t>
      </w:r>
      <w:r>
        <w:rPr>
          <w:color w:val="231F20"/>
          <w:spacing w:val="-7"/>
          <w:sz w:val="17"/>
        </w:rPr>
        <w:t> </w:t>
      </w:r>
      <w:r>
        <w:rPr>
          <w:color w:val="231F20"/>
          <w:spacing w:val="-4"/>
          <w:sz w:val="17"/>
        </w:rPr>
        <w:t>old</w:t>
      </w:r>
      <w:r>
        <w:rPr>
          <w:color w:val="231F20"/>
          <w:spacing w:val="-7"/>
          <w:sz w:val="17"/>
        </w:rPr>
        <w:t> </w:t>
      </w:r>
      <w:r>
        <w:rPr>
          <w:color w:val="231F20"/>
          <w:spacing w:val="-4"/>
          <w:sz w:val="17"/>
        </w:rPr>
        <w:t>Yemeni</w:t>
      </w:r>
      <w:r>
        <w:rPr>
          <w:color w:val="231F20"/>
          <w:spacing w:val="-9"/>
          <w:sz w:val="17"/>
        </w:rPr>
        <w:t> </w:t>
      </w:r>
      <w:r>
        <w:rPr>
          <w:color w:val="231F20"/>
          <w:spacing w:val="-4"/>
          <w:sz w:val="17"/>
        </w:rPr>
        <w:t>school- </w:t>
      </w:r>
      <w:r>
        <w:rPr>
          <w:color w:val="231F20"/>
          <w:sz w:val="17"/>
        </w:rPr>
        <w:t>children.</w:t>
      </w:r>
      <w:r>
        <w:rPr>
          <w:color w:val="231F20"/>
          <w:spacing w:val="-5"/>
          <w:sz w:val="17"/>
        </w:rPr>
        <w:t> </w:t>
      </w:r>
      <w:r>
        <w:rPr>
          <w:color w:val="231F20"/>
          <w:sz w:val="17"/>
        </w:rPr>
        <w:t>Soc</w:t>
      </w:r>
      <w:r>
        <w:rPr>
          <w:color w:val="231F20"/>
          <w:spacing w:val="-5"/>
          <w:sz w:val="17"/>
        </w:rPr>
        <w:t> </w:t>
      </w:r>
      <w:r>
        <w:rPr>
          <w:color w:val="231F20"/>
          <w:sz w:val="17"/>
        </w:rPr>
        <w:t>Psychiatry</w:t>
      </w:r>
      <w:r>
        <w:rPr>
          <w:color w:val="231F20"/>
          <w:spacing w:val="-5"/>
          <w:sz w:val="17"/>
        </w:rPr>
        <w:t> </w:t>
      </w:r>
      <w:r>
        <w:rPr>
          <w:color w:val="231F20"/>
          <w:sz w:val="17"/>
        </w:rPr>
        <w:t>Psychiatr</w:t>
      </w:r>
      <w:r>
        <w:rPr>
          <w:color w:val="231F20"/>
          <w:spacing w:val="-5"/>
          <w:sz w:val="17"/>
        </w:rPr>
        <w:t> </w:t>
      </w:r>
      <w:r>
        <w:rPr>
          <w:color w:val="231F20"/>
          <w:sz w:val="17"/>
        </w:rPr>
        <w:t>Epidemiol</w:t>
      </w:r>
      <w:r>
        <w:rPr>
          <w:color w:val="231F20"/>
          <w:spacing w:val="-7"/>
          <w:sz w:val="17"/>
        </w:rPr>
        <w:t> </w:t>
      </w:r>
      <w:r>
        <w:rPr>
          <w:color w:val="231F20"/>
          <w:sz w:val="17"/>
        </w:rPr>
        <w:t>2008;</w:t>
      </w:r>
      <w:r>
        <w:rPr>
          <w:color w:val="231F20"/>
          <w:spacing w:val="-5"/>
          <w:sz w:val="17"/>
        </w:rPr>
        <w:t> </w:t>
      </w:r>
      <w:r>
        <w:rPr>
          <w:color w:val="231F20"/>
          <w:sz w:val="17"/>
        </w:rPr>
        <w:t>43:</w:t>
      </w:r>
      <w:r>
        <w:rPr>
          <w:color w:val="231F20"/>
          <w:sz w:val="17"/>
        </w:rPr>
        <w:t> </w:t>
      </w:r>
      <w:r>
        <w:rPr>
          <w:color w:val="231F20"/>
          <w:spacing w:val="-2"/>
          <w:w w:val="105"/>
          <w:sz w:val="17"/>
        </w:rPr>
        <w:t>224-30</w:t>
      </w:r>
    </w:p>
    <w:p>
      <w:pPr>
        <w:pStyle w:val="ListParagraph"/>
        <w:numPr>
          <w:ilvl w:val="0"/>
          <w:numId w:val="1"/>
        </w:numPr>
        <w:tabs>
          <w:tab w:pos="601" w:val="left" w:leader="none"/>
        </w:tabs>
        <w:spacing w:line="235" w:lineRule="auto" w:before="123" w:after="0"/>
        <w:ind w:left="599" w:right="114" w:hanging="480"/>
        <w:jc w:val="both"/>
        <w:rPr>
          <w:sz w:val="17"/>
        </w:rPr>
      </w:pPr>
      <w:r>
        <w:rPr>
          <w:color w:val="231F20"/>
          <w:w w:val="105"/>
          <w:sz w:val="17"/>
        </w:rPr>
        <w:t>Srinath</w:t>
      </w:r>
      <w:r>
        <w:rPr>
          <w:color w:val="231F20"/>
          <w:w w:val="105"/>
          <w:sz w:val="17"/>
        </w:rPr>
        <w:t> S,</w:t>
      </w:r>
      <w:r>
        <w:rPr>
          <w:color w:val="231F20"/>
          <w:w w:val="105"/>
          <w:sz w:val="17"/>
        </w:rPr>
        <w:t> Girimaji</w:t>
      </w:r>
      <w:r>
        <w:rPr>
          <w:color w:val="231F20"/>
          <w:w w:val="105"/>
          <w:sz w:val="17"/>
        </w:rPr>
        <w:t> SC,</w:t>
      </w:r>
      <w:r>
        <w:rPr>
          <w:color w:val="231F20"/>
          <w:w w:val="105"/>
          <w:sz w:val="17"/>
        </w:rPr>
        <w:t> Gururaj</w:t>
      </w:r>
      <w:r>
        <w:rPr>
          <w:color w:val="231F20"/>
          <w:w w:val="105"/>
          <w:sz w:val="17"/>
        </w:rPr>
        <w:t> G,</w:t>
      </w:r>
      <w:r>
        <w:rPr>
          <w:color w:val="231F20"/>
          <w:w w:val="105"/>
          <w:sz w:val="17"/>
        </w:rPr>
        <w:t> Seshadri</w:t>
      </w:r>
      <w:r>
        <w:rPr>
          <w:color w:val="231F20"/>
          <w:w w:val="105"/>
          <w:sz w:val="17"/>
        </w:rPr>
        <w:t> S, </w:t>
      </w:r>
      <w:r>
        <w:rPr>
          <w:color w:val="231F20"/>
          <w:sz w:val="17"/>
        </w:rPr>
        <w:t>Subbakrishna DK, Bhola P, Kumar N. Epidemiological study of child &amp; adolescent psychiatric disorders in ur- ban and rural areas of Bangalore, India. Indian J Med </w:t>
      </w:r>
      <w:r>
        <w:rPr>
          <w:color w:val="231F20"/>
          <w:w w:val="105"/>
          <w:sz w:val="17"/>
        </w:rPr>
        <w:t>Res 2005; 122: 67-79.</w:t>
      </w:r>
    </w:p>
    <w:p>
      <w:pPr>
        <w:pStyle w:val="ListParagraph"/>
        <w:numPr>
          <w:ilvl w:val="0"/>
          <w:numId w:val="1"/>
        </w:numPr>
        <w:tabs>
          <w:tab w:pos="601" w:val="left" w:leader="none"/>
        </w:tabs>
        <w:spacing w:line="235" w:lineRule="auto" w:before="120" w:after="0"/>
        <w:ind w:left="599" w:right="117" w:hanging="480"/>
        <w:jc w:val="both"/>
        <w:rPr>
          <w:sz w:val="17"/>
        </w:rPr>
      </w:pPr>
      <w:r>
        <w:rPr>
          <w:color w:val="231F20"/>
          <w:sz w:val="17"/>
        </w:rPr>
        <w:t>Mullick</w:t>
      </w:r>
      <w:r>
        <w:rPr>
          <w:color w:val="231F20"/>
          <w:spacing w:val="-13"/>
          <w:sz w:val="17"/>
        </w:rPr>
        <w:t> </w:t>
      </w:r>
      <w:r>
        <w:rPr>
          <w:color w:val="231F20"/>
          <w:sz w:val="17"/>
        </w:rPr>
        <w:t>MS,</w:t>
      </w:r>
      <w:r>
        <w:rPr>
          <w:color w:val="231F20"/>
          <w:spacing w:val="-12"/>
          <w:sz w:val="17"/>
        </w:rPr>
        <w:t> </w:t>
      </w:r>
      <w:r>
        <w:rPr>
          <w:color w:val="231F20"/>
          <w:sz w:val="17"/>
        </w:rPr>
        <w:t>Goodman</w:t>
      </w:r>
      <w:r>
        <w:rPr>
          <w:color w:val="231F20"/>
          <w:spacing w:val="-13"/>
          <w:sz w:val="17"/>
        </w:rPr>
        <w:t> </w:t>
      </w:r>
      <w:r>
        <w:rPr>
          <w:color w:val="231F20"/>
          <w:sz w:val="17"/>
        </w:rPr>
        <w:t>R.</w:t>
      </w:r>
      <w:r>
        <w:rPr>
          <w:color w:val="231F20"/>
          <w:spacing w:val="-12"/>
          <w:sz w:val="17"/>
        </w:rPr>
        <w:t> </w:t>
      </w:r>
      <w:r>
        <w:rPr>
          <w:color w:val="231F20"/>
          <w:sz w:val="17"/>
        </w:rPr>
        <w:t>The</w:t>
      </w:r>
      <w:r>
        <w:rPr>
          <w:color w:val="231F20"/>
          <w:spacing w:val="-13"/>
          <w:sz w:val="17"/>
        </w:rPr>
        <w:t> </w:t>
      </w:r>
      <w:r>
        <w:rPr>
          <w:color w:val="231F20"/>
          <w:sz w:val="17"/>
        </w:rPr>
        <w:t>prevalence</w:t>
      </w:r>
      <w:r>
        <w:rPr>
          <w:color w:val="231F20"/>
          <w:spacing w:val="-12"/>
          <w:sz w:val="17"/>
        </w:rPr>
        <w:t> </w:t>
      </w:r>
      <w:r>
        <w:rPr>
          <w:color w:val="231F20"/>
          <w:sz w:val="17"/>
        </w:rPr>
        <w:t>of</w:t>
      </w:r>
      <w:r>
        <w:rPr>
          <w:color w:val="231F20"/>
          <w:spacing w:val="-13"/>
          <w:sz w:val="17"/>
        </w:rPr>
        <w:t> </w:t>
      </w:r>
      <w:r>
        <w:rPr>
          <w:color w:val="231F20"/>
          <w:sz w:val="17"/>
        </w:rPr>
        <w:t>psychiatric </w:t>
      </w:r>
      <w:r>
        <w:rPr>
          <w:color w:val="231F20"/>
          <w:spacing w:val="-2"/>
          <w:sz w:val="17"/>
        </w:rPr>
        <w:t>disorders</w:t>
      </w:r>
      <w:r>
        <w:rPr>
          <w:color w:val="231F20"/>
          <w:spacing w:val="-9"/>
          <w:sz w:val="17"/>
        </w:rPr>
        <w:t> </w:t>
      </w:r>
      <w:r>
        <w:rPr>
          <w:color w:val="231F20"/>
          <w:spacing w:val="-2"/>
          <w:sz w:val="17"/>
        </w:rPr>
        <w:t>among</w:t>
      </w:r>
      <w:r>
        <w:rPr>
          <w:color w:val="231F20"/>
          <w:spacing w:val="-9"/>
          <w:sz w:val="17"/>
        </w:rPr>
        <w:t> </w:t>
      </w:r>
      <w:r>
        <w:rPr>
          <w:color w:val="231F20"/>
          <w:spacing w:val="-2"/>
          <w:sz w:val="17"/>
        </w:rPr>
        <w:t>5-10</w:t>
      </w:r>
      <w:r>
        <w:rPr>
          <w:color w:val="231F20"/>
          <w:spacing w:val="-9"/>
          <w:sz w:val="17"/>
        </w:rPr>
        <w:t> </w:t>
      </w:r>
      <w:r>
        <w:rPr>
          <w:color w:val="231F20"/>
          <w:spacing w:val="-2"/>
          <w:sz w:val="17"/>
        </w:rPr>
        <w:t>year-olds</w:t>
      </w:r>
      <w:r>
        <w:rPr>
          <w:color w:val="231F20"/>
          <w:spacing w:val="-9"/>
          <w:sz w:val="17"/>
        </w:rPr>
        <w:t> </w:t>
      </w:r>
      <w:r>
        <w:rPr>
          <w:color w:val="231F20"/>
          <w:spacing w:val="-2"/>
          <w:sz w:val="17"/>
        </w:rPr>
        <w:t>in</w:t>
      </w:r>
      <w:r>
        <w:rPr>
          <w:color w:val="231F20"/>
          <w:spacing w:val="-9"/>
          <w:sz w:val="17"/>
        </w:rPr>
        <w:t> </w:t>
      </w:r>
      <w:r>
        <w:rPr>
          <w:color w:val="231F20"/>
          <w:spacing w:val="-2"/>
          <w:sz w:val="17"/>
        </w:rPr>
        <w:t>rural,</w:t>
      </w:r>
      <w:r>
        <w:rPr>
          <w:color w:val="231F20"/>
          <w:spacing w:val="-9"/>
          <w:sz w:val="17"/>
        </w:rPr>
        <w:t> </w:t>
      </w:r>
      <w:r>
        <w:rPr>
          <w:color w:val="231F20"/>
          <w:spacing w:val="-2"/>
          <w:sz w:val="17"/>
        </w:rPr>
        <w:t>urban</w:t>
      </w:r>
      <w:r>
        <w:rPr>
          <w:color w:val="231F20"/>
          <w:spacing w:val="-9"/>
          <w:sz w:val="17"/>
        </w:rPr>
        <w:t> </w:t>
      </w:r>
      <w:r>
        <w:rPr>
          <w:color w:val="231F20"/>
          <w:spacing w:val="-2"/>
          <w:sz w:val="17"/>
        </w:rPr>
        <w:t>and</w:t>
      </w:r>
      <w:r>
        <w:rPr>
          <w:color w:val="231F20"/>
          <w:spacing w:val="-9"/>
          <w:sz w:val="17"/>
        </w:rPr>
        <w:t> </w:t>
      </w:r>
      <w:r>
        <w:rPr>
          <w:color w:val="231F20"/>
          <w:spacing w:val="-2"/>
          <w:sz w:val="17"/>
        </w:rPr>
        <w:t>slum </w:t>
      </w:r>
      <w:r>
        <w:rPr>
          <w:color w:val="231F20"/>
          <w:w w:val="105"/>
          <w:sz w:val="17"/>
        </w:rPr>
        <w:t>areas in Bangladesh: an exploratory study. Soc Psy- chiatry</w:t>
      </w:r>
      <w:r>
        <w:rPr>
          <w:color w:val="231F20"/>
          <w:spacing w:val="-16"/>
          <w:w w:val="105"/>
          <w:sz w:val="17"/>
        </w:rPr>
        <w:t> </w:t>
      </w:r>
      <w:r>
        <w:rPr>
          <w:color w:val="231F20"/>
          <w:w w:val="105"/>
          <w:sz w:val="17"/>
        </w:rPr>
        <w:t>Psychiatr</w:t>
      </w:r>
      <w:r>
        <w:rPr>
          <w:color w:val="231F20"/>
          <w:spacing w:val="-16"/>
          <w:w w:val="105"/>
          <w:sz w:val="17"/>
        </w:rPr>
        <w:t> </w:t>
      </w:r>
      <w:r>
        <w:rPr>
          <w:color w:val="231F20"/>
          <w:w w:val="105"/>
          <w:sz w:val="17"/>
        </w:rPr>
        <w:t>Epidemiol</w:t>
      </w:r>
      <w:r>
        <w:rPr>
          <w:color w:val="231F20"/>
          <w:spacing w:val="-16"/>
          <w:w w:val="105"/>
          <w:sz w:val="17"/>
        </w:rPr>
        <w:t> </w:t>
      </w:r>
      <w:r>
        <w:rPr>
          <w:color w:val="231F20"/>
          <w:w w:val="105"/>
          <w:sz w:val="17"/>
        </w:rPr>
        <w:t>2005;</w:t>
      </w:r>
      <w:r>
        <w:rPr>
          <w:color w:val="231F20"/>
          <w:spacing w:val="-16"/>
          <w:w w:val="105"/>
          <w:sz w:val="17"/>
        </w:rPr>
        <w:t> </w:t>
      </w:r>
      <w:r>
        <w:rPr>
          <w:color w:val="231F20"/>
          <w:w w:val="105"/>
          <w:sz w:val="17"/>
        </w:rPr>
        <w:t>40:</w:t>
      </w:r>
      <w:r>
        <w:rPr>
          <w:color w:val="231F20"/>
          <w:spacing w:val="-16"/>
          <w:w w:val="105"/>
          <w:sz w:val="17"/>
        </w:rPr>
        <w:t> </w:t>
      </w:r>
      <w:r>
        <w:rPr>
          <w:color w:val="231F20"/>
          <w:w w:val="105"/>
          <w:sz w:val="17"/>
        </w:rPr>
        <w:t>663-71</w:t>
      </w:r>
    </w:p>
    <w:p>
      <w:pPr>
        <w:pStyle w:val="ListParagraph"/>
        <w:numPr>
          <w:ilvl w:val="0"/>
          <w:numId w:val="1"/>
        </w:numPr>
        <w:tabs>
          <w:tab w:pos="601" w:val="left" w:leader="none"/>
        </w:tabs>
        <w:spacing w:line="235" w:lineRule="auto" w:before="123" w:after="0"/>
        <w:ind w:left="599" w:right="122" w:hanging="480"/>
        <w:jc w:val="both"/>
        <w:rPr>
          <w:sz w:val="17"/>
        </w:rPr>
      </w:pPr>
      <w:r>
        <w:rPr>
          <w:color w:val="231F20"/>
          <w:spacing w:val="-2"/>
          <w:sz w:val="17"/>
        </w:rPr>
        <w:t>Canino</w:t>
      </w:r>
      <w:r>
        <w:rPr>
          <w:color w:val="231F20"/>
          <w:spacing w:val="-9"/>
          <w:sz w:val="17"/>
        </w:rPr>
        <w:t> </w:t>
      </w:r>
      <w:r>
        <w:rPr>
          <w:color w:val="231F20"/>
          <w:spacing w:val="-2"/>
          <w:sz w:val="17"/>
        </w:rPr>
        <w:t>G,</w:t>
      </w:r>
      <w:r>
        <w:rPr>
          <w:color w:val="231F20"/>
          <w:spacing w:val="-9"/>
          <w:sz w:val="17"/>
        </w:rPr>
        <w:t> </w:t>
      </w:r>
      <w:r>
        <w:rPr>
          <w:color w:val="231F20"/>
          <w:spacing w:val="-2"/>
          <w:sz w:val="17"/>
        </w:rPr>
        <w:t>Shrout</w:t>
      </w:r>
      <w:r>
        <w:rPr>
          <w:color w:val="231F20"/>
          <w:spacing w:val="-9"/>
          <w:sz w:val="17"/>
        </w:rPr>
        <w:t> </w:t>
      </w:r>
      <w:r>
        <w:rPr>
          <w:color w:val="231F20"/>
          <w:spacing w:val="-2"/>
          <w:sz w:val="17"/>
        </w:rPr>
        <w:t>PE,</w:t>
      </w:r>
      <w:r>
        <w:rPr>
          <w:color w:val="231F20"/>
          <w:spacing w:val="-9"/>
          <w:sz w:val="17"/>
        </w:rPr>
        <w:t> </w:t>
      </w:r>
      <w:r>
        <w:rPr>
          <w:color w:val="231F20"/>
          <w:spacing w:val="-2"/>
          <w:sz w:val="17"/>
        </w:rPr>
        <w:t>Rubio-Stipec</w:t>
      </w:r>
      <w:r>
        <w:rPr>
          <w:color w:val="231F20"/>
          <w:spacing w:val="-9"/>
          <w:sz w:val="17"/>
        </w:rPr>
        <w:t> </w:t>
      </w:r>
      <w:r>
        <w:rPr>
          <w:color w:val="231F20"/>
          <w:spacing w:val="-2"/>
          <w:sz w:val="17"/>
        </w:rPr>
        <w:t>M.</w:t>
      </w:r>
      <w:r>
        <w:rPr>
          <w:color w:val="231F20"/>
          <w:spacing w:val="-9"/>
          <w:sz w:val="17"/>
        </w:rPr>
        <w:t> </w:t>
      </w:r>
      <w:r>
        <w:rPr>
          <w:color w:val="231F20"/>
          <w:spacing w:val="-2"/>
          <w:sz w:val="17"/>
        </w:rPr>
        <w:t>The</w:t>
      </w:r>
      <w:r>
        <w:rPr>
          <w:color w:val="231F20"/>
          <w:spacing w:val="-9"/>
          <w:sz w:val="17"/>
        </w:rPr>
        <w:t> </w:t>
      </w:r>
      <w:r>
        <w:rPr>
          <w:color w:val="231F20"/>
          <w:spacing w:val="-2"/>
          <w:sz w:val="17"/>
        </w:rPr>
        <w:t>DSM-IV</w:t>
      </w:r>
      <w:r>
        <w:rPr>
          <w:color w:val="231F20"/>
          <w:spacing w:val="-9"/>
          <w:sz w:val="17"/>
        </w:rPr>
        <w:t> </w:t>
      </w:r>
      <w:r>
        <w:rPr>
          <w:color w:val="231F20"/>
          <w:spacing w:val="-2"/>
          <w:sz w:val="17"/>
        </w:rPr>
        <w:t>rates </w:t>
      </w:r>
      <w:r>
        <w:rPr>
          <w:color w:val="231F20"/>
          <w:sz w:val="17"/>
        </w:rPr>
        <w:t>of child and adolescent disorders in Puerto Rico. Arch </w:t>
      </w:r>
      <w:r>
        <w:rPr>
          <w:color w:val="231F20"/>
          <w:w w:val="105"/>
          <w:sz w:val="17"/>
        </w:rPr>
        <w:t>Gen</w:t>
      </w:r>
      <w:r>
        <w:rPr>
          <w:color w:val="231F20"/>
          <w:spacing w:val="-1"/>
          <w:w w:val="105"/>
          <w:sz w:val="17"/>
        </w:rPr>
        <w:t> </w:t>
      </w:r>
      <w:r>
        <w:rPr>
          <w:color w:val="231F20"/>
          <w:w w:val="105"/>
          <w:sz w:val="17"/>
        </w:rPr>
        <w:t>Psychiatry</w:t>
      </w:r>
      <w:r>
        <w:rPr>
          <w:color w:val="231F20"/>
          <w:spacing w:val="-1"/>
          <w:w w:val="105"/>
          <w:sz w:val="17"/>
        </w:rPr>
        <w:t> </w:t>
      </w:r>
      <w:r>
        <w:rPr>
          <w:color w:val="231F20"/>
          <w:w w:val="105"/>
          <w:sz w:val="17"/>
        </w:rPr>
        <w:t>2004;</w:t>
      </w:r>
      <w:r>
        <w:rPr>
          <w:color w:val="231F20"/>
          <w:spacing w:val="-1"/>
          <w:w w:val="105"/>
          <w:sz w:val="17"/>
        </w:rPr>
        <w:t> </w:t>
      </w:r>
      <w:r>
        <w:rPr>
          <w:color w:val="231F20"/>
          <w:w w:val="105"/>
          <w:sz w:val="17"/>
        </w:rPr>
        <w:t>61:</w:t>
      </w:r>
      <w:r>
        <w:rPr>
          <w:color w:val="231F20"/>
          <w:spacing w:val="-1"/>
          <w:w w:val="105"/>
          <w:sz w:val="17"/>
        </w:rPr>
        <w:t> </w:t>
      </w:r>
      <w:r>
        <w:rPr>
          <w:color w:val="231F20"/>
          <w:w w:val="105"/>
          <w:sz w:val="17"/>
        </w:rPr>
        <w:t>85-93.</w:t>
      </w:r>
    </w:p>
    <w:p>
      <w:pPr>
        <w:pStyle w:val="ListParagraph"/>
        <w:numPr>
          <w:ilvl w:val="0"/>
          <w:numId w:val="1"/>
        </w:numPr>
        <w:tabs>
          <w:tab w:pos="601" w:val="left" w:leader="none"/>
        </w:tabs>
        <w:spacing w:line="235" w:lineRule="auto" w:before="121" w:after="0"/>
        <w:ind w:left="599" w:right="119" w:hanging="480"/>
        <w:jc w:val="both"/>
        <w:rPr>
          <w:sz w:val="17"/>
        </w:rPr>
      </w:pPr>
      <w:r>
        <w:rPr>
          <w:color w:val="231F20"/>
          <w:w w:val="105"/>
          <w:sz w:val="17"/>
        </w:rPr>
        <w:t>Fekadu</w:t>
      </w:r>
      <w:r>
        <w:rPr>
          <w:color w:val="231F20"/>
          <w:w w:val="105"/>
          <w:sz w:val="17"/>
        </w:rPr>
        <w:t> Daniel Alem,</w:t>
      </w:r>
      <w:r>
        <w:rPr>
          <w:color w:val="231F20"/>
          <w:w w:val="105"/>
          <w:sz w:val="17"/>
        </w:rPr>
        <w:t> Atalay; Hägglöf,</w:t>
      </w:r>
      <w:r>
        <w:rPr>
          <w:color w:val="231F20"/>
          <w:w w:val="105"/>
          <w:sz w:val="17"/>
        </w:rPr>
        <w:t> Bruno.</w:t>
      </w:r>
      <w:r>
        <w:rPr>
          <w:color w:val="231F20"/>
          <w:w w:val="105"/>
          <w:sz w:val="17"/>
        </w:rPr>
        <w:t> The </w:t>
      </w:r>
      <w:r>
        <w:rPr>
          <w:color w:val="231F20"/>
          <w:spacing w:val="-2"/>
          <w:sz w:val="17"/>
        </w:rPr>
        <w:t>prevalence</w:t>
      </w:r>
      <w:r>
        <w:rPr>
          <w:color w:val="231F20"/>
          <w:spacing w:val="-10"/>
          <w:sz w:val="17"/>
        </w:rPr>
        <w:t> </w:t>
      </w:r>
      <w:r>
        <w:rPr>
          <w:color w:val="231F20"/>
          <w:spacing w:val="-2"/>
          <w:sz w:val="17"/>
        </w:rPr>
        <w:t>of</w:t>
      </w:r>
      <w:r>
        <w:rPr>
          <w:color w:val="231F20"/>
          <w:spacing w:val="-10"/>
          <w:sz w:val="17"/>
        </w:rPr>
        <w:t> </w:t>
      </w:r>
      <w:r>
        <w:rPr>
          <w:color w:val="231F20"/>
          <w:spacing w:val="-2"/>
          <w:sz w:val="17"/>
        </w:rPr>
        <w:t>mental</w:t>
      </w:r>
      <w:r>
        <w:rPr>
          <w:color w:val="231F20"/>
          <w:spacing w:val="-10"/>
          <w:sz w:val="17"/>
        </w:rPr>
        <w:t> </w:t>
      </w:r>
      <w:r>
        <w:rPr>
          <w:color w:val="231F20"/>
          <w:spacing w:val="-2"/>
          <w:sz w:val="17"/>
        </w:rPr>
        <w:t>health</w:t>
      </w:r>
      <w:r>
        <w:rPr>
          <w:color w:val="231F20"/>
          <w:spacing w:val="-10"/>
          <w:sz w:val="17"/>
        </w:rPr>
        <w:t> </w:t>
      </w:r>
      <w:r>
        <w:rPr>
          <w:color w:val="231F20"/>
          <w:spacing w:val="-2"/>
          <w:sz w:val="17"/>
        </w:rPr>
        <w:t>problems</w:t>
      </w:r>
      <w:r>
        <w:rPr>
          <w:color w:val="231F20"/>
          <w:spacing w:val="-10"/>
          <w:sz w:val="17"/>
        </w:rPr>
        <w:t> </w:t>
      </w:r>
      <w:r>
        <w:rPr>
          <w:color w:val="231F20"/>
          <w:spacing w:val="-2"/>
          <w:sz w:val="17"/>
        </w:rPr>
        <w:t>in</w:t>
      </w:r>
      <w:r>
        <w:rPr>
          <w:color w:val="231F20"/>
          <w:spacing w:val="-10"/>
          <w:sz w:val="17"/>
        </w:rPr>
        <w:t> </w:t>
      </w:r>
      <w:r>
        <w:rPr>
          <w:color w:val="231F20"/>
          <w:spacing w:val="-2"/>
          <w:sz w:val="17"/>
        </w:rPr>
        <w:t>Ethiopian</w:t>
      </w:r>
      <w:r>
        <w:rPr>
          <w:color w:val="231F20"/>
          <w:spacing w:val="-10"/>
          <w:sz w:val="17"/>
        </w:rPr>
        <w:t> </w:t>
      </w:r>
      <w:r>
        <w:rPr>
          <w:color w:val="231F20"/>
          <w:spacing w:val="-2"/>
          <w:sz w:val="17"/>
        </w:rPr>
        <w:t>child </w:t>
      </w:r>
      <w:r>
        <w:rPr>
          <w:color w:val="231F20"/>
          <w:w w:val="105"/>
          <w:sz w:val="17"/>
        </w:rPr>
        <w:t>laborers.</w:t>
      </w:r>
      <w:r>
        <w:rPr>
          <w:color w:val="231F20"/>
          <w:spacing w:val="-18"/>
          <w:w w:val="105"/>
          <w:sz w:val="17"/>
        </w:rPr>
        <w:t> </w:t>
      </w:r>
      <w:r>
        <w:rPr>
          <w:color w:val="231F20"/>
          <w:w w:val="105"/>
          <w:sz w:val="17"/>
        </w:rPr>
        <w:t>J</w:t>
      </w:r>
      <w:r>
        <w:rPr>
          <w:color w:val="231F20"/>
          <w:spacing w:val="-17"/>
          <w:w w:val="105"/>
          <w:sz w:val="17"/>
        </w:rPr>
        <w:t> </w:t>
      </w:r>
      <w:r>
        <w:rPr>
          <w:color w:val="231F20"/>
          <w:w w:val="105"/>
          <w:sz w:val="17"/>
        </w:rPr>
        <w:t>Child</w:t>
      </w:r>
      <w:r>
        <w:rPr>
          <w:color w:val="231F20"/>
          <w:spacing w:val="-18"/>
          <w:w w:val="105"/>
          <w:sz w:val="17"/>
        </w:rPr>
        <w:t> </w:t>
      </w:r>
      <w:r>
        <w:rPr>
          <w:color w:val="231F20"/>
          <w:w w:val="105"/>
          <w:sz w:val="17"/>
        </w:rPr>
        <w:t>Psychol</w:t>
      </w:r>
      <w:r>
        <w:rPr>
          <w:color w:val="231F20"/>
          <w:spacing w:val="-17"/>
          <w:w w:val="105"/>
          <w:sz w:val="17"/>
        </w:rPr>
        <w:t> </w:t>
      </w:r>
      <w:r>
        <w:rPr>
          <w:color w:val="231F20"/>
          <w:w w:val="105"/>
          <w:sz w:val="17"/>
        </w:rPr>
        <w:t>Psychiatry</w:t>
      </w:r>
      <w:r>
        <w:rPr>
          <w:color w:val="231F20"/>
          <w:spacing w:val="-18"/>
          <w:w w:val="105"/>
          <w:sz w:val="17"/>
        </w:rPr>
        <w:t> </w:t>
      </w:r>
      <w:r>
        <w:rPr>
          <w:color w:val="231F20"/>
          <w:w w:val="105"/>
          <w:sz w:val="17"/>
        </w:rPr>
        <w:t>2006;</w:t>
      </w:r>
      <w:r>
        <w:rPr>
          <w:color w:val="231F20"/>
          <w:spacing w:val="-17"/>
          <w:w w:val="105"/>
          <w:sz w:val="17"/>
        </w:rPr>
        <w:t> </w:t>
      </w:r>
      <w:r>
        <w:rPr>
          <w:color w:val="231F20"/>
          <w:w w:val="105"/>
          <w:sz w:val="17"/>
        </w:rPr>
        <w:t>47:</w:t>
      </w:r>
      <w:r>
        <w:rPr>
          <w:color w:val="231F20"/>
          <w:spacing w:val="-18"/>
          <w:w w:val="105"/>
          <w:sz w:val="17"/>
        </w:rPr>
        <w:t> </w:t>
      </w:r>
      <w:r>
        <w:rPr>
          <w:color w:val="231F20"/>
          <w:w w:val="105"/>
          <w:sz w:val="17"/>
        </w:rPr>
        <w:t>954-9.</w:t>
      </w:r>
    </w:p>
    <w:p>
      <w:pPr>
        <w:pStyle w:val="ListParagraph"/>
        <w:numPr>
          <w:ilvl w:val="0"/>
          <w:numId w:val="1"/>
        </w:numPr>
        <w:tabs>
          <w:tab w:pos="601" w:val="left" w:leader="none"/>
        </w:tabs>
        <w:spacing w:line="235" w:lineRule="auto" w:before="120" w:after="0"/>
        <w:ind w:left="599" w:right="119" w:hanging="480"/>
        <w:jc w:val="both"/>
        <w:rPr>
          <w:sz w:val="17"/>
        </w:rPr>
      </w:pPr>
      <w:r>
        <w:rPr>
          <w:color w:val="231F20"/>
          <w:w w:val="95"/>
          <w:sz w:val="17"/>
        </w:rPr>
        <w:t>Pillai</w:t>
      </w:r>
      <w:r>
        <w:rPr>
          <w:color w:val="231F20"/>
          <w:spacing w:val="-10"/>
          <w:w w:val="95"/>
          <w:sz w:val="17"/>
        </w:rPr>
        <w:t> </w:t>
      </w:r>
      <w:r>
        <w:rPr>
          <w:color w:val="231F20"/>
          <w:w w:val="95"/>
          <w:sz w:val="17"/>
        </w:rPr>
        <w:t>A,</w:t>
      </w:r>
      <w:r>
        <w:rPr>
          <w:color w:val="231F20"/>
          <w:spacing w:val="-10"/>
          <w:w w:val="95"/>
          <w:sz w:val="17"/>
        </w:rPr>
        <w:t> </w:t>
      </w:r>
      <w:r>
        <w:rPr>
          <w:color w:val="231F20"/>
          <w:w w:val="95"/>
          <w:sz w:val="17"/>
        </w:rPr>
        <w:t>Patel</w:t>
      </w:r>
      <w:r>
        <w:rPr>
          <w:color w:val="231F20"/>
          <w:spacing w:val="-10"/>
          <w:w w:val="95"/>
          <w:sz w:val="17"/>
        </w:rPr>
        <w:t> </w:t>
      </w:r>
      <w:r>
        <w:rPr>
          <w:color w:val="231F20"/>
          <w:w w:val="95"/>
          <w:sz w:val="17"/>
        </w:rPr>
        <w:t>V,</w:t>
      </w:r>
      <w:r>
        <w:rPr>
          <w:color w:val="231F20"/>
          <w:spacing w:val="-10"/>
          <w:w w:val="95"/>
          <w:sz w:val="17"/>
        </w:rPr>
        <w:t> </w:t>
      </w:r>
      <w:r>
        <w:rPr>
          <w:color w:val="231F20"/>
          <w:w w:val="95"/>
          <w:sz w:val="17"/>
        </w:rPr>
        <w:t>Cardozo</w:t>
      </w:r>
      <w:r>
        <w:rPr>
          <w:color w:val="231F20"/>
          <w:spacing w:val="-10"/>
          <w:w w:val="95"/>
          <w:sz w:val="17"/>
        </w:rPr>
        <w:t> </w:t>
      </w:r>
      <w:r>
        <w:rPr>
          <w:color w:val="231F20"/>
          <w:w w:val="95"/>
          <w:sz w:val="17"/>
        </w:rPr>
        <w:t>P,</w:t>
      </w:r>
      <w:r>
        <w:rPr>
          <w:color w:val="231F20"/>
          <w:spacing w:val="-10"/>
          <w:w w:val="95"/>
          <w:sz w:val="17"/>
        </w:rPr>
        <w:t> </w:t>
      </w:r>
      <w:r>
        <w:rPr>
          <w:color w:val="231F20"/>
          <w:w w:val="95"/>
          <w:sz w:val="17"/>
        </w:rPr>
        <w:t>Goodman</w:t>
      </w:r>
      <w:r>
        <w:rPr>
          <w:color w:val="231F20"/>
          <w:spacing w:val="-10"/>
          <w:w w:val="95"/>
          <w:sz w:val="17"/>
        </w:rPr>
        <w:t> </w:t>
      </w:r>
      <w:r>
        <w:rPr>
          <w:color w:val="231F20"/>
          <w:w w:val="95"/>
          <w:sz w:val="17"/>
        </w:rPr>
        <w:t>R.</w:t>
      </w:r>
      <w:r>
        <w:rPr>
          <w:color w:val="231F20"/>
          <w:spacing w:val="-10"/>
          <w:w w:val="95"/>
          <w:sz w:val="17"/>
        </w:rPr>
        <w:t> </w:t>
      </w:r>
      <w:r>
        <w:rPr>
          <w:color w:val="231F20"/>
          <w:w w:val="95"/>
          <w:sz w:val="17"/>
        </w:rPr>
        <w:t>Non-traditional </w:t>
      </w:r>
      <w:r>
        <w:rPr>
          <w:color w:val="231F20"/>
          <w:sz w:val="17"/>
        </w:rPr>
        <w:t>lifestyles</w:t>
      </w:r>
      <w:r>
        <w:rPr>
          <w:color w:val="231F20"/>
          <w:spacing w:val="-7"/>
          <w:sz w:val="17"/>
        </w:rPr>
        <w:t> </w:t>
      </w:r>
      <w:r>
        <w:rPr>
          <w:color w:val="231F20"/>
          <w:sz w:val="17"/>
        </w:rPr>
        <w:t>and</w:t>
      </w:r>
      <w:r>
        <w:rPr>
          <w:color w:val="231F20"/>
          <w:spacing w:val="-7"/>
          <w:sz w:val="17"/>
        </w:rPr>
        <w:t> </w:t>
      </w:r>
      <w:r>
        <w:rPr>
          <w:color w:val="231F20"/>
          <w:sz w:val="17"/>
        </w:rPr>
        <w:t>prevalence</w:t>
      </w:r>
      <w:r>
        <w:rPr>
          <w:color w:val="231F20"/>
          <w:spacing w:val="-7"/>
          <w:sz w:val="17"/>
        </w:rPr>
        <w:t> </w:t>
      </w:r>
      <w:r>
        <w:rPr>
          <w:color w:val="231F20"/>
          <w:sz w:val="17"/>
        </w:rPr>
        <w:t>of</w:t>
      </w:r>
      <w:r>
        <w:rPr>
          <w:color w:val="231F20"/>
          <w:spacing w:val="-7"/>
          <w:sz w:val="17"/>
        </w:rPr>
        <w:t> </w:t>
      </w:r>
      <w:r>
        <w:rPr>
          <w:color w:val="231F20"/>
          <w:sz w:val="17"/>
        </w:rPr>
        <w:t>mental</w:t>
      </w:r>
      <w:r>
        <w:rPr>
          <w:color w:val="231F20"/>
          <w:spacing w:val="-7"/>
          <w:sz w:val="17"/>
        </w:rPr>
        <w:t> </w:t>
      </w:r>
      <w:r>
        <w:rPr>
          <w:color w:val="231F20"/>
          <w:sz w:val="17"/>
        </w:rPr>
        <w:t>disorders</w:t>
      </w:r>
      <w:r>
        <w:rPr>
          <w:color w:val="231F20"/>
          <w:spacing w:val="-7"/>
          <w:sz w:val="17"/>
        </w:rPr>
        <w:t> </w:t>
      </w:r>
      <w:r>
        <w:rPr>
          <w:color w:val="231F20"/>
          <w:sz w:val="17"/>
        </w:rPr>
        <w:t>in</w:t>
      </w:r>
      <w:r>
        <w:rPr>
          <w:color w:val="231F20"/>
          <w:spacing w:val="-7"/>
          <w:sz w:val="17"/>
        </w:rPr>
        <w:t> </w:t>
      </w:r>
      <w:r>
        <w:rPr>
          <w:color w:val="231F20"/>
          <w:sz w:val="17"/>
        </w:rPr>
        <w:t>adoles- cents in Goa, India. Br J Psychiatry 2008; 192: 45-51.</w:t>
      </w:r>
    </w:p>
    <w:p>
      <w:pPr>
        <w:pStyle w:val="ListParagraph"/>
        <w:numPr>
          <w:ilvl w:val="0"/>
          <w:numId w:val="1"/>
        </w:numPr>
        <w:tabs>
          <w:tab w:pos="601" w:val="left" w:leader="none"/>
        </w:tabs>
        <w:spacing w:line="235" w:lineRule="auto" w:before="121" w:after="0"/>
        <w:ind w:left="599" w:right="118" w:hanging="480"/>
        <w:jc w:val="both"/>
        <w:rPr>
          <w:sz w:val="17"/>
        </w:rPr>
      </w:pPr>
      <w:r>
        <w:rPr>
          <w:color w:val="231F20"/>
          <w:spacing w:val="-2"/>
          <w:sz w:val="17"/>
        </w:rPr>
        <w:t>Achenbach</w:t>
      </w:r>
      <w:r>
        <w:rPr>
          <w:color w:val="231F20"/>
          <w:spacing w:val="-11"/>
          <w:sz w:val="17"/>
        </w:rPr>
        <w:t> </w:t>
      </w:r>
      <w:r>
        <w:rPr>
          <w:color w:val="231F20"/>
          <w:spacing w:val="-2"/>
          <w:sz w:val="17"/>
        </w:rPr>
        <w:t>TM.</w:t>
      </w:r>
      <w:r>
        <w:rPr>
          <w:color w:val="231F20"/>
          <w:spacing w:val="-10"/>
          <w:sz w:val="17"/>
        </w:rPr>
        <w:t> </w:t>
      </w:r>
      <w:r>
        <w:rPr>
          <w:color w:val="231F20"/>
          <w:spacing w:val="-2"/>
          <w:sz w:val="17"/>
        </w:rPr>
        <w:t>Manual</w:t>
      </w:r>
      <w:r>
        <w:rPr>
          <w:color w:val="231F20"/>
          <w:spacing w:val="-11"/>
          <w:sz w:val="17"/>
        </w:rPr>
        <w:t> </w:t>
      </w:r>
      <w:r>
        <w:rPr>
          <w:color w:val="231F20"/>
          <w:spacing w:val="-2"/>
          <w:sz w:val="17"/>
        </w:rPr>
        <w:t>for</w:t>
      </w:r>
      <w:r>
        <w:rPr>
          <w:color w:val="231F20"/>
          <w:spacing w:val="-10"/>
          <w:sz w:val="17"/>
        </w:rPr>
        <w:t> </w:t>
      </w:r>
      <w:r>
        <w:rPr>
          <w:color w:val="231F20"/>
          <w:spacing w:val="-2"/>
          <w:sz w:val="17"/>
        </w:rPr>
        <w:t>the</w:t>
      </w:r>
      <w:r>
        <w:rPr>
          <w:color w:val="231F20"/>
          <w:spacing w:val="-11"/>
          <w:sz w:val="17"/>
        </w:rPr>
        <w:t> </w:t>
      </w:r>
      <w:r>
        <w:rPr>
          <w:color w:val="231F20"/>
          <w:spacing w:val="-2"/>
          <w:sz w:val="17"/>
        </w:rPr>
        <w:t>Child</w:t>
      </w:r>
      <w:r>
        <w:rPr>
          <w:color w:val="231F20"/>
          <w:spacing w:val="-10"/>
          <w:sz w:val="17"/>
        </w:rPr>
        <w:t> </w:t>
      </w:r>
      <w:r>
        <w:rPr>
          <w:color w:val="231F20"/>
          <w:spacing w:val="-2"/>
          <w:sz w:val="17"/>
        </w:rPr>
        <w:t>Behavior</w:t>
      </w:r>
      <w:r>
        <w:rPr>
          <w:color w:val="231F20"/>
          <w:spacing w:val="-11"/>
          <w:sz w:val="17"/>
        </w:rPr>
        <w:t> </w:t>
      </w:r>
      <w:r>
        <w:rPr>
          <w:color w:val="231F20"/>
          <w:spacing w:val="-2"/>
          <w:sz w:val="17"/>
        </w:rPr>
        <w:t>Checklist </w:t>
      </w:r>
      <w:r>
        <w:rPr>
          <w:color w:val="231F20"/>
          <w:w w:val="95"/>
          <w:sz w:val="17"/>
        </w:rPr>
        <w:t>and 1991 Profile. Burlington, VT: University of Vermont, </w:t>
      </w:r>
      <w:r>
        <w:rPr>
          <w:color w:val="231F20"/>
          <w:sz w:val="17"/>
        </w:rPr>
        <w:t>Department of Psychiatry; 1991.</w:t>
      </w:r>
    </w:p>
    <w:p>
      <w:pPr>
        <w:pStyle w:val="ListParagraph"/>
        <w:numPr>
          <w:ilvl w:val="0"/>
          <w:numId w:val="1"/>
        </w:numPr>
        <w:tabs>
          <w:tab w:pos="601" w:val="left" w:leader="none"/>
        </w:tabs>
        <w:spacing w:line="235" w:lineRule="auto" w:before="121" w:after="0"/>
        <w:ind w:left="599" w:right="121" w:hanging="480"/>
        <w:jc w:val="both"/>
        <w:rPr>
          <w:sz w:val="17"/>
        </w:rPr>
      </w:pPr>
      <w:r>
        <w:rPr>
          <w:color w:val="231F20"/>
          <w:sz w:val="17"/>
        </w:rPr>
        <w:t>Goodman R. Psychometric properties of the Strengths </w:t>
      </w:r>
      <w:r>
        <w:rPr>
          <w:color w:val="231F20"/>
          <w:w w:val="105"/>
          <w:sz w:val="17"/>
        </w:rPr>
        <w:t>and</w:t>
      </w:r>
      <w:r>
        <w:rPr>
          <w:color w:val="231F20"/>
          <w:spacing w:val="-3"/>
          <w:w w:val="105"/>
          <w:sz w:val="17"/>
        </w:rPr>
        <w:t> </w:t>
      </w:r>
      <w:r>
        <w:rPr>
          <w:color w:val="231F20"/>
          <w:w w:val="105"/>
          <w:sz w:val="17"/>
        </w:rPr>
        <w:t>Difficulties</w:t>
      </w:r>
      <w:r>
        <w:rPr>
          <w:color w:val="231F20"/>
          <w:spacing w:val="-3"/>
          <w:w w:val="105"/>
          <w:sz w:val="17"/>
        </w:rPr>
        <w:t> </w:t>
      </w:r>
      <w:r>
        <w:rPr>
          <w:color w:val="231F20"/>
          <w:w w:val="105"/>
          <w:sz w:val="17"/>
        </w:rPr>
        <w:t>Questionnaire.</w:t>
      </w:r>
      <w:r>
        <w:rPr>
          <w:color w:val="231F20"/>
          <w:spacing w:val="-3"/>
          <w:w w:val="105"/>
          <w:sz w:val="17"/>
        </w:rPr>
        <w:t> </w:t>
      </w:r>
      <w:r>
        <w:rPr>
          <w:color w:val="231F20"/>
          <w:w w:val="105"/>
          <w:sz w:val="17"/>
        </w:rPr>
        <w:t>J</w:t>
      </w:r>
      <w:r>
        <w:rPr>
          <w:color w:val="231F20"/>
          <w:spacing w:val="-3"/>
          <w:w w:val="105"/>
          <w:sz w:val="17"/>
        </w:rPr>
        <w:t> </w:t>
      </w:r>
      <w:r>
        <w:rPr>
          <w:color w:val="231F20"/>
          <w:w w:val="105"/>
          <w:sz w:val="17"/>
        </w:rPr>
        <w:t>Am</w:t>
      </w:r>
      <w:r>
        <w:rPr>
          <w:color w:val="231F20"/>
          <w:spacing w:val="-3"/>
          <w:w w:val="105"/>
          <w:sz w:val="17"/>
        </w:rPr>
        <w:t> </w:t>
      </w:r>
      <w:r>
        <w:rPr>
          <w:color w:val="231F20"/>
          <w:w w:val="105"/>
          <w:sz w:val="17"/>
        </w:rPr>
        <w:t>Acad</w:t>
      </w:r>
      <w:r>
        <w:rPr>
          <w:color w:val="231F20"/>
          <w:spacing w:val="-3"/>
          <w:w w:val="105"/>
          <w:sz w:val="17"/>
        </w:rPr>
        <w:t> </w:t>
      </w:r>
      <w:r>
        <w:rPr>
          <w:color w:val="231F20"/>
          <w:w w:val="105"/>
          <w:sz w:val="17"/>
        </w:rPr>
        <w:t>Child</w:t>
      </w:r>
      <w:r>
        <w:rPr>
          <w:color w:val="231F20"/>
          <w:spacing w:val="-3"/>
          <w:w w:val="105"/>
          <w:sz w:val="17"/>
        </w:rPr>
        <w:t> </w:t>
      </w:r>
      <w:r>
        <w:rPr>
          <w:color w:val="231F20"/>
          <w:w w:val="105"/>
          <w:sz w:val="17"/>
        </w:rPr>
        <w:t>Psy 1999;</w:t>
      </w:r>
      <w:r>
        <w:rPr>
          <w:color w:val="231F20"/>
          <w:spacing w:val="-7"/>
          <w:w w:val="105"/>
          <w:sz w:val="17"/>
        </w:rPr>
        <w:t> </w:t>
      </w:r>
      <w:r>
        <w:rPr>
          <w:color w:val="231F20"/>
          <w:w w:val="105"/>
          <w:sz w:val="17"/>
        </w:rPr>
        <w:t>40:</w:t>
      </w:r>
      <w:r>
        <w:rPr>
          <w:color w:val="231F20"/>
          <w:spacing w:val="-7"/>
          <w:w w:val="105"/>
          <w:sz w:val="17"/>
        </w:rPr>
        <w:t> </w:t>
      </w:r>
      <w:r>
        <w:rPr>
          <w:color w:val="231F20"/>
          <w:w w:val="105"/>
          <w:sz w:val="17"/>
        </w:rPr>
        <w:t>1337-1334.</w:t>
      </w:r>
    </w:p>
    <w:p>
      <w:pPr>
        <w:pStyle w:val="ListParagraph"/>
        <w:numPr>
          <w:ilvl w:val="0"/>
          <w:numId w:val="1"/>
        </w:numPr>
        <w:tabs>
          <w:tab w:pos="601" w:val="left" w:leader="none"/>
        </w:tabs>
        <w:spacing w:line="232" w:lineRule="auto" w:before="123" w:after="0"/>
        <w:ind w:left="599" w:right="125" w:hanging="480"/>
        <w:jc w:val="both"/>
        <w:rPr>
          <w:sz w:val="17"/>
        </w:rPr>
      </w:pPr>
      <w:r>
        <w:rPr>
          <w:color w:val="231F20"/>
          <w:sz w:val="17"/>
        </w:rPr>
        <w:t>Rutter</w:t>
      </w:r>
      <w:r>
        <w:rPr>
          <w:color w:val="231F20"/>
          <w:spacing w:val="-13"/>
          <w:sz w:val="17"/>
        </w:rPr>
        <w:t> </w:t>
      </w:r>
      <w:r>
        <w:rPr>
          <w:color w:val="231F20"/>
          <w:sz w:val="17"/>
        </w:rPr>
        <w:t>M.</w:t>
      </w:r>
      <w:r>
        <w:rPr>
          <w:color w:val="231F20"/>
          <w:spacing w:val="-12"/>
          <w:sz w:val="17"/>
        </w:rPr>
        <w:t> </w:t>
      </w:r>
      <w:r>
        <w:rPr>
          <w:color w:val="231F20"/>
          <w:sz w:val="17"/>
        </w:rPr>
        <w:t>A</w:t>
      </w:r>
      <w:r>
        <w:rPr>
          <w:color w:val="231F20"/>
          <w:spacing w:val="-13"/>
          <w:sz w:val="17"/>
        </w:rPr>
        <w:t> </w:t>
      </w:r>
      <w:r>
        <w:rPr>
          <w:color w:val="231F20"/>
          <w:sz w:val="17"/>
        </w:rPr>
        <w:t>children’s</w:t>
      </w:r>
      <w:r>
        <w:rPr>
          <w:color w:val="231F20"/>
          <w:spacing w:val="-12"/>
          <w:sz w:val="17"/>
        </w:rPr>
        <w:t> </w:t>
      </w:r>
      <w:r>
        <w:rPr>
          <w:color w:val="231F20"/>
          <w:sz w:val="17"/>
        </w:rPr>
        <w:t>behaviour</w:t>
      </w:r>
      <w:r>
        <w:rPr>
          <w:color w:val="231F20"/>
          <w:spacing w:val="-13"/>
          <w:sz w:val="17"/>
        </w:rPr>
        <w:t> </w:t>
      </w:r>
      <w:r>
        <w:rPr>
          <w:color w:val="231F20"/>
          <w:sz w:val="17"/>
        </w:rPr>
        <w:t>questionnaire.</w:t>
      </w:r>
      <w:r>
        <w:rPr>
          <w:color w:val="231F20"/>
          <w:spacing w:val="-12"/>
          <w:sz w:val="17"/>
        </w:rPr>
        <w:t> </w:t>
      </w:r>
      <w:r>
        <w:rPr>
          <w:color w:val="231F20"/>
          <w:sz w:val="17"/>
        </w:rPr>
        <w:t>J</w:t>
      </w:r>
      <w:r>
        <w:rPr>
          <w:color w:val="231F20"/>
          <w:spacing w:val="-13"/>
          <w:sz w:val="17"/>
        </w:rPr>
        <w:t> </w:t>
      </w:r>
      <w:r>
        <w:rPr>
          <w:color w:val="231F20"/>
          <w:sz w:val="17"/>
        </w:rPr>
        <w:t>Child </w:t>
      </w:r>
      <w:r>
        <w:rPr>
          <w:color w:val="231F20"/>
          <w:w w:val="105"/>
          <w:sz w:val="17"/>
        </w:rPr>
        <w:t>Psychol Psychiatry 1967; 8: 1–11.</w:t>
      </w:r>
    </w:p>
    <w:p>
      <w:pPr>
        <w:pStyle w:val="ListParagraph"/>
        <w:numPr>
          <w:ilvl w:val="0"/>
          <w:numId w:val="1"/>
        </w:numPr>
        <w:tabs>
          <w:tab w:pos="601" w:val="left" w:leader="none"/>
        </w:tabs>
        <w:spacing w:line="203" w:lineRule="exact" w:before="118" w:after="0"/>
        <w:ind w:left="600" w:right="0" w:hanging="481"/>
        <w:jc w:val="both"/>
        <w:rPr>
          <w:sz w:val="17"/>
        </w:rPr>
      </w:pPr>
      <w:r>
        <w:rPr>
          <w:color w:val="231F20"/>
          <w:spacing w:val="-2"/>
          <w:w w:val="105"/>
          <w:sz w:val="17"/>
        </w:rPr>
        <w:t>Shaffer</w:t>
      </w:r>
      <w:r>
        <w:rPr>
          <w:color w:val="231F20"/>
          <w:spacing w:val="-10"/>
          <w:w w:val="105"/>
          <w:sz w:val="17"/>
        </w:rPr>
        <w:t> </w:t>
      </w:r>
      <w:r>
        <w:rPr>
          <w:color w:val="231F20"/>
          <w:spacing w:val="-2"/>
          <w:w w:val="105"/>
          <w:sz w:val="17"/>
        </w:rPr>
        <w:t>D,</w:t>
      </w:r>
      <w:r>
        <w:rPr>
          <w:color w:val="231F20"/>
          <w:spacing w:val="-10"/>
          <w:w w:val="105"/>
          <w:sz w:val="17"/>
        </w:rPr>
        <w:t> </w:t>
      </w:r>
      <w:r>
        <w:rPr>
          <w:color w:val="231F20"/>
          <w:spacing w:val="-2"/>
          <w:w w:val="105"/>
          <w:sz w:val="17"/>
        </w:rPr>
        <w:t>Fisher</w:t>
      </w:r>
      <w:r>
        <w:rPr>
          <w:color w:val="231F20"/>
          <w:spacing w:val="-9"/>
          <w:w w:val="105"/>
          <w:sz w:val="17"/>
        </w:rPr>
        <w:t> </w:t>
      </w:r>
      <w:r>
        <w:rPr>
          <w:color w:val="231F20"/>
          <w:spacing w:val="-2"/>
          <w:w w:val="105"/>
          <w:sz w:val="17"/>
        </w:rPr>
        <w:t>P,</w:t>
      </w:r>
      <w:r>
        <w:rPr>
          <w:color w:val="231F20"/>
          <w:spacing w:val="-9"/>
          <w:w w:val="105"/>
          <w:sz w:val="17"/>
        </w:rPr>
        <w:t> </w:t>
      </w:r>
      <w:r>
        <w:rPr>
          <w:color w:val="231F20"/>
          <w:spacing w:val="-2"/>
          <w:w w:val="105"/>
          <w:sz w:val="17"/>
        </w:rPr>
        <w:t>Lucas</w:t>
      </w:r>
      <w:r>
        <w:rPr>
          <w:color w:val="231F20"/>
          <w:spacing w:val="-9"/>
          <w:w w:val="105"/>
          <w:sz w:val="17"/>
        </w:rPr>
        <w:t> </w:t>
      </w:r>
      <w:r>
        <w:rPr>
          <w:color w:val="231F20"/>
          <w:spacing w:val="-2"/>
          <w:w w:val="105"/>
          <w:sz w:val="17"/>
        </w:rPr>
        <w:t>C,</w:t>
      </w:r>
      <w:r>
        <w:rPr>
          <w:color w:val="231F20"/>
          <w:spacing w:val="-10"/>
          <w:w w:val="105"/>
          <w:sz w:val="17"/>
        </w:rPr>
        <w:t> </w:t>
      </w:r>
      <w:r>
        <w:rPr>
          <w:color w:val="231F20"/>
          <w:spacing w:val="-2"/>
          <w:w w:val="105"/>
          <w:sz w:val="17"/>
        </w:rPr>
        <w:t>Dulcan</w:t>
      </w:r>
      <w:r>
        <w:rPr>
          <w:color w:val="231F20"/>
          <w:spacing w:val="-9"/>
          <w:w w:val="105"/>
          <w:sz w:val="17"/>
        </w:rPr>
        <w:t> </w:t>
      </w:r>
      <w:r>
        <w:rPr>
          <w:color w:val="231F20"/>
          <w:spacing w:val="-2"/>
          <w:w w:val="105"/>
          <w:sz w:val="17"/>
        </w:rPr>
        <w:t>M,</w:t>
      </w:r>
      <w:r>
        <w:rPr>
          <w:color w:val="231F20"/>
          <w:spacing w:val="-10"/>
          <w:w w:val="105"/>
          <w:sz w:val="17"/>
        </w:rPr>
        <w:t> </w:t>
      </w:r>
      <w:r>
        <w:rPr>
          <w:color w:val="231F20"/>
          <w:spacing w:val="-2"/>
          <w:w w:val="105"/>
          <w:sz w:val="17"/>
        </w:rPr>
        <w:t>Schwab-Stone</w:t>
      </w:r>
    </w:p>
    <w:p>
      <w:pPr>
        <w:spacing w:line="235" w:lineRule="auto" w:before="2"/>
        <w:ind w:left="599" w:right="120" w:firstLine="0"/>
        <w:jc w:val="both"/>
        <w:rPr>
          <w:sz w:val="17"/>
        </w:rPr>
      </w:pPr>
      <w:r>
        <w:rPr>
          <w:color w:val="231F20"/>
          <w:sz w:val="17"/>
        </w:rPr>
        <w:t>M.</w:t>
      </w:r>
      <w:r>
        <w:rPr>
          <w:color w:val="231F20"/>
          <w:spacing w:val="-3"/>
          <w:sz w:val="17"/>
        </w:rPr>
        <w:t> </w:t>
      </w:r>
      <w:r>
        <w:rPr>
          <w:color w:val="231F20"/>
          <w:sz w:val="17"/>
        </w:rPr>
        <w:t>NIMH</w:t>
      </w:r>
      <w:r>
        <w:rPr>
          <w:color w:val="231F20"/>
          <w:spacing w:val="-3"/>
          <w:sz w:val="17"/>
        </w:rPr>
        <w:t> </w:t>
      </w:r>
      <w:r>
        <w:rPr>
          <w:color w:val="231F20"/>
          <w:sz w:val="17"/>
        </w:rPr>
        <w:t>Diagnostic</w:t>
      </w:r>
      <w:r>
        <w:rPr>
          <w:color w:val="231F20"/>
          <w:spacing w:val="-3"/>
          <w:sz w:val="17"/>
        </w:rPr>
        <w:t> </w:t>
      </w:r>
      <w:r>
        <w:rPr>
          <w:color w:val="231F20"/>
          <w:sz w:val="17"/>
        </w:rPr>
        <w:t>Interview</w:t>
      </w:r>
      <w:r>
        <w:rPr>
          <w:color w:val="231F20"/>
          <w:spacing w:val="-3"/>
          <w:sz w:val="17"/>
        </w:rPr>
        <w:t> </w:t>
      </w:r>
      <w:r>
        <w:rPr>
          <w:color w:val="231F20"/>
          <w:sz w:val="17"/>
        </w:rPr>
        <w:t>Schedule</w:t>
      </w:r>
      <w:r>
        <w:rPr>
          <w:color w:val="231F20"/>
          <w:spacing w:val="-3"/>
          <w:sz w:val="17"/>
        </w:rPr>
        <w:t> </w:t>
      </w:r>
      <w:r>
        <w:rPr>
          <w:color w:val="231F20"/>
          <w:sz w:val="17"/>
        </w:rPr>
        <w:t>for</w:t>
      </w:r>
      <w:r>
        <w:rPr>
          <w:color w:val="231F20"/>
          <w:spacing w:val="-3"/>
          <w:sz w:val="17"/>
        </w:rPr>
        <w:t> </w:t>
      </w:r>
      <w:r>
        <w:rPr>
          <w:color w:val="231F20"/>
          <w:sz w:val="17"/>
        </w:rPr>
        <w:t>Children, </w:t>
      </w:r>
      <w:r>
        <w:rPr>
          <w:color w:val="231F20"/>
          <w:spacing w:val="-4"/>
          <w:sz w:val="17"/>
        </w:rPr>
        <w:t>Version</w:t>
      </w:r>
      <w:r>
        <w:rPr>
          <w:color w:val="231F20"/>
          <w:spacing w:val="-9"/>
          <w:sz w:val="17"/>
        </w:rPr>
        <w:t> </w:t>
      </w:r>
      <w:r>
        <w:rPr>
          <w:color w:val="231F20"/>
          <w:spacing w:val="-4"/>
          <w:sz w:val="17"/>
        </w:rPr>
        <w:t>IV</w:t>
      </w:r>
      <w:r>
        <w:rPr>
          <w:color w:val="231F20"/>
          <w:spacing w:val="-8"/>
          <w:sz w:val="17"/>
        </w:rPr>
        <w:t> </w:t>
      </w:r>
      <w:r>
        <w:rPr>
          <w:color w:val="231F20"/>
          <w:spacing w:val="-4"/>
          <w:sz w:val="17"/>
        </w:rPr>
        <w:t>(NIMH</w:t>
      </w:r>
      <w:r>
        <w:rPr>
          <w:color w:val="231F20"/>
          <w:spacing w:val="-9"/>
          <w:sz w:val="17"/>
        </w:rPr>
        <w:t> </w:t>
      </w:r>
      <w:r>
        <w:rPr>
          <w:color w:val="231F20"/>
          <w:spacing w:val="-4"/>
          <w:sz w:val="17"/>
        </w:rPr>
        <w:t>DISC-IV):</w:t>
      </w:r>
      <w:r>
        <w:rPr>
          <w:color w:val="231F20"/>
          <w:spacing w:val="-8"/>
          <w:sz w:val="17"/>
        </w:rPr>
        <w:t> </w:t>
      </w:r>
      <w:r>
        <w:rPr>
          <w:color w:val="231F20"/>
          <w:spacing w:val="-4"/>
          <w:sz w:val="17"/>
        </w:rPr>
        <w:t>description,</w:t>
      </w:r>
      <w:r>
        <w:rPr>
          <w:color w:val="231F20"/>
          <w:spacing w:val="-9"/>
          <w:sz w:val="17"/>
        </w:rPr>
        <w:t> </w:t>
      </w:r>
      <w:r>
        <w:rPr>
          <w:color w:val="231F20"/>
          <w:spacing w:val="-4"/>
          <w:sz w:val="17"/>
        </w:rPr>
        <w:t>differences</w:t>
      </w:r>
      <w:r>
        <w:rPr>
          <w:color w:val="231F20"/>
          <w:spacing w:val="-8"/>
          <w:sz w:val="17"/>
        </w:rPr>
        <w:t> </w:t>
      </w:r>
      <w:r>
        <w:rPr>
          <w:color w:val="231F20"/>
          <w:spacing w:val="-4"/>
          <w:sz w:val="17"/>
        </w:rPr>
        <w:t>from </w:t>
      </w:r>
      <w:r>
        <w:rPr>
          <w:color w:val="231F20"/>
          <w:spacing w:val="-2"/>
          <w:sz w:val="17"/>
        </w:rPr>
        <w:t>previous</w:t>
      </w:r>
      <w:r>
        <w:rPr>
          <w:color w:val="231F20"/>
          <w:spacing w:val="-11"/>
          <w:sz w:val="17"/>
        </w:rPr>
        <w:t> </w:t>
      </w:r>
      <w:r>
        <w:rPr>
          <w:color w:val="231F20"/>
          <w:spacing w:val="-2"/>
          <w:sz w:val="17"/>
        </w:rPr>
        <w:t>versions,</w:t>
      </w:r>
      <w:r>
        <w:rPr>
          <w:color w:val="231F20"/>
          <w:spacing w:val="-10"/>
          <w:sz w:val="17"/>
        </w:rPr>
        <w:t> </w:t>
      </w:r>
      <w:r>
        <w:rPr>
          <w:color w:val="231F20"/>
          <w:spacing w:val="-2"/>
          <w:sz w:val="17"/>
        </w:rPr>
        <w:t>and</w:t>
      </w:r>
      <w:r>
        <w:rPr>
          <w:color w:val="231F20"/>
          <w:spacing w:val="-11"/>
          <w:sz w:val="17"/>
        </w:rPr>
        <w:t> </w:t>
      </w:r>
      <w:r>
        <w:rPr>
          <w:color w:val="231F20"/>
          <w:spacing w:val="-2"/>
          <w:sz w:val="17"/>
        </w:rPr>
        <w:t>reliability</w:t>
      </w:r>
      <w:r>
        <w:rPr>
          <w:color w:val="231F20"/>
          <w:spacing w:val="-10"/>
          <w:sz w:val="17"/>
        </w:rPr>
        <w:t> </w:t>
      </w:r>
      <w:r>
        <w:rPr>
          <w:color w:val="231F20"/>
          <w:spacing w:val="-2"/>
          <w:sz w:val="17"/>
        </w:rPr>
        <w:t>of</w:t>
      </w:r>
      <w:r>
        <w:rPr>
          <w:color w:val="231F20"/>
          <w:spacing w:val="-11"/>
          <w:sz w:val="17"/>
        </w:rPr>
        <w:t> </w:t>
      </w:r>
      <w:r>
        <w:rPr>
          <w:color w:val="231F20"/>
          <w:spacing w:val="-2"/>
          <w:sz w:val="17"/>
        </w:rPr>
        <w:t>some</w:t>
      </w:r>
      <w:r>
        <w:rPr>
          <w:color w:val="231F20"/>
          <w:spacing w:val="-10"/>
          <w:sz w:val="17"/>
        </w:rPr>
        <w:t> </w:t>
      </w:r>
      <w:r>
        <w:rPr>
          <w:color w:val="231F20"/>
          <w:spacing w:val="-2"/>
          <w:sz w:val="17"/>
        </w:rPr>
        <w:t>common</w:t>
      </w:r>
      <w:r>
        <w:rPr>
          <w:color w:val="231F20"/>
          <w:spacing w:val="-11"/>
          <w:sz w:val="17"/>
        </w:rPr>
        <w:t> </w:t>
      </w:r>
      <w:r>
        <w:rPr>
          <w:color w:val="231F20"/>
          <w:spacing w:val="-2"/>
          <w:sz w:val="17"/>
        </w:rPr>
        <w:t>diag- </w:t>
      </w:r>
      <w:r>
        <w:rPr>
          <w:color w:val="231F20"/>
          <w:sz w:val="17"/>
        </w:rPr>
        <w:t>noses. J Am Acad Child Psychiatry 2000; 39: 28-38.</w:t>
      </w:r>
    </w:p>
    <w:p>
      <w:pPr>
        <w:pStyle w:val="ListParagraph"/>
        <w:numPr>
          <w:ilvl w:val="0"/>
          <w:numId w:val="1"/>
        </w:numPr>
        <w:tabs>
          <w:tab w:pos="601" w:val="left" w:leader="none"/>
        </w:tabs>
        <w:spacing w:line="237" w:lineRule="auto" w:before="116" w:after="0"/>
        <w:ind w:left="599" w:right="122" w:hanging="480"/>
        <w:jc w:val="both"/>
        <w:rPr>
          <w:sz w:val="17"/>
        </w:rPr>
      </w:pPr>
      <w:r>
        <w:rPr>
          <w:color w:val="231F20"/>
          <w:w w:val="95"/>
          <w:sz w:val="17"/>
        </w:rPr>
        <w:t>Angold</w:t>
      </w:r>
      <w:r>
        <w:rPr>
          <w:color w:val="231F20"/>
          <w:spacing w:val="-10"/>
          <w:w w:val="95"/>
          <w:sz w:val="17"/>
        </w:rPr>
        <w:t> </w:t>
      </w:r>
      <w:r>
        <w:rPr>
          <w:color w:val="231F20"/>
          <w:w w:val="95"/>
          <w:sz w:val="17"/>
        </w:rPr>
        <w:t>A,</w:t>
      </w:r>
      <w:r>
        <w:rPr>
          <w:color w:val="231F20"/>
          <w:spacing w:val="-10"/>
          <w:w w:val="95"/>
          <w:sz w:val="17"/>
        </w:rPr>
        <w:t> </w:t>
      </w:r>
      <w:r>
        <w:rPr>
          <w:color w:val="231F20"/>
          <w:w w:val="95"/>
          <w:sz w:val="17"/>
        </w:rPr>
        <w:t>Prendergast</w:t>
      </w:r>
      <w:r>
        <w:rPr>
          <w:color w:val="231F20"/>
          <w:spacing w:val="-10"/>
          <w:w w:val="95"/>
          <w:sz w:val="17"/>
        </w:rPr>
        <w:t> </w:t>
      </w:r>
      <w:r>
        <w:rPr>
          <w:color w:val="231F20"/>
          <w:w w:val="95"/>
          <w:sz w:val="17"/>
        </w:rPr>
        <w:t>M,</w:t>
      </w:r>
      <w:r>
        <w:rPr>
          <w:color w:val="231F20"/>
          <w:spacing w:val="-10"/>
          <w:w w:val="95"/>
          <w:sz w:val="17"/>
        </w:rPr>
        <w:t> </w:t>
      </w:r>
      <w:r>
        <w:rPr>
          <w:color w:val="231F20"/>
          <w:w w:val="95"/>
          <w:sz w:val="17"/>
        </w:rPr>
        <w:t>Cox</w:t>
      </w:r>
      <w:r>
        <w:rPr>
          <w:color w:val="231F20"/>
          <w:spacing w:val="-10"/>
          <w:w w:val="95"/>
          <w:sz w:val="17"/>
        </w:rPr>
        <w:t> </w:t>
      </w:r>
      <w:r>
        <w:rPr>
          <w:color w:val="231F20"/>
          <w:w w:val="95"/>
          <w:sz w:val="17"/>
        </w:rPr>
        <w:t>A,</w:t>
      </w:r>
      <w:r>
        <w:rPr>
          <w:color w:val="231F20"/>
          <w:spacing w:val="-10"/>
          <w:w w:val="95"/>
          <w:sz w:val="17"/>
        </w:rPr>
        <w:t> </w:t>
      </w:r>
      <w:r>
        <w:rPr>
          <w:color w:val="231F20"/>
          <w:w w:val="95"/>
          <w:sz w:val="17"/>
        </w:rPr>
        <w:t>Harrington</w:t>
      </w:r>
      <w:r>
        <w:rPr>
          <w:color w:val="231F20"/>
          <w:spacing w:val="-10"/>
          <w:w w:val="95"/>
          <w:sz w:val="17"/>
        </w:rPr>
        <w:t> </w:t>
      </w:r>
      <w:r>
        <w:rPr>
          <w:color w:val="231F20"/>
          <w:w w:val="95"/>
          <w:sz w:val="17"/>
        </w:rPr>
        <w:t>R,</w:t>
      </w:r>
      <w:r>
        <w:rPr>
          <w:color w:val="231F20"/>
          <w:spacing w:val="-10"/>
          <w:w w:val="95"/>
          <w:sz w:val="17"/>
        </w:rPr>
        <w:t> </w:t>
      </w:r>
      <w:r>
        <w:rPr>
          <w:color w:val="231F20"/>
          <w:w w:val="95"/>
          <w:sz w:val="17"/>
        </w:rPr>
        <w:t>Simonoff </w:t>
      </w:r>
      <w:r>
        <w:rPr>
          <w:color w:val="231F20"/>
          <w:sz w:val="17"/>
        </w:rPr>
        <w:t>E, Rutter M. The Child and Adolescent Psychiatric As- sessment (CAPA). Psychol Med 1995; 25: 739-53.</w:t>
      </w:r>
    </w:p>
    <w:p>
      <w:pPr>
        <w:pStyle w:val="ListParagraph"/>
        <w:numPr>
          <w:ilvl w:val="0"/>
          <w:numId w:val="1"/>
        </w:numPr>
        <w:tabs>
          <w:tab w:pos="601" w:val="left" w:leader="none"/>
        </w:tabs>
        <w:spacing w:line="235" w:lineRule="auto" w:before="117" w:after="0"/>
        <w:ind w:left="599" w:right="118" w:hanging="480"/>
        <w:jc w:val="both"/>
        <w:rPr>
          <w:sz w:val="17"/>
        </w:rPr>
      </w:pPr>
      <w:r>
        <w:rPr>
          <w:color w:val="231F20"/>
          <w:sz w:val="17"/>
        </w:rPr>
        <w:t>Ambrosini</w:t>
      </w:r>
      <w:r>
        <w:rPr>
          <w:color w:val="231F20"/>
          <w:spacing w:val="-4"/>
          <w:sz w:val="17"/>
        </w:rPr>
        <w:t> </w:t>
      </w:r>
      <w:r>
        <w:rPr>
          <w:color w:val="231F20"/>
          <w:sz w:val="17"/>
        </w:rPr>
        <w:t>P,</w:t>
      </w:r>
      <w:r>
        <w:rPr>
          <w:color w:val="231F20"/>
          <w:spacing w:val="-4"/>
          <w:sz w:val="17"/>
        </w:rPr>
        <w:t> </w:t>
      </w:r>
      <w:r>
        <w:rPr>
          <w:color w:val="231F20"/>
          <w:sz w:val="17"/>
        </w:rPr>
        <w:t>Dixon</w:t>
      </w:r>
      <w:r>
        <w:rPr>
          <w:color w:val="231F20"/>
          <w:spacing w:val="-4"/>
          <w:sz w:val="17"/>
        </w:rPr>
        <w:t> </w:t>
      </w:r>
      <w:r>
        <w:rPr>
          <w:color w:val="231F20"/>
          <w:sz w:val="17"/>
        </w:rPr>
        <w:t>J.</w:t>
      </w:r>
      <w:r>
        <w:rPr>
          <w:color w:val="231F20"/>
          <w:spacing w:val="-4"/>
          <w:sz w:val="17"/>
        </w:rPr>
        <w:t> </w:t>
      </w:r>
      <w:r>
        <w:rPr>
          <w:color w:val="231F20"/>
          <w:sz w:val="17"/>
        </w:rPr>
        <w:t>Schedule</w:t>
      </w:r>
      <w:r>
        <w:rPr>
          <w:color w:val="231F20"/>
          <w:spacing w:val="-4"/>
          <w:sz w:val="17"/>
        </w:rPr>
        <w:t> </w:t>
      </w:r>
      <w:r>
        <w:rPr>
          <w:color w:val="231F20"/>
          <w:sz w:val="17"/>
        </w:rPr>
        <w:t>for</w:t>
      </w:r>
      <w:r>
        <w:rPr>
          <w:color w:val="231F20"/>
          <w:spacing w:val="-4"/>
          <w:sz w:val="17"/>
        </w:rPr>
        <w:t> </w:t>
      </w:r>
      <w:r>
        <w:rPr>
          <w:color w:val="231F20"/>
          <w:sz w:val="17"/>
        </w:rPr>
        <w:t>Affective</w:t>
      </w:r>
      <w:r>
        <w:rPr>
          <w:color w:val="231F20"/>
          <w:spacing w:val="-4"/>
          <w:sz w:val="17"/>
        </w:rPr>
        <w:t> </w:t>
      </w:r>
      <w:r>
        <w:rPr>
          <w:color w:val="231F20"/>
          <w:sz w:val="17"/>
        </w:rPr>
        <w:t>Disorders </w:t>
      </w:r>
      <w:r>
        <w:rPr>
          <w:color w:val="231F20"/>
          <w:w w:val="105"/>
          <w:sz w:val="17"/>
        </w:rPr>
        <w:t>and</w:t>
      </w:r>
      <w:r>
        <w:rPr>
          <w:color w:val="231F20"/>
          <w:spacing w:val="-11"/>
          <w:w w:val="105"/>
          <w:sz w:val="17"/>
        </w:rPr>
        <w:t> </w:t>
      </w:r>
      <w:r>
        <w:rPr>
          <w:color w:val="231F20"/>
          <w:w w:val="105"/>
          <w:sz w:val="17"/>
        </w:rPr>
        <w:t>Schizophrenia</w:t>
      </w:r>
      <w:r>
        <w:rPr>
          <w:color w:val="231F20"/>
          <w:spacing w:val="-11"/>
          <w:w w:val="105"/>
          <w:sz w:val="17"/>
        </w:rPr>
        <w:t> </w:t>
      </w:r>
      <w:r>
        <w:rPr>
          <w:color w:val="231F20"/>
          <w:w w:val="105"/>
          <w:sz w:val="17"/>
        </w:rPr>
        <w:t>for</w:t>
      </w:r>
      <w:r>
        <w:rPr>
          <w:color w:val="231F20"/>
          <w:spacing w:val="-11"/>
          <w:w w:val="105"/>
          <w:sz w:val="17"/>
        </w:rPr>
        <w:t> </w:t>
      </w:r>
      <w:r>
        <w:rPr>
          <w:color w:val="231F20"/>
          <w:w w:val="105"/>
          <w:sz w:val="17"/>
        </w:rPr>
        <w:t>School</w:t>
      </w:r>
      <w:r>
        <w:rPr>
          <w:color w:val="231F20"/>
          <w:spacing w:val="-11"/>
          <w:w w:val="105"/>
          <w:sz w:val="17"/>
        </w:rPr>
        <w:t> </w:t>
      </w:r>
      <w:r>
        <w:rPr>
          <w:color w:val="231F20"/>
          <w:w w:val="105"/>
          <w:sz w:val="17"/>
        </w:rPr>
        <w:t>Aged</w:t>
      </w:r>
      <w:r>
        <w:rPr>
          <w:color w:val="231F20"/>
          <w:spacing w:val="-11"/>
          <w:w w:val="105"/>
          <w:sz w:val="17"/>
        </w:rPr>
        <w:t> </w:t>
      </w:r>
      <w:r>
        <w:rPr>
          <w:color w:val="231F20"/>
          <w:w w:val="105"/>
          <w:sz w:val="17"/>
        </w:rPr>
        <w:t>Children-Present </w:t>
      </w:r>
      <w:r>
        <w:rPr>
          <w:color w:val="231F20"/>
          <w:sz w:val="17"/>
        </w:rPr>
        <w:t>Version,</w:t>
      </w:r>
      <w:r>
        <w:rPr>
          <w:color w:val="231F20"/>
          <w:spacing w:val="-13"/>
          <w:sz w:val="17"/>
        </w:rPr>
        <w:t> </w:t>
      </w:r>
      <w:r>
        <w:rPr>
          <w:color w:val="231F20"/>
          <w:sz w:val="17"/>
        </w:rPr>
        <w:t>Version</w:t>
      </w:r>
      <w:r>
        <w:rPr>
          <w:color w:val="231F20"/>
          <w:spacing w:val="-12"/>
          <w:sz w:val="17"/>
        </w:rPr>
        <w:t> </w:t>
      </w:r>
      <w:r>
        <w:rPr>
          <w:color w:val="231F20"/>
          <w:sz w:val="17"/>
        </w:rPr>
        <w:t>IVR</w:t>
      </w:r>
      <w:r>
        <w:rPr>
          <w:color w:val="231F20"/>
          <w:spacing w:val="-13"/>
          <w:sz w:val="17"/>
        </w:rPr>
        <w:t> </w:t>
      </w:r>
      <w:r>
        <w:rPr>
          <w:color w:val="231F20"/>
          <w:sz w:val="17"/>
        </w:rPr>
        <w:t>(K-SADS-IVR)</w:t>
      </w:r>
      <w:r>
        <w:rPr>
          <w:color w:val="231F20"/>
          <w:spacing w:val="-12"/>
          <w:sz w:val="17"/>
        </w:rPr>
        <w:t> </w:t>
      </w:r>
      <w:r>
        <w:rPr>
          <w:color w:val="231F20"/>
          <w:sz w:val="17"/>
        </w:rPr>
        <w:t>Philadelphia:</w:t>
      </w:r>
      <w:r>
        <w:rPr>
          <w:color w:val="231F20"/>
          <w:spacing w:val="-13"/>
          <w:sz w:val="17"/>
        </w:rPr>
        <w:t> </w:t>
      </w:r>
      <w:r>
        <w:rPr>
          <w:color w:val="231F20"/>
          <w:sz w:val="17"/>
        </w:rPr>
        <w:t>Medi- cal</w:t>
      </w:r>
      <w:r>
        <w:rPr>
          <w:color w:val="231F20"/>
          <w:spacing w:val="-2"/>
          <w:sz w:val="17"/>
        </w:rPr>
        <w:t> </w:t>
      </w:r>
      <w:r>
        <w:rPr>
          <w:color w:val="231F20"/>
          <w:sz w:val="17"/>
        </w:rPr>
        <w:t>College</w:t>
      </w:r>
      <w:r>
        <w:rPr>
          <w:color w:val="231F20"/>
          <w:spacing w:val="-2"/>
          <w:sz w:val="17"/>
        </w:rPr>
        <w:t> </w:t>
      </w:r>
      <w:r>
        <w:rPr>
          <w:color w:val="231F20"/>
          <w:sz w:val="17"/>
        </w:rPr>
        <w:t>of</w:t>
      </w:r>
      <w:r>
        <w:rPr>
          <w:color w:val="231F20"/>
          <w:spacing w:val="-2"/>
          <w:sz w:val="17"/>
        </w:rPr>
        <w:t> </w:t>
      </w:r>
      <w:r>
        <w:rPr>
          <w:color w:val="231F20"/>
          <w:sz w:val="17"/>
        </w:rPr>
        <w:t>Pennsylvania,</w:t>
      </w:r>
      <w:r>
        <w:rPr>
          <w:color w:val="231F20"/>
          <w:spacing w:val="-2"/>
          <w:sz w:val="17"/>
        </w:rPr>
        <w:t> </w:t>
      </w:r>
      <w:r>
        <w:rPr>
          <w:color w:val="231F20"/>
          <w:sz w:val="17"/>
        </w:rPr>
        <w:t>Eastern</w:t>
      </w:r>
      <w:r>
        <w:rPr>
          <w:color w:val="231F20"/>
          <w:spacing w:val="-2"/>
          <w:sz w:val="17"/>
        </w:rPr>
        <w:t> </w:t>
      </w:r>
      <w:r>
        <w:rPr>
          <w:color w:val="231F20"/>
          <w:sz w:val="17"/>
        </w:rPr>
        <w:t>Pennsylvania</w:t>
      </w:r>
      <w:r>
        <w:rPr>
          <w:color w:val="231F20"/>
          <w:spacing w:val="-2"/>
          <w:sz w:val="17"/>
        </w:rPr>
        <w:t> </w:t>
      </w:r>
      <w:r>
        <w:rPr>
          <w:color w:val="231F20"/>
          <w:sz w:val="17"/>
        </w:rPr>
        <w:t>Psy- </w:t>
      </w:r>
      <w:r>
        <w:rPr>
          <w:color w:val="231F20"/>
          <w:w w:val="105"/>
          <w:sz w:val="17"/>
        </w:rPr>
        <w:t>chiatric</w:t>
      </w:r>
      <w:r>
        <w:rPr>
          <w:color w:val="231F20"/>
          <w:spacing w:val="-9"/>
          <w:w w:val="105"/>
          <w:sz w:val="17"/>
        </w:rPr>
        <w:t> </w:t>
      </w:r>
      <w:r>
        <w:rPr>
          <w:color w:val="231F20"/>
          <w:w w:val="105"/>
          <w:sz w:val="17"/>
        </w:rPr>
        <w:t>Institute;</w:t>
      </w:r>
      <w:r>
        <w:rPr>
          <w:color w:val="231F20"/>
          <w:spacing w:val="-9"/>
          <w:w w:val="105"/>
          <w:sz w:val="17"/>
        </w:rPr>
        <w:t> </w:t>
      </w:r>
      <w:r>
        <w:rPr>
          <w:color w:val="231F20"/>
          <w:w w:val="105"/>
          <w:sz w:val="17"/>
        </w:rPr>
        <w:t>1996.</w:t>
      </w:r>
    </w:p>
    <w:p>
      <w:pPr>
        <w:pStyle w:val="ListParagraph"/>
        <w:numPr>
          <w:ilvl w:val="0"/>
          <w:numId w:val="1"/>
        </w:numPr>
        <w:tabs>
          <w:tab w:pos="601" w:val="left" w:leader="none"/>
        </w:tabs>
        <w:spacing w:line="232" w:lineRule="auto" w:before="126" w:after="0"/>
        <w:ind w:left="599" w:right="121" w:hanging="480"/>
        <w:jc w:val="both"/>
        <w:rPr>
          <w:sz w:val="17"/>
        </w:rPr>
      </w:pPr>
      <w:r>
        <w:rPr>
          <w:color w:val="231F20"/>
          <w:w w:val="95"/>
          <w:sz w:val="17"/>
        </w:rPr>
        <w:t>Goodman</w:t>
      </w:r>
      <w:r>
        <w:rPr>
          <w:color w:val="231F20"/>
          <w:spacing w:val="-8"/>
          <w:w w:val="95"/>
          <w:sz w:val="17"/>
        </w:rPr>
        <w:t> </w:t>
      </w:r>
      <w:r>
        <w:rPr>
          <w:color w:val="231F20"/>
          <w:w w:val="95"/>
          <w:sz w:val="17"/>
        </w:rPr>
        <w:t>R,</w:t>
      </w:r>
      <w:r>
        <w:rPr>
          <w:color w:val="231F20"/>
          <w:spacing w:val="-8"/>
          <w:w w:val="95"/>
          <w:sz w:val="17"/>
        </w:rPr>
        <w:t> </w:t>
      </w:r>
      <w:r>
        <w:rPr>
          <w:color w:val="231F20"/>
          <w:w w:val="95"/>
          <w:sz w:val="17"/>
        </w:rPr>
        <w:t>Ford</w:t>
      </w:r>
      <w:r>
        <w:rPr>
          <w:color w:val="231F20"/>
          <w:spacing w:val="-8"/>
          <w:w w:val="95"/>
          <w:sz w:val="17"/>
        </w:rPr>
        <w:t> </w:t>
      </w:r>
      <w:r>
        <w:rPr>
          <w:color w:val="231F20"/>
          <w:w w:val="95"/>
          <w:sz w:val="17"/>
        </w:rPr>
        <w:t>T,</w:t>
      </w:r>
      <w:r>
        <w:rPr>
          <w:color w:val="231F20"/>
          <w:spacing w:val="-8"/>
          <w:w w:val="95"/>
          <w:sz w:val="17"/>
        </w:rPr>
        <w:t> </w:t>
      </w:r>
      <w:r>
        <w:rPr>
          <w:color w:val="231F20"/>
          <w:w w:val="95"/>
          <w:sz w:val="17"/>
        </w:rPr>
        <w:t>Simmons</w:t>
      </w:r>
      <w:r>
        <w:rPr>
          <w:color w:val="231F20"/>
          <w:spacing w:val="-8"/>
          <w:w w:val="95"/>
          <w:sz w:val="17"/>
        </w:rPr>
        <w:t> </w:t>
      </w:r>
      <w:r>
        <w:rPr>
          <w:color w:val="231F20"/>
          <w:w w:val="95"/>
          <w:sz w:val="17"/>
        </w:rPr>
        <w:t>H,</w:t>
      </w:r>
      <w:r>
        <w:rPr>
          <w:color w:val="231F20"/>
          <w:spacing w:val="-8"/>
          <w:w w:val="95"/>
          <w:sz w:val="17"/>
        </w:rPr>
        <w:t> </w:t>
      </w:r>
      <w:r>
        <w:rPr>
          <w:color w:val="231F20"/>
          <w:w w:val="95"/>
          <w:sz w:val="17"/>
        </w:rPr>
        <w:t>Gatward</w:t>
      </w:r>
      <w:r>
        <w:rPr>
          <w:color w:val="231F20"/>
          <w:spacing w:val="-8"/>
          <w:w w:val="95"/>
          <w:sz w:val="17"/>
        </w:rPr>
        <w:t> </w:t>
      </w:r>
      <w:r>
        <w:rPr>
          <w:color w:val="231F20"/>
          <w:w w:val="95"/>
          <w:sz w:val="17"/>
        </w:rPr>
        <w:t>R,</w:t>
      </w:r>
      <w:r>
        <w:rPr>
          <w:color w:val="231F20"/>
          <w:spacing w:val="-8"/>
          <w:w w:val="95"/>
          <w:sz w:val="17"/>
        </w:rPr>
        <w:t> </w:t>
      </w:r>
      <w:r>
        <w:rPr>
          <w:color w:val="231F20"/>
          <w:w w:val="95"/>
          <w:sz w:val="17"/>
        </w:rPr>
        <w:t>Meltzer</w:t>
      </w:r>
      <w:r>
        <w:rPr>
          <w:color w:val="231F20"/>
          <w:spacing w:val="-8"/>
          <w:w w:val="95"/>
          <w:sz w:val="17"/>
        </w:rPr>
        <w:t> </w:t>
      </w:r>
      <w:r>
        <w:rPr>
          <w:color w:val="231F20"/>
          <w:w w:val="95"/>
          <w:sz w:val="17"/>
        </w:rPr>
        <w:t>H. </w:t>
      </w:r>
      <w:r>
        <w:rPr>
          <w:color w:val="231F20"/>
          <w:sz w:val="17"/>
        </w:rPr>
        <w:t>The development and well being assessment: descrip-</w:t>
      </w:r>
    </w:p>
    <w:p>
      <w:pPr>
        <w:spacing w:after="0" w:line="232" w:lineRule="auto"/>
        <w:jc w:val="both"/>
        <w:rPr>
          <w:sz w:val="17"/>
        </w:rPr>
        <w:sectPr>
          <w:pgSz w:w="12240" w:h="15840"/>
          <w:pgMar w:header="0" w:footer="1008" w:top="1340" w:bottom="1200" w:left="1320" w:right="1320"/>
          <w:cols w:num="2" w:equalWidth="0">
            <w:col w:w="4671" w:space="186"/>
            <w:col w:w="4743"/>
          </w:cols>
        </w:sectPr>
      </w:pPr>
    </w:p>
    <w:p>
      <w:pPr>
        <w:spacing w:line="235" w:lineRule="auto" w:before="74"/>
        <w:ind w:left="600" w:right="43" w:firstLine="0"/>
        <w:jc w:val="both"/>
        <w:rPr>
          <w:sz w:val="17"/>
        </w:rPr>
      </w:pPr>
      <w:r>
        <w:rPr>
          <w:color w:val="231F20"/>
          <w:spacing w:val="-6"/>
          <w:sz w:val="17"/>
        </w:rPr>
        <w:t>tion and initial validation of an instigating assessmentchild </w:t>
      </w:r>
      <w:r>
        <w:rPr>
          <w:color w:val="231F20"/>
          <w:spacing w:val="-4"/>
          <w:w w:val="105"/>
          <w:sz w:val="17"/>
        </w:rPr>
        <w:t>and adolescent psychopathology. J Child Psychol Psy- </w:t>
      </w:r>
      <w:r>
        <w:rPr>
          <w:color w:val="231F20"/>
          <w:w w:val="105"/>
          <w:sz w:val="17"/>
        </w:rPr>
        <w:t>chiatry,</w:t>
      </w:r>
      <w:r>
        <w:rPr>
          <w:color w:val="231F20"/>
          <w:spacing w:val="-6"/>
          <w:w w:val="105"/>
          <w:sz w:val="17"/>
        </w:rPr>
        <w:t> </w:t>
      </w:r>
      <w:r>
        <w:rPr>
          <w:color w:val="231F20"/>
          <w:w w:val="105"/>
          <w:sz w:val="17"/>
        </w:rPr>
        <w:t>2000a;</w:t>
      </w:r>
      <w:r>
        <w:rPr>
          <w:color w:val="231F20"/>
          <w:spacing w:val="-6"/>
          <w:w w:val="105"/>
          <w:sz w:val="17"/>
        </w:rPr>
        <w:t> </w:t>
      </w:r>
      <w:r>
        <w:rPr>
          <w:color w:val="231F20"/>
          <w:w w:val="105"/>
          <w:sz w:val="17"/>
        </w:rPr>
        <w:t>41:</w:t>
      </w:r>
      <w:r>
        <w:rPr>
          <w:color w:val="231F20"/>
          <w:spacing w:val="-6"/>
          <w:w w:val="105"/>
          <w:sz w:val="17"/>
        </w:rPr>
        <w:t> </w:t>
      </w:r>
      <w:r>
        <w:rPr>
          <w:color w:val="231F20"/>
          <w:w w:val="105"/>
          <w:sz w:val="17"/>
        </w:rPr>
        <w:t>645-55.</w:t>
      </w:r>
    </w:p>
    <w:p>
      <w:pPr>
        <w:pStyle w:val="ListParagraph"/>
        <w:numPr>
          <w:ilvl w:val="0"/>
          <w:numId w:val="1"/>
        </w:numPr>
        <w:tabs>
          <w:tab w:pos="601" w:val="left" w:leader="none"/>
        </w:tabs>
        <w:spacing w:line="235" w:lineRule="auto" w:before="121" w:after="0"/>
        <w:ind w:left="600" w:right="46" w:hanging="480"/>
        <w:jc w:val="both"/>
        <w:rPr>
          <w:sz w:val="17"/>
        </w:rPr>
      </w:pPr>
      <w:r>
        <w:rPr>
          <w:color w:val="231F20"/>
          <w:sz w:val="17"/>
        </w:rPr>
        <w:t>American</w:t>
      </w:r>
      <w:r>
        <w:rPr>
          <w:color w:val="231F20"/>
          <w:spacing w:val="-11"/>
          <w:sz w:val="17"/>
        </w:rPr>
        <w:t> </w:t>
      </w:r>
      <w:r>
        <w:rPr>
          <w:color w:val="231F20"/>
          <w:sz w:val="17"/>
        </w:rPr>
        <w:t>Psychiatry</w:t>
      </w:r>
      <w:r>
        <w:rPr>
          <w:color w:val="231F20"/>
          <w:spacing w:val="-11"/>
          <w:sz w:val="17"/>
        </w:rPr>
        <w:t> </w:t>
      </w:r>
      <w:r>
        <w:rPr>
          <w:color w:val="231F20"/>
          <w:sz w:val="17"/>
        </w:rPr>
        <w:t>Association.</w:t>
      </w:r>
      <w:r>
        <w:rPr>
          <w:color w:val="231F20"/>
          <w:spacing w:val="-11"/>
          <w:sz w:val="17"/>
        </w:rPr>
        <w:t> </w:t>
      </w:r>
      <w:r>
        <w:rPr>
          <w:color w:val="231F20"/>
          <w:sz w:val="17"/>
        </w:rPr>
        <w:t>Diagnostic</w:t>
      </w:r>
      <w:r>
        <w:rPr>
          <w:color w:val="231F20"/>
          <w:spacing w:val="-11"/>
          <w:sz w:val="17"/>
        </w:rPr>
        <w:t> </w:t>
      </w:r>
      <w:r>
        <w:rPr>
          <w:color w:val="231F20"/>
          <w:sz w:val="17"/>
        </w:rPr>
        <w:t>and</w:t>
      </w:r>
      <w:r>
        <w:rPr>
          <w:color w:val="231F20"/>
          <w:spacing w:val="-11"/>
          <w:sz w:val="17"/>
        </w:rPr>
        <w:t> </w:t>
      </w:r>
      <w:r>
        <w:rPr>
          <w:color w:val="231F20"/>
          <w:sz w:val="17"/>
        </w:rPr>
        <w:t>Statis- </w:t>
      </w:r>
      <w:r>
        <w:rPr>
          <w:color w:val="231F20"/>
          <w:w w:val="95"/>
          <w:sz w:val="17"/>
        </w:rPr>
        <w:t>tical</w:t>
      </w:r>
      <w:r>
        <w:rPr>
          <w:color w:val="231F20"/>
          <w:spacing w:val="-10"/>
          <w:w w:val="95"/>
          <w:sz w:val="17"/>
        </w:rPr>
        <w:t> </w:t>
      </w:r>
      <w:r>
        <w:rPr>
          <w:color w:val="231F20"/>
          <w:w w:val="95"/>
          <w:sz w:val="17"/>
        </w:rPr>
        <w:t>Manual</w:t>
      </w:r>
      <w:r>
        <w:rPr>
          <w:color w:val="231F20"/>
          <w:spacing w:val="-10"/>
          <w:w w:val="95"/>
          <w:sz w:val="17"/>
        </w:rPr>
        <w:t> </w:t>
      </w:r>
      <w:r>
        <w:rPr>
          <w:color w:val="231F20"/>
          <w:w w:val="95"/>
          <w:sz w:val="17"/>
        </w:rPr>
        <w:t>of</w:t>
      </w:r>
      <w:r>
        <w:rPr>
          <w:color w:val="231F20"/>
          <w:spacing w:val="-10"/>
          <w:w w:val="95"/>
          <w:sz w:val="17"/>
        </w:rPr>
        <w:t> </w:t>
      </w:r>
      <w:r>
        <w:rPr>
          <w:color w:val="231F20"/>
          <w:w w:val="95"/>
          <w:sz w:val="17"/>
        </w:rPr>
        <w:t>Mental</w:t>
      </w:r>
      <w:r>
        <w:rPr>
          <w:color w:val="231F20"/>
          <w:spacing w:val="-10"/>
          <w:w w:val="95"/>
          <w:sz w:val="17"/>
        </w:rPr>
        <w:t> </w:t>
      </w:r>
      <w:r>
        <w:rPr>
          <w:color w:val="231F20"/>
          <w:w w:val="95"/>
          <w:sz w:val="17"/>
        </w:rPr>
        <w:t>Disorder</w:t>
      </w:r>
      <w:r>
        <w:rPr>
          <w:color w:val="231F20"/>
          <w:spacing w:val="-10"/>
          <w:w w:val="95"/>
          <w:sz w:val="17"/>
        </w:rPr>
        <w:t> </w:t>
      </w:r>
      <w:r>
        <w:rPr>
          <w:color w:val="231F20"/>
          <w:w w:val="95"/>
          <w:sz w:val="17"/>
        </w:rPr>
        <w:t>(DSM-III-R),</w:t>
      </w:r>
      <w:r>
        <w:rPr>
          <w:color w:val="231F20"/>
          <w:spacing w:val="-10"/>
          <w:w w:val="95"/>
          <w:sz w:val="17"/>
        </w:rPr>
        <w:t> </w:t>
      </w:r>
      <w:r>
        <w:rPr>
          <w:color w:val="231F20"/>
          <w:w w:val="95"/>
          <w:sz w:val="17"/>
        </w:rPr>
        <w:t>Washington </w:t>
      </w:r>
      <w:r>
        <w:rPr>
          <w:color w:val="231F20"/>
          <w:sz w:val="17"/>
        </w:rPr>
        <w:t>DC: American Psychiatric Association; 1987.</w:t>
      </w:r>
    </w:p>
    <w:p>
      <w:pPr>
        <w:pStyle w:val="ListParagraph"/>
        <w:numPr>
          <w:ilvl w:val="0"/>
          <w:numId w:val="1"/>
        </w:numPr>
        <w:tabs>
          <w:tab w:pos="601" w:val="left" w:leader="none"/>
        </w:tabs>
        <w:spacing w:line="235" w:lineRule="auto" w:before="120" w:after="0"/>
        <w:ind w:left="600" w:right="45" w:hanging="480"/>
        <w:jc w:val="both"/>
        <w:rPr>
          <w:sz w:val="17"/>
        </w:rPr>
      </w:pPr>
      <w:r>
        <w:rPr>
          <w:color w:val="231F20"/>
          <w:sz w:val="17"/>
        </w:rPr>
        <w:t>American Psychiatric Association. Diagnostic and Sta- </w:t>
      </w:r>
      <w:r>
        <w:rPr>
          <w:color w:val="231F20"/>
          <w:w w:val="95"/>
          <w:sz w:val="17"/>
        </w:rPr>
        <w:t>tistical</w:t>
      </w:r>
      <w:r>
        <w:rPr>
          <w:color w:val="231F20"/>
          <w:spacing w:val="-10"/>
          <w:w w:val="95"/>
          <w:sz w:val="17"/>
        </w:rPr>
        <w:t> </w:t>
      </w:r>
      <w:r>
        <w:rPr>
          <w:color w:val="231F20"/>
          <w:w w:val="95"/>
          <w:sz w:val="17"/>
        </w:rPr>
        <w:t>Manual</w:t>
      </w:r>
      <w:r>
        <w:rPr>
          <w:color w:val="231F20"/>
          <w:spacing w:val="-10"/>
          <w:w w:val="95"/>
          <w:sz w:val="17"/>
        </w:rPr>
        <w:t> </w:t>
      </w:r>
      <w:r>
        <w:rPr>
          <w:color w:val="231F20"/>
          <w:w w:val="95"/>
          <w:sz w:val="17"/>
        </w:rPr>
        <w:t>of</w:t>
      </w:r>
      <w:r>
        <w:rPr>
          <w:color w:val="231F20"/>
          <w:spacing w:val="-10"/>
          <w:w w:val="95"/>
          <w:sz w:val="17"/>
        </w:rPr>
        <w:t> </w:t>
      </w:r>
      <w:r>
        <w:rPr>
          <w:color w:val="231F20"/>
          <w:w w:val="95"/>
          <w:sz w:val="17"/>
        </w:rPr>
        <w:t>Mental</w:t>
      </w:r>
      <w:r>
        <w:rPr>
          <w:color w:val="231F20"/>
          <w:spacing w:val="-10"/>
          <w:w w:val="95"/>
          <w:sz w:val="17"/>
        </w:rPr>
        <w:t> </w:t>
      </w:r>
      <w:r>
        <w:rPr>
          <w:color w:val="231F20"/>
          <w:w w:val="95"/>
          <w:sz w:val="17"/>
        </w:rPr>
        <w:t>Disorders,</w:t>
      </w:r>
      <w:r>
        <w:rPr>
          <w:color w:val="231F20"/>
          <w:spacing w:val="-10"/>
          <w:w w:val="95"/>
          <w:sz w:val="17"/>
        </w:rPr>
        <w:t> </w:t>
      </w:r>
      <w:r>
        <w:rPr>
          <w:color w:val="231F20"/>
          <w:w w:val="95"/>
          <w:sz w:val="17"/>
        </w:rPr>
        <w:t>fourth</w:t>
      </w:r>
      <w:r>
        <w:rPr>
          <w:color w:val="231F20"/>
          <w:spacing w:val="-10"/>
          <w:w w:val="95"/>
          <w:sz w:val="17"/>
        </w:rPr>
        <w:t> </w:t>
      </w:r>
      <w:r>
        <w:rPr>
          <w:color w:val="231F20"/>
          <w:w w:val="95"/>
          <w:sz w:val="17"/>
        </w:rPr>
        <w:t>edition.</w:t>
      </w:r>
      <w:r>
        <w:rPr>
          <w:color w:val="231F20"/>
          <w:spacing w:val="-10"/>
          <w:w w:val="95"/>
          <w:sz w:val="17"/>
        </w:rPr>
        <w:t> </w:t>
      </w:r>
      <w:r>
        <w:rPr>
          <w:color w:val="231F20"/>
          <w:w w:val="95"/>
          <w:sz w:val="17"/>
        </w:rPr>
        <w:t>(DSM- </w:t>
      </w:r>
      <w:r>
        <w:rPr>
          <w:color w:val="231F20"/>
          <w:sz w:val="17"/>
        </w:rPr>
        <w:t>IV),</w:t>
      </w:r>
      <w:r>
        <w:rPr>
          <w:color w:val="231F20"/>
          <w:spacing w:val="-12"/>
          <w:sz w:val="17"/>
        </w:rPr>
        <w:t> </w:t>
      </w:r>
      <w:r>
        <w:rPr>
          <w:color w:val="231F20"/>
          <w:sz w:val="17"/>
        </w:rPr>
        <w:t>Washington</w:t>
      </w:r>
      <w:r>
        <w:rPr>
          <w:color w:val="231F20"/>
          <w:spacing w:val="-12"/>
          <w:sz w:val="17"/>
        </w:rPr>
        <w:t> </w:t>
      </w:r>
      <w:r>
        <w:rPr>
          <w:color w:val="231F20"/>
          <w:sz w:val="17"/>
        </w:rPr>
        <w:t>DC:</w:t>
      </w:r>
      <w:r>
        <w:rPr>
          <w:color w:val="231F20"/>
          <w:spacing w:val="-12"/>
          <w:sz w:val="17"/>
        </w:rPr>
        <w:t> </w:t>
      </w:r>
      <w:r>
        <w:rPr>
          <w:color w:val="231F20"/>
          <w:sz w:val="17"/>
        </w:rPr>
        <w:t>American</w:t>
      </w:r>
      <w:r>
        <w:rPr>
          <w:color w:val="231F20"/>
          <w:spacing w:val="-12"/>
          <w:sz w:val="17"/>
        </w:rPr>
        <w:t> </w:t>
      </w:r>
      <w:r>
        <w:rPr>
          <w:color w:val="231F20"/>
          <w:sz w:val="17"/>
        </w:rPr>
        <w:t>Psychiatric</w:t>
      </w:r>
      <w:r>
        <w:rPr>
          <w:color w:val="231F20"/>
          <w:spacing w:val="-12"/>
          <w:sz w:val="17"/>
        </w:rPr>
        <w:t> </w:t>
      </w:r>
      <w:r>
        <w:rPr>
          <w:color w:val="231F20"/>
          <w:sz w:val="17"/>
        </w:rPr>
        <w:t>Association; </w:t>
      </w:r>
      <w:r>
        <w:rPr>
          <w:color w:val="231F20"/>
          <w:spacing w:val="-2"/>
          <w:sz w:val="17"/>
        </w:rPr>
        <w:t>1994.</w:t>
      </w:r>
    </w:p>
    <w:p>
      <w:pPr>
        <w:pStyle w:val="ListParagraph"/>
        <w:numPr>
          <w:ilvl w:val="0"/>
          <w:numId w:val="1"/>
        </w:numPr>
        <w:tabs>
          <w:tab w:pos="601" w:val="left" w:leader="none"/>
        </w:tabs>
        <w:spacing w:line="237" w:lineRule="auto" w:before="117" w:after="0"/>
        <w:ind w:left="600" w:right="38" w:hanging="480"/>
        <w:jc w:val="both"/>
        <w:rPr>
          <w:sz w:val="17"/>
        </w:rPr>
      </w:pPr>
      <w:r>
        <w:rPr>
          <w:color w:val="231F20"/>
          <w:sz w:val="17"/>
        </w:rPr>
        <w:t>International Classification of Diseases Tenth Revision (ICD-10), World Health Organisation, Geneva; 1990.</w:t>
      </w:r>
    </w:p>
    <w:p>
      <w:pPr>
        <w:pStyle w:val="ListParagraph"/>
        <w:numPr>
          <w:ilvl w:val="0"/>
          <w:numId w:val="1"/>
        </w:numPr>
        <w:tabs>
          <w:tab w:pos="601" w:val="left" w:leader="none"/>
        </w:tabs>
        <w:spacing w:line="235" w:lineRule="auto" w:before="121" w:after="0"/>
        <w:ind w:left="600" w:right="42" w:hanging="480"/>
        <w:jc w:val="both"/>
        <w:rPr>
          <w:sz w:val="17"/>
        </w:rPr>
      </w:pPr>
      <w:r>
        <w:rPr>
          <w:color w:val="231F20"/>
          <w:w w:val="105"/>
          <w:sz w:val="17"/>
        </w:rPr>
        <w:t>Shaffer</w:t>
      </w:r>
      <w:r>
        <w:rPr>
          <w:color w:val="231F20"/>
          <w:spacing w:val="-10"/>
          <w:w w:val="105"/>
          <w:sz w:val="17"/>
        </w:rPr>
        <w:t> </w:t>
      </w:r>
      <w:r>
        <w:rPr>
          <w:color w:val="231F20"/>
          <w:w w:val="105"/>
          <w:sz w:val="17"/>
        </w:rPr>
        <w:t>D,</w:t>
      </w:r>
      <w:r>
        <w:rPr>
          <w:color w:val="231F20"/>
          <w:spacing w:val="-10"/>
          <w:w w:val="105"/>
          <w:sz w:val="17"/>
        </w:rPr>
        <w:t> </w:t>
      </w:r>
      <w:r>
        <w:rPr>
          <w:color w:val="231F20"/>
          <w:w w:val="105"/>
          <w:sz w:val="17"/>
        </w:rPr>
        <w:t>Gould</w:t>
      </w:r>
      <w:r>
        <w:rPr>
          <w:color w:val="231F20"/>
          <w:spacing w:val="-10"/>
          <w:w w:val="105"/>
          <w:sz w:val="17"/>
        </w:rPr>
        <w:t> </w:t>
      </w:r>
      <w:r>
        <w:rPr>
          <w:color w:val="231F20"/>
          <w:w w:val="105"/>
          <w:sz w:val="17"/>
        </w:rPr>
        <w:t>MS,</w:t>
      </w:r>
      <w:r>
        <w:rPr>
          <w:color w:val="231F20"/>
          <w:spacing w:val="-10"/>
          <w:w w:val="105"/>
          <w:sz w:val="17"/>
        </w:rPr>
        <w:t> </w:t>
      </w:r>
      <w:r>
        <w:rPr>
          <w:color w:val="231F20"/>
          <w:w w:val="105"/>
          <w:sz w:val="17"/>
        </w:rPr>
        <w:t>Brasic</w:t>
      </w:r>
      <w:r>
        <w:rPr>
          <w:color w:val="231F20"/>
          <w:spacing w:val="-10"/>
          <w:w w:val="105"/>
          <w:sz w:val="17"/>
        </w:rPr>
        <w:t> </w:t>
      </w:r>
      <w:r>
        <w:rPr>
          <w:color w:val="231F20"/>
          <w:w w:val="105"/>
          <w:sz w:val="17"/>
        </w:rPr>
        <w:t>J,</w:t>
      </w:r>
      <w:r>
        <w:rPr>
          <w:color w:val="231F20"/>
          <w:spacing w:val="-10"/>
          <w:w w:val="105"/>
          <w:sz w:val="17"/>
        </w:rPr>
        <w:t> </w:t>
      </w:r>
      <w:r>
        <w:rPr>
          <w:color w:val="231F20"/>
          <w:w w:val="105"/>
          <w:sz w:val="17"/>
        </w:rPr>
        <w:t>Ambrosini</w:t>
      </w:r>
      <w:r>
        <w:rPr>
          <w:color w:val="231F20"/>
          <w:spacing w:val="-10"/>
          <w:w w:val="105"/>
          <w:sz w:val="17"/>
        </w:rPr>
        <w:t> </w:t>
      </w:r>
      <w:r>
        <w:rPr>
          <w:color w:val="231F20"/>
          <w:w w:val="105"/>
          <w:sz w:val="17"/>
        </w:rPr>
        <w:t>P,</w:t>
      </w:r>
      <w:r>
        <w:rPr>
          <w:color w:val="231F20"/>
          <w:spacing w:val="-10"/>
          <w:w w:val="105"/>
          <w:sz w:val="17"/>
        </w:rPr>
        <w:t> </w:t>
      </w:r>
      <w:r>
        <w:rPr>
          <w:color w:val="231F20"/>
          <w:w w:val="105"/>
          <w:sz w:val="17"/>
        </w:rPr>
        <w:t>Fisher</w:t>
      </w:r>
      <w:r>
        <w:rPr>
          <w:color w:val="231F20"/>
          <w:spacing w:val="-10"/>
          <w:w w:val="105"/>
          <w:sz w:val="17"/>
        </w:rPr>
        <w:t> </w:t>
      </w:r>
      <w:r>
        <w:rPr>
          <w:color w:val="231F20"/>
          <w:w w:val="105"/>
          <w:sz w:val="17"/>
        </w:rPr>
        <w:t>P, Bird H, et al. A Children's Global Assessment Scale (CGAS). Arch Gen Psychiatry 1983; 40:1228-31.</w:t>
      </w:r>
    </w:p>
    <w:p>
      <w:pPr>
        <w:pStyle w:val="ListParagraph"/>
        <w:numPr>
          <w:ilvl w:val="0"/>
          <w:numId w:val="1"/>
        </w:numPr>
        <w:tabs>
          <w:tab w:pos="601" w:val="left" w:leader="none"/>
        </w:tabs>
        <w:spacing w:line="235" w:lineRule="auto" w:before="121" w:after="0"/>
        <w:ind w:left="600" w:right="42" w:hanging="480"/>
        <w:jc w:val="both"/>
        <w:rPr>
          <w:sz w:val="17"/>
        </w:rPr>
      </w:pPr>
      <w:r>
        <w:rPr>
          <w:color w:val="231F20"/>
          <w:w w:val="105"/>
          <w:sz w:val="17"/>
        </w:rPr>
        <w:t>Goodman R, Scott S. Comparing the Strengths and </w:t>
      </w:r>
      <w:r>
        <w:rPr>
          <w:color w:val="231F20"/>
          <w:sz w:val="17"/>
        </w:rPr>
        <w:t>Difficulties Questionnaire and Child Behaviour Check- </w:t>
      </w:r>
      <w:r>
        <w:rPr>
          <w:color w:val="231F20"/>
          <w:spacing w:val="-2"/>
          <w:sz w:val="17"/>
        </w:rPr>
        <w:t>list:</w:t>
      </w:r>
      <w:r>
        <w:rPr>
          <w:color w:val="231F20"/>
          <w:spacing w:val="-11"/>
          <w:sz w:val="17"/>
        </w:rPr>
        <w:t> </w:t>
      </w:r>
      <w:r>
        <w:rPr>
          <w:color w:val="231F20"/>
          <w:spacing w:val="-2"/>
          <w:sz w:val="17"/>
        </w:rPr>
        <w:t>Is</w:t>
      </w:r>
      <w:r>
        <w:rPr>
          <w:color w:val="231F20"/>
          <w:spacing w:val="-10"/>
          <w:sz w:val="17"/>
        </w:rPr>
        <w:t> </w:t>
      </w:r>
      <w:r>
        <w:rPr>
          <w:color w:val="231F20"/>
          <w:spacing w:val="-2"/>
          <w:sz w:val="17"/>
        </w:rPr>
        <w:t>small</w:t>
      </w:r>
      <w:r>
        <w:rPr>
          <w:color w:val="231F20"/>
          <w:spacing w:val="-11"/>
          <w:sz w:val="17"/>
        </w:rPr>
        <w:t> </w:t>
      </w:r>
      <w:r>
        <w:rPr>
          <w:color w:val="231F20"/>
          <w:spacing w:val="-2"/>
          <w:sz w:val="17"/>
        </w:rPr>
        <w:t>beautiful?</w:t>
      </w:r>
      <w:r>
        <w:rPr>
          <w:color w:val="231F20"/>
          <w:spacing w:val="-10"/>
          <w:sz w:val="17"/>
        </w:rPr>
        <w:t> </w:t>
      </w:r>
      <w:r>
        <w:rPr>
          <w:color w:val="231F20"/>
          <w:spacing w:val="-2"/>
          <w:sz w:val="17"/>
        </w:rPr>
        <w:t>J</w:t>
      </w:r>
      <w:r>
        <w:rPr>
          <w:color w:val="231F20"/>
          <w:spacing w:val="-11"/>
          <w:sz w:val="17"/>
        </w:rPr>
        <w:t> </w:t>
      </w:r>
      <w:r>
        <w:rPr>
          <w:color w:val="231F20"/>
          <w:spacing w:val="-2"/>
          <w:sz w:val="17"/>
        </w:rPr>
        <w:t>Abnorm</w:t>
      </w:r>
      <w:r>
        <w:rPr>
          <w:color w:val="231F20"/>
          <w:spacing w:val="-10"/>
          <w:sz w:val="17"/>
        </w:rPr>
        <w:t> </w:t>
      </w:r>
      <w:r>
        <w:rPr>
          <w:color w:val="231F20"/>
          <w:spacing w:val="-2"/>
          <w:sz w:val="17"/>
        </w:rPr>
        <w:t>Child</w:t>
      </w:r>
      <w:r>
        <w:rPr>
          <w:color w:val="231F20"/>
          <w:spacing w:val="-11"/>
          <w:sz w:val="17"/>
        </w:rPr>
        <w:t> </w:t>
      </w:r>
      <w:r>
        <w:rPr>
          <w:color w:val="231F20"/>
          <w:spacing w:val="-2"/>
          <w:sz w:val="17"/>
        </w:rPr>
        <w:t>Psychol</w:t>
      </w:r>
      <w:r>
        <w:rPr>
          <w:color w:val="231F20"/>
          <w:spacing w:val="-10"/>
          <w:sz w:val="17"/>
        </w:rPr>
        <w:t> </w:t>
      </w:r>
      <w:r>
        <w:rPr>
          <w:color w:val="231F20"/>
          <w:spacing w:val="-2"/>
          <w:sz w:val="17"/>
        </w:rPr>
        <w:t>1999;</w:t>
      </w:r>
      <w:r>
        <w:rPr>
          <w:color w:val="231F20"/>
          <w:spacing w:val="-11"/>
          <w:sz w:val="17"/>
        </w:rPr>
        <w:t> </w:t>
      </w:r>
      <w:r>
        <w:rPr>
          <w:color w:val="231F20"/>
          <w:spacing w:val="-2"/>
          <w:sz w:val="17"/>
        </w:rPr>
        <w:t>27: </w:t>
      </w:r>
      <w:r>
        <w:rPr>
          <w:color w:val="231F20"/>
          <w:spacing w:val="-2"/>
          <w:w w:val="105"/>
          <w:sz w:val="17"/>
        </w:rPr>
        <w:t>17-24.</w:t>
      </w:r>
    </w:p>
    <w:p>
      <w:pPr>
        <w:pStyle w:val="ListParagraph"/>
        <w:numPr>
          <w:ilvl w:val="0"/>
          <w:numId w:val="1"/>
        </w:numPr>
        <w:tabs>
          <w:tab w:pos="601" w:val="left" w:leader="none"/>
        </w:tabs>
        <w:spacing w:line="237" w:lineRule="auto" w:before="116" w:after="0"/>
        <w:ind w:left="600" w:right="46" w:hanging="480"/>
        <w:jc w:val="both"/>
        <w:rPr>
          <w:sz w:val="17"/>
        </w:rPr>
      </w:pPr>
      <w:r>
        <w:rPr>
          <w:color w:val="231F20"/>
          <w:spacing w:val="-2"/>
          <w:sz w:val="17"/>
        </w:rPr>
        <w:t>Rutter</w:t>
      </w:r>
      <w:r>
        <w:rPr>
          <w:color w:val="231F20"/>
          <w:spacing w:val="-6"/>
          <w:sz w:val="17"/>
        </w:rPr>
        <w:t> </w:t>
      </w:r>
      <w:r>
        <w:rPr>
          <w:color w:val="231F20"/>
          <w:spacing w:val="-2"/>
          <w:sz w:val="17"/>
        </w:rPr>
        <w:t>M.</w:t>
      </w:r>
      <w:r>
        <w:rPr>
          <w:color w:val="231F20"/>
          <w:spacing w:val="-6"/>
          <w:sz w:val="17"/>
        </w:rPr>
        <w:t> </w:t>
      </w:r>
      <w:r>
        <w:rPr>
          <w:color w:val="231F20"/>
          <w:spacing w:val="-2"/>
          <w:sz w:val="17"/>
        </w:rPr>
        <w:t>Psychological</w:t>
      </w:r>
      <w:r>
        <w:rPr>
          <w:color w:val="231F20"/>
          <w:spacing w:val="-6"/>
          <w:sz w:val="17"/>
        </w:rPr>
        <w:t> </w:t>
      </w:r>
      <w:r>
        <w:rPr>
          <w:color w:val="231F20"/>
          <w:spacing w:val="-2"/>
          <w:sz w:val="17"/>
        </w:rPr>
        <w:t>development:</w:t>
      </w:r>
      <w:r>
        <w:rPr>
          <w:color w:val="231F20"/>
          <w:spacing w:val="-6"/>
          <w:sz w:val="17"/>
        </w:rPr>
        <w:t> </w:t>
      </w:r>
      <w:r>
        <w:rPr>
          <w:color w:val="231F20"/>
          <w:spacing w:val="-2"/>
          <w:sz w:val="17"/>
        </w:rPr>
        <w:t>Predictions</w:t>
      </w:r>
      <w:r>
        <w:rPr>
          <w:color w:val="231F20"/>
          <w:spacing w:val="-6"/>
          <w:sz w:val="17"/>
        </w:rPr>
        <w:t> </w:t>
      </w:r>
      <w:r>
        <w:rPr>
          <w:color w:val="231F20"/>
          <w:spacing w:val="-2"/>
          <w:sz w:val="17"/>
        </w:rPr>
        <w:t>from </w:t>
      </w:r>
      <w:r>
        <w:rPr>
          <w:color w:val="231F20"/>
          <w:w w:val="105"/>
          <w:sz w:val="17"/>
        </w:rPr>
        <w:t>infancy. J Child Psychol Psychiatry 1970; 11: 49-62.</w:t>
      </w:r>
    </w:p>
    <w:p>
      <w:pPr>
        <w:pStyle w:val="ListParagraph"/>
        <w:numPr>
          <w:ilvl w:val="0"/>
          <w:numId w:val="1"/>
        </w:numPr>
        <w:tabs>
          <w:tab w:pos="601" w:val="left" w:leader="none"/>
        </w:tabs>
        <w:spacing w:line="232" w:lineRule="auto" w:before="123" w:after="0"/>
        <w:ind w:left="600" w:right="43" w:hanging="480"/>
        <w:jc w:val="both"/>
        <w:rPr>
          <w:sz w:val="17"/>
        </w:rPr>
      </w:pPr>
      <w:r>
        <w:rPr>
          <w:color w:val="231F20"/>
          <w:sz w:val="17"/>
        </w:rPr>
        <w:t>Rutter M. Psychiatric disorder and intellectual impair- ment</w:t>
      </w:r>
      <w:r>
        <w:rPr>
          <w:color w:val="231F20"/>
          <w:spacing w:val="-12"/>
          <w:sz w:val="17"/>
        </w:rPr>
        <w:t> </w:t>
      </w:r>
      <w:r>
        <w:rPr>
          <w:color w:val="231F20"/>
          <w:sz w:val="17"/>
        </w:rPr>
        <w:t>in</w:t>
      </w:r>
      <w:r>
        <w:rPr>
          <w:color w:val="231F20"/>
          <w:spacing w:val="-12"/>
          <w:sz w:val="17"/>
        </w:rPr>
        <w:t> </w:t>
      </w:r>
      <w:r>
        <w:rPr>
          <w:color w:val="231F20"/>
          <w:sz w:val="17"/>
        </w:rPr>
        <w:t>childhood.</w:t>
      </w:r>
      <w:r>
        <w:rPr>
          <w:color w:val="231F20"/>
          <w:spacing w:val="-12"/>
          <w:sz w:val="17"/>
        </w:rPr>
        <w:t> </w:t>
      </w:r>
      <w:r>
        <w:rPr>
          <w:color w:val="231F20"/>
          <w:sz w:val="17"/>
        </w:rPr>
        <w:t>Br</w:t>
      </w:r>
      <w:r>
        <w:rPr>
          <w:color w:val="231F20"/>
          <w:spacing w:val="-12"/>
          <w:sz w:val="17"/>
        </w:rPr>
        <w:t> </w:t>
      </w:r>
      <w:r>
        <w:rPr>
          <w:color w:val="231F20"/>
          <w:sz w:val="17"/>
        </w:rPr>
        <w:t>J</w:t>
      </w:r>
      <w:r>
        <w:rPr>
          <w:color w:val="231F20"/>
          <w:spacing w:val="-12"/>
          <w:sz w:val="17"/>
        </w:rPr>
        <w:t> </w:t>
      </w:r>
      <w:r>
        <w:rPr>
          <w:color w:val="231F20"/>
          <w:sz w:val="17"/>
        </w:rPr>
        <w:t>Psychiatry</w:t>
      </w:r>
      <w:r>
        <w:rPr>
          <w:color w:val="231F20"/>
          <w:spacing w:val="-12"/>
          <w:sz w:val="17"/>
        </w:rPr>
        <w:t> </w:t>
      </w:r>
      <w:r>
        <w:rPr>
          <w:color w:val="231F20"/>
          <w:sz w:val="17"/>
        </w:rPr>
        <w:t>1975a;</w:t>
      </w:r>
      <w:r>
        <w:rPr>
          <w:color w:val="231F20"/>
          <w:spacing w:val="-12"/>
          <w:sz w:val="17"/>
        </w:rPr>
        <w:t> </w:t>
      </w:r>
      <w:r>
        <w:rPr>
          <w:color w:val="231F20"/>
          <w:sz w:val="17"/>
        </w:rPr>
        <w:t>9:</w:t>
      </w:r>
      <w:r>
        <w:rPr>
          <w:color w:val="231F20"/>
          <w:spacing w:val="-12"/>
          <w:sz w:val="17"/>
        </w:rPr>
        <w:t> </w:t>
      </w:r>
      <w:r>
        <w:rPr>
          <w:color w:val="231F20"/>
          <w:sz w:val="17"/>
        </w:rPr>
        <w:t>344</w:t>
      </w:r>
      <w:r>
        <w:rPr>
          <w:color w:val="231F20"/>
          <w:spacing w:val="-12"/>
          <w:sz w:val="17"/>
        </w:rPr>
        <w:t> </w:t>
      </w:r>
      <w:r>
        <w:rPr>
          <w:color w:val="231F20"/>
          <w:sz w:val="17"/>
        </w:rPr>
        <w:t>–348.</w:t>
      </w:r>
    </w:p>
    <w:p>
      <w:pPr>
        <w:pStyle w:val="ListParagraph"/>
        <w:numPr>
          <w:ilvl w:val="0"/>
          <w:numId w:val="1"/>
        </w:numPr>
        <w:tabs>
          <w:tab w:pos="601" w:val="left" w:leader="none"/>
        </w:tabs>
        <w:spacing w:line="235" w:lineRule="auto" w:before="122" w:after="0"/>
        <w:ind w:left="600" w:right="42" w:hanging="480"/>
        <w:jc w:val="both"/>
        <w:rPr>
          <w:sz w:val="17"/>
        </w:rPr>
      </w:pPr>
      <w:r>
        <w:rPr>
          <w:color w:val="231F20"/>
          <w:sz w:val="17"/>
        </w:rPr>
        <w:t>Rutter</w:t>
      </w:r>
      <w:r>
        <w:rPr>
          <w:color w:val="231F20"/>
          <w:spacing w:val="-10"/>
          <w:sz w:val="17"/>
        </w:rPr>
        <w:t> </w:t>
      </w:r>
      <w:r>
        <w:rPr>
          <w:color w:val="231F20"/>
          <w:sz w:val="17"/>
        </w:rPr>
        <w:t>M,</w:t>
      </w:r>
      <w:r>
        <w:rPr>
          <w:color w:val="231F20"/>
          <w:spacing w:val="-10"/>
          <w:sz w:val="17"/>
        </w:rPr>
        <w:t> </w:t>
      </w:r>
      <w:r>
        <w:rPr>
          <w:color w:val="231F20"/>
          <w:sz w:val="17"/>
        </w:rPr>
        <w:t>Cox</w:t>
      </w:r>
      <w:r>
        <w:rPr>
          <w:color w:val="231F20"/>
          <w:spacing w:val="-10"/>
          <w:sz w:val="17"/>
        </w:rPr>
        <w:t> </w:t>
      </w:r>
      <w:r>
        <w:rPr>
          <w:color w:val="231F20"/>
          <w:sz w:val="17"/>
        </w:rPr>
        <w:t>A,</w:t>
      </w:r>
      <w:r>
        <w:rPr>
          <w:color w:val="231F20"/>
          <w:spacing w:val="-8"/>
          <w:sz w:val="17"/>
        </w:rPr>
        <w:t> </w:t>
      </w:r>
      <w:r>
        <w:rPr>
          <w:color w:val="231F20"/>
          <w:sz w:val="17"/>
        </w:rPr>
        <w:t>Tupling</w:t>
      </w:r>
      <w:r>
        <w:rPr>
          <w:color w:val="231F20"/>
          <w:spacing w:val="-10"/>
          <w:sz w:val="17"/>
        </w:rPr>
        <w:t> </w:t>
      </w:r>
      <w:r>
        <w:rPr>
          <w:color w:val="231F20"/>
          <w:sz w:val="17"/>
        </w:rPr>
        <w:t>C,</w:t>
      </w:r>
      <w:r>
        <w:rPr>
          <w:color w:val="231F20"/>
          <w:spacing w:val="-10"/>
          <w:sz w:val="17"/>
        </w:rPr>
        <w:t> </w:t>
      </w:r>
      <w:r>
        <w:rPr>
          <w:color w:val="231F20"/>
          <w:sz w:val="17"/>
        </w:rPr>
        <w:t>Berger</w:t>
      </w:r>
      <w:r>
        <w:rPr>
          <w:color w:val="231F20"/>
          <w:spacing w:val="-10"/>
          <w:sz w:val="17"/>
        </w:rPr>
        <w:t> </w:t>
      </w:r>
      <w:r>
        <w:rPr>
          <w:color w:val="231F20"/>
          <w:sz w:val="17"/>
        </w:rPr>
        <w:t>M,</w:t>
      </w:r>
      <w:r>
        <w:rPr>
          <w:color w:val="231F20"/>
          <w:spacing w:val="-10"/>
          <w:sz w:val="17"/>
        </w:rPr>
        <w:t> </w:t>
      </w:r>
      <w:r>
        <w:rPr>
          <w:color w:val="231F20"/>
          <w:sz w:val="17"/>
        </w:rPr>
        <w:t>Yule</w:t>
      </w:r>
      <w:r>
        <w:rPr>
          <w:color w:val="231F20"/>
          <w:spacing w:val="-10"/>
          <w:sz w:val="17"/>
        </w:rPr>
        <w:t> </w:t>
      </w:r>
      <w:r>
        <w:rPr>
          <w:color w:val="231F20"/>
          <w:sz w:val="17"/>
        </w:rPr>
        <w:t>W.</w:t>
      </w:r>
      <w:r>
        <w:rPr>
          <w:color w:val="231F20"/>
          <w:spacing w:val="-10"/>
          <w:sz w:val="17"/>
        </w:rPr>
        <w:t> </w:t>
      </w:r>
      <w:r>
        <w:rPr>
          <w:color w:val="231F20"/>
          <w:sz w:val="17"/>
        </w:rPr>
        <w:t>Attain- ment and adjustment in two geographical areas. Br J Psychiatry 1975b; 126: 493-509.</w:t>
      </w:r>
    </w:p>
    <w:p>
      <w:pPr>
        <w:pStyle w:val="ListParagraph"/>
        <w:numPr>
          <w:ilvl w:val="0"/>
          <w:numId w:val="1"/>
        </w:numPr>
        <w:tabs>
          <w:tab w:pos="601" w:val="left" w:leader="none"/>
        </w:tabs>
        <w:spacing w:line="235" w:lineRule="auto" w:before="121" w:after="0"/>
        <w:ind w:left="600" w:right="41" w:hanging="480"/>
        <w:jc w:val="both"/>
        <w:rPr>
          <w:sz w:val="17"/>
        </w:rPr>
      </w:pPr>
      <w:r>
        <w:rPr>
          <w:color w:val="231F20"/>
          <w:w w:val="105"/>
          <w:sz w:val="17"/>
        </w:rPr>
        <w:t>Anderson</w:t>
      </w:r>
      <w:r>
        <w:rPr>
          <w:color w:val="231F20"/>
          <w:spacing w:val="-3"/>
          <w:w w:val="105"/>
          <w:sz w:val="17"/>
        </w:rPr>
        <w:t> </w:t>
      </w:r>
      <w:r>
        <w:rPr>
          <w:color w:val="231F20"/>
          <w:w w:val="105"/>
          <w:sz w:val="17"/>
        </w:rPr>
        <w:t>JC,</w:t>
      </w:r>
      <w:r>
        <w:rPr>
          <w:color w:val="231F20"/>
          <w:spacing w:val="-3"/>
          <w:w w:val="105"/>
          <w:sz w:val="17"/>
        </w:rPr>
        <w:t> </w:t>
      </w:r>
      <w:r>
        <w:rPr>
          <w:color w:val="231F20"/>
          <w:w w:val="105"/>
          <w:sz w:val="17"/>
        </w:rPr>
        <w:t>Williams</w:t>
      </w:r>
      <w:r>
        <w:rPr>
          <w:color w:val="231F20"/>
          <w:spacing w:val="-3"/>
          <w:w w:val="105"/>
          <w:sz w:val="17"/>
        </w:rPr>
        <w:t> </w:t>
      </w:r>
      <w:r>
        <w:rPr>
          <w:color w:val="231F20"/>
          <w:w w:val="105"/>
          <w:sz w:val="17"/>
        </w:rPr>
        <w:t>S,</w:t>
      </w:r>
      <w:r>
        <w:rPr>
          <w:color w:val="231F20"/>
          <w:spacing w:val="-3"/>
          <w:w w:val="105"/>
          <w:sz w:val="17"/>
        </w:rPr>
        <w:t> </w:t>
      </w:r>
      <w:r>
        <w:rPr>
          <w:color w:val="231F20"/>
          <w:w w:val="105"/>
          <w:sz w:val="17"/>
        </w:rPr>
        <w:t>McGee</w:t>
      </w:r>
      <w:r>
        <w:rPr>
          <w:color w:val="231F20"/>
          <w:spacing w:val="-3"/>
          <w:w w:val="105"/>
          <w:sz w:val="17"/>
        </w:rPr>
        <w:t> </w:t>
      </w:r>
      <w:r>
        <w:rPr>
          <w:color w:val="231F20"/>
          <w:w w:val="105"/>
          <w:sz w:val="17"/>
        </w:rPr>
        <w:t>R,</w:t>
      </w:r>
      <w:r>
        <w:rPr>
          <w:color w:val="231F20"/>
          <w:spacing w:val="-3"/>
          <w:w w:val="105"/>
          <w:sz w:val="17"/>
        </w:rPr>
        <w:t> </w:t>
      </w:r>
      <w:r>
        <w:rPr>
          <w:color w:val="231F20"/>
          <w:w w:val="105"/>
          <w:sz w:val="17"/>
        </w:rPr>
        <w:t>Silva</w:t>
      </w:r>
      <w:r>
        <w:rPr>
          <w:color w:val="231F20"/>
          <w:spacing w:val="-3"/>
          <w:w w:val="105"/>
          <w:sz w:val="17"/>
        </w:rPr>
        <w:t> </w:t>
      </w:r>
      <w:r>
        <w:rPr>
          <w:color w:val="231F20"/>
          <w:w w:val="105"/>
          <w:sz w:val="17"/>
        </w:rPr>
        <w:t>P.</w:t>
      </w:r>
      <w:r>
        <w:rPr>
          <w:color w:val="231F20"/>
          <w:spacing w:val="-3"/>
          <w:w w:val="105"/>
          <w:sz w:val="17"/>
        </w:rPr>
        <w:t> </w:t>
      </w:r>
      <w:r>
        <w:rPr>
          <w:color w:val="231F20"/>
          <w:w w:val="105"/>
          <w:sz w:val="17"/>
        </w:rPr>
        <w:t>DSM-III </w:t>
      </w:r>
      <w:r>
        <w:rPr>
          <w:color w:val="231F20"/>
          <w:spacing w:val="-2"/>
          <w:w w:val="105"/>
          <w:sz w:val="17"/>
        </w:rPr>
        <w:t>disorder</w:t>
      </w:r>
      <w:r>
        <w:rPr>
          <w:color w:val="231F20"/>
          <w:spacing w:val="-10"/>
          <w:w w:val="105"/>
          <w:sz w:val="17"/>
        </w:rPr>
        <w:t> </w:t>
      </w:r>
      <w:r>
        <w:rPr>
          <w:color w:val="231F20"/>
          <w:spacing w:val="-2"/>
          <w:w w:val="105"/>
          <w:sz w:val="17"/>
        </w:rPr>
        <w:t>in</w:t>
      </w:r>
      <w:r>
        <w:rPr>
          <w:color w:val="231F20"/>
          <w:spacing w:val="-10"/>
          <w:w w:val="105"/>
          <w:sz w:val="17"/>
        </w:rPr>
        <w:t> </w:t>
      </w:r>
      <w:r>
        <w:rPr>
          <w:color w:val="231F20"/>
          <w:spacing w:val="-2"/>
          <w:w w:val="105"/>
          <w:sz w:val="17"/>
        </w:rPr>
        <w:t>preadolescent</w:t>
      </w:r>
      <w:r>
        <w:rPr>
          <w:color w:val="231F20"/>
          <w:spacing w:val="-10"/>
          <w:w w:val="105"/>
          <w:sz w:val="17"/>
        </w:rPr>
        <w:t> </w:t>
      </w:r>
      <w:r>
        <w:rPr>
          <w:color w:val="231F20"/>
          <w:spacing w:val="-2"/>
          <w:w w:val="105"/>
          <w:sz w:val="17"/>
        </w:rPr>
        <w:t>children.</w:t>
      </w:r>
      <w:r>
        <w:rPr>
          <w:color w:val="231F20"/>
          <w:spacing w:val="-10"/>
          <w:w w:val="105"/>
          <w:sz w:val="17"/>
        </w:rPr>
        <w:t> </w:t>
      </w:r>
      <w:r>
        <w:rPr>
          <w:color w:val="231F20"/>
          <w:spacing w:val="-2"/>
          <w:w w:val="105"/>
          <w:sz w:val="17"/>
        </w:rPr>
        <w:t>Arch</w:t>
      </w:r>
      <w:r>
        <w:rPr>
          <w:color w:val="231F20"/>
          <w:spacing w:val="-10"/>
          <w:w w:val="105"/>
          <w:sz w:val="17"/>
        </w:rPr>
        <w:t> </w:t>
      </w:r>
      <w:r>
        <w:rPr>
          <w:color w:val="231F20"/>
          <w:spacing w:val="-2"/>
          <w:w w:val="105"/>
          <w:sz w:val="17"/>
        </w:rPr>
        <w:t>Gen</w:t>
      </w:r>
      <w:r>
        <w:rPr>
          <w:color w:val="231F20"/>
          <w:spacing w:val="-10"/>
          <w:w w:val="105"/>
          <w:sz w:val="17"/>
        </w:rPr>
        <w:t> </w:t>
      </w:r>
      <w:r>
        <w:rPr>
          <w:color w:val="231F20"/>
          <w:spacing w:val="-2"/>
          <w:w w:val="105"/>
          <w:sz w:val="17"/>
        </w:rPr>
        <w:t>Psychia- </w:t>
      </w:r>
      <w:r>
        <w:rPr>
          <w:color w:val="231F20"/>
          <w:w w:val="105"/>
          <w:sz w:val="17"/>
        </w:rPr>
        <w:t>try 1987; 44: 69-81.</w:t>
      </w:r>
    </w:p>
    <w:p>
      <w:pPr>
        <w:pStyle w:val="ListParagraph"/>
        <w:numPr>
          <w:ilvl w:val="0"/>
          <w:numId w:val="1"/>
        </w:numPr>
        <w:tabs>
          <w:tab w:pos="601" w:val="left" w:leader="none"/>
        </w:tabs>
        <w:spacing w:line="235" w:lineRule="auto" w:before="120" w:after="0"/>
        <w:ind w:left="600" w:right="39" w:hanging="480"/>
        <w:jc w:val="both"/>
        <w:rPr>
          <w:sz w:val="17"/>
        </w:rPr>
      </w:pPr>
      <w:r>
        <w:rPr>
          <w:color w:val="231F20"/>
          <w:sz w:val="17"/>
        </w:rPr>
        <w:t>Offord</w:t>
      </w:r>
      <w:r>
        <w:rPr>
          <w:color w:val="231F20"/>
          <w:spacing w:val="-11"/>
          <w:sz w:val="17"/>
        </w:rPr>
        <w:t> </w:t>
      </w:r>
      <w:r>
        <w:rPr>
          <w:color w:val="231F20"/>
          <w:sz w:val="17"/>
        </w:rPr>
        <w:t>DR,</w:t>
      </w:r>
      <w:r>
        <w:rPr>
          <w:color w:val="231F20"/>
          <w:spacing w:val="-11"/>
          <w:sz w:val="17"/>
        </w:rPr>
        <w:t> </w:t>
      </w:r>
      <w:r>
        <w:rPr>
          <w:color w:val="231F20"/>
          <w:sz w:val="17"/>
        </w:rPr>
        <w:t>Boyle</w:t>
      </w:r>
      <w:r>
        <w:rPr>
          <w:color w:val="231F20"/>
          <w:spacing w:val="-11"/>
          <w:sz w:val="17"/>
        </w:rPr>
        <w:t> </w:t>
      </w:r>
      <w:r>
        <w:rPr>
          <w:color w:val="231F20"/>
          <w:sz w:val="17"/>
        </w:rPr>
        <w:t>MH,</w:t>
      </w:r>
      <w:r>
        <w:rPr>
          <w:color w:val="231F20"/>
          <w:spacing w:val="-11"/>
          <w:sz w:val="17"/>
        </w:rPr>
        <w:t> </w:t>
      </w:r>
      <w:r>
        <w:rPr>
          <w:color w:val="231F20"/>
          <w:sz w:val="17"/>
        </w:rPr>
        <w:t>Szatmari</w:t>
      </w:r>
      <w:r>
        <w:rPr>
          <w:color w:val="231F20"/>
          <w:spacing w:val="-10"/>
          <w:sz w:val="17"/>
        </w:rPr>
        <w:t> </w:t>
      </w:r>
      <w:r>
        <w:rPr>
          <w:color w:val="231F20"/>
          <w:sz w:val="17"/>
        </w:rPr>
        <w:t>P,</w:t>
      </w:r>
      <w:r>
        <w:rPr>
          <w:color w:val="231F20"/>
          <w:spacing w:val="-10"/>
          <w:sz w:val="17"/>
        </w:rPr>
        <w:t> </w:t>
      </w:r>
      <w:r>
        <w:rPr>
          <w:color w:val="231F20"/>
          <w:sz w:val="17"/>
        </w:rPr>
        <w:t>Rae-Grant</w:t>
      </w:r>
      <w:r>
        <w:rPr>
          <w:color w:val="231F20"/>
          <w:spacing w:val="-11"/>
          <w:sz w:val="17"/>
        </w:rPr>
        <w:t> </w:t>
      </w:r>
      <w:r>
        <w:rPr>
          <w:color w:val="231F20"/>
          <w:sz w:val="17"/>
        </w:rPr>
        <w:t>NI,</w:t>
      </w:r>
      <w:r>
        <w:rPr>
          <w:color w:val="231F20"/>
          <w:spacing w:val="-11"/>
          <w:sz w:val="17"/>
        </w:rPr>
        <w:t> </w:t>
      </w:r>
      <w:r>
        <w:rPr>
          <w:color w:val="231F20"/>
          <w:sz w:val="17"/>
        </w:rPr>
        <w:t>Links PS, Cadman</w:t>
      </w:r>
      <w:r>
        <w:rPr>
          <w:color w:val="231F20"/>
          <w:spacing w:val="40"/>
          <w:sz w:val="17"/>
        </w:rPr>
        <w:t> </w:t>
      </w:r>
      <w:r>
        <w:rPr>
          <w:color w:val="231F20"/>
          <w:sz w:val="17"/>
        </w:rPr>
        <w:t>DT, et al. Ontario child health study- six month prevalence of disorders and rates of services utilization. Arch Gen Psychiatry 1987; 44: 832-3.</w:t>
      </w:r>
    </w:p>
    <w:p>
      <w:pPr>
        <w:pStyle w:val="ListParagraph"/>
        <w:numPr>
          <w:ilvl w:val="0"/>
          <w:numId w:val="1"/>
        </w:numPr>
        <w:tabs>
          <w:tab w:pos="601" w:val="left" w:leader="none"/>
        </w:tabs>
        <w:spacing w:line="235" w:lineRule="auto" w:before="123" w:after="0"/>
        <w:ind w:left="600" w:right="43" w:hanging="480"/>
        <w:jc w:val="both"/>
        <w:rPr>
          <w:sz w:val="17"/>
        </w:rPr>
      </w:pPr>
      <w:r>
        <w:rPr>
          <w:color w:val="231F20"/>
          <w:sz w:val="17"/>
        </w:rPr>
        <w:t>Fombonne E. The Chartes study: I. Prevalence of psy- </w:t>
      </w:r>
      <w:r>
        <w:rPr>
          <w:color w:val="231F20"/>
          <w:w w:val="105"/>
          <w:sz w:val="17"/>
        </w:rPr>
        <w:t>chiatric disorders amongst French school aged chil- dren. Br J Psychiatry 1994; 164: 69-79.</w:t>
      </w:r>
    </w:p>
    <w:p>
      <w:pPr>
        <w:pStyle w:val="ListParagraph"/>
        <w:numPr>
          <w:ilvl w:val="0"/>
          <w:numId w:val="1"/>
        </w:numPr>
        <w:tabs>
          <w:tab w:pos="601" w:val="left" w:leader="none"/>
        </w:tabs>
        <w:spacing w:line="235" w:lineRule="auto" w:before="121" w:after="0"/>
        <w:ind w:left="600" w:right="39" w:hanging="480"/>
        <w:jc w:val="both"/>
        <w:rPr>
          <w:sz w:val="17"/>
        </w:rPr>
      </w:pPr>
      <w:r>
        <w:rPr>
          <w:color w:val="231F20"/>
          <w:sz w:val="17"/>
        </w:rPr>
        <w:t>Shaffer</w:t>
      </w:r>
      <w:r>
        <w:rPr>
          <w:color w:val="231F20"/>
          <w:spacing w:val="-7"/>
          <w:sz w:val="17"/>
        </w:rPr>
        <w:t> </w:t>
      </w:r>
      <w:r>
        <w:rPr>
          <w:color w:val="231F20"/>
          <w:sz w:val="17"/>
        </w:rPr>
        <w:t>D,</w:t>
      </w:r>
      <w:r>
        <w:rPr>
          <w:color w:val="231F20"/>
          <w:spacing w:val="-7"/>
          <w:sz w:val="17"/>
        </w:rPr>
        <w:t> </w:t>
      </w:r>
      <w:r>
        <w:rPr>
          <w:color w:val="231F20"/>
          <w:sz w:val="17"/>
        </w:rPr>
        <w:t>Fisher</w:t>
      </w:r>
      <w:r>
        <w:rPr>
          <w:color w:val="231F20"/>
          <w:spacing w:val="-7"/>
          <w:sz w:val="17"/>
        </w:rPr>
        <w:t> </w:t>
      </w:r>
      <w:r>
        <w:rPr>
          <w:color w:val="231F20"/>
          <w:sz w:val="17"/>
        </w:rPr>
        <w:t>P,</w:t>
      </w:r>
      <w:r>
        <w:rPr>
          <w:color w:val="231F20"/>
          <w:spacing w:val="-7"/>
          <w:sz w:val="17"/>
        </w:rPr>
        <w:t> </w:t>
      </w:r>
      <w:r>
        <w:rPr>
          <w:color w:val="231F20"/>
          <w:sz w:val="17"/>
        </w:rPr>
        <w:t>Dulcan</w:t>
      </w:r>
      <w:r>
        <w:rPr>
          <w:color w:val="231F20"/>
          <w:spacing w:val="-7"/>
          <w:sz w:val="17"/>
        </w:rPr>
        <w:t> </w:t>
      </w:r>
      <w:r>
        <w:rPr>
          <w:color w:val="231F20"/>
          <w:sz w:val="17"/>
        </w:rPr>
        <w:t>MK,</w:t>
      </w:r>
      <w:r>
        <w:rPr>
          <w:color w:val="231F20"/>
          <w:spacing w:val="-7"/>
          <w:sz w:val="17"/>
        </w:rPr>
        <w:t> </w:t>
      </w:r>
      <w:r>
        <w:rPr>
          <w:color w:val="231F20"/>
          <w:sz w:val="17"/>
        </w:rPr>
        <w:t>Davies</w:t>
      </w:r>
      <w:r>
        <w:rPr>
          <w:color w:val="231F20"/>
          <w:spacing w:val="-7"/>
          <w:sz w:val="17"/>
        </w:rPr>
        <w:t> </w:t>
      </w:r>
      <w:r>
        <w:rPr>
          <w:color w:val="231F20"/>
          <w:sz w:val="17"/>
        </w:rPr>
        <w:t>M,</w:t>
      </w:r>
      <w:r>
        <w:rPr>
          <w:color w:val="231F20"/>
          <w:spacing w:val="-7"/>
          <w:sz w:val="17"/>
        </w:rPr>
        <w:t> </w:t>
      </w:r>
      <w:r>
        <w:rPr>
          <w:color w:val="231F20"/>
          <w:sz w:val="17"/>
        </w:rPr>
        <w:t>Piacentini</w:t>
      </w:r>
      <w:r>
        <w:rPr>
          <w:color w:val="231F20"/>
          <w:spacing w:val="-7"/>
          <w:sz w:val="17"/>
        </w:rPr>
        <w:t> </w:t>
      </w:r>
      <w:r>
        <w:rPr>
          <w:color w:val="231F20"/>
          <w:sz w:val="17"/>
        </w:rPr>
        <w:t>J, </w:t>
      </w:r>
      <w:r>
        <w:rPr>
          <w:color w:val="231F20"/>
          <w:spacing w:val="-4"/>
          <w:sz w:val="17"/>
        </w:rPr>
        <w:t>Schawb-Stone ME, et al. The NIMH diagnostic interview </w:t>
      </w:r>
      <w:r>
        <w:rPr>
          <w:color w:val="231F20"/>
          <w:sz w:val="17"/>
        </w:rPr>
        <w:t>schedules</w:t>
      </w:r>
      <w:r>
        <w:rPr>
          <w:color w:val="231F20"/>
          <w:spacing w:val="-1"/>
          <w:sz w:val="17"/>
        </w:rPr>
        <w:t> </w:t>
      </w:r>
      <w:r>
        <w:rPr>
          <w:color w:val="231F20"/>
          <w:sz w:val="17"/>
        </w:rPr>
        <w:t>for</w:t>
      </w:r>
      <w:r>
        <w:rPr>
          <w:color w:val="231F20"/>
          <w:spacing w:val="-1"/>
          <w:sz w:val="17"/>
        </w:rPr>
        <w:t> </w:t>
      </w:r>
      <w:r>
        <w:rPr>
          <w:color w:val="231F20"/>
          <w:sz w:val="17"/>
        </w:rPr>
        <w:t>children</w:t>
      </w:r>
      <w:r>
        <w:rPr>
          <w:color w:val="231F20"/>
          <w:spacing w:val="-1"/>
          <w:sz w:val="17"/>
        </w:rPr>
        <w:t> </w:t>
      </w:r>
      <w:r>
        <w:rPr>
          <w:color w:val="231F20"/>
          <w:sz w:val="17"/>
        </w:rPr>
        <w:t>version</w:t>
      </w:r>
      <w:r>
        <w:rPr>
          <w:color w:val="231F20"/>
          <w:spacing w:val="-1"/>
          <w:sz w:val="17"/>
        </w:rPr>
        <w:t> </w:t>
      </w:r>
      <w:r>
        <w:rPr>
          <w:color w:val="231F20"/>
          <w:sz w:val="17"/>
        </w:rPr>
        <w:t>2.3</w:t>
      </w:r>
      <w:r>
        <w:rPr>
          <w:color w:val="231F20"/>
          <w:spacing w:val="-1"/>
          <w:sz w:val="17"/>
        </w:rPr>
        <w:t> </w:t>
      </w:r>
      <w:r>
        <w:rPr>
          <w:color w:val="231F20"/>
          <w:sz w:val="17"/>
        </w:rPr>
        <w:t>(DISC-2-3):</w:t>
      </w:r>
      <w:r>
        <w:rPr>
          <w:color w:val="231F20"/>
          <w:spacing w:val="-1"/>
          <w:sz w:val="17"/>
        </w:rPr>
        <w:t> </w:t>
      </w:r>
      <w:r>
        <w:rPr>
          <w:color w:val="231F20"/>
          <w:sz w:val="17"/>
        </w:rPr>
        <w:t>Descrip- tion, acceptability, prevalence rates and performance in the MECA study. J Am Acad Child Psychiatry 1996; 35:</w:t>
      </w:r>
      <w:r>
        <w:rPr>
          <w:color w:val="231F20"/>
          <w:spacing w:val="-18"/>
          <w:sz w:val="17"/>
        </w:rPr>
        <w:t> </w:t>
      </w:r>
      <w:r>
        <w:rPr>
          <w:color w:val="231F20"/>
          <w:sz w:val="17"/>
        </w:rPr>
        <w:t>865-77.</w:t>
      </w:r>
    </w:p>
    <w:p>
      <w:pPr>
        <w:pStyle w:val="ListParagraph"/>
        <w:numPr>
          <w:ilvl w:val="0"/>
          <w:numId w:val="1"/>
        </w:numPr>
        <w:tabs>
          <w:tab w:pos="601" w:val="left" w:leader="none"/>
        </w:tabs>
        <w:spacing w:line="235" w:lineRule="auto" w:before="122" w:after="0"/>
        <w:ind w:left="600" w:right="41" w:hanging="480"/>
        <w:jc w:val="both"/>
        <w:rPr>
          <w:sz w:val="17"/>
        </w:rPr>
      </w:pPr>
      <w:r>
        <w:rPr>
          <w:color w:val="231F20"/>
          <w:sz w:val="17"/>
        </w:rPr>
        <w:t>Simonoff E, Pickles A, Meyer J, Silbert J, Maes HH, Loeber R, et al. The Virgina twin study of adolescent behavioral</w:t>
      </w:r>
      <w:r>
        <w:rPr>
          <w:color w:val="231F20"/>
          <w:spacing w:val="-13"/>
          <w:sz w:val="17"/>
        </w:rPr>
        <w:t> </w:t>
      </w:r>
      <w:r>
        <w:rPr>
          <w:color w:val="231F20"/>
          <w:sz w:val="17"/>
        </w:rPr>
        <w:t>development:</w:t>
      </w:r>
      <w:r>
        <w:rPr>
          <w:color w:val="231F20"/>
          <w:spacing w:val="-12"/>
          <w:sz w:val="17"/>
        </w:rPr>
        <w:t> </w:t>
      </w:r>
      <w:r>
        <w:rPr>
          <w:color w:val="231F20"/>
          <w:sz w:val="17"/>
        </w:rPr>
        <w:t>influences</w:t>
      </w:r>
      <w:r>
        <w:rPr>
          <w:color w:val="231F20"/>
          <w:spacing w:val="-13"/>
          <w:sz w:val="17"/>
        </w:rPr>
        <w:t> </w:t>
      </w:r>
      <w:r>
        <w:rPr>
          <w:color w:val="231F20"/>
          <w:sz w:val="17"/>
        </w:rPr>
        <w:t>of</w:t>
      </w:r>
      <w:r>
        <w:rPr>
          <w:color w:val="231F20"/>
          <w:spacing w:val="-12"/>
          <w:sz w:val="17"/>
        </w:rPr>
        <w:t> </w:t>
      </w:r>
      <w:r>
        <w:rPr>
          <w:color w:val="231F20"/>
          <w:sz w:val="17"/>
        </w:rPr>
        <w:t>age,</w:t>
      </w:r>
      <w:r>
        <w:rPr>
          <w:color w:val="231F20"/>
          <w:spacing w:val="-13"/>
          <w:sz w:val="17"/>
        </w:rPr>
        <w:t> </w:t>
      </w:r>
      <w:r>
        <w:rPr>
          <w:color w:val="231F20"/>
          <w:sz w:val="17"/>
        </w:rPr>
        <w:t>sex</w:t>
      </w:r>
      <w:r>
        <w:rPr>
          <w:color w:val="231F20"/>
          <w:spacing w:val="-12"/>
          <w:sz w:val="17"/>
        </w:rPr>
        <w:t> </w:t>
      </w:r>
      <w:r>
        <w:rPr>
          <w:color w:val="231F20"/>
          <w:sz w:val="17"/>
        </w:rPr>
        <w:t>and</w:t>
      </w:r>
      <w:r>
        <w:rPr>
          <w:color w:val="231F20"/>
          <w:spacing w:val="-13"/>
          <w:sz w:val="17"/>
        </w:rPr>
        <w:t> </w:t>
      </w:r>
      <w:r>
        <w:rPr>
          <w:color w:val="231F20"/>
          <w:sz w:val="17"/>
        </w:rPr>
        <w:t>im- pairment of rates of disorders. Arch Gen Psychiatry 1997;</w:t>
      </w:r>
      <w:r>
        <w:rPr>
          <w:color w:val="231F20"/>
          <w:spacing w:val="-7"/>
          <w:sz w:val="17"/>
        </w:rPr>
        <w:t> </w:t>
      </w:r>
      <w:r>
        <w:rPr>
          <w:color w:val="231F20"/>
          <w:sz w:val="17"/>
        </w:rPr>
        <w:t>54:</w:t>
      </w:r>
      <w:r>
        <w:rPr>
          <w:color w:val="231F20"/>
          <w:spacing w:val="-7"/>
          <w:sz w:val="17"/>
        </w:rPr>
        <w:t> </w:t>
      </w:r>
      <w:r>
        <w:rPr>
          <w:color w:val="231F20"/>
          <w:sz w:val="17"/>
        </w:rPr>
        <w:t>801-8.</w:t>
      </w:r>
    </w:p>
    <w:p>
      <w:pPr>
        <w:pStyle w:val="ListParagraph"/>
        <w:numPr>
          <w:ilvl w:val="0"/>
          <w:numId w:val="1"/>
        </w:numPr>
        <w:tabs>
          <w:tab w:pos="599" w:val="left" w:leader="none"/>
          <w:tab w:pos="601" w:val="left" w:leader="none"/>
        </w:tabs>
        <w:spacing w:line="240" w:lineRule="auto" w:before="116" w:after="0"/>
        <w:ind w:left="600" w:right="0" w:hanging="481"/>
        <w:jc w:val="left"/>
        <w:rPr>
          <w:sz w:val="17"/>
        </w:rPr>
      </w:pPr>
      <w:r>
        <w:rPr>
          <w:color w:val="231F20"/>
          <w:spacing w:val="-2"/>
          <w:sz w:val="17"/>
        </w:rPr>
        <w:t>Office</w:t>
      </w:r>
      <w:r>
        <w:rPr>
          <w:color w:val="231F20"/>
          <w:spacing w:val="-5"/>
          <w:sz w:val="17"/>
        </w:rPr>
        <w:t> </w:t>
      </w:r>
      <w:r>
        <w:rPr>
          <w:color w:val="231F20"/>
          <w:spacing w:val="-2"/>
          <w:sz w:val="17"/>
        </w:rPr>
        <w:t>of</w:t>
      </w:r>
      <w:r>
        <w:rPr>
          <w:color w:val="231F20"/>
          <w:spacing w:val="-5"/>
          <w:sz w:val="17"/>
        </w:rPr>
        <w:t> </w:t>
      </w:r>
      <w:r>
        <w:rPr>
          <w:color w:val="231F20"/>
          <w:spacing w:val="-2"/>
          <w:sz w:val="17"/>
        </w:rPr>
        <w:t>National</w:t>
      </w:r>
      <w:r>
        <w:rPr>
          <w:color w:val="231F20"/>
          <w:spacing w:val="-5"/>
          <w:sz w:val="17"/>
        </w:rPr>
        <w:t> </w:t>
      </w:r>
      <w:r>
        <w:rPr>
          <w:color w:val="231F20"/>
          <w:spacing w:val="-2"/>
          <w:sz w:val="17"/>
        </w:rPr>
        <w:t>Statistics,</w:t>
      </w:r>
      <w:r>
        <w:rPr>
          <w:color w:val="231F20"/>
          <w:spacing w:val="-5"/>
          <w:sz w:val="17"/>
        </w:rPr>
        <w:t> </w:t>
      </w:r>
      <w:r>
        <w:rPr>
          <w:color w:val="231F20"/>
          <w:spacing w:val="-2"/>
          <w:sz w:val="17"/>
        </w:rPr>
        <w:t>Great</w:t>
      </w:r>
      <w:r>
        <w:rPr>
          <w:color w:val="231F20"/>
          <w:spacing w:val="-5"/>
          <w:sz w:val="17"/>
        </w:rPr>
        <w:t> </w:t>
      </w:r>
      <w:r>
        <w:rPr>
          <w:color w:val="231F20"/>
          <w:spacing w:val="-2"/>
          <w:sz w:val="17"/>
        </w:rPr>
        <w:t>Britain;</w:t>
      </w:r>
      <w:r>
        <w:rPr>
          <w:color w:val="231F20"/>
          <w:spacing w:val="-4"/>
          <w:sz w:val="17"/>
        </w:rPr>
        <w:t> </w:t>
      </w:r>
      <w:r>
        <w:rPr>
          <w:color w:val="231F20"/>
          <w:spacing w:val="-2"/>
          <w:sz w:val="17"/>
        </w:rPr>
        <w:t>1999.</w:t>
      </w:r>
    </w:p>
    <w:p>
      <w:pPr>
        <w:pStyle w:val="ListParagraph"/>
        <w:numPr>
          <w:ilvl w:val="0"/>
          <w:numId w:val="1"/>
        </w:numPr>
        <w:tabs>
          <w:tab w:pos="601" w:val="left" w:leader="none"/>
        </w:tabs>
        <w:spacing w:line="235" w:lineRule="auto" w:before="122" w:after="0"/>
        <w:ind w:left="600" w:right="45" w:hanging="480"/>
        <w:jc w:val="both"/>
        <w:rPr>
          <w:sz w:val="17"/>
        </w:rPr>
      </w:pPr>
      <w:r>
        <w:rPr>
          <w:color w:val="231F20"/>
          <w:sz w:val="17"/>
        </w:rPr>
        <w:t>Goodman</w:t>
      </w:r>
      <w:r>
        <w:rPr>
          <w:color w:val="231F20"/>
          <w:spacing w:val="-11"/>
          <w:sz w:val="17"/>
        </w:rPr>
        <w:t> </w:t>
      </w:r>
      <w:r>
        <w:rPr>
          <w:color w:val="231F20"/>
          <w:sz w:val="17"/>
        </w:rPr>
        <w:t>R,</w:t>
      </w:r>
      <w:r>
        <w:rPr>
          <w:color w:val="231F20"/>
          <w:spacing w:val="-11"/>
          <w:sz w:val="17"/>
        </w:rPr>
        <w:t> </w:t>
      </w:r>
      <w:r>
        <w:rPr>
          <w:color w:val="231F20"/>
          <w:sz w:val="17"/>
        </w:rPr>
        <w:t>Slobodskaya</w:t>
      </w:r>
      <w:r>
        <w:rPr>
          <w:color w:val="231F20"/>
          <w:spacing w:val="-11"/>
          <w:sz w:val="17"/>
        </w:rPr>
        <w:t> </w:t>
      </w:r>
      <w:r>
        <w:rPr>
          <w:color w:val="231F20"/>
          <w:sz w:val="17"/>
        </w:rPr>
        <w:t>H,</w:t>
      </w:r>
      <w:r>
        <w:rPr>
          <w:color w:val="231F20"/>
          <w:spacing w:val="-11"/>
          <w:sz w:val="17"/>
        </w:rPr>
        <w:t> </w:t>
      </w:r>
      <w:r>
        <w:rPr>
          <w:color w:val="231F20"/>
          <w:sz w:val="17"/>
        </w:rPr>
        <w:t>Knyazev</w:t>
      </w:r>
      <w:r>
        <w:rPr>
          <w:color w:val="231F20"/>
          <w:spacing w:val="-11"/>
          <w:sz w:val="17"/>
        </w:rPr>
        <w:t> </w:t>
      </w:r>
      <w:r>
        <w:rPr>
          <w:color w:val="231F20"/>
          <w:sz w:val="17"/>
        </w:rPr>
        <w:t>G.</w:t>
      </w:r>
      <w:r>
        <w:rPr>
          <w:color w:val="231F20"/>
          <w:spacing w:val="-11"/>
          <w:sz w:val="17"/>
        </w:rPr>
        <w:t> </w:t>
      </w:r>
      <w:r>
        <w:rPr>
          <w:color w:val="231F20"/>
          <w:sz w:val="17"/>
        </w:rPr>
        <w:t>Russian</w:t>
      </w:r>
      <w:r>
        <w:rPr>
          <w:color w:val="231F20"/>
          <w:spacing w:val="-11"/>
          <w:sz w:val="17"/>
        </w:rPr>
        <w:t> </w:t>
      </w:r>
      <w:r>
        <w:rPr>
          <w:color w:val="231F20"/>
          <w:sz w:val="17"/>
        </w:rPr>
        <w:t>child</w:t>
      </w:r>
      <w:r>
        <w:rPr>
          <w:color w:val="231F20"/>
          <w:sz w:val="17"/>
        </w:rPr>
        <w:t> </w:t>
      </w:r>
      <w:r>
        <w:rPr>
          <w:color w:val="231F20"/>
          <w:spacing w:val="-2"/>
          <w:sz w:val="17"/>
        </w:rPr>
        <w:t>mental</w:t>
      </w:r>
      <w:r>
        <w:rPr>
          <w:color w:val="231F20"/>
          <w:spacing w:val="-10"/>
          <w:sz w:val="17"/>
        </w:rPr>
        <w:t> </w:t>
      </w:r>
      <w:r>
        <w:rPr>
          <w:color w:val="231F20"/>
          <w:spacing w:val="-2"/>
          <w:sz w:val="17"/>
        </w:rPr>
        <w:t>health.</w:t>
      </w:r>
      <w:r>
        <w:rPr>
          <w:color w:val="231F20"/>
          <w:spacing w:val="-10"/>
          <w:sz w:val="17"/>
        </w:rPr>
        <w:t> </w:t>
      </w:r>
      <w:r>
        <w:rPr>
          <w:color w:val="231F20"/>
          <w:spacing w:val="-2"/>
          <w:sz w:val="17"/>
        </w:rPr>
        <w:t>A</w:t>
      </w:r>
      <w:r>
        <w:rPr>
          <w:color w:val="231F20"/>
          <w:spacing w:val="-11"/>
          <w:sz w:val="17"/>
        </w:rPr>
        <w:t> </w:t>
      </w:r>
      <w:r>
        <w:rPr>
          <w:color w:val="231F20"/>
          <w:spacing w:val="-2"/>
          <w:sz w:val="17"/>
        </w:rPr>
        <w:t>cross-sectional</w:t>
      </w:r>
      <w:r>
        <w:rPr>
          <w:color w:val="231F20"/>
          <w:spacing w:val="-9"/>
          <w:sz w:val="17"/>
        </w:rPr>
        <w:t> </w:t>
      </w:r>
      <w:r>
        <w:rPr>
          <w:color w:val="231F20"/>
          <w:spacing w:val="-2"/>
          <w:sz w:val="17"/>
        </w:rPr>
        <w:t>study</w:t>
      </w:r>
      <w:r>
        <w:rPr>
          <w:color w:val="231F20"/>
          <w:spacing w:val="-10"/>
          <w:sz w:val="17"/>
        </w:rPr>
        <w:t> </w:t>
      </w:r>
      <w:r>
        <w:rPr>
          <w:color w:val="231F20"/>
          <w:spacing w:val="-2"/>
          <w:sz w:val="17"/>
        </w:rPr>
        <w:t>of</w:t>
      </w:r>
      <w:r>
        <w:rPr>
          <w:color w:val="231F20"/>
          <w:spacing w:val="-10"/>
          <w:sz w:val="17"/>
        </w:rPr>
        <w:t> </w:t>
      </w:r>
      <w:r>
        <w:rPr>
          <w:color w:val="231F20"/>
          <w:spacing w:val="-2"/>
          <w:sz w:val="17"/>
        </w:rPr>
        <w:t>prevalence</w:t>
      </w:r>
      <w:r>
        <w:rPr>
          <w:color w:val="231F20"/>
          <w:spacing w:val="-11"/>
          <w:sz w:val="17"/>
        </w:rPr>
        <w:t> </w:t>
      </w:r>
      <w:r>
        <w:rPr>
          <w:color w:val="231F20"/>
          <w:spacing w:val="-2"/>
          <w:sz w:val="17"/>
        </w:rPr>
        <w:t>and </w:t>
      </w:r>
      <w:r>
        <w:rPr>
          <w:color w:val="231F20"/>
          <w:sz w:val="17"/>
        </w:rPr>
        <w:t>risk</w:t>
      </w:r>
      <w:r>
        <w:rPr>
          <w:color w:val="231F20"/>
          <w:spacing w:val="-7"/>
          <w:sz w:val="17"/>
        </w:rPr>
        <w:t> </w:t>
      </w:r>
      <w:r>
        <w:rPr>
          <w:color w:val="231F20"/>
          <w:sz w:val="17"/>
        </w:rPr>
        <w:t>factors.</w:t>
      </w:r>
      <w:r>
        <w:rPr>
          <w:color w:val="231F20"/>
          <w:spacing w:val="-7"/>
          <w:sz w:val="17"/>
        </w:rPr>
        <w:t> </w:t>
      </w:r>
      <w:r>
        <w:rPr>
          <w:color w:val="231F20"/>
          <w:sz w:val="17"/>
        </w:rPr>
        <w:t>Eur</w:t>
      </w:r>
      <w:r>
        <w:rPr>
          <w:color w:val="231F20"/>
          <w:spacing w:val="-7"/>
          <w:sz w:val="17"/>
        </w:rPr>
        <w:t> </w:t>
      </w:r>
      <w:r>
        <w:rPr>
          <w:color w:val="231F20"/>
          <w:sz w:val="17"/>
        </w:rPr>
        <w:t>Child</w:t>
      </w:r>
      <w:r>
        <w:rPr>
          <w:color w:val="231F20"/>
          <w:spacing w:val="-7"/>
          <w:sz w:val="17"/>
        </w:rPr>
        <w:t> </w:t>
      </w:r>
      <w:r>
        <w:rPr>
          <w:color w:val="231F20"/>
          <w:sz w:val="17"/>
        </w:rPr>
        <w:t>Adolesc</w:t>
      </w:r>
      <w:r>
        <w:rPr>
          <w:color w:val="231F20"/>
          <w:spacing w:val="-7"/>
          <w:sz w:val="17"/>
        </w:rPr>
        <w:t> </w:t>
      </w:r>
      <w:r>
        <w:rPr>
          <w:color w:val="231F20"/>
          <w:sz w:val="17"/>
        </w:rPr>
        <w:t>Psychiatry</w:t>
      </w:r>
      <w:r>
        <w:rPr>
          <w:color w:val="231F20"/>
          <w:spacing w:val="-7"/>
          <w:sz w:val="17"/>
        </w:rPr>
        <w:t> </w:t>
      </w:r>
      <w:r>
        <w:rPr>
          <w:color w:val="231F20"/>
          <w:sz w:val="17"/>
        </w:rPr>
        <w:t>2005;</w:t>
      </w:r>
      <w:r>
        <w:rPr>
          <w:color w:val="231F20"/>
          <w:spacing w:val="-7"/>
          <w:sz w:val="17"/>
        </w:rPr>
        <w:t> </w:t>
      </w:r>
      <w:r>
        <w:rPr>
          <w:color w:val="231F20"/>
          <w:sz w:val="17"/>
        </w:rPr>
        <w:t>14:</w:t>
      </w:r>
      <w:r>
        <w:rPr>
          <w:color w:val="231F20"/>
          <w:spacing w:val="-7"/>
          <w:sz w:val="17"/>
        </w:rPr>
        <w:t> </w:t>
      </w:r>
      <w:r>
        <w:rPr>
          <w:color w:val="231F20"/>
          <w:sz w:val="17"/>
        </w:rPr>
        <w:t>28- </w:t>
      </w:r>
      <w:r>
        <w:rPr>
          <w:color w:val="231F20"/>
          <w:spacing w:val="-4"/>
          <w:w w:val="105"/>
          <w:sz w:val="17"/>
        </w:rPr>
        <w:t>33.</w:t>
      </w:r>
    </w:p>
    <w:p>
      <w:pPr>
        <w:pStyle w:val="ListParagraph"/>
        <w:numPr>
          <w:ilvl w:val="0"/>
          <w:numId w:val="1"/>
        </w:numPr>
        <w:tabs>
          <w:tab w:pos="601" w:val="left" w:leader="none"/>
        </w:tabs>
        <w:spacing w:line="237" w:lineRule="auto" w:before="116" w:after="0"/>
        <w:ind w:left="600" w:right="40" w:hanging="480"/>
        <w:jc w:val="both"/>
        <w:rPr>
          <w:sz w:val="17"/>
        </w:rPr>
      </w:pPr>
      <w:r>
        <w:rPr>
          <w:color w:val="231F20"/>
          <w:sz w:val="17"/>
        </w:rPr>
        <w:t>Costello</w:t>
      </w:r>
      <w:r>
        <w:rPr>
          <w:color w:val="231F20"/>
          <w:spacing w:val="-8"/>
          <w:sz w:val="17"/>
        </w:rPr>
        <w:t> </w:t>
      </w:r>
      <w:r>
        <w:rPr>
          <w:color w:val="231F20"/>
          <w:sz w:val="17"/>
        </w:rPr>
        <w:t>J,</w:t>
      </w:r>
      <w:r>
        <w:rPr>
          <w:color w:val="231F20"/>
          <w:spacing w:val="-8"/>
          <w:sz w:val="17"/>
        </w:rPr>
        <w:t> </w:t>
      </w:r>
      <w:r>
        <w:rPr>
          <w:color w:val="231F20"/>
          <w:sz w:val="17"/>
        </w:rPr>
        <w:t>Angold</w:t>
      </w:r>
      <w:r>
        <w:rPr>
          <w:color w:val="231F20"/>
          <w:spacing w:val="-8"/>
          <w:sz w:val="17"/>
        </w:rPr>
        <w:t> </w:t>
      </w:r>
      <w:r>
        <w:rPr>
          <w:color w:val="231F20"/>
          <w:sz w:val="17"/>
        </w:rPr>
        <w:t>A,</w:t>
      </w:r>
      <w:r>
        <w:rPr>
          <w:color w:val="231F20"/>
          <w:spacing w:val="-8"/>
          <w:sz w:val="17"/>
        </w:rPr>
        <w:t> </w:t>
      </w:r>
      <w:r>
        <w:rPr>
          <w:color w:val="231F20"/>
          <w:sz w:val="17"/>
        </w:rPr>
        <w:t>Burnes</w:t>
      </w:r>
      <w:r>
        <w:rPr>
          <w:color w:val="231F20"/>
          <w:spacing w:val="-8"/>
          <w:sz w:val="17"/>
        </w:rPr>
        <w:t> </w:t>
      </w:r>
      <w:r>
        <w:rPr>
          <w:color w:val="231F20"/>
          <w:sz w:val="17"/>
        </w:rPr>
        <w:t>BJ,</w:t>
      </w:r>
      <w:r>
        <w:rPr>
          <w:color w:val="231F20"/>
          <w:spacing w:val="-8"/>
          <w:sz w:val="17"/>
        </w:rPr>
        <w:t> </w:t>
      </w:r>
      <w:r>
        <w:rPr>
          <w:color w:val="231F20"/>
          <w:sz w:val="17"/>
        </w:rPr>
        <w:t>Stangl</w:t>
      </w:r>
      <w:r>
        <w:rPr>
          <w:color w:val="231F20"/>
          <w:spacing w:val="-8"/>
          <w:sz w:val="17"/>
        </w:rPr>
        <w:t> </w:t>
      </w:r>
      <w:r>
        <w:rPr>
          <w:color w:val="231F20"/>
          <w:sz w:val="17"/>
        </w:rPr>
        <w:t>DK,</w:t>
      </w:r>
      <w:r>
        <w:rPr>
          <w:color w:val="231F20"/>
          <w:spacing w:val="-8"/>
          <w:sz w:val="17"/>
        </w:rPr>
        <w:t> </w:t>
      </w:r>
      <w:r>
        <w:rPr>
          <w:color w:val="231F20"/>
          <w:sz w:val="17"/>
        </w:rPr>
        <w:t>Tweed</w:t>
      </w:r>
      <w:r>
        <w:rPr>
          <w:color w:val="231F20"/>
          <w:spacing w:val="-8"/>
          <w:sz w:val="17"/>
        </w:rPr>
        <w:t> </w:t>
      </w:r>
      <w:r>
        <w:rPr>
          <w:color w:val="231F20"/>
          <w:sz w:val="17"/>
        </w:rPr>
        <w:t>DL, Erkanli</w:t>
      </w:r>
      <w:r>
        <w:rPr>
          <w:color w:val="231F20"/>
          <w:spacing w:val="-12"/>
          <w:sz w:val="17"/>
        </w:rPr>
        <w:t> </w:t>
      </w:r>
      <w:r>
        <w:rPr>
          <w:color w:val="231F20"/>
          <w:sz w:val="17"/>
        </w:rPr>
        <w:t>A,</w:t>
      </w:r>
      <w:r>
        <w:rPr>
          <w:color w:val="231F20"/>
          <w:spacing w:val="-12"/>
          <w:sz w:val="17"/>
        </w:rPr>
        <w:t> </w:t>
      </w:r>
      <w:r>
        <w:rPr>
          <w:color w:val="231F20"/>
          <w:sz w:val="17"/>
        </w:rPr>
        <w:t>Worthman</w:t>
      </w:r>
      <w:r>
        <w:rPr>
          <w:color w:val="231F20"/>
          <w:spacing w:val="-12"/>
          <w:sz w:val="17"/>
        </w:rPr>
        <w:t> </w:t>
      </w:r>
      <w:r>
        <w:rPr>
          <w:color w:val="231F20"/>
          <w:sz w:val="17"/>
        </w:rPr>
        <w:t>CA.</w:t>
      </w:r>
      <w:r>
        <w:rPr>
          <w:color w:val="231F20"/>
          <w:spacing w:val="-12"/>
          <w:sz w:val="17"/>
        </w:rPr>
        <w:t> </w:t>
      </w:r>
      <w:r>
        <w:rPr>
          <w:color w:val="231F20"/>
          <w:sz w:val="17"/>
        </w:rPr>
        <w:t>The</w:t>
      </w:r>
      <w:r>
        <w:rPr>
          <w:color w:val="231F20"/>
          <w:spacing w:val="-12"/>
          <w:sz w:val="17"/>
        </w:rPr>
        <w:t> </w:t>
      </w:r>
      <w:r>
        <w:rPr>
          <w:color w:val="231F20"/>
          <w:sz w:val="17"/>
        </w:rPr>
        <w:t>Great</w:t>
      </w:r>
      <w:r>
        <w:rPr>
          <w:color w:val="231F20"/>
          <w:spacing w:val="-12"/>
          <w:sz w:val="17"/>
        </w:rPr>
        <w:t> </w:t>
      </w:r>
      <w:r>
        <w:rPr>
          <w:color w:val="231F20"/>
          <w:sz w:val="17"/>
        </w:rPr>
        <w:t>Smoky</w:t>
      </w:r>
      <w:r>
        <w:rPr>
          <w:color w:val="231F20"/>
          <w:spacing w:val="-12"/>
          <w:sz w:val="17"/>
        </w:rPr>
        <w:t> </w:t>
      </w:r>
      <w:r>
        <w:rPr>
          <w:color w:val="231F20"/>
          <w:sz w:val="17"/>
        </w:rPr>
        <w:t>Mountains study</w:t>
      </w:r>
      <w:r>
        <w:rPr>
          <w:color w:val="231F20"/>
          <w:spacing w:val="-7"/>
          <w:sz w:val="17"/>
        </w:rPr>
        <w:t> </w:t>
      </w:r>
      <w:r>
        <w:rPr>
          <w:color w:val="231F20"/>
          <w:sz w:val="17"/>
        </w:rPr>
        <w:t>of</w:t>
      </w:r>
      <w:r>
        <w:rPr>
          <w:color w:val="231F20"/>
          <w:spacing w:val="-7"/>
          <w:sz w:val="17"/>
        </w:rPr>
        <w:t> </w:t>
      </w:r>
      <w:r>
        <w:rPr>
          <w:color w:val="231F20"/>
          <w:sz w:val="17"/>
        </w:rPr>
        <w:t>youth:</w:t>
      </w:r>
      <w:r>
        <w:rPr>
          <w:color w:val="231F20"/>
          <w:spacing w:val="-7"/>
          <w:sz w:val="17"/>
        </w:rPr>
        <w:t> </w:t>
      </w:r>
      <w:r>
        <w:rPr>
          <w:color w:val="231F20"/>
          <w:sz w:val="17"/>
        </w:rPr>
        <w:t>goals,</w:t>
      </w:r>
      <w:r>
        <w:rPr>
          <w:color w:val="231F20"/>
          <w:spacing w:val="-7"/>
          <w:sz w:val="17"/>
        </w:rPr>
        <w:t> </w:t>
      </w:r>
      <w:r>
        <w:rPr>
          <w:color w:val="231F20"/>
          <w:sz w:val="17"/>
        </w:rPr>
        <w:t>design,</w:t>
      </w:r>
      <w:r>
        <w:rPr>
          <w:color w:val="231F20"/>
          <w:spacing w:val="-7"/>
          <w:sz w:val="17"/>
        </w:rPr>
        <w:t> </w:t>
      </w:r>
      <w:r>
        <w:rPr>
          <w:color w:val="231F20"/>
          <w:sz w:val="17"/>
        </w:rPr>
        <w:t>methods,</w:t>
      </w:r>
      <w:r>
        <w:rPr>
          <w:color w:val="231F20"/>
          <w:spacing w:val="-7"/>
          <w:sz w:val="17"/>
        </w:rPr>
        <w:t> </w:t>
      </w:r>
      <w:r>
        <w:rPr>
          <w:color w:val="231F20"/>
          <w:sz w:val="17"/>
        </w:rPr>
        <w:t>and</w:t>
      </w:r>
      <w:r>
        <w:rPr>
          <w:color w:val="231F20"/>
          <w:spacing w:val="-7"/>
          <w:sz w:val="17"/>
        </w:rPr>
        <w:t> </w:t>
      </w:r>
      <w:r>
        <w:rPr>
          <w:color w:val="231F20"/>
          <w:sz w:val="17"/>
        </w:rPr>
        <w:t>the</w:t>
      </w:r>
      <w:r>
        <w:rPr>
          <w:color w:val="231F20"/>
          <w:spacing w:val="-7"/>
          <w:sz w:val="17"/>
        </w:rPr>
        <w:t> </w:t>
      </w:r>
      <w:r>
        <w:rPr>
          <w:color w:val="231F20"/>
          <w:sz w:val="17"/>
        </w:rPr>
        <w:t>preva-</w:t>
      </w:r>
    </w:p>
    <w:p>
      <w:pPr>
        <w:spacing w:line="232" w:lineRule="auto" w:before="75"/>
        <w:ind w:left="600" w:right="0" w:firstLine="0"/>
        <w:jc w:val="left"/>
        <w:rPr>
          <w:sz w:val="17"/>
        </w:rPr>
      </w:pPr>
      <w:r>
        <w:rPr/>
        <w:br w:type="column"/>
      </w:r>
      <w:r>
        <w:rPr>
          <w:color w:val="231F20"/>
          <w:sz w:val="17"/>
        </w:rPr>
        <w:t>lence</w:t>
      </w:r>
      <w:r>
        <w:rPr>
          <w:color w:val="231F20"/>
          <w:spacing w:val="-19"/>
          <w:sz w:val="17"/>
        </w:rPr>
        <w:t> </w:t>
      </w:r>
      <w:r>
        <w:rPr>
          <w:color w:val="231F20"/>
          <w:sz w:val="17"/>
        </w:rPr>
        <w:t>of</w:t>
      </w:r>
      <w:r>
        <w:rPr>
          <w:color w:val="231F20"/>
          <w:spacing w:val="-19"/>
          <w:sz w:val="17"/>
        </w:rPr>
        <w:t> </w:t>
      </w:r>
      <w:r>
        <w:rPr>
          <w:color w:val="231F20"/>
          <w:sz w:val="17"/>
        </w:rPr>
        <w:t>DSM-III-R</w:t>
      </w:r>
      <w:r>
        <w:rPr>
          <w:color w:val="231F20"/>
          <w:spacing w:val="-19"/>
          <w:sz w:val="17"/>
        </w:rPr>
        <w:t> </w:t>
      </w:r>
      <w:r>
        <w:rPr>
          <w:color w:val="231F20"/>
          <w:sz w:val="17"/>
        </w:rPr>
        <w:t>disorders.</w:t>
      </w:r>
      <w:r>
        <w:rPr>
          <w:color w:val="231F20"/>
          <w:spacing w:val="-17"/>
          <w:sz w:val="17"/>
        </w:rPr>
        <w:t> </w:t>
      </w:r>
      <w:r>
        <w:rPr>
          <w:color w:val="231F20"/>
          <w:sz w:val="17"/>
        </w:rPr>
        <w:t>Arch</w:t>
      </w:r>
      <w:r>
        <w:rPr>
          <w:color w:val="231F20"/>
          <w:spacing w:val="-19"/>
          <w:sz w:val="17"/>
        </w:rPr>
        <w:t> </w:t>
      </w:r>
      <w:r>
        <w:rPr>
          <w:color w:val="231F20"/>
          <w:sz w:val="17"/>
        </w:rPr>
        <w:t>Gen</w:t>
      </w:r>
      <w:r>
        <w:rPr>
          <w:color w:val="231F20"/>
          <w:spacing w:val="-21"/>
          <w:sz w:val="17"/>
        </w:rPr>
        <w:t> </w:t>
      </w:r>
      <w:r>
        <w:rPr>
          <w:color w:val="231F20"/>
          <w:sz w:val="17"/>
        </w:rPr>
        <w:t>Psychiatry</w:t>
      </w:r>
      <w:r>
        <w:rPr>
          <w:color w:val="231F20"/>
          <w:spacing w:val="-23"/>
          <w:sz w:val="17"/>
        </w:rPr>
        <w:t> </w:t>
      </w:r>
      <w:r>
        <w:rPr>
          <w:color w:val="231F20"/>
          <w:sz w:val="17"/>
        </w:rPr>
        <w:t>1996; </w:t>
      </w:r>
      <w:r>
        <w:rPr>
          <w:color w:val="231F20"/>
          <w:w w:val="105"/>
          <w:sz w:val="17"/>
        </w:rPr>
        <w:t>53:</w:t>
      </w:r>
      <w:r>
        <w:rPr>
          <w:color w:val="231F20"/>
          <w:spacing w:val="-22"/>
          <w:w w:val="105"/>
          <w:sz w:val="17"/>
        </w:rPr>
        <w:t> </w:t>
      </w:r>
      <w:r>
        <w:rPr>
          <w:color w:val="231F20"/>
          <w:w w:val="105"/>
          <w:sz w:val="17"/>
        </w:rPr>
        <w:t>1129-1136.</w:t>
      </w:r>
    </w:p>
    <w:p>
      <w:pPr>
        <w:pStyle w:val="ListParagraph"/>
        <w:numPr>
          <w:ilvl w:val="0"/>
          <w:numId w:val="1"/>
        </w:numPr>
        <w:tabs>
          <w:tab w:pos="601" w:val="left" w:leader="none"/>
        </w:tabs>
        <w:spacing w:line="235" w:lineRule="auto" w:before="122" w:after="0"/>
        <w:ind w:left="600" w:right="124" w:hanging="480"/>
        <w:jc w:val="both"/>
        <w:rPr>
          <w:sz w:val="17"/>
        </w:rPr>
      </w:pPr>
      <w:r>
        <w:rPr>
          <w:color w:val="231F20"/>
          <w:spacing w:val="-2"/>
          <w:sz w:val="17"/>
        </w:rPr>
        <w:t>Costello</w:t>
      </w:r>
      <w:r>
        <w:rPr>
          <w:color w:val="231F20"/>
          <w:spacing w:val="-5"/>
          <w:sz w:val="17"/>
        </w:rPr>
        <w:t> </w:t>
      </w:r>
      <w:r>
        <w:rPr>
          <w:color w:val="231F20"/>
          <w:spacing w:val="-2"/>
          <w:sz w:val="17"/>
        </w:rPr>
        <w:t>EJ,</w:t>
      </w:r>
      <w:r>
        <w:rPr>
          <w:color w:val="231F20"/>
          <w:spacing w:val="-5"/>
          <w:sz w:val="17"/>
        </w:rPr>
        <w:t> </w:t>
      </w:r>
      <w:r>
        <w:rPr>
          <w:color w:val="231F20"/>
          <w:spacing w:val="-2"/>
          <w:sz w:val="17"/>
        </w:rPr>
        <w:t>Mustillo</w:t>
      </w:r>
      <w:r>
        <w:rPr>
          <w:color w:val="231F20"/>
          <w:spacing w:val="-5"/>
          <w:sz w:val="17"/>
        </w:rPr>
        <w:t> </w:t>
      </w:r>
      <w:r>
        <w:rPr>
          <w:color w:val="231F20"/>
          <w:spacing w:val="-2"/>
          <w:sz w:val="17"/>
        </w:rPr>
        <w:t>S,</w:t>
      </w:r>
      <w:r>
        <w:rPr>
          <w:color w:val="231F20"/>
          <w:spacing w:val="-5"/>
          <w:sz w:val="17"/>
        </w:rPr>
        <w:t> </w:t>
      </w:r>
      <w:r>
        <w:rPr>
          <w:color w:val="231F20"/>
          <w:spacing w:val="-2"/>
          <w:sz w:val="17"/>
        </w:rPr>
        <w:t>Erkanli</w:t>
      </w:r>
      <w:r>
        <w:rPr>
          <w:color w:val="231F20"/>
          <w:spacing w:val="-5"/>
          <w:sz w:val="17"/>
        </w:rPr>
        <w:t> </w:t>
      </w:r>
      <w:r>
        <w:rPr>
          <w:color w:val="231F20"/>
          <w:spacing w:val="-2"/>
          <w:sz w:val="17"/>
        </w:rPr>
        <w:t>A.</w:t>
      </w:r>
      <w:r>
        <w:rPr>
          <w:color w:val="231F20"/>
          <w:spacing w:val="-5"/>
          <w:sz w:val="17"/>
        </w:rPr>
        <w:t> </w:t>
      </w:r>
      <w:r>
        <w:rPr>
          <w:color w:val="231F20"/>
          <w:spacing w:val="-2"/>
          <w:sz w:val="17"/>
        </w:rPr>
        <w:t>Prevalence</w:t>
      </w:r>
      <w:r>
        <w:rPr>
          <w:color w:val="231F20"/>
          <w:spacing w:val="-5"/>
          <w:sz w:val="17"/>
        </w:rPr>
        <w:t> </w:t>
      </w:r>
      <w:r>
        <w:rPr>
          <w:color w:val="231F20"/>
          <w:spacing w:val="-2"/>
          <w:sz w:val="17"/>
        </w:rPr>
        <w:t>and</w:t>
      </w:r>
      <w:r>
        <w:rPr>
          <w:color w:val="231F20"/>
          <w:spacing w:val="-5"/>
          <w:sz w:val="17"/>
        </w:rPr>
        <w:t> </w:t>
      </w:r>
      <w:r>
        <w:rPr>
          <w:color w:val="231F20"/>
          <w:spacing w:val="-2"/>
          <w:sz w:val="17"/>
        </w:rPr>
        <w:t>devel- </w:t>
      </w:r>
      <w:r>
        <w:rPr>
          <w:color w:val="231F20"/>
          <w:sz w:val="17"/>
        </w:rPr>
        <w:t>opment</w:t>
      </w:r>
      <w:r>
        <w:rPr>
          <w:color w:val="231F20"/>
          <w:spacing w:val="-7"/>
          <w:sz w:val="17"/>
        </w:rPr>
        <w:t> </w:t>
      </w:r>
      <w:r>
        <w:rPr>
          <w:color w:val="231F20"/>
          <w:sz w:val="17"/>
        </w:rPr>
        <w:t>of</w:t>
      </w:r>
      <w:r>
        <w:rPr>
          <w:color w:val="231F20"/>
          <w:spacing w:val="-7"/>
          <w:sz w:val="17"/>
        </w:rPr>
        <w:t> </w:t>
      </w:r>
      <w:r>
        <w:rPr>
          <w:color w:val="231F20"/>
          <w:sz w:val="17"/>
        </w:rPr>
        <w:t>psychiatric</w:t>
      </w:r>
      <w:r>
        <w:rPr>
          <w:color w:val="231F20"/>
          <w:spacing w:val="-7"/>
          <w:sz w:val="17"/>
        </w:rPr>
        <w:t> </w:t>
      </w:r>
      <w:r>
        <w:rPr>
          <w:color w:val="231F20"/>
          <w:sz w:val="17"/>
        </w:rPr>
        <w:t>disorders</w:t>
      </w:r>
      <w:r>
        <w:rPr>
          <w:color w:val="231F20"/>
          <w:spacing w:val="-7"/>
          <w:sz w:val="17"/>
        </w:rPr>
        <w:t> </w:t>
      </w:r>
      <w:r>
        <w:rPr>
          <w:color w:val="231F20"/>
          <w:sz w:val="17"/>
        </w:rPr>
        <w:t>in</w:t>
      </w:r>
      <w:r>
        <w:rPr>
          <w:color w:val="231F20"/>
          <w:spacing w:val="-7"/>
          <w:sz w:val="17"/>
        </w:rPr>
        <w:t> </w:t>
      </w:r>
      <w:r>
        <w:rPr>
          <w:color w:val="231F20"/>
          <w:sz w:val="17"/>
        </w:rPr>
        <w:t>childhood</w:t>
      </w:r>
      <w:r>
        <w:rPr>
          <w:color w:val="231F20"/>
          <w:spacing w:val="-7"/>
          <w:sz w:val="17"/>
        </w:rPr>
        <w:t> </w:t>
      </w:r>
      <w:r>
        <w:rPr>
          <w:color w:val="231F20"/>
          <w:sz w:val="17"/>
        </w:rPr>
        <w:t>and</w:t>
      </w:r>
      <w:r>
        <w:rPr>
          <w:color w:val="231F20"/>
          <w:spacing w:val="-7"/>
          <w:sz w:val="17"/>
        </w:rPr>
        <w:t> </w:t>
      </w:r>
      <w:r>
        <w:rPr>
          <w:color w:val="231F20"/>
          <w:sz w:val="17"/>
        </w:rPr>
        <w:t>ado- </w:t>
      </w:r>
      <w:r>
        <w:rPr>
          <w:color w:val="231F20"/>
          <w:w w:val="105"/>
          <w:sz w:val="17"/>
        </w:rPr>
        <w:t>lescence.</w:t>
      </w:r>
      <w:r>
        <w:rPr>
          <w:color w:val="231F20"/>
          <w:spacing w:val="-4"/>
          <w:w w:val="105"/>
          <w:sz w:val="17"/>
        </w:rPr>
        <w:t> </w:t>
      </w:r>
      <w:r>
        <w:rPr>
          <w:color w:val="231F20"/>
          <w:w w:val="105"/>
          <w:sz w:val="17"/>
        </w:rPr>
        <w:t>Arch</w:t>
      </w:r>
      <w:r>
        <w:rPr>
          <w:color w:val="231F20"/>
          <w:spacing w:val="-4"/>
          <w:w w:val="105"/>
          <w:sz w:val="17"/>
        </w:rPr>
        <w:t> </w:t>
      </w:r>
      <w:r>
        <w:rPr>
          <w:color w:val="231F20"/>
          <w:w w:val="105"/>
          <w:sz w:val="17"/>
        </w:rPr>
        <w:t>Gen</w:t>
      </w:r>
      <w:r>
        <w:rPr>
          <w:color w:val="231F20"/>
          <w:spacing w:val="-4"/>
          <w:w w:val="105"/>
          <w:sz w:val="17"/>
        </w:rPr>
        <w:t> </w:t>
      </w:r>
      <w:r>
        <w:rPr>
          <w:color w:val="231F20"/>
          <w:w w:val="105"/>
          <w:sz w:val="17"/>
        </w:rPr>
        <w:t>Psychiatry</w:t>
      </w:r>
      <w:r>
        <w:rPr>
          <w:color w:val="231F20"/>
          <w:spacing w:val="-3"/>
          <w:w w:val="105"/>
          <w:sz w:val="17"/>
        </w:rPr>
        <w:t> </w:t>
      </w:r>
      <w:r>
        <w:rPr>
          <w:color w:val="231F20"/>
          <w:w w:val="105"/>
          <w:sz w:val="17"/>
        </w:rPr>
        <w:t>2003;</w:t>
      </w:r>
      <w:r>
        <w:rPr>
          <w:color w:val="231F20"/>
          <w:spacing w:val="-3"/>
          <w:w w:val="105"/>
          <w:sz w:val="17"/>
        </w:rPr>
        <w:t> </w:t>
      </w:r>
      <w:r>
        <w:rPr>
          <w:color w:val="231F20"/>
          <w:w w:val="105"/>
          <w:sz w:val="17"/>
        </w:rPr>
        <w:t>60:</w:t>
      </w:r>
      <w:r>
        <w:rPr>
          <w:color w:val="231F20"/>
          <w:spacing w:val="-3"/>
          <w:w w:val="105"/>
          <w:sz w:val="17"/>
        </w:rPr>
        <w:t> </w:t>
      </w:r>
      <w:r>
        <w:rPr>
          <w:color w:val="231F20"/>
          <w:w w:val="105"/>
          <w:sz w:val="17"/>
        </w:rPr>
        <w:t>837-44.</w:t>
      </w:r>
    </w:p>
    <w:p>
      <w:pPr>
        <w:pStyle w:val="ListParagraph"/>
        <w:numPr>
          <w:ilvl w:val="0"/>
          <w:numId w:val="1"/>
        </w:numPr>
        <w:tabs>
          <w:tab w:pos="601" w:val="left" w:leader="none"/>
        </w:tabs>
        <w:spacing w:line="235" w:lineRule="auto" w:before="121" w:after="0"/>
        <w:ind w:left="600" w:right="116" w:hanging="480"/>
        <w:jc w:val="both"/>
        <w:rPr>
          <w:sz w:val="17"/>
        </w:rPr>
      </w:pPr>
      <w:r>
        <w:rPr>
          <w:color w:val="231F20"/>
          <w:w w:val="105"/>
          <w:sz w:val="17"/>
        </w:rPr>
        <w:t>Verhulst,</w:t>
      </w:r>
      <w:r>
        <w:rPr>
          <w:color w:val="231F20"/>
          <w:spacing w:val="-6"/>
          <w:w w:val="105"/>
          <w:sz w:val="17"/>
        </w:rPr>
        <w:t> </w:t>
      </w:r>
      <w:r>
        <w:rPr>
          <w:color w:val="231F20"/>
          <w:w w:val="105"/>
          <w:sz w:val="17"/>
        </w:rPr>
        <w:t>F.</w:t>
      </w:r>
      <w:r>
        <w:rPr>
          <w:color w:val="231F20"/>
          <w:spacing w:val="-6"/>
          <w:w w:val="105"/>
          <w:sz w:val="17"/>
        </w:rPr>
        <w:t> </w:t>
      </w:r>
      <w:r>
        <w:rPr>
          <w:color w:val="231F20"/>
          <w:w w:val="105"/>
          <w:sz w:val="17"/>
        </w:rPr>
        <w:t>C.,</w:t>
      </w:r>
      <w:r>
        <w:rPr>
          <w:color w:val="231F20"/>
          <w:spacing w:val="-6"/>
          <w:w w:val="105"/>
          <w:sz w:val="17"/>
        </w:rPr>
        <w:t> </w:t>
      </w:r>
      <w:r>
        <w:rPr>
          <w:color w:val="231F20"/>
          <w:w w:val="105"/>
          <w:sz w:val="17"/>
        </w:rPr>
        <w:t>van</w:t>
      </w:r>
      <w:r>
        <w:rPr>
          <w:color w:val="231F20"/>
          <w:spacing w:val="-6"/>
          <w:w w:val="105"/>
          <w:sz w:val="17"/>
        </w:rPr>
        <w:t> </w:t>
      </w:r>
      <w:r>
        <w:rPr>
          <w:color w:val="231F20"/>
          <w:w w:val="105"/>
          <w:sz w:val="17"/>
        </w:rPr>
        <w:t>der</w:t>
      </w:r>
      <w:r>
        <w:rPr>
          <w:color w:val="231F20"/>
          <w:spacing w:val="-7"/>
          <w:w w:val="105"/>
          <w:sz w:val="17"/>
        </w:rPr>
        <w:t> </w:t>
      </w:r>
      <w:r>
        <w:rPr>
          <w:color w:val="231F20"/>
          <w:w w:val="105"/>
          <w:sz w:val="17"/>
        </w:rPr>
        <w:t>Ende,</w:t>
      </w:r>
      <w:r>
        <w:rPr>
          <w:color w:val="231F20"/>
          <w:spacing w:val="-6"/>
          <w:w w:val="105"/>
          <w:sz w:val="17"/>
        </w:rPr>
        <w:t> </w:t>
      </w:r>
      <w:r>
        <w:rPr>
          <w:color w:val="231F20"/>
          <w:w w:val="105"/>
          <w:sz w:val="17"/>
        </w:rPr>
        <w:t>J.,</w:t>
      </w:r>
      <w:r>
        <w:rPr>
          <w:color w:val="231F20"/>
          <w:spacing w:val="-6"/>
          <w:w w:val="105"/>
          <w:sz w:val="17"/>
        </w:rPr>
        <w:t> </w:t>
      </w:r>
      <w:r>
        <w:rPr>
          <w:color w:val="231F20"/>
          <w:w w:val="105"/>
          <w:sz w:val="17"/>
        </w:rPr>
        <w:t>Ferdinand,</w:t>
      </w:r>
      <w:r>
        <w:rPr>
          <w:color w:val="231F20"/>
          <w:spacing w:val="-6"/>
          <w:w w:val="105"/>
          <w:sz w:val="17"/>
        </w:rPr>
        <w:t> </w:t>
      </w:r>
      <w:r>
        <w:rPr>
          <w:color w:val="231F20"/>
          <w:w w:val="105"/>
          <w:sz w:val="17"/>
        </w:rPr>
        <w:t>R.</w:t>
      </w:r>
      <w:r>
        <w:rPr>
          <w:color w:val="231F20"/>
          <w:spacing w:val="-6"/>
          <w:w w:val="105"/>
          <w:sz w:val="17"/>
        </w:rPr>
        <w:t> </w:t>
      </w:r>
      <w:r>
        <w:rPr>
          <w:color w:val="231F20"/>
          <w:w w:val="105"/>
          <w:sz w:val="17"/>
        </w:rPr>
        <w:t>F.,</w:t>
      </w:r>
      <w:r>
        <w:rPr>
          <w:color w:val="231F20"/>
          <w:spacing w:val="-6"/>
          <w:w w:val="105"/>
          <w:sz w:val="17"/>
        </w:rPr>
        <w:t> </w:t>
      </w:r>
      <w:r>
        <w:rPr>
          <w:color w:val="231F20"/>
          <w:w w:val="105"/>
          <w:sz w:val="17"/>
        </w:rPr>
        <w:t>&amp; </w:t>
      </w:r>
      <w:r>
        <w:rPr>
          <w:color w:val="231F20"/>
          <w:sz w:val="17"/>
        </w:rPr>
        <w:t>Kasius,</w:t>
      </w:r>
      <w:r>
        <w:rPr>
          <w:color w:val="231F20"/>
          <w:spacing w:val="-1"/>
          <w:sz w:val="17"/>
        </w:rPr>
        <w:t> </w:t>
      </w:r>
      <w:r>
        <w:rPr>
          <w:color w:val="231F20"/>
          <w:sz w:val="17"/>
        </w:rPr>
        <w:t>M.</w:t>
      </w:r>
      <w:r>
        <w:rPr>
          <w:color w:val="231F20"/>
          <w:spacing w:val="-1"/>
          <w:sz w:val="17"/>
        </w:rPr>
        <w:t> </w:t>
      </w:r>
      <w:r>
        <w:rPr>
          <w:color w:val="231F20"/>
          <w:sz w:val="17"/>
        </w:rPr>
        <w:t>The</w:t>
      </w:r>
      <w:r>
        <w:rPr>
          <w:color w:val="231F20"/>
          <w:spacing w:val="-1"/>
          <w:sz w:val="17"/>
        </w:rPr>
        <w:t> </w:t>
      </w:r>
      <w:r>
        <w:rPr>
          <w:color w:val="231F20"/>
          <w:sz w:val="17"/>
        </w:rPr>
        <w:t>prevalence</w:t>
      </w:r>
      <w:r>
        <w:rPr>
          <w:color w:val="231F20"/>
          <w:spacing w:val="-1"/>
          <w:sz w:val="17"/>
        </w:rPr>
        <w:t> </w:t>
      </w:r>
      <w:r>
        <w:rPr>
          <w:color w:val="231F20"/>
          <w:sz w:val="17"/>
        </w:rPr>
        <w:t>of</w:t>
      </w:r>
      <w:r>
        <w:rPr>
          <w:color w:val="231F20"/>
          <w:spacing w:val="-1"/>
          <w:sz w:val="17"/>
        </w:rPr>
        <w:t> </w:t>
      </w:r>
      <w:r>
        <w:rPr>
          <w:color w:val="231F20"/>
          <w:sz w:val="17"/>
        </w:rPr>
        <w:t>DSM-III-R</w:t>
      </w:r>
      <w:r>
        <w:rPr>
          <w:color w:val="231F20"/>
          <w:spacing w:val="-1"/>
          <w:sz w:val="17"/>
        </w:rPr>
        <w:t> </w:t>
      </w:r>
      <w:r>
        <w:rPr>
          <w:color w:val="231F20"/>
          <w:sz w:val="17"/>
        </w:rPr>
        <w:t>diagnoses</w:t>
      </w:r>
      <w:r>
        <w:rPr>
          <w:color w:val="231F20"/>
          <w:spacing w:val="-1"/>
          <w:sz w:val="17"/>
        </w:rPr>
        <w:t> </w:t>
      </w:r>
      <w:r>
        <w:rPr>
          <w:color w:val="231F20"/>
          <w:sz w:val="17"/>
        </w:rPr>
        <w:t>in</w:t>
      </w:r>
      <w:r>
        <w:rPr>
          <w:color w:val="231F20"/>
          <w:spacing w:val="-1"/>
          <w:sz w:val="17"/>
        </w:rPr>
        <w:t> </w:t>
      </w:r>
      <w:r>
        <w:rPr>
          <w:color w:val="231F20"/>
          <w:sz w:val="17"/>
        </w:rPr>
        <w:t>a </w:t>
      </w:r>
      <w:r>
        <w:rPr>
          <w:color w:val="231F20"/>
          <w:w w:val="105"/>
          <w:sz w:val="17"/>
        </w:rPr>
        <w:t>national</w:t>
      </w:r>
      <w:r>
        <w:rPr>
          <w:color w:val="231F20"/>
          <w:spacing w:val="-14"/>
          <w:w w:val="105"/>
          <w:sz w:val="17"/>
        </w:rPr>
        <w:t> </w:t>
      </w:r>
      <w:r>
        <w:rPr>
          <w:color w:val="231F20"/>
          <w:w w:val="105"/>
          <w:sz w:val="17"/>
        </w:rPr>
        <w:t>sample</w:t>
      </w:r>
      <w:r>
        <w:rPr>
          <w:color w:val="231F20"/>
          <w:spacing w:val="-13"/>
          <w:w w:val="105"/>
          <w:sz w:val="17"/>
        </w:rPr>
        <w:t> </w:t>
      </w:r>
      <w:r>
        <w:rPr>
          <w:color w:val="231F20"/>
          <w:w w:val="105"/>
          <w:sz w:val="17"/>
        </w:rPr>
        <w:t>of</w:t>
      </w:r>
      <w:r>
        <w:rPr>
          <w:color w:val="231F20"/>
          <w:spacing w:val="-13"/>
          <w:w w:val="105"/>
          <w:sz w:val="17"/>
        </w:rPr>
        <w:t> </w:t>
      </w:r>
      <w:r>
        <w:rPr>
          <w:color w:val="231F20"/>
          <w:w w:val="105"/>
          <w:sz w:val="17"/>
        </w:rPr>
        <w:t>Dutch</w:t>
      </w:r>
      <w:r>
        <w:rPr>
          <w:color w:val="231F20"/>
          <w:spacing w:val="-13"/>
          <w:w w:val="105"/>
          <w:sz w:val="17"/>
        </w:rPr>
        <w:t> </w:t>
      </w:r>
      <w:r>
        <w:rPr>
          <w:color w:val="231F20"/>
          <w:w w:val="105"/>
          <w:sz w:val="17"/>
        </w:rPr>
        <w:t>adolescents.</w:t>
      </w:r>
      <w:r>
        <w:rPr>
          <w:color w:val="231F20"/>
          <w:spacing w:val="-13"/>
          <w:w w:val="105"/>
          <w:sz w:val="17"/>
        </w:rPr>
        <w:t> </w:t>
      </w:r>
      <w:r>
        <w:rPr>
          <w:color w:val="231F20"/>
          <w:w w:val="105"/>
          <w:sz w:val="17"/>
        </w:rPr>
        <w:t>Arch</w:t>
      </w:r>
      <w:r>
        <w:rPr>
          <w:color w:val="231F20"/>
          <w:spacing w:val="-13"/>
          <w:w w:val="105"/>
          <w:sz w:val="17"/>
        </w:rPr>
        <w:t> </w:t>
      </w:r>
      <w:r>
        <w:rPr>
          <w:color w:val="231F20"/>
          <w:w w:val="105"/>
          <w:sz w:val="17"/>
        </w:rPr>
        <w:t>Gen</w:t>
      </w:r>
      <w:r>
        <w:rPr>
          <w:color w:val="231F20"/>
          <w:spacing w:val="-13"/>
          <w:w w:val="105"/>
          <w:sz w:val="17"/>
        </w:rPr>
        <w:t> </w:t>
      </w:r>
      <w:r>
        <w:rPr>
          <w:color w:val="231F20"/>
          <w:w w:val="105"/>
          <w:sz w:val="17"/>
        </w:rPr>
        <w:t>Psy- chiatry 1997; 54: 329–36.</w:t>
      </w:r>
    </w:p>
    <w:p>
      <w:pPr>
        <w:pStyle w:val="ListParagraph"/>
        <w:numPr>
          <w:ilvl w:val="0"/>
          <w:numId w:val="1"/>
        </w:numPr>
        <w:tabs>
          <w:tab w:pos="601" w:val="left" w:leader="none"/>
        </w:tabs>
        <w:spacing w:line="235" w:lineRule="auto" w:before="122" w:after="0"/>
        <w:ind w:left="600" w:right="121" w:hanging="480"/>
        <w:jc w:val="both"/>
        <w:rPr>
          <w:sz w:val="17"/>
        </w:rPr>
      </w:pPr>
      <w:r>
        <w:rPr>
          <w:color w:val="231F20"/>
          <w:sz w:val="17"/>
        </w:rPr>
        <w:t>Bilenberg N, Petersen JD, Hoerder K, Gillberg C. The prevalence of child-psychiatric disorders among </w:t>
      </w:r>
      <w:r>
        <w:rPr>
          <w:color w:val="231F20"/>
          <w:sz w:val="17"/>
        </w:rPr>
        <w:t>8–9-</w:t>
      </w:r>
      <w:r>
        <w:rPr>
          <w:color w:val="231F20"/>
          <w:sz w:val="17"/>
        </w:rPr>
        <w:t> year-old children in Danish mainstream schools. Acta </w:t>
      </w:r>
      <w:r>
        <w:rPr>
          <w:color w:val="231F20"/>
          <w:w w:val="105"/>
          <w:sz w:val="17"/>
        </w:rPr>
        <w:t>Psychiatr Scand 2005; 111: 59-67.</w:t>
      </w:r>
    </w:p>
    <w:p>
      <w:pPr>
        <w:pStyle w:val="ListParagraph"/>
        <w:numPr>
          <w:ilvl w:val="0"/>
          <w:numId w:val="1"/>
        </w:numPr>
        <w:tabs>
          <w:tab w:pos="601" w:val="left" w:leader="none"/>
        </w:tabs>
        <w:spacing w:line="235" w:lineRule="auto" w:before="118" w:after="0"/>
        <w:ind w:left="600" w:right="116" w:hanging="480"/>
        <w:jc w:val="both"/>
        <w:rPr>
          <w:sz w:val="17"/>
        </w:rPr>
      </w:pPr>
      <w:r>
        <w:rPr>
          <w:color w:val="231F20"/>
          <w:sz w:val="17"/>
        </w:rPr>
        <w:t>Heiervang E, Stormark KM, Lundervold AJ. Psychiat- ric</w:t>
      </w:r>
      <w:r>
        <w:rPr>
          <w:color w:val="231F20"/>
          <w:spacing w:val="-6"/>
          <w:sz w:val="17"/>
        </w:rPr>
        <w:t> </w:t>
      </w:r>
      <w:r>
        <w:rPr>
          <w:color w:val="231F20"/>
          <w:sz w:val="17"/>
        </w:rPr>
        <w:t>Disorders</w:t>
      </w:r>
      <w:r>
        <w:rPr>
          <w:color w:val="231F20"/>
          <w:spacing w:val="-6"/>
          <w:sz w:val="17"/>
        </w:rPr>
        <w:t> </w:t>
      </w:r>
      <w:r>
        <w:rPr>
          <w:color w:val="231F20"/>
          <w:sz w:val="17"/>
        </w:rPr>
        <w:t>in</w:t>
      </w:r>
      <w:r>
        <w:rPr>
          <w:color w:val="231F20"/>
          <w:spacing w:val="-6"/>
          <w:sz w:val="17"/>
        </w:rPr>
        <w:t> </w:t>
      </w:r>
      <w:r>
        <w:rPr>
          <w:color w:val="231F20"/>
          <w:sz w:val="17"/>
        </w:rPr>
        <w:t>Norwegian</w:t>
      </w:r>
      <w:r>
        <w:rPr>
          <w:color w:val="231F20"/>
          <w:spacing w:val="-6"/>
          <w:sz w:val="17"/>
        </w:rPr>
        <w:t> </w:t>
      </w:r>
      <w:r>
        <w:rPr>
          <w:color w:val="231F20"/>
          <w:sz w:val="17"/>
        </w:rPr>
        <w:t>8-</w:t>
      </w:r>
      <w:r>
        <w:rPr>
          <w:color w:val="231F20"/>
          <w:spacing w:val="-6"/>
          <w:sz w:val="17"/>
        </w:rPr>
        <w:t> </w:t>
      </w:r>
      <w:r>
        <w:rPr>
          <w:color w:val="231F20"/>
          <w:sz w:val="17"/>
        </w:rPr>
        <w:t>to</w:t>
      </w:r>
      <w:r>
        <w:rPr>
          <w:color w:val="231F20"/>
          <w:spacing w:val="-6"/>
          <w:sz w:val="17"/>
        </w:rPr>
        <w:t> </w:t>
      </w:r>
      <w:r>
        <w:rPr>
          <w:color w:val="231F20"/>
          <w:sz w:val="17"/>
        </w:rPr>
        <w:t>10-Year-Olds:</w:t>
      </w:r>
      <w:r>
        <w:rPr>
          <w:color w:val="231F20"/>
          <w:spacing w:val="-6"/>
          <w:sz w:val="17"/>
        </w:rPr>
        <w:t> </w:t>
      </w:r>
      <w:r>
        <w:rPr>
          <w:color w:val="231F20"/>
          <w:sz w:val="17"/>
        </w:rPr>
        <w:t>An</w:t>
      </w:r>
      <w:r>
        <w:rPr>
          <w:color w:val="231F20"/>
          <w:spacing w:val="-6"/>
          <w:sz w:val="17"/>
        </w:rPr>
        <w:t> </w:t>
      </w:r>
      <w:r>
        <w:rPr>
          <w:color w:val="231F20"/>
          <w:sz w:val="17"/>
        </w:rPr>
        <w:t>Epi- demiological Survey of Prevalence, Risk Factors, and </w:t>
      </w:r>
      <w:r>
        <w:rPr>
          <w:color w:val="231F20"/>
          <w:spacing w:val="-2"/>
          <w:sz w:val="17"/>
        </w:rPr>
        <w:t>Service</w:t>
      </w:r>
      <w:r>
        <w:rPr>
          <w:color w:val="231F20"/>
          <w:spacing w:val="-7"/>
          <w:sz w:val="17"/>
        </w:rPr>
        <w:t> </w:t>
      </w:r>
      <w:r>
        <w:rPr>
          <w:color w:val="231F20"/>
          <w:spacing w:val="-2"/>
          <w:sz w:val="17"/>
        </w:rPr>
        <w:t>Use.</w:t>
      </w:r>
      <w:r>
        <w:rPr>
          <w:color w:val="231F20"/>
          <w:spacing w:val="-7"/>
          <w:sz w:val="17"/>
        </w:rPr>
        <w:t> </w:t>
      </w:r>
      <w:r>
        <w:rPr>
          <w:color w:val="231F20"/>
          <w:spacing w:val="-2"/>
          <w:sz w:val="17"/>
        </w:rPr>
        <w:t>J</w:t>
      </w:r>
      <w:r>
        <w:rPr>
          <w:color w:val="231F20"/>
          <w:spacing w:val="-7"/>
          <w:sz w:val="17"/>
        </w:rPr>
        <w:t> </w:t>
      </w:r>
      <w:r>
        <w:rPr>
          <w:color w:val="231F20"/>
          <w:spacing w:val="-2"/>
          <w:sz w:val="17"/>
        </w:rPr>
        <w:t>Am</w:t>
      </w:r>
      <w:r>
        <w:rPr>
          <w:color w:val="231F20"/>
          <w:spacing w:val="-7"/>
          <w:sz w:val="17"/>
        </w:rPr>
        <w:t> </w:t>
      </w:r>
      <w:r>
        <w:rPr>
          <w:color w:val="231F20"/>
          <w:spacing w:val="-2"/>
          <w:sz w:val="17"/>
        </w:rPr>
        <w:t>Acad</w:t>
      </w:r>
      <w:r>
        <w:rPr>
          <w:color w:val="231F20"/>
          <w:spacing w:val="-7"/>
          <w:sz w:val="17"/>
        </w:rPr>
        <w:t> </w:t>
      </w:r>
      <w:r>
        <w:rPr>
          <w:color w:val="231F20"/>
          <w:spacing w:val="-2"/>
          <w:sz w:val="17"/>
        </w:rPr>
        <w:t>Child</w:t>
      </w:r>
      <w:r>
        <w:rPr>
          <w:color w:val="231F20"/>
          <w:spacing w:val="-7"/>
          <w:sz w:val="17"/>
        </w:rPr>
        <w:t> </w:t>
      </w:r>
      <w:r>
        <w:rPr>
          <w:color w:val="231F20"/>
          <w:spacing w:val="-2"/>
          <w:sz w:val="17"/>
        </w:rPr>
        <w:t>Psychiatry</w:t>
      </w:r>
      <w:r>
        <w:rPr>
          <w:color w:val="231F20"/>
          <w:spacing w:val="-7"/>
          <w:sz w:val="17"/>
        </w:rPr>
        <w:t> </w:t>
      </w:r>
      <w:r>
        <w:rPr>
          <w:color w:val="231F20"/>
          <w:spacing w:val="-2"/>
          <w:sz w:val="17"/>
        </w:rPr>
        <w:t>2007;</w:t>
      </w:r>
      <w:r>
        <w:rPr>
          <w:color w:val="231F20"/>
          <w:spacing w:val="-7"/>
          <w:sz w:val="17"/>
        </w:rPr>
        <w:t> </w:t>
      </w:r>
      <w:r>
        <w:rPr>
          <w:color w:val="231F20"/>
          <w:spacing w:val="-2"/>
          <w:sz w:val="17"/>
        </w:rPr>
        <w:t>46:</w:t>
      </w:r>
      <w:r>
        <w:rPr>
          <w:color w:val="231F20"/>
          <w:spacing w:val="-7"/>
          <w:sz w:val="17"/>
        </w:rPr>
        <w:t> </w:t>
      </w:r>
      <w:r>
        <w:rPr>
          <w:color w:val="231F20"/>
          <w:spacing w:val="-2"/>
          <w:sz w:val="17"/>
        </w:rPr>
        <w:t>438- </w:t>
      </w:r>
      <w:r>
        <w:rPr>
          <w:color w:val="231F20"/>
          <w:spacing w:val="-4"/>
          <w:sz w:val="17"/>
        </w:rPr>
        <w:t>47.</w:t>
      </w:r>
    </w:p>
    <w:p>
      <w:pPr>
        <w:pStyle w:val="ListParagraph"/>
        <w:numPr>
          <w:ilvl w:val="0"/>
          <w:numId w:val="1"/>
        </w:numPr>
        <w:tabs>
          <w:tab w:pos="601" w:val="left" w:leader="none"/>
        </w:tabs>
        <w:spacing w:line="235" w:lineRule="auto" w:before="125" w:after="0"/>
        <w:ind w:left="600" w:right="123" w:hanging="480"/>
        <w:jc w:val="both"/>
        <w:rPr>
          <w:sz w:val="17"/>
        </w:rPr>
      </w:pPr>
      <w:r>
        <w:rPr>
          <w:color w:val="231F20"/>
          <w:w w:val="95"/>
          <w:sz w:val="17"/>
        </w:rPr>
        <w:t>Rahman</w:t>
      </w:r>
      <w:r>
        <w:rPr>
          <w:color w:val="231F20"/>
          <w:spacing w:val="-6"/>
          <w:w w:val="95"/>
          <w:sz w:val="17"/>
        </w:rPr>
        <w:t> </w:t>
      </w:r>
      <w:r>
        <w:rPr>
          <w:color w:val="231F20"/>
          <w:w w:val="95"/>
          <w:sz w:val="17"/>
        </w:rPr>
        <w:t>A,</w:t>
      </w:r>
      <w:r>
        <w:rPr>
          <w:color w:val="231F20"/>
          <w:spacing w:val="-6"/>
          <w:w w:val="95"/>
          <w:sz w:val="17"/>
        </w:rPr>
        <w:t> </w:t>
      </w:r>
      <w:r>
        <w:rPr>
          <w:color w:val="231F20"/>
          <w:w w:val="95"/>
          <w:sz w:val="17"/>
        </w:rPr>
        <w:t>Mubbashar</w:t>
      </w:r>
      <w:r>
        <w:rPr>
          <w:color w:val="231F20"/>
          <w:spacing w:val="-6"/>
          <w:w w:val="95"/>
          <w:sz w:val="17"/>
        </w:rPr>
        <w:t> </w:t>
      </w:r>
      <w:r>
        <w:rPr>
          <w:color w:val="231F20"/>
          <w:w w:val="95"/>
          <w:sz w:val="17"/>
        </w:rPr>
        <w:t>M,</w:t>
      </w:r>
      <w:r>
        <w:rPr>
          <w:color w:val="231F20"/>
          <w:spacing w:val="-6"/>
          <w:w w:val="95"/>
          <w:sz w:val="17"/>
        </w:rPr>
        <w:t> </w:t>
      </w:r>
      <w:r>
        <w:rPr>
          <w:color w:val="231F20"/>
          <w:w w:val="95"/>
          <w:sz w:val="17"/>
        </w:rPr>
        <w:t>Harrington</w:t>
      </w:r>
      <w:r>
        <w:rPr>
          <w:color w:val="231F20"/>
          <w:spacing w:val="-6"/>
          <w:w w:val="95"/>
          <w:sz w:val="17"/>
        </w:rPr>
        <w:t> </w:t>
      </w:r>
      <w:r>
        <w:rPr>
          <w:color w:val="231F20"/>
          <w:w w:val="95"/>
          <w:sz w:val="17"/>
        </w:rPr>
        <w:t>R,</w:t>
      </w:r>
      <w:r>
        <w:rPr>
          <w:color w:val="231F20"/>
          <w:spacing w:val="-6"/>
          <w:w w:val="95"/>
          <w:sz w:val="17"/>
        </w:rPr>
        <w:t> </w:t>
      </w:r>
      <w:r>
        <w:rPr>
          <w:color w:val="231F20"/>
          <w:w w:val="95"/>
          <w:sz w:val="17"/>
        </w:rPr>
        <w:t>Gater</w:t>
      </w:r>
      <w:r>
        <w:rPr>
          <w:color w:val="231F20"/>
          <w:spacing w:val="-6"/>
          <w:w w:val="95"/>
          <w:sz w:val="17"/>
        </w:rPr>
        <w:t> </w:t>
      </w:r>
      <w:r>
        <w:rPr>
          <w:color w:val="231F20"/>
          <w:w w:val="95"/>
          <w:sz w:val="17"/>
        </w:rPr>
        <w:t>R.</w:t>
      </w:r>
      <w:r>
        <w:rPr>
          <w:color w:val="231F20"/>
          <w:spacing w:val="-6"/>
          <w:w w:val="95"/>
          <w:sz w:val="17"/>
        </w:rPr>
        <w:t> </w:t>
      </w:r>
      <w:r>
        <w:rPr>
          <w:color w:val="231F20"/>
          <w:w w:val="95"/>
          <w:sz w:val="17"/>
        </w:rPr>
        <w:t>Devel- </w:t>
      </w:r>
      <w:r>
        <w:rPr>
          <w:color w:val="231F20"/>
          <w:sz w:val="17"/>
        </w:rPr>
        <w:t>oping</w:t>
      </w:r>
      <w:r>
        <w:rPr>
          <w:color w:val="231F20"/>
          <w:spacing w:val="-6"/>
          <w:sz w:val="17"/>
        </w:rPr>
        <w:t> </w:t>
      </w:r>
      <w:r>
        <w:rPr>
          <w:color w:val="231F20"/>
          <w:sz w:val="17"/>
        </w:rPr>
        <w:t>child</w:t>
      </w:r>
      <w:r>
        <w:rPr>
          <w:color w:val="231F20"/>
          <w:spacing w:val="-6"/>
          <w:sz w:val="17"/>
        </w:rPr>
        <w:t> </w:t>
      </w:r>
      <w:r>
        <w:rPr>
          <w:color w:val="231F20"/>
          <w:sz w:val="17"/>
        </w:rPr>
        <w:t>mental</w:t>
      </w:r>
      <w:r>
        <w:rPr>
          <w:color w:val="231F20"/>
          <w:spacing w:val="-6"/>
          <w:sz w:val="17"/>
        </w:rPr>
        <w:t> </w:t>
      </w:r>
      <w:r>
        <w:rPr>
          <w:color w:val="231F20"/>
          <w:sz w:val="17"/>
        </w:rPr>
        <w:t>health</w:t>
      </w:r>
      <w:r>
        <w:rPr>
          <w:color w:val="231F20"/>
          <w:spacing w:val="-6"/>
          <w:sz w:val="17"/>
        </w:rPr>
        <w:t> </w:t>
      </w:r>
      <w:r>
        <w:rPr>
          <w:color w:val="231F20"/>
          <w:sz w:val="17"/>
        </w:rPr>
        <w:t>services</w:t>
      </w:r>
      <w:r>
        <w:rPr>
          <w:color w:val="231F20"/>
          <w:spacing w:val="-6"/>
          <w:sz w:val="17"/>
        </w:rPr>
        <w:t> </w:t>
      </w:r>
      <w:r>
        <w:rPr>
          <w:color w:val="231F20"/>
          <w:sz w:val="17"/>
        </w:rPr>
        <w:t>in</w:t>
      </w:r>
      <w:r>
        <w:rPr>
          <w:color w:val="231F20"/>
          <w:spacing w:val="-6"/>
          <w:sz w:val="17"/>
        </w:rPr>
        <w:t> </w:t>
      </w:r>
      <w:r>
        <w:rPr>
          <w:color w:val="231F20"/>
          <w:sz w:val="17"/>
        </w:rPr>
        <w:t>developing</w:t>
      </w:r>
      <w:r>
        <w:rPr>
          <w:color w:val="231F20"/>
          <w:spacing w:val="-6"/>
          <w:sz w:val="17"/>
        </w:rPr>
        <w:t> </w:t>
      </w:r>
      <w:r>
        <w:rPr>
          <w:color w:val="231F20"/>
          <w:sz w:val="17"/>
        </w:rPr>
        <w:t>coun- tries. J Child Psychol Psychiatry 2000; 41: 539-46.</w:t>
      </w:r>
    </w:p>
    <w:p>
      <w:pPr>
        <w:pStyle w:val="ListParagraph"/>
        <w:numPr>
          <w:ilvl w:val="0"/>
          <w:numId w:val="1"/>
        </w:numPr>
        <w:tabs>
          <w:tab w:pos="601" w:val="left" w:leader="none"/>
        </w:tabs>
        <w:spacing w:line="232" w:lineRule="auto" w:before="123" w:after="0"/>
        <w:ind w:left="600" w:right="125" w:hanging="480"/>
        <w:jc w:val="both"/>
        <w:rPr>
          <w:sz w:val="17"/>
        </w:rPr>
      </w:pPr>
      <w:r>
        <w:rPr>
          <w:color w:val="231F20"/>
          <w:spacing w:val="-4"/>
          <w:sz w:val="17"/>
        </w:rPr>
        <w:t>Lal</w:t>
      </w:r>
      <w:r>
        <w:rPr>
          <w:color w:val="231F20"/>
          <w:spacing w:val="-9"/>
          <w:sz w:val="17"/>
        </w:rPr>
        <w:t> </w:t>
      </w:r>
      <w:r>
        <w:rPr>
          <w:color w:val="231F20"/>
          <w:spacing w:val="-4"/>
          <w:sz w:val="17"/>
        </w:rPr>
        <w:t>N,</w:t>
      </w:r>
      <w:r>
        <w:rPr>
          <w:color w:val="231F20"/>
          <w:spacing w:val="-8"/>
          <w:sz w:val="17"/>
        </w:rPr>
        <w:t> </w:t>
      </w:r>
      <w:r>
        <w:rPr>
          <w:color w:val="231F20"/>
          <w:spacing w:val="-4"/>
          <w:sz w:val="17"/>
        </w:rPr>
        <w:t>Sethi</w:t>
      </w:r>
      <w:r>
        <w:rPr>
          <w:color w:val="231F20"/>
          <w:spacing w:val="-9"/>
          <w:sz w:val="17"/>
        </w:rPr>
        <w:t> </w:t>
      </w:r>
      <w:r>
        <w:rPr>
          <w:color w:val="231F20"/>
          <w:spacing w:val="-4"/>
          <w:sz w:val="17"/>
        </w:rPr>
        <w:t>BB.</w:t>
      </w:r>
      <w:r>
        <w:rPr>
          <w:color w:val="231F20"/>
          <w:spacing w:val="-8"/>
          <w:sz w:val="17"/>
        </w:rPr>
        <w:t> </w:t>
      </w:r>
      <w:r>
        <w:rPr>
          <w:color w:val="231F20"/>
          <w:spacing w:val="-4"/>
          <w:sz w:val="17"/>
        </w:rPr>
        <w:t>Estimate</w:t>
      </w:r>
      <w:r>
        <w:rPr>
          <w:color w:val="231F20"/>
          <w:spacing w:val="-9"/>
          <w:sz w:val="17"/>
        </w:rPr>
        <w:t> </w:t>
      </w:r>
      <w:r>
        <w:rPr>
          <w:color w:val="231F20"/>
          <w:spacing w:val="-4"/>
          <w:sz w:val="17"/>
        </w:rPr>
        <w:t>of</w:t>
      </w:r>
      <w:r>
        <w:rPr>
          <w:color w:val="231F20"/>
          <w:spacing w:val="-8"/>
          <w:sz w:val="17"/>
        </w:rPr>
        <w:t> </w:t>
      </w:r>
      <w:r>
        <w:rPr>
          <w:color w:val="231F20"/>
          <w:spacing w:val="-4"/>
          <w:sz w:val="17"/>
        </w:rPr>
        <w:t>mental</w:t>
      </w:r>
      <w:r>
        <w:rPr>
          <w:color w:val="231F20"/>
          <w:spacing w:val="-9"/>
          <w:sz w:val="17"/>
        </w:rPr>
        <w:t> </w:t>
      </w:r>
      <w:r>
        <w:rPr>
          <w:color w:val="231F20"/>
          <w:spacing w:val="-4"/>
          <w:sz w:val="17"/>
        </w:rPr>
        <w:t>ill</w:t>
      </w:r>
      <w:r>
        <w:rPr>
          <w:color w:val="231F20"/>
          <w:spacing w:val="-8"/>
          <w:sz w:val="17"/>
        </w:rPr>
        <w:t> </w:t>
      </w:r>
      <w:r>
        <w:rPr>
          <w:color w:val="231F20"/>
          <w:spacing w:val="-4"/>
          <w:sz w:val="17"/>
        </w:rPr>
        <w:t>health</w:t>
      </w:r>
      <w:r>
        <w:rPr>
          <w:color w:val="231F20"/>
          <w:spacing w:val="-9"/>
          <w:sz w:val="17"/>
        </w:rPr>
        <w:t> </w:t>
      </w:r>
      <w:r>
        <w:rPr>
          <w:color w:val="231F20"/>
          <w:spacing w:val="-4"/>
          <w:sz w:val="17"/>
        </w:rPr>
        <w:t>in</w:t>
      </w:r>
      <w:r>
        <w:rPr>
          <w:color w:val="231F20"/>
          <w:spacing w:val="-8"/>
          <w:sz w:val="17"/>
        </w:rPr>
        <w:t> </w:t>
      </w:r>
      <w:r>
        <w:rPr>
          <w:color w:val="231F20"/>
          <w:spacing w:val="-4"/>
          <w:sz w:val="17"/>
        </w:rPr>
        <w:t>children</w:t>
      </w:r>
      <w:r>
        <w:rPr>
          <w:color w:val="231F20"/>
          <w:spacing w:val="-9"/>
          <w:sz w:val="17"/>
        </w:rPr>
        <w:t> </w:t>
      </w:r>
      <w:r>
        <w:rPr>
          <w:color w:val="231F20"/>
          <w:spacing w:val="-4"/>
          <w:sz w:val="17"/>
        </w:rPr>
        <w:t>in </w:t>
      </w:r>
      <w:r>
        <w:rPr>
          <w:color w:val="231F20"/>
          <w:sz w:val="17"/>
        </w:rPr>
        <w:t>an</w:t>
      </w:r>
      <w:r>
        <w:rPr>
          <w:color w:val="231F20"/>
          <w:spacing w:val="-3"/>
          <w:sz w:val="17"/>
        </w:rPr>
        <w:t> </w:t>
      </w:r>
      <w:r>
        <w:rPr>
          <w:color w:val="231F20"/>
          <w:sz w:val="17"/>
        </w:rPr>
        <w:t>urban</w:t>
      </w:r>
      <w:r>
        <w:rPr>
          <w:color w:val="231F20"/>
          <w:spacing w:val="-3"/>
          <w:sz w:val="17"/>
        </w:rPr>
        <w:t> </w:t>
      </w:r>
      <w:r>
        <w:rPr>
          <w:color w:val="231F20"/>
          <w:sz w:val="17"/>
        </w:rPr>
        <w:t>community.</w:t>
      </w:r>
      <w:r>
        <w:rPr>
          <w:color w:val="231F20"/>
          <w:spacing w:val="-3"/>
          <w:sz w:val="17"/>
        </w:rPr>
        <w:t> </w:t>
      </w:r>
      <w:r>
        <w:rPr>
          <w:color w:val="231F20"/>
          <w:sz w:val="17"/>
        </w:rPr>
        <w:t>Indian</w:t>
      </w:r>
      <w:r>
        <w:rPr>
          <w:color w:val="231F20"/>
          <w:spacing w:val="-3"/>
          <w:sz w:val="17"/>
        </w:rPr>
        <w:t> </w:t>
      </w:r>
      <w:r>
        <w:rPr>
          <w:color w:val="231F20"/>
          <w:sz w:val="17"/>
        </w:rPr>
        <w:t>J</w:t>
      </w:r>
      <w:r>
        <w:rPr>
          <w:color w:val="231F20"/>
          <w:spacing w:val="-3"/>
          <w:sz w:val="17"/>
        </w:rPr>
        <w:t> </w:t>
      </w:r>
      <w:r>
        <w:rPr>
          <w:color w:val="231F20"/>
          <w:sz w:val="17"/>
        </w:rPr>
        <w:t>Pediatr</w:t>
      </w:r>
      <w:r>
        <w:rPr>
          <w:color w:val="231F20"/>
          <w:spacing w:val="-3"/>
          <w:sz w:val="17"/>
        </w:rPr>
        <w:t> </w:t>
      </w:r>
      <w:r>
        <w:rPr>
          <w:color w:val="231F20"/>
          <w:sz w:val="17"/>
        </w:rPr>
        <w:t>1977;</w:t>
      </w:r>
      <w:r>
        <w:rPr>
          <w:color w:val="231F20"/>
          <w:spacing w:val="-3"/>
          <w:sz w:val="17"/>
        </w:rPr>
        <w:t> </w:t>
      </w:r>
      <w:r>
        <w:rPr>
          <w:color w:val="231F20"/>
          <w:sz w:val="17"/>
        </w:rPr>
        <w:t>4:</w:t>
      </w:r>
      <w:r>
        <w:rPr>
          <w:color w:val="231F20"/>
          <w:spacing w:val="-3"/>
          <w:sz w:val="17"/>
        </w:rPr>
        <w:t> </w:t>
      </w:r>
      <w:r>
        <w:rPr>
          <w:color w:val="231F20"/>
          <w:sz w:val="17"/>
        </w:rPr>
        <w:t>55-64.</w:t>
      </w:r>
    </w:p>
    <w:p>
      <w:pPr>
        <w:pStyle w:val="ListParagraph"/>
        <w:numPr>
          <w:ilvl w:val="0"/>
          <w:numId w:val="1"/>
        </w:numPr>
        <w:tabs>
          <w:tab w:pos="601" w:val="left" w:leader="none"/>
        </w:tabs>
        <w:spacing w:line="235" w:lineRule="auto" w:before="121" w:after="0"/>
        <w:ind w:left="600" w:right="117" w:hanging="480"/>
        <w:jc w:val="both"/>
        <w:rPr>
          <w:sz w:val="17"/>
        </w:rPr>
      </w:pPr>
      <w:r>
        <w:rPr>
          <w:color w:val="231F20"/>
          <w:spacing w:val="-2"/>
          <w:sz w:val="17"/>
        </w:rPr>
        <w:t>Giel</w:t>
      </w:r>
      <w:r>
        <w:rPr>
          <w:color w:val="231F20"/>
          <w:spacing w:val="-10"/>
          <w:sz w:val="17"/>
        </w:rPr>
        <w:t> </w:t>
      </w:r>
      <w:r>
        <w:rPr>
          <w:color w:val="231F20"/>
          <w:spacing w:val="-2"/>
          <w:sz w:val="17"/>
        </w:rPr>
        <w:t>R,</w:t>
      </w:r>
      <w:r>
        <w:rPr>
          <w:color w:val="231F20"/>
          <w:spacing w:val="-10"/>
          <w:sz w:val="17"/>
        </w:rPr>
        <w:t> </w:t>
      </w:r>
      <w:r>
        <w:rPr>
          <w:color w:val="231F20"/>
          <w:spacing w:val="-2"/>
          <w:sz w:val="17"/>
        </w:rPr>
        <w:t>Arango</w:t>
      </w:r>
      <w:r>
        <w:rPr>
          <w:color w:val="231F20"/>
          <w:spacing w:val="-10"/>
          <w:sz w:val="17"/>
        </w:rPr>
        <w:t> </w:t>
      </w:r>
      <w:r>
        <w:rPr>
          <w:color w:val="231F20"/>
          <w:spacing w:val="-2"/>
          <w:sz w:val="17"/>
        </w:rPr>
        <w:t>MV,</w:t>
      </w:r>
      <w:r>
        <w:rPr>
          <w:color w:val="231F20"/>
          <w:spacing w:val="-10"/>
          <w:sz w:val="17"/>
        </w:rPr>
        <w:t> </w:t>
      </w:r>
      <w:r>
        <w:rPr>
          <w:color w:val="231F20"/>
          <w:spacing w:val="-2"/>
          <w:sz w:val="17"/>
        </w:rPr>
        <w:t>Climent</w:t>
      </w:r>
      <w:r>
        <w:rPr>
          <w:color w:val="231F20"/>
          <w:spacing w:val="-10"/>
          <w:sz w:val="17"/>
        </w:rPr>
        <w:t> </w:t>
      </w:r>
      <w:r>
        <w:rPr>
          <w:color w:val="231F20"/>
          <w:spacing w:val="-2"/>
          <w:sz w:val="17"/>
        </w:rPr>
        <w:t>CE,</w:t>
      </w:r>
      <w:r>
        <w:rPr>
          <w:color w:val="231F20"/>
          <w:spacing w:val="-10"/>
          <w:sz w:val="17"/>
        </w:rPr>
        <w:t> </w:t>
      </w:r>
      <w:r>
        <w:rPr>
          <w:color w:val="231F20"/>
          <w:spacing w:val="-2"/>
          <w:sz w:val="17"/>
        </w:rPr>
        <w:t>Ibrahim</w:t>
      </w:r>
      <w:r>
        <w:rPr>
          <w:color w:val="231F20"/>
          <w:spacing w:val="-10"/>
          <w:sz w:val="17"/>
        </w:rPr>
        <w:t> </w:t>
      </w:r>
      <w:r>
        <w:rPr>
          <w:color w:val="231F20"/>
          <w:spacing w:val="-2"/>
          <w:sz w:val="17"/>
        </w:rPr>
        <w:t>HHA,</w:t>
      </w:r>
      <w:r>
        <w:rPr>
          <w:color w:val="231F20"/>
          <w:spacing w:val="-10"/>
          <w:sz w:val="17"/>
        </w:rPr>
        <w:t> </w:t>
      </w:r>
      <w:r>
        <w:rPr>
          <w:color w:val="231F20"/>
          <w:spacing w:val="-2"/>
          <w:sz w:val="17"/>
        </w:rPr>
        <w:t>Ladrigo- lgancio</w:t>
      </w:r>
      <w:r>
        <w:rPr>
          <w:color w:val="231F20"/>
          <w:spacing w:val="-11"/>
          <w:sz w:val="17"/>
        </w:rPr>
        <w:t> </w:t>
      </w:r>
      <w:r>
        <w:rPr>
          <w:color w:val="231F20"/>
          <w:spacing w:val="-2"/>
          <w:sz w:val="17"/>
        </w:rPr>
        <w:t>L,</w:t>
      </w:r>
      <w:r>
        <w:rPr>
          <w:color w:val="231F20"/>
          <w:spacing w:val="-10"/>
          <w:sz w:val="17"/>
        </w:rPr>
        <w:t> </w:t>
      </w:r>
      <w:r>
        <w:rPr>
          <w:color w:val="231F20"/>
          <w:spacing w:val="-2"/>
          <w:sz w:val="17"/>
        </w:rPr>
        <w:t>Murthy</w:t>
      </w:r>
      <w:r>
        <w:rPr>
          <w:color w:val="231F20"/>
          <w:spacing w:val="33"/>
          <w:sz w:val="17"/>
        </w:rPr>
        <w:t> </w:t>
      </w:r>
      <w:r>
        <w:rPr>
          <w:color w:val="231F20"/>
          <w:spacing w:val="-2"/>
          <w:sz w:val="17"/>
        </w:rPr>
        <w:t>RS,</w:t>
      </w:r>
      <w:r>
        <w:rPr>
          <w:color w:val="231F20"/>
          <w:spacing w:val="-11"/>
          <w:sz w:val="17"/>
        </w:rPr>
        <w:t> </w:t>
      </w:r>
      <w:r>
        <w:rPr>
          <w:color w:val="231F20"/>
          <w:spacing w:val="-2"/>
          <w:sz w:val="17"/>
        </w:rPr>
        <w:t>et</w:t>
      </w:r>
      <w:r>
        <w:rPr>
          <w:color w:val="231F20"/>
          <w:spacing w:val="-10"/>
          <w:sz w:val="17"/>
        </w:rPr>
        <w:t> </w:t>
      </w:r>
      <w:r>
        <w:rPr>
          <w:color w:val="231F20"/>
          <w:spacing w:val="-2"/>
          <w:sz w:val="17"/>
        </w:rPr>
        <w:t>al.</w:t>
      </w:r>
      <w:r>
        <w:rPr>
          <w:color w:val="231F20"/>
          <w:spacing w:val="-11"/>
          <w:sz w:val="17"/>
        </w:rPr>
        <w:t> </w:t>
      </w:r>
      <w:r>
        <w:rPr>
          <w:color w:val="231F20"/>
          <w:spacing w:val="-2"/>
          <w:sz w:val="17"/>
        </w:rPr>
        <w:t>Childhood</w:t>
      </w:r>
      <w:r>
        <w:rPr>
          <w:color w:val="231F20"/>
          <w:spacing w:val="-10"/>
          <w:sz w:val="17"/>
        </w:rPr>
        <w:t> </w:t>
      </w:r>
      <w:r>
        <w:rPr>
          <w:color w:val="231F20"/>
          <w:spacing w:val="-2"/>
          <w:sz w:val="17"/>
        </w:rPr>
        <w:t>mental</w:t>
      </w:r>
      <w:r>
        <w:rPr>
          <w:color w:val="231F20"/>
          <w:spacing w:val="-11"/>
          <w:sz w:val="17"/>
        </w:rPr>
        <w:t> </w:t>
      </w:r>
      <w:r>
        <w:rPr>
          <w:color w:val="231F20"/>
          <w:spacing w:val="-2"/>
          <w:sz w:val="17"/>
        </w:rPr>
        <w:t>disorders </w:t>
      </w:r>
      <w:r>
        <w:rPr>
          <w:color w:val="231F20"/>
          <w:sz w:val="17"/>
        </w:rPr>
        <w:t>in primary health care: results of observations in four </w:t>
      </w:r>
      <w:r>
        <w:rPr>
          <w:color w:val="231F20"/>
          <w:w w:val="105"/>
          <w:sz w:val="17"/>
        </w:rPr>
        <w:t>developing</w:t>
      </w:r>
      <w:r>
        <w:rPr>
          <w:color w:val="231F20"/>
          <w:spacing w:val="-6"/>
          <w:w w:val="105"/>
          <w:sz w:val="17"/>
        </w:rPr>
        <w:t> </w:t>
      </w:r>
      <w:r>
        <w:rPr>
          <w:color w:val="231F20"/>
          <w:w w:val="105"/>
          <w:sz w:val="17"/>
        </w:rPr>
        <w:t>countries.</w:t>
      </w:r>
      <w:r>
        <w:rPr>
          <w:color w:val="231F20"/>
          <w:spacing w:val="-6"/>
          <w:w w:val="105"/>
          <w:sz w:val="17"/>
        </w:rPr>
        <w:t> </w:t>
      </w:r>
      <w:r>
        <w:rPr>
          <w:color w:val="231F20"/>
          <w:w w:val="105"/>
          <w:sz w:val="17"/>
        </w:rPr>
        <w:t>Pediatrics</w:t>
      </w:r>
      <w:r>
        <w:rPr>
          <w:color w:val="231F20"/>
          <w:spacing w:val="-6"/>
          <w:w w:val="105"/>
          <w:sz w:val="17"/>
        </w:rPr>
        <w:t> </w:t>
      </w:r>
      <w:r>
        <w:rPr>
          <w:color w:val="231F20"/>
          <w:w w:val="105"/>
          <w:sz w:val="17"/>
        </w:rPr>
        <w:t>1981;</w:t>
      </w:r>
      <w:r>
        <w:rPr>
          <w:color w:val="231F20"/>
          <w:spacing w:val="-6"/>
          <w:w w:val="105"/>
          <w:sz w:val="17"/>
        </w:rPr>
        <w:t> </w:t>
      </w:r>
      <w:r>
        <w:rPr>
          <w:color w:val="231F20"/>
          <w:w w:val="105"/>
          <w:sz w:val="17"/>
        </w:rPr>
        <w:t>68:</w:t>
      </w:r>
      <w:r>
        <w:rPr>
          <w:color w:val="231F20"/>
          <w:spacing w:val="-6"/>
          <w:w w:val="105"/>
          <w:sz w:val="17"/>
        </w:rPr>
        <w:t> </w:t>
      </w:r>
      <w:r>
        <w:rPr>
          <w:color w:val="231F20"/>
          <w:w w:val="105"/>
          <w:sz w:val="17"/>
        </w:rPr>
        <w:t>677-83.</w:t>
      </w:r>
    </w:p>
    <w:p>
      <w:pPr>
        <w:pStyle w:val="ListParagraph"/>
        <w:numPr>
          <w:ilvl w:val="0"/>
          <w:numId w:val="1"/>
        </w:numPr>
        <w:tabs>
          <w:tab w:pos="601" w:val="left" w:leader="none"/>
        </w:tabs>
        <w:spacing w:line="235" w:lineRule="auto" w:before="123" w:after="0"/>
        <w:ind w:left="600" w:right="118" w:hanging="480"/>
        <w:jc w:val="both"/>
        <w:rPr>
          <w:sz w:val="17"/>
        </w:rPr>
      </w:pPr>
      <w:r>
        <w:rPr>
          <w:color w:val="231F20"/>
          <w:sz w:val="17"/>
        </w:rPr>
        <w:t>Almeida Filho N, Santana VS, Pinho AR. Estudo epidemiologico dos transtornos mentais em </w:t>
      </w:r>
      <w:r>
        <w:rPr>
          <w:color w:val="231F20"/>
          <w:sz w:val="17"/>
        </w:rPr>
        <w:t>uma</w:t>
      </w:r>
      <w:r>
        <w:rPr>
          <w:color w:val="231F20"/>
          <w:sz w:val="17"/>
        </w:rPr>
        <w:t> populacao de idosos-area urbana de Salvador- BA. J Bras Psiquiatr 1984; 33: 114-20.</w:t>
      </w:r>
    </w:p>
    <w:p>
      <w:pPr>
        <w:pStyle w:val="ListParagraph"/>
        <w:numPr>
          <w:ilvl w:val="0"/>
          <w:numId w:val="1"/>
        </w:numPr>
        <w:tabs>
          <w:tab w:pos="601" w:val="left" w:leader="none"/>
        </w:tabs>
        <w:spacing w:line="235" w:lineRule="auto" w:before="118" w:after="0"/>
        <w:ind w:left="600" w:right="117" w:hanging="480"/>
        <w:jc w:val="both"/>
        <w:rPr>
          <w:sz w:val="17"/>
        </w:rPr>
      </w:pPr>
      <w:r>
        <w:rPr>
          <w:color w:val="231F20"/>
          <w:sz w:val="17"/>
        </w:rPr>
        <w:t>Hackett R, Hackett L, Bhakta P, Gowers S. The preva- </w:t>
      </w:r>
      <w:r>
        <w:rPr>
          <w:color w:val="231F20"/>
          <w:w w:val="105"/>
          <w:sz w:val="17"/>
        </w:rPr>
        <w:t>lence</w:t>
      </w:r>
      <w:r>
        <w:rPr>
          <w:color w:val="231F20"/>
          <w:spacing w:val="-7"/>
          <w:w w:val="105"/>
          <w:sz w:val="17"/>
        </w:rPr>
        <w:t> </w:t>
      </w:r>
      <w:r>
        <w:rPr>
          <w:color w:val="231F20"/>
          <w:w w:val="105"/>
          <w:sz w:val="17"/>
        </w:rPr>
        <w:t>and</w:t>
      </w:r>
      <w:r>
        <w:rPr>
          <w:color w:val="231F20"/>
          <w:spacing w:val="-7"/>
          <w:w w:val="105"/>
          <w:sz w:val="17"/>
        </w:rPr>
        <w:t> </w:t>
      </w:r>
      <w:r>
        <w:rPr>
          <w:color w:val="231F20"/>
          <w:w w:val="105"/>
          <w:sz w:val="17"/>
        </w:rPr>
        <w:t>association</w:t>
      </w:r>
      <w:r>
        <w:rPr>
          <w:color w:val="231F20"/>
          <w:spacing w:val="-7"/>
          <w:w w:val="105"/>
          <w:sz w:val="17"/>
        </w:rPr>
        <w:t> </w:t>
      </w:r>
      <w:r>
        <w:rPr>
          <w:color w:val="231F20"/>
          <w:w w:val="105"/>
          <w:sz w:val="17"/>
        </w:rPr>
        <w:t>of</w:t>
      </w:r>
      <w:r>
        <w:rPr>
          <w:color w:val="231F20"/>
          <w:spacing w:val="-7"/>
          <w:w w:val="105"/>
          <w:sz w:val="17"/>
        </w:rPr>
        <w:t> </w:t>
      </w:r>
      <w:r>
        <w:rPr>
          <w:color w:val="231F20"/>
          <w:w w:val="105"/>
          <w:sz w:val="17"/>
        </w:rPr>
        <w:t>psychiatric</w:t>
      </w:r>
      <w:r>
        <w:rPr>
          <w:color w:val="231F20"/>
          <w:spacing w:val="-7"/>
          <w:w w:val="105"/>
          <w:sz w:val="17"/>
        </w:rPr>
        <w:t> </w:t>
      </w:r>
      <w:r>
        <w:rPr>
          <w:color w:val="231F20"/>
          <w:w w:val="105"/>
          <w:sz w:val="17"/>
        </w:rPr>
        <w:t>disorders</w:t>
      </w:r>
      <w:r>
        <w:rPr>
          <w:color w:val="231F20"/>
          <w:spacing w:val="-7"/>
          <w:w w:val="105"/>
          <w:sz w:val="17"/>
        </w:rPr>
        <w:t> </w:t>
      </w:r>
      <w:r>
        <w:rPr>
          <w:color w:val="231F20"/>
          <w:w w:val="105"/>
          <w:sz w:val="17"/>
        </w:rPr>
        <w:t>in</w:t>
      </w:r>
      <w:r>
        <w:rPr>
          <w:color w:val="231F20"/>
          <w:spacing w:val="-7"/>
          <w:w w:val="105"/>
          <w:sz w:val="17"/>
        </w:rPr>
        <w:t> </w:t>
      </w:r>
      <w:r>
        <w:rPr>
          <w:color w:val="231F20"/>
          <w:w w:val="105"/>
          <w:sz w:val="17"/>
        </w:rPr>
        <w:t>chil- dren</w:t>
      </w:r>
      <w:r>
        <w:rPr>
          <w:color w:val="231F20"/>
          <w:spacing w:val="-5"/>
          <w:w w:val="105"/>
          <w:sz w:val="17"/>
        </w:rPr>
        <w:t> </w:t>
      </w:r>
      <w:r>
        <w:rPr>
          <w:color w:val="231F20"/>
          <w:w w:val="105"/>
          <w:sz w:val="17"/>
        </w:rPr>
        <w:t>in</w:t>
      </w:r>
      <w:r>
        <w:rPr>
          <w:color w:val="231F20"/>
          <w:spacing w:val="-5"/>
          <w:w w:val="105"/>
          <w:sz w:val="17"/>
        </w:rPr>
        <w:t> </w:t>
      </w:r>
      <w:r>
        <w:rPr>
          <w:color w:val="231F20"/>
          <w:w w:val="105"/>
          <w:sz w:val="17"/>
        </w:rPr>
        <w:t>Kerla</w:t>
      </w:r>
      <w:r>
        <w:rPr>
          <w:color w:val="231F20"/>
          <w:spacing w:val="-5"/>
          <w:w w:val="105"/>
          <w:sz w:val="17"/>
        </w:rPr>
        <w:t> </w:t>
      </w:r>
      <w:r>
        <w:rPr>
          <w:color w:val="231F20"/>
          <w:w w:val="105"/>
          <w:sz w:val="17"/>
        </w:rPr>
        <w:t>south</w:t>
      </w:r>
      <w:r>
        <w:rPr>
          <w:color w:val="231F20"/>
          <w:spacing w:val="-5"/>
          <w:w w:val="105"/>
          <w:sz w:val="17"/>
        </w:rPr>
        <w:t> </w:t>
      </w:r>
      <w:r>
        <w:rPr>
          <w:color w:val="231F20"/>
          <w:w w:val="105"/>
          <w:sz w:val="17"/>
        </w:rPr>
        <w:t>India.</w:t>
      </w:r>
      <w:r>
        <w:rPr>
          <w:color w:val="231F20"/>
          <w:spacing w:val="-4"/>
          <w:w w:val="105"/>
          <w:sz w:val="17"/>
        </w:rPr>
        <w:t> </w:t>
      </w:r>
      <w:r>
        <w:rPr>
          <w:color w:val="231F20"/>
          <w:w w:val="105"/>
          <w:sz w:val="17"/>
        </w:rPr>
        <w:t>J</w:t>
      </w:r>
      <w:r>
        <w:rPr>
          <w:color w:val="231F20"/>
          <w:spacing w:val="-4"/>
          <w:w w:val="105"/>
          <w:sz w:val="17"/>
        </w:rPr>
        <w:t> </w:t>
      </w:r>
      <w:r>
        <w:rPr>
          <w:color w:val="231F20"/>
          <w:w w:val="105"/>
          <w:sz w:val="17"/>
        </w:rPr>
        <w:t>Child</w:t>
      </w:r>
      <w:r>
        <w:rPr>
          <w:color w:val="231F20"/>
          <w:spacing w:val="-4"/>
          <w:w w:val="105"/>
          <w:sz w:val="17"/>
        </w:rPr>
        <w:t> </w:t>
      </w:r>
      <w:r>
        <w:rPr>
          <w:color w:val="231F20"/>
          <w:w w:val="105"/>
          <w:sz w:val="17"/>
        </w:rPr>
        <w:t>Psychol</w:t>
      </w:r>
      <w:r>
        <w:rPr>
          <w:color w:val="231F20"/>
          <w:spacing w:val="-4"/>
          <w:w w:val="105"/>
          <w:sz w:val="17"/>
        </w:rPr>
        <w:t> </w:t>
      </w:r>
      <w:r>
        <w:rPr>
          <w:color w:val="231F20"/>
          <w:w w:val="105"/>
          <w:sz w:val="17"/>
        </w:rPr>
        <w:t>Psychiatry 1999;</w:t>
      </w:r>
      <w:r>
        <w:rPr>
          <w:color w:val="231F20"/>
          <w:spacing w:val="-9"/>
          <w:w w:val="105"/>
          <w:sz w:val="17"/>
        </w:rPr>
        <w:t> </w:t>
      </w:r>
      <w:r>
        <w:rPr>
          <w:color w:val="231F20"/>
          <w:w w:val="105"/>
          <w:sz w:val="17"/>
        </w:rPr>
        <w:t>40:</w:t>
      </w:r>
      <w:r>
        <w:rPr>
          <w:color w:val="231F20"/>
          <w:spacing w:val="-9"/>
          <w:w w:val="105"/>
          <w:sz w:val="17"/>
        </w:rPr>
        <w:t> </w:t>
      </w:r>
      <w:r>
        <w:rPr>
          <w:color w:val="231F20"/>
          <w:w w:val="105"/>
          <w:sz w:val="17"/>
        </w:rPr>
        <w:t>801-7.</w:t>
      </w:r>
    </w:p>
    <w:p>
      <w:pPr>
        <w:pStyle w:val="ListParagraph"/>
        <w:numPr>
          <w:ilvl w:val="0"/>
          <w:numId w:val="1"/>
        </w:numPr>
        <w:tabs>
          <w:tab w:pos="601" w:val="left" w:leader="none"/>
        </w:tabs>
        <w:spacing w:line="235" w:lineRule="auto" w:before="122" w:after="0"/>
        <w:ind w:left="600" w:right="121" w:hanging="480"/>
        <w:jc w:val="both"/>
        <w:rPr>
          <w:sz w:val="17"/>
        </w:rPr>
      </w:pPr>
      <w:r>
        <w:rPr>
          <w:color w:val="231F20"/>
          <w:sz w:val="17"/>
        </w:rPr>
        <w:t>Eapen</w:t>
      </w:r>
      <w:r>
        <w:rPr>
          <w:color w:val="231F20"/>
          <w:spacing w:val="-9"/>
          <w:sz w:val="17"/>
        </w:rPr>
        <w:t> </w:t>
      </w:r>
      <w:r>
        <w:rPr>
          <w:color w:val="231F20"/>
          <w:sz w:val="17"/>
        </w:rPr>
        <w:t>V,</w:t>
      </w:r>
      <w:r>
        <w:rPr>
          <w:color w:val="231F20"/>
          <w:spacing w:val="-9"/>
          <w:sz w:val="17"/>
        </w:rPr>
        <w:t> </w:t>
      </w:r>
      <w:r>
        <w:rPr>
          <w:color w:val="231F20"/>
          <w:sz w:val="17"/>
        </w:rPr>
        <w:t>Al-Gazali</w:t>
      </w:r>
      <w:r>
        <w:rPr>
          <w:color w:val="231F20"/>
          <w:spacing w:val="-9"/>
          <w:sz w:val="17"/>
        </w:rPr>
        <w:t> </w:t>
      </w:r>
      <w:r>
        <w:rPr>
          <w:color w:val="231F20"/>
          <w:sz w:val="17"/>
        </w:rPr>
        <w:t>AL,</w:t>
      </w:r>
      <w:r>
        <w:rPr>
          <w:color w:val="231F20"/>
          <w:spacing w:val="-9"/>
          <w:sz w:val="17"/>
        </w:rPr>
        <w:t> </w:t>
      </w:r>
      <w:r>
        <w:rPr>
          <w:color w:val="231F20"/>
          <w:sz w:val="17"/>
        </w:rPr>
        <w:t>Bin-Othman</w:t>
      </w:r>
      <w:r>
        <w:rPr>
          <w:color w:val="231F20"/>
          <w:spacing w:val="-9"/>
          <w:sz w:val="17"/>
        </w:rPr>
        <w:t> </w:t>
      </w:r>
      <w:r>
        <w:rPr>
          <w:color w:val="231F20"/>
          <w:sz w:val="17"/>
        </w:rPr>
        <w:t>S,</w:t>
      </w:r>
      <w:r>
        <w:rPr>
          <w:color w:val="231F20"/>
          <w:spacing w:val="-9"/>
          <w:sz w:val="17"/>
        </w:rPr>
        <w:t> </w:t>
      </w:r>
      <w:r>
        <w:rPr>
          <w:color w:val="231F20"/>
          <w:sz w:val="17"/>
        </w:rPr>
        <w:t>Abou-Saleh</w:t>
      </w:r>
      <w:r>
        <w:rPr>
          <w:color w:val="231F20"/>
          <w:spacing w:val="-9"/>
          <w:sz w:val="17"/>
        </w:rPr>
        <w:t> </w:t>
      </w:r>
      <w:r>
        <w:rPr>
          <w:color w:val="231F20"/>
          <w:sz w:val="17"/>
        </w:rPr>
        <w:t>MT. Mental</w:t>
      </w:r>
      <w:r>
        <w:rPr>
          <w:color w:val="231F20"/>
          <w:spacing w:val="-5"/>
          <w:sz w:val="17"/>
        </w:rPr>
        <w:t> </w:t>
      </w:r>
      <w:r>
        <w:rPr>
          <w:color w:val="231F20"/>
          <w:sz w:val="17"/>
        </w:rPr>
        <w:t>Health</w:t>
      </w:r>
      <w:r>
        <w:rPr>
          <w:color w:val="231F20"/>
          <w:spacing w:val="-5"/>
          <w:sz w:val="17"/>
        </w:rPr>
        <w:t> </w:t>
      </w:r>
      <w:r>
        <w:rPr>
          <w:color w:val="231F20"/>
          <w:sz w:val="17"/>
        </w:rPr>
        <w:t>problems</w:t>
      </w:r>
      <w:r>
        <w:rPr>
          <w:color w:val="231F20"/>
          <w:spacing w:val="-5"/>
          <w:sz w:val="17"/>
        </w:rPr>
        <w:t> </w:t>
      </w:r>
      <w:r>
        <w:rPr>
          <w:color w:val="231F20"/>
          <w:sz w:val="17"/>
        </w:rPr>
        <w:t>in</w:t>
      </w:r>
      <w:r>
        <w:rPr>
          <w:color w:val="231F20"/>
          <w:spacing w:val="-5"/>
          <w:sz w:val="17"/>
        </w:rPr>
        <w:t> </w:t>
      </w:r>
      <w:r>
        <w:rPr>
          <w:color w:val="231F20"/>
          <w:sz w:val="17"/>
        </w:rPr>
        <w:t>school</w:t>
      </w:r>
      <w:r>
        <w:rPr>
          <w:color w:val="231F20"/>
          <w:spacing w:val="-5"/>
          <w:sz w:val="17"/>
        </w:rPr>
        <w:t> </w:t>
      </w:r>
      <w:r>
        <w:rPr>
          <w:color w:val="231F20"/>
          <w:sz w:val="17"/>
        </w:rPr>
        <w:t>going</w:t>
      </w:r>
      <w:r>
        <w:rPr>
          <w:color w:val="231F20"/>
          <w:spacing w:val="-5"/>
          <w:sz w:val="17"/>
        </w:rPr>
        <w:t> </w:t>
      </w:r>
      <w:r>
        <w:rPr>
          <w:color w:val="231F20"/>
          <w:sz w:val="17"/>
        </w:rPr>
        <w:t>children</w:t>
      </w:r>
      <w:r>
        <w:rPr>
          <w:color w:val="231F20"/>
          <w:spacing w:val="-5"/>
          <w:sz w:val="17"/>
        </w:rPr>
        <w:t> </w:t>
      </w:r>
      <w:r>
        <w:rPr>
          <w:color w:val="231F20"/>
          <w:sz w:val="17"/>
        </w:rPr>
        <w:t>in</w:t>
      </w:r>
      <w:r>
        <w:rPr>
          <w:color w:val="231F20"/>
          <w:spacing w:val="-5"/>
          <w:sz w:val="17"/>
        </w:rPr>
        <w:t> </w:t>
      </w:r>
      <w:r>
        <w:rPr>
          <w:color w:val="231F20"/>
          <w:sz w:val="17"/>
        </w:rPr>
        <w:t>Al Ain,</w:t>
      </w:r>
      <w:r>
        <w:rPr>
          <w:color w:val="231F20"/>
          <w:spacing w:val="-8"/>
          <w:sz w:val="17"/>
        </w:rPr>
        <w:t> </w:t>
      </w:r>
      <w:r>
        <w:rPr>
          <w:color w:val="231F20"/>
          <w:sz w:val="17"/>
        </w:rPr>
        <w:t>United</w:t>
      </w:r>
      <w:r>
        <w:rPr>
          <w:color w:val="231F20"/>
          <w:spacing w:val="-8"/>
          <w:sz w:val="17"/>
        </w:rPr>
        <w:t> </w:t>
      </w:r>
      <w:r>
        <w:rPr>
          <w:color w:val="231F20"/>
          <w:sz w:val="17"/>
        </w:rPr>
        <w:t>Arab</w:t>
      </w:r>
      <w:r>
        <w:rPr>
          <w:color w:val="231F20"/>
          <w:spacing w:val="-8"/>
          <w:sz w:val="17"/>
        </w:rPr>
        <w:t> </w:t>
      </w:r>
      <w:r>
        <w:rPr>
          <w:color w:val="231F20"/>
          <w:sz w:val="17"/>
        </w:rPr>
        <w:t>Emirates:</w:t>
      </w:r>
      <w:r>
        <w:rPr>
          <w:color w:val="231F20"/>
          <w:spacing w:val="-8"/>
          <w:sz w:val="17"/>
        </w:rPr>
        <w:t> </w:t>
      </w:r>
      <w:r>
        <w:rPr>
          <w:color w:val="231F20"/>
          <w:sz w:val="17"/>
        </w:rPr>
        <w:t>Prevalence</w:t>
      </w:r>
      <w:r>
        <w:rPr>
          <w:color w:val="231F20"/>
          <w:spacing w:val="-8"/>
          <w:sz w:val="17"/>
        </w:rPr>
        <w:t> </w:t>
      </w:r>
      <w:r>
        <w:rPr>
          <w:color w:val="231F20"/>
          <w:sz w:val="17"/>
        </w:rPr>
        <w:t>and</w:t>
      </w:r>
      <w:r>
        <w:rPr>
          <w:color w:val="231F20"/>
          <w:spacing w:val="-8"/>
          <w:sz w:val="17"/>
        </w:rPr>
        <w:t> </w:t>
      </w:r>
      <w:r>
        <w:rPr>
          <w:color w:val="231F20"/>
          <w:sz w:val="17"/>
        </w:rPr>
        <w:t>risk</w:t>
      </w:r>
      <w:r>
        <w:rPr>
          <w:color w:val="231F20"/>
          <w:spacing w:val="-8"/>
          <w:sz w:val="17"/>
        </w:rPr>
        <w:t> </w:t>
      </w:r>
      <w:r>
        <w:rPr>
          <w:color w:val="231F20"/>
          <w:sz w:val="17"/>
        </w:rPr>
        <w:t>factors. </w:t>
      </w:r>
      <w:r>
        <w:rPr>
          <w:color w:val="231F20"/>
          <w:w w:val="105"/>
          <w:sz w:val="17"/>
        </w:rPr>
        <w:t>J</w:t>
      </w:r>
      <w:r>
        <w:rPr>
          <w:color w:val="231F20"/>
          <w:spacing w:val="-5"/>
          <w:w w:val="105"/>
          <w:sz w:val="17"/>
        </w:rPr>
        <w:t> </w:t>
      </w:r>
      <w:r>
        <w:rPr>
          <w:color w:val="231F20"/>
          <w:w w:val="105"/>
          <w:sz w:val="17"/>
        </w:rPr>
        <w:t>Am</w:t>
      </w:r>
      <w:r>
        <w:rPr>
          <w:color w:val="231F20"/>
          <w:spacing w:val="-5"/>
          <w:w w:val="105"/>
          <w:sz w:val="17"/>
        </w:rPr>
        <w:t> </w:t>
      </w:r>
      <w:r>
        <w:rPr>
          <w:color w:val="231F20"/>
          <w:w w:val="105"/>
          <w:sz w:val="17"/>
        </w:rPr>
        <w:t>Acad</w:t>
      </w:r>
      <w:r>
        <w:rPr>
          <w:color w:val="231F20"/>
          <w:spacing w:val="-5"/>
          <w:w w:val="105"/>
          <w:sz w:val="17"/>
        </w:rPr>
        <w:t> </w:t>
      </w:r>
      <w:r>
        <w:rPr>
          <w:color w:val="231F20"/>
          <w:w w:val="105"/>
          <w:sz w:val="17"/>
        </w:rPr>
        <w:t>Child</w:t>
      </w:r>
      <w:r>
        <w:rPr>
          <w:color w:val="231F20"/>
          <w:spacing w:val="-5"/>
          <w:w w:val="105"/>
          <w:sz w:val="17"/>
        </w:rPr>
        <w:t> </w:t>
      </w:r>
      <w:r>
        <w:rPr>
          <w:color w:val="231F20"/>
          <w:w w:val="105"/>
          <w:sz w:val="17"/>
        </w:rPr>
        <w:t>Psychiatry</w:t>
      </w:r>
      <w:r>
        <w:rPr>
          <w:color w:val="231F20"/>
          <w:spacing w:val="-5"/>
          <w:w w:val="105"/>
          <w:sz w:val="17"/>
        </w:rPr>
        <w:t> </w:t>
      </w:r>
      <w:r>
        <w:rPr>
          <w:color w:val="231F20"/>
          <w:w w:val="105"/>
          <w:sz w:val="17"/>
        </w:rPr>
        <w:t>1998;</w:t>
      </w:r>
      <w:r>
        <w:rPr>
          <w:color w:val="231F20"/>
          <w:spacing w:val="-5"/>
          <w:w w:val="105"/>
          <w:sz w:val="17"/>
        </w:rPr>
        <w:t> </w:t>
      </w:r>
      <w:r>
        <w:rPr>
          <w:color w:val="231F20"/>
          <w:w w:val="105"/>
          <w:sz w:val="17"/>
        </w:rPr>
        <w:t>37:</w:t>
      </w:r>
      <w:r>
        <w:rPr>
          <w:color w:val="231F20"/>
          <w:spacing w:val="-5"/>
          <w:w w:val="105"/>
          <w:sz w:val="17"/>
        </w:rPr>
        <w:t> </w:t>
      </w:r>
      <w:r>
        <w:rPr>
          <w:color w:val="231F20"/>
          <w:w w:val="105"/>
          <w:sz w:val="17"/>
        </w:rPr>
        <w:t>880-6.</w:t>
      </w:r>
    </w:p>
    <w:p>
      <w:pPr>
        <w:pStyle w:val="ListParagraph"/>
        <w:numPr>
          <w:ilvl w:val="0"/>
          <w:numId w:val="1"/>
        </w:numPr>
        <w:tabs>
          <w:tab w:pos="601" w:val="left" w:leader="none"/>
        </w:tabs>
        <w:spacing w:line="235" w:lineRule="auto" w:before="123" w:after="0"/>
        <w:ind w:left="600" w:right="118" w:hanging="480"/>
        <w:jc w:val="both"/>
        <w:rPr>
          <w:sz w:val="17"/>
        </w:rPr>
      </w:pPr>
      <w:r>
        <w:rPr>
          <w:color w:val="231F20"/>
          <w:spacing w:val="-2"/>
          <w:sz w:val="17"/>
        </w:rPr>
        <w:t>Eapen</w:t>
      </w:r>
      <w:r>
        <w:rPr>
          <w:color w:val="231F20"/>
          <w:spacing w:val="-11"/>
          <w:sz w:val="17"/>
        </w:rPr>
        <w:t> </w:t>
      </w:r>
      <w:r>
        <w:rPr>
          <w:color w:val="231F20"/>
          <w:spacing w:val="-2"/>
          <w:sz w:val="17"/>
        </w:rPr>
        <w:t>V,</w:t>
      </w:r>
      <w:r>
        <w:rPr>
          <w:color w:val="231F20"/>
          <w:spacing w:val="-10"/>
          <w:sz w:val="17"/>
        </w:rPr>
        <w:t> </w:t>
      </w:r>
      <w:r>
        <w:rPr>
          <w:color w:val="231F20"/>
          <w:spacing w:val="-2"/>
          <w:sz w:val="17"/>
        </w:rPr>
        <w:t>Abou-Saleh</w:t>
      </w:r>
      <w:r>
        <w:rPr>
          <w:color w:val="231F20"/>
          <w:spacing w:val="-11"/>
          <w:sz w:val="17"/>
        </w:rPr>
        <w:t> </w:t>
      </w:r>
      <w:r>
        <w:rPr>
          <w:color w:val="231F20"/>
          <w:spacing w:val="-2"/>
          <w:sz w:val="17"/>
        </w:rPr>
        <w:t>M.</w:t>
      </w:r>
      <w:r>
        <w:rPr>
          <w:color w:val="231F20"/>
          <w:spacing w:val="-10"/>
          <w:sz w:val="17"/>
        </w:rPr>
        <w:t> </w:t>
      </w:r>
      <w:r>
        <w:rPr>
          <w:color w:val="231F20"/>
          <w:spacing w:val="-2"/>
          <w:sz w:val="17"/>
        </w:rPr>
        <w:t>Children</w:t>
      </w:r>
      <w:r>
        <w:rPr>
          <w:color w:val="231F20"/>
          <w:spacing w:val="-11"/>
          <w:sz w:val="17"/>
        </w:rPr>
        <w:t> </w:t>
      </w:r>
      <w:r>
        <w:rPr>
          <w:color w:val="231F20"/>
          <w:spacing w:val="-2"/>
          <w:sz w:val="17"/>
        </w:rPr>
        <w:t>with</w:t>
      </w:r>
      <w:r>
        <w:rPr>
          <w:color w:val="231F20"/>
          <w:spacing w:val="-10"/>
          <w:sz w:val="17"/>
        </w:rPr>
        <w:t> </w:t>
      </w:r>
      <w:r>
        <w:rPr>
          <w:color w:val="231F20"/>
          <w:spacing w:val="-2"/>
          <w:sz w:val="17"/>
        </w:rPr>
        <w:t>psychiatric</w:t>
      </w:r>
      <w:r>
        <w:rPr>
          <w:color w:val="231F20"/>
          <w:spacing w:val="-11"/>
          <w:sz w:val="17"/>
        </w:rPr>
        <w:t> </w:t>
      </w:r>
      <w:r>
        <w:rPr>
          <w:color w:val="231F20"/>
          <w:spacing w:val="-2"/>
          <w:sz w:val="17"/>
        </w:rPr>
        <w:t>disor- </w:t>
      </w:r>
      <w:r>
        <w:rPr>
          <w:color w:val="231F20"/>
          <w:w w:val="105"/>
          <w:sz w:val="17"/>
        </w:rPr>
        <w:t>ders:</w:t>
      </w:r>
      <w:r>
        <w:rPr>
          <w:color w:val="231F20"/>
          <w:spacing w:val="-13"/>
          <w:w w:val="105"/>
          <w:sz w:val="17"/>
        </w:rPr>
        <w:t> </w:t>
      </w:r>
      <w:r>
        <w:rPr>
          <w:color w:val="231F20"/>
          <w:w w:val="105"/>
          <w:sz w:val="17"/>
        </w:rPr>
        <w:t>the</w:t>
      </w:r>
      <w:r>
        <w:rPr>
          <w:color w:val="231F20"/>
          <w:spacing w:val="-13"/>
          <w:w w:val="105"/>
          <w:sz w:val="17"/>
        </w:rPr>
        <w:t> </w:t>
      </w:r>
      <w:r>
        <w:rPr>
          <w:color w:val="231F20"/>
          <w:w w:val="105"/>
          <w:sz w:val="17"/>
        </w:rPr>
        <w:t>Al</w:t>
      </w:r>
      <w:r>
        <w:rPr>
          <w:color w:val="231F20"/>
          <w:spacing w:val="-13"/>
          <w:w w:val="105"/>
          <w:sz w:val="17"/>
        </w:rPr>
        <w:t> </w:t>
      </w:r>
      <w:r>
        <w:rPr>
          <w:color w:val="231F20"/>
          <w:w w:val="105"/>
          <w:sz w:val="17"/>
        </w:rPr>
        <w:t>Ain</w:t>
      </w:r>
      <w:r>
        <w:rPr>
          <w:color w:val="231F20"/>
          <w:spacing w:val="-13"/>
          <w:w w:val="105"/>
          <w:sz w:val="17"/>
        </w:rPr>
        <w:t> </w:t>
      </w:r>
      <w:r>
        <w:rPr>
          <w:color w:val="231F20"/>
          <w:w w:val="105"/>
          <w:sz w:val="17"/>
        </w:rPr>
        <w:t>community</w:t>
      </w:r>
      <w:r>
        <w:rPr>
          <w:color w:val="231F20"/>
          <w:spacing w:val="-13"/>
          <w:w w:val="105"/>
          <w:sz w:val="17"/>
        </w:rPr>
        <w:t> </w:t>
      </w:r>
      <w:r>
        <w:rPr>
          <w:color w:val="231F20"/>
          <w:w w:val="105"/>
          <w:sz w:val="17"/>
        </w:rPr>
        <w:t>psychiatric</w:t>
      </w:r>
      <w:r>
        <w:rPr>
          <w:color w:val="231F20"/>
          <w:spacing w:val="-13"/>
          <w:w w:val="105"/>
          <w:sz w:val="17"/>
        </w:rPr>
        <w:t> </w:t>
      </w:r>
      <w:r>
        <w:rPr>
          <w:color w:val="231F20"/>
          <w:w w:val="105"/>
          <w:sz w:val="17"/>
        </w:rPr>
        <w:t>survey.</w:t>
      </w:r>
      <w:r>
        <w:rPr>
          <w:color w:val="231F20"/>
          <w:spacing w:val="-13"/>
          <w:w w:val="105"/>
          <w:sz w:val="17"/>
        </w:rPr>
        <w:t> </w:t>
      </w:r>
      <w:r>
        <w:rPr>
          <w:color w:val="231F20"/>
          <w:w w:val="105"/>
          <w:sz w:val="17"/>
        </w:rPr>
        <w:t>Can</w:t>
      </w:r>
      <w:r>
        <w:rPr>
          <w:color w:val="231F20"/>
          <w:spacing w:val="-13"/>
          <w:w w:val="105"/>
          <w:sz w:val="17"/>
        </w:rPr>
        <w:t> </w:t>
      </w:r>
      <w:r>
        <w:rPr>
          <w:color w:val="231F20"/>
          <w:w w:val="105"/>
          <w:sz w:val="17"/>
        </w:rPr>
        <w:t>J Psychiatry 2003; 48: 402-7.</w:t>
      </w:r>
    </w:p>
    <w:p>
      <w:pPr>
        <w:pStyle w:val="ListParagraph"/>
        <w:numPr>
          <w:ilvl w:val="0"/>
          <w:numId w:val="1"/>
        </w:numPr>
        <w:tabs>
          <w:tab w:pos="601" w:val="left" w:leader="none"/>
        </w:tabs>
        <w:spacing w:line="235" w:lineRule="auto" w:before="121" w:after="0"/>
        <w:ind w:left="600" w:right="122" w:hanging="480"/>
        <w:jc w:val="both"/>
        <w:rPr>
          <w:sz w:val="17"/>
        </w:rPr>
      </w:pPr>
      <w:r>
        <w:rPr>
          <w:color w:val="231F20"/>
          <w:sz w:val="17"/>
        </w:rPr>
        <w:t>Bird</w:t>
      </w:r>
      <w:r>
        <w:rPr>
          <w:color w:val="231F20"/>
          <w:spacing w:val="-9"/>
          <w:sz w:val="17"/>
        </w:rPr>
        <w:t> </w:t>
      </w:r>
      <w:r>
        <w:rPr>
          <w:color w:val="231F20"/>
          <w:sz w:val="17"/>
        </w:rPr>
        <w:t>HR,</w:t>
      </w:r>
      <w:r>
        <w:rPr>
          <w:color w:val="231F20"/>
          <w:spacing w:val="-10"/>
          <w:sz w:val="17"/>
        </w:rPr>
        <w:t> </w:t>
      </w:r>
      <w:r>
        <w:rPr>
          <w:color w:val="231F20"/>
          <w:sz w:val="17"/>
        </w:rPr>
        <w:t>Canino</w:t>
      </w:r>
      <w:r>
        <w:rPr>
          <w:color w:val="231F20"/>
          <w:spacing w:val="-9"/>
          <w:sz w:val="17"/>
        </w:rPr>
        <w:t> </w:t>
      </w:r>
      <w:r>
        <w:rPr>
          <w:color w:val="231F20"/>
          <w:sz w:val="17"/>
        </w:rPr>
        <w:t>G,</w:t>
      </w:r>
      <w:r>
        <w:rPr>
          <w:color w:val="231F20"/>
          <w:spacing w:val="-10"/>
          <w:sz w:val="17"/>
        </w:rPr>
        <w:t> </w:t>
      </w:r>
      <w:r>
        <w:rPr>
          <w:color w:val="231F20"/>
          <w:sz w:val="17"/>
        </w:rPr>
        <w:t>Rubio-Stipec</w:t>
      </w:r>
      <w:r>
        <w:rPr>
          <w:color w:val="231F20"/>
          <w:spacing w:val="-9"/>
          <w:sz w:val="17"/>
        </w:rPr>
        <w:t> </w:t>
      </w:r>
      <w:r>
        <w:rPr>
          <w:color w:val="231F20"/>
          <w:sz w:val="17"/>
        </w:rPr>
        <w:t>M,</w:t>
      </w:r>
      <w:r>
        <w:rPr>
          <w:color w:val="231F20"/>
          <w:spacing w:val="-10"/>
          <w:sz w:val="17"/>
        </w:rPr>
        <w:t> </w:t>
      </w:r>
      <w:r>
        <w:rPr>
          <w:color w:val="231F20"/>
          <w:sz w:val="17"/>
        </w:rPr>
        <w:t>Gould</w:t>
      </w:r>
      <w:r>
        <w:rPr>
          <w:color w:val="231F20"/>
          <w:spacing w:val="-9"/>
          <w:sz w:val="17"/>
        </w:rPr>
        <w:t> </w:t>
      </w:r>
      <w:r>
        <w:rPr>
          <w:color w:val="231F20"/>
          <w:sz w:val="17"/>
        </w:rPr>
        <w:t>MS,</w:t>
      </w:r>
      <w:r>
        <w:rPr>
          <w:color w:val="231F20"/>
          <w:spacing w:val="-10"/>
          <w:sz w:val="17"/>
        </w:rPr>
        <w:t> </w:t>
      </w:r>
      <w:r>
        <w:rPr>
          <w:color w:val="231F20"/>
          <w:sz w:val="17"/>
        </w:rPr>
        <w:t>Ribera</w:t>
      </w:r>
      <w:r>
        <w:rPr>
          <w:color w:val="231F20"/>
          <w:sz w:val="17"/>
        </w:rPr>
        <w:t> J,</w:t>
      </w:r>
      <w:r>
        <w:rPr>
          <w:color w:val="231F20"/>
          <w:spacing w:val="-13"/>
          <w:sz w:val="17"/>
        </w:rPr>
        <w:t> </w:t>
      </w:r>
      <w:r>
        <w:rPr>
          <w:color w:val="231F20"/>
          <w:sz w:val="17"/>
        </w:rPr>
        <w:t>Sasman</w:t>
      </w:r>
      <w:r>
        <w:rPr>
          <w:color w:val="231F20"/>
          <w:spacing w:val="-12"/>
          <w:sz w:val="17"/>
        </w:rPr>
        <w:t> </w:t>
      </w:r>
      <w:r>
        <w:rPr>
          <w:color w:val="231F20"/>
          <w:sz w:val="17"/>
        </w:rPr>
        <w:t>M,</w:t>
      </w:r>
      <w:r>
        <w:rPr>
          <w:color w:val="231F20"/>
          <w:spacing w:val="-12"/>
          <w:sz w:val="17"/>
        </w:rPr>
        <w:t> </w:t>
      </w:r>
      <w:r>
        <w:rPr>
          <w:color w:val="231F20"/>
          <w:sz w:val="17"/>
        </w:rPr>
        <w:t>et</w:t>
      </w:r>
      <w:r>
        <w:rPr>
          <w:color w:val="231F20"/>
          <w:spacing w:val="-12"/>
          <w:sz w:val="17"/>
        </w:rPr>
        <w:t> </w:t>
      </w:r>
      <w:r>
        <w:rPr>
          <w:color w:val="231F20"/>
          <w:sz w:val="17"/>
        </w:rPr>
        <w:t>al.</w:t>
      </w:r>
      <w:r>
        <w:rPr>
          <w:color w:val="231F20"/>
          <w:spacing w:val="-12"/>
          <w:sz w:val="17"/>
        </w:rPr>
        <w:t> </w:t>
      </w:r>
      <w:r>
        <w:rPr>
          <w:color w:val="231F20"/>
          <w:sz w:val="17"/>
        </w:rPr>
        <w:t>Estimates</w:t>
      </w:r>
      <w:r>
        <w:rPr>
          <w:color w:val="231F20"/>
          <w:spacing w:val="-12"/>
          <w:sz w:val="17"/>
        </w:rPr>
        <w:t> </w:t>
      </w:r>
      <w:r>
        <w:rPr>
          <w:color w:val="231F20"/>
          <w:sz w:val="17"/>
        </w:rPr>
        <w:t>of</w:t>
      </w:r>
      <w:r>
        <w:rPr>
          <w:color w:val="231F20"/>
          <w:spacing w:val="-12"/>
          <w:sz w:val="17"/>
        </w:rPr>
        <w:t> </w:t>
      </w:r>
      <w:r>
        <w:rPr>
          <w:color w:val="231F20"/>
          <w:sz w:val="17"/>
        </w:rPr>
        <w:t>the</w:t>
      </w:r>
      <w:r>
        <w:rPr>
          <w:color w:val="231F20"/>
          <w:spacing w:val="-12"/>
          <w:sz w:val="17"/>
        </w:rPr>
        <w:t> </w:t>
      </w:r>
      <w:r>
        <w:rPr>
          <w:color w:val="231F20"/>
          <w:sz w:val="17"/>
        </w:rPr>
        <w:t>prevalence</w:t>
      </w:r>
      <w:r>
        <w:rPr>
          <w:color w:val="231F20"/>
          <w:spacing w:val="-13"/>
          <w:sz w:val="17"/>
        </w:rPr>
        <w:t> </w:t>
      </w:r>
      <w:r>
        <w:rPr>
          <w:color w:val="231F20"/>
          <w:sz w:val="17"/>
        </w:rPr>
        <w:t>of</w:t>
      </w:r>
      <w:r>
        <w:rPr>
          <w:color w:val="231F20"/>
          <w:spacing w:val="-12"/>
          <w:sz w:val="17"/>
        </w:rPr>
        <w:t> </w:t>
      </w:r>
      <w:r>
        <w:rPr>
          <w:color w:val="231F20"/>
          <w:sz w:val="17"/>
        </w:rPr>
        <w:t>child-</w:t>
      </w:r>
      <w:r>
        <w:rPr>
          <w:color w:val="231F20"/>
          <w:sz w:val="17"/>
        </w:rPr>
        <w:t> hood</w:t>
      </w:r>
      <w:r>
        <w:rPr>
          <w:color w:val="231F20"/>
          <w:spacing w:val="-11"/>
          <w:sz w:val="17"/>
        </w:rPr>
        <w:t> </w:t>
      </w:r>
      <w:r>
        <w:rPr>
          <w:color w:val="231F20"/>
          <w:sz w:val="17"/>
        </w:rPr>
        <w:t>maladjustment</w:t>
      </w:r>
      <w:r>
        <w:rPr>
          <w:color w:val="231F20"/>
          <w:spacing w:val="-11"/>
          <w:sz w:val="17"/>
        </w:rPr>
        <w:t> </w:t>
      </w:r>
      <w:r>
        <w:rPr>
          <w:color w:val="231F20"/>
          <w:sz w:val="17"/>
        </w:rPr>
        <w:t>in</w:t>
      </w:r>
      <w:r>
        <w:rPr>
          <w:color w:val="231F20"/>
          <w:spacing w:val="-11"/>
          <w:sz w:val="17"/>
        </w:rPr>
        <w:t> </w:t>
      </w:r>
      <w:r>
        <w:rPr>
          <w:color w:val="231F20"/>
          <w:sz w:val="17"/>
        </w:rPr>
        <w:t>a</w:t>
      </w:r>
      <w:r>
        <w:rPr>
          <w:color w:val="231F20"/>
          <w:spacing w:val="-11"/>
          <w:sz w:val="17"/>
        </w:rPr>
        <w:t> </w:t>
      </w:r>
      <w:r>
        <w:rPr>
          <w:color w:val="231F20"/>
          <w:sz w:val="17"/>
        </w:rPr>
        <w:t>community</w:t>
      </w:r>
      <w:r>
        <w:rPr>
          <w:color w:val="231F20"/>
          <w:spacing w:val="-11"/>
          <w:sz w:val="17"/>
        </w:rPr>
        <w:t> </w:t>
      </w:r>
      <w:r>
        <w:rPr>
          <w:color w:val="231F20"/>
          <w:sz w:val="17"/>
        </w:rPr>
        <w:t>survey</w:t>
      </w:r>
      <w:r>
        <w:rPr>
          <w:color w:val="231F20"/>
          <w:spacing w:val="-11"/>
          <w:sz w:val="17"/>
        </w:rPr>
        <w:t> </w:t>
      </w:r>
      <w:r>
        <w:rPr>
          <w:color w:val="231F20"/>
          <w:sz w:val="17"/>
        </w:rPr>
        <w:t>in</w:t>
      </w:r>
      <w:r>
        <w:rPr>
          <w:color w:val="231F20"/>
          <w:spacing w:val="-11"/>
          <w:sz w:val="17"/>
        </w:rPr>
        <w:t> </w:t>
      </w:r>
      <w:r>
        <w:rPr>
          <w:color w:val="231F20"/>
          <w:sz w:val="17"/>
        </w:rPr>
        <w:t>Puerto- Rico. Arch Gen Psychiatry 1988; 45: 1120-7.</w:t>
      </w:r>
    </w:p>
    <w:p>
      <w:pPr>
        <w:pStyle w:val="ListParagraph"/>
        <w:numPr>
          <w:ilvl w:val="0"/>
          <w:numId w:val="1"/>
        </w:numPr>
        <w:tabs>
          <w:tab w:pos="601" w:val="left" w:leader="none"/>
        </w:tabs>
        <w:spacing w:line="237" w:lineRule="auto" w:before="116" w:after="0"/>
        <w:ind w:left="600" w:right="120" w:hanging="480"/>
        <w:jc w:val="both"/>
        <w:rPr>
          <w:sz w:val="17"/>
        </w:rPr>
      </w:pPr>
      <w:r>
        <w:rPr>
          <w:color w:val="231F20"/>
          <w:sz w:val="17"/>
        </w:rPr>
        <w:t>Jawaid A, Rehman T. Pediatric mental health in Paki- stan: a neglected avenue. J Pak Med Assoc 2007; 57: </w:t>
      </w:r>
      <w:r>
        <w:rPr>
          <w:color w:val="231F20"/>
          <w:spacing w:val="-2"/>
          <w:w w:val="105"/>
          <w:sz w:val="17"/>
        </w:rPr>
        <w:t>50-1.</w:t>
      </w:r>
    </w:p>
    <w:p>
      <w:pPr>
        <w:pStyle w:val="ListParagraph"/>
        <w:numPr>
          <w:ilvl w:val="0"/>
          <w:numId w:val="1"/>
        </w:numPr>
        <w:tabs>
          <w:tab w:pos="601" w:val="left" w:leader="none"/>
        </w:tabs>
        <w:spacing w:line="237" w:lineRule="auto" w:before="115" w:after="0"/>
        <w:ind w:left="600" w:right="119" w:hanging="480"/>
        <w:jc w:val="both"/>
        <w:rPr>
          <w:sz w:val="17"/>
        </w:rPr>
      </w:pPr>
      <w:r>
        <w:rPr>
          <w:color w:val="231F20"/>
          <w:sz w:val="17"/>
        </w:rPr>
        <w:t>Ahmer</w:t>
      </w:r>
      <w:r>
        <w:rPr>
          <w:color w:val="231F20"/>
          <w:spacing w:val="-7"/>
          <w:sz w:val="17"/>
        </w:rPr>
        <w:t> </w:t>
      </w:r>
      <w:r>
        <w:rPr>
          <w:color w:val="231F20"/>
          <w:sz w:val="17"/>
        </w:rPr>
        <w:t>S,</w:t>
      </w:r>
      <w:r>
        <w:rPr>
          <w:color w:val="231F20"/>
          <w:spacing w:val="-6"/>
          <w:sz w:val="17"/>
        </w:rPr>
        <w:t> </w:t>
      </w:r>
      <w:r>
        <w:rPr>
          <w:color w:val="231F20"/>
          <w:sz w:val="17"/>
        </w:rPr>
        <w:t>Faruqui</w:t>
      </w:r>
      <w:r>
        <w:rPr>
          <w:color w:val="231F20"/>
          <w:spacing w:val="-6"/>
          <w:sz w:val="17"/>
        </w:rPr>
        <w:t> </w:t>
      </w:r>
      <w:r>
        <w:rPr>
          <w:color w:val="231F20"/>
          <w:sz w:val="17"/>
        </w:rPr>
        <w:t>R,</w:t>
      </w:r>
      <w:r>
        <w:rPr>
          <w:color w:val="231F20"/>
          <w:spacing w:val="-7"/>
          <w:sz w:val="17"/>
        </w:rPr>
        <w:t> </w:t>
      </w:r>
      <w:r>
        <w:rPr>
          <w:color w:val="231F20"/>
          <w:sz w:val="17"/>
        </w:rPr>
        <w:t>Aijaz</w:t>
      </w:r>
      <w:r>
        <w:rPr>
          <w:color w:val="231F20"/>
          <w:spacing w:val="-7"/>
          <w:sz w:val="17"/>
        </w:rPr>
        <w:t> </w:t>
      </w:r>
      <w:r>
        <w:rPr>
          <w:color w:val="231F20"/>
          <w:sz w:val="17"/>
        </w:rPr>
        <w:t>A.</w:t>
      </w:r>
      <w:r>
        <w:rPr>
          <w:color w:val="231F20"/>
          <w:spacing w:val="-7"/>
          <w:sz w:val="17"/>
        </w:rPr>
        <w:t> </w:t>
      </w:r>
      <w:r>
        <w:rPr>
          <w:color w:val="231F20"/>
          <w:sz w:val="17"/>
        </w:rPr>
        <w:t>Psychiatric</w:t>
      </w:r>
      <w:r>
        <w:rPr>
          <w:color w:val="231F20"/>
          <w:spacing w:val="-6"/>
          <w:sz w:val="17"/>
        </w:rPr>
        <w:t> </w:t>
      </w:r>
      <w:r>
        <w:rPr>
          <w:color w:val="231F20"/>
          <w:sz w:val="17"/>
        </w:rPr>
        <w:t>rating</w:t>
      </w:r>
      <w:r>
        <w:rPr>
          <w:color w:val="231F20"/>
          <w:spacing w:val="-6"/>
          <w:sz w:val="17"/>
        </w:rPr>
        <w:t> </w:t>
      </w:r>
      <w:r>
        <w:rPr>
          <w:color w:val="231F20"/>
          <w:sz w:val="17"/>
        </w:rPr>
        <w:t>scales</w:t>
      </w:r>
      <w:r>
        <w:rPr>
          <w:color w:val="231F20"/>
          <w:spacing w:val="-7"/>
          <w:sz w:val="17"/>
        </w:rPr>
        <w:t> </w:t>
      </w:r>
      <w:r>
        <w:rPr>
          <w:color w:val="231F20"/>
          <w:sz w:val="17"/>
        </w:rPr>
        <w:t>in </w:t>
      </w:r>
      <w:r>
        <w:rPr>
          <w:color w:val="231F20"/>
          <w:spacing w:val="-2"/>
          <w:sz w:val="17"/>
        </w:rPr>
        <w:t>Urdu:</w:t>
      </w:r>
      <w:r>
        <w:rPr>
          <w:color w:val="231F20"/>
          <w:spacing w:val="-11"/>
          <w:sz w:val="17"/>
        </w:rPr>
        <w:t> </w:t>
      </w:r>
      <w:r>
        <w:rPr>
          <w:color w:val="231F20"/>
          <w:spacing w:val="-2"/>
          <w:sz w:val="17"/>
        </w:rPr>
        <w:t>a</w:t>
      </w:r>
      <w:r>
        <w:rPr>
          <w:color w:val="231F20"/>
          <w:spacing w:val="-10"/>
          <w:sz w:val="17"/>
        </w:rPr>
        <w:t> </w:t>
      </w:r>
      <w:r>
        <w:rPr>
          <w:color w:val="231F20"/>
          <w:spacing w:val="-2"/>
          <w:sz w:val="17"/>
        </w:rPr>
        <w:t>systematic</w:t>
      </w:r>
      <w:r>
        <w:rPr>
          <w:color w:val="231F20"/>
          <w:spacing w:val="-11"/>
          <w:sz w:val="17"/>
        </w:rPr>
        <w:t> </w:t>
      </w:r>
      <w:r>
        <w:rPr>
          <w:color w:val="231F20"/>
          <w:spacing w:val="-2"/>
          <w:sz w:val="17"/>
        </w:rPr>
        <w:t>review.</w:t>
      </w:r>
      <w:r>
        <w:rPr>
          <w:color w:val="231F20"/>
          <w:spacing w:val="-10"/>
          <w:sz w:val="17"/>
        </w:rPr>
        <w:t> </w:t>
      </w:r>
      <w:r>
        <w:rPr>
          <w:color w:val="231F20"/>
          <w:spacing w:val="-2"/>
          <w:sz w:val="17"/>
        </w:rPr>
        <w:t>BMC</w:t>
      </w:r>
      <w:r>
        <w:rPr>
          <w:color w:val="231F20"/>
          <w:spacing w:val="-11"/>
          <w:sz w:val="17"/>
        </w:rPr>
        <w:t> </w:t>
      </w:r>
      <w:r>
        <w:rPr>
          <w:color w:val="231F20"/>
          <w:spacing w:val="-2"/>
          <w:sz w:val="17"/>
        </w:rPr>
        <w:t>Psychiatry</w:t>
      </w:r>
      <w:r>
        <w:rPr>
          <w:color w:val="231F20"/>
          <w:spacing w:val="-10"/>
          <w:sz w:val="17"/>
        </w:rPr>
        <w:t> </w:t>
      </w:r>
      <w:r>
        <w:rPr>
          <w:color w:val="231F20"/>
          <w:spacing w:val="-2"/>
          <w:sz w:val="17"/>
        </w:rPr>
        <w:t>2007;</w:t>
      </w:r>
      <w:r>
        <w:rPr>
          <w:color w:val="231F20"/>
          <w:spacing w:val="-11"/>
          <w:sz w:val="17"/>
        </w:rPr>
        <w:t> </w:t>
      </w:r>
      <w:r>
        <w:rPr>
          <w:color w:val="231F20"/>
          <w:spacing w:val="-2"/>
          <w:sz w:val="17"/>
        </w:rPr>
        <w:t>7:</w:t>
      </w:r>
      <w:r>
        <w:rPr>
          <w:color w:val="231F20"/>
          <w:spacing w:val="-10"/>
          <w:sz w:val="17"/>
        </w:rPr>
        <w:t> </w:t>
      </w:r>
      <w:r>
        <w:rPr>
          <w:color w:val="231F20"/>
          <w:spacing w:val="-2"/>
          <w:sz w:val="17"/>
        </w:rPr>
        <w:t>59- </w:t>
      </w:r>
      <w:r>
        <w:rPr>
          <w:color w:val="231F20"/>
          <w:spacing w:val="-4"/>
          <w:w w:val="105"/>
          <w:sz w:val="17"/>
        </w:rPr>
        <w:t>65.</w:t>
      </w:r>
    </w:p>
    <w:p>
      <w:pPr>
        <w:pStyle w:val="ListParagraph"/>
        <w:numPr>
          <w:ilvl w:val="0"/>
          <w:numId w:val="1"/>
        </w:numPr>
        <w:tabs>
          <w:tab w:pos="601" w:val="left" w:leader="none"/>
        </w:tabs>
        <w:spacing w:line="235" w:lineRule="auto" w:before="117" w:after="0"/>
        <w:ind w:left="600" w:right="115" w:hanging="480"/>
        <w:jc w:val="both"/>
        <w:rPr>
          <w:sz w:val="17"/>
        </w:rPr>
      </w:pPr>
      <w:r>
        <w:rPr>
          <w:color w:val="231F20"/>
          <w:w w:val="105"/>
          <w:sz w:val="17"/>
        </w:rPr>
        <w:t>Hussein</w:t>
      </w:r>
      <w:r>
        <w:rPr>
          <w:color w:val="231F20"/>
          <w:spacing w:val="-14"/>
          <w:w w:val="105"/>
          <w:sz w:val="17"/>
        </w:rPr>
        <w:t> </w:t>
      </w:r>
      <w:r>
        <w:rPr>
          <w:color w:val="231F20"/>
          <w:w w:val="105"/>
          <w:sz w:val="17"/>
        </w:rPr>
        <w:t>AS,</w:t>
      </w:r>
      <w:r>
        <w:rPr>
          <w:color w:val="231F20"/>
          <w:spacing w:val="-13"/>
          <w:w w:val="105"/>
          <w:sz w:val="17"/>
        </w:rPr>
        <w:t> </w:t>
      </w:r>
      <w:r>
        <w:rPr>
          <w:color w:val="231F20"/>
          <w:w w:val="105"/>
          <w:sz w:val="17"/>
        </w:rPr>
        <w:t>Vostanis</w:t>
      </w:r>
      <w:r>
        <w:rPr>
          <w:color w:val="231F20"/>
          <w:spacing w:val="-13"/>
          <w:w w:val="105"/>
          <w:sz w:val="17"/>
        </w:rPr>
        <w:t> </w:t>
      </w:r>
      <w:r>
        <w:rPr>
          <w:color w:val="231F20"/>
          <w:w w:val="105"/>
          <w:sz w:val="17"/>
        </w:rPr>
        <w:t>P.</w:t>
      </w:r>
      <w:r>
        <w:rPr>
          <w:color w:val="231F20"/>
          <w:spacing w:val="-13"/>
          <w:w w:val="105"/>
          <w:sz w:val="17"/>
        </w:rPr>
        <w:t> </w:t>
      </w:r>
      <w:r>
        <w:rPr>
          <w:color w:val="231F20"/>
          <w:w w:val="105"/>
          <w:sz w:val="17"/>
        </w:rPr>
        <w:t>Urdu</w:t>
      </w:r>
      <w:r>
        <w:rPr>
          <w:color w:val="231F20"/>
          <w:spacing w:val="-13"/>
          <w:w w:val="105"/>
          <w:sz w:val="17"/>
        </w:rPr>
        <w:t> </w:t>
      </w:r>
      <w:r>
        <w:rPr>
          <w:color w:val="231F20"/>
          <w:w w:val="105"/>
          <w:sz w:val="17"/>
        </w:rPr>
        <w:t>translation</w:t>
      </w:r>
      <w:r>
        <w:rPr>
          <w:color w:val="231F20"/>
          <w:spacing w:val="-13"/>
          <w:w w:val="105"/>
          <w:sz w:val="17"/>
        </w:rPr>
        <w:t> </w:t>
      </w:r>
      <w:r>
        <w:rPr>
          <w:color w:val="231F20"/>
          <w:w w:val="105"/>
          <w:sz w:val="17"/>
        </w:rPr>
        <w:t>and</w:t>
      </w:r>
      <w:r>
        <w:rPr>
          <w:color w:val="231F20"/>
          <w:spacing w:val="-13"/>
          <w:w w:val="105"/>
          <w:sz w:val="17"/>
        </w:rPr>
        <w:t> </w:t>
      </w:r>
      <w:r>
        <w:rPr>
          <w:color w:val="231F20"/>
          <w:w w:val="105"/>
          <w:sz w:val="17"/>
        </w:rPr>
        <w:t>cultural </w:t>
      </w:r>
      <w:r>
        <w:rPr>
          <w:color w:val="231F20"/>
          <w:spacing w:val="-2"/>
          <w:sz w:val="17"/>
        </w:rPr>
        <w:t>adaptation</w:t>
      </w:r>
      <w:r>
        <w:rPr>
          <w:color w:val="231F20"/>
          <w:spacing w:val="-8"/>
          <w:sz w:val="17"/>
        </w:rPr>
        <w:t> </w:t>
      </w:r>
      <w:r>
        <w:rPr>
          <w:color w:val="231F20"/>
          <w:spacing w:val="-2"/>
          <w:sz w:val="17"/>
        </w:rPr>
        <w:t>of</w:t>
      </w:r>
      <w:r>
        <w:rPr>
          <w:color w:val="231F20"/>
          <w:spacing w:val="-8"/>
          <w:sz w:val="17"/>
        </w:rPr>
        <w:t> </w:t>
      </w:r>
      <w:r>
        <w:rPr>
          <w:color w:val="231F20"/>
          <w:spacing w:val="-2"/>
          <w:sz w:val="17"/>
        </w:rPr>
        <w:t>Schedule</w:t>
      </w:r>
      <w:r>
        <w:rPr>
          <w:color w:val="231F20"/>
          <w:spacing w:val="-8"/>
          <w:sz w:val="17"/>
        </w:rPr>
        <w:t> </w:t>
      </w:r>
      <w:r>
        <w:rPr>
          <w:color w:val="231F20"/>
          <w:spacing w:val="-2"/>
          <w:sz w:val="17"/>
        </w:rPr>
        <w:t>for</w:t>
      </w:r>
      <w:r>
        <w:rPr>
          <w:color w:val="231F20"/>
          <w:spacing w:val="-8"/>
          <w:sz w:val="17"/>
        </w:rPr>
        <w:t> </w:t>
      </w:r>
      <w:r>
        <w:rPr>
          <w:color w:val="231F20"/>
          <w:spacing w:val="-2"/>
          <w:sz w:val="17"/>
        </w:rPr>
        <w:t>Affective</w:t>
      </w:r>
      <w:r>
        <w:rPr>
          <w:color w:val="231F20"/>
          <w:spacing w:val="-8"/>
          <w:sz w:val="17"/>
        </w:rPr>
        <w:t> </w:t>
      </w:r>
      <w:r>
        <w:rPr>
          <w:color w:val="231F20"/>
          <w:spacing w:val="-2"/>
          <w:sz w:val="17"/>
        </w:rPr>
        <w:t>Disorders</w:t>
      </w:r>
      <w:r>
        <w:rPr>
          <w:color w:val="231F20"/>
          <w:spacing w:val="-8"/>
          <w:sz w:val="17"/>
        </w:rPr>
        <w:t> </w:t>
      </w:r>
      <w:r>
        <w:rPr>
          <w:color w:val="231F20"/>
          <w:spacing w:val="-2"/>
          <w:sz w:val="17"/>
        </w:rPr>
        <w:t>&amp;</w:t>
      </w:r>
      <w:r>
        <w:rPr>
          <w:color w:val="231F20"/>
          <w:spacing w:val="-8"/>
          <w:sz w:val="17"/>
        </w:rPr>
        <w:t> </w:t>
      </w:r>
      <w:r>
        <w:rPr>
          <w:color w:val="231F20"/>
          <w:spacing w:val="-2"/>
          <w:sz w:val="17"/>
        </w:rPr>
        <w:t>Schizo- </w:t>
      </w:r>
      <w:r>
        <w:rPr>
          <w:color w:val="231F20"/>
          <w:sz w:val="17"/>
        </w:rPr>
        <w:t>phrenia</w:t>
      </w:r>
      <w:r>
        <w:rPr>
          <w:color w:val="231F20"/>
          <w:spacing w:val="-13"/>
          <w:sz w:val="17"/>
        </w:rPr>
        <w:t> </w:t>
      </w:r>
      <w:r>
        <w:rPr>
          <w:color w:val="231F20"/>
          <w:sz w:val="17"/>
        </w:rPr>
        <w:t>for</w:t>
      </w:r>
      <w:r>
        <w:rPr>
          <w:color w:val="231F20"/>
          <w:spacing w:val="-12"/>
          <w:sz w:val="17"/>
        </w:rPr>
        <w:t> </w:t>
      </w:r>
      <w:r>
        <w:rPr>
          <w:color w:val="231F20"/>
          <w:sz w:val="17"/>
        </w:rPr>
        <w:t>School</w:t>
      </w:r>
      <w:r>
        <w:rPr>
          <w:color w:val="231F20"/>
          <w:spacing w:val="-13"/>
          <w:sz w:val="17"/>
        </w:rPr>
        <w:t> </w:t>
      </w:r>
      <w:r>
        <w:rPr>
          <w:color w:val="231F20"/>
          <w:sz w:val="17"/>
        </w:rPr>
        <w:t>Age</w:t>
      </w:r>
      <w:r>
        <w:rPr>
          <w:color w:val="231F20"/>
          <w:spacing w:val="-12"/>
          <w:sz w:val="17"/>
        </w:rPr>
        <w:t> </w:t>
      </w:r>
      <w:r>
        <w:rPr>
          <w:color w:val="231F20"/>
          <w:sz w:val="17"/>
        </w:rPr>
        <w:t>Children</w:t>
      </w:r>
      <w:r>
        <w:rPr>
          <w:color w:val="231F20"/>
          <w:spacing w:val="-13"/>
          <w:sz w:val="17"/>
        </w:rPr>
        <w:t> </w:t>
      </w:r>
      <w:r>
        <w:rPr>
          <w:color w:val="231F20"/>
          <w:sz w:val="17"/>
        </w:rPr>
        <w:t>(6-18</w:t>
      </w:r>
      <w:r>
        <w:rPr>
          <w:color w:val="231F20"/>
          <w:spacing w:val="-12"/>
          <w:sz w:val="17"/>
        </w:rPr>
        <w:t> </w:t>
      </w:r>
      <w:r>
        <w:rPr>
          <w:color w:val="231F20"/>
          <w:sz w:val="17"/>
        </w:rPr>
        <w:t>yrs)</w:t>
      </w:r>
      <w:r>
        <w:rPr>
          <w:color w:val="231F20"/>
          <w:spacing w:val="-13"/>
          <w:sz w:val="17"/>
        </w:rPr>
        <w:t> </w:t>
      </w:r>
      <w:r>
        <w:rPr>
          <w:color w:val="231F20"/>
          <w:sz w:val="17"/>
        </w:rPr>
        <w:t>K-SADS-IVR. </w:t>
      </w:r>
      <w:r>
        <w:rPr>
          <w:color w:val="231F20"/>
          <w:w w:val="105"/>
          <w:sz w:val="17"/>
        </w:rPr>
        <w:t>J Pak Psych Soc 2009; 5: 81-3.</w:t>
      </w:r>
    </w:p>
    <w:p>
      <w:pPr>
        <w:spacing w:after="0" w:line="235" w:lineRule="auto"/>
        <w:jc w:val="both"/>
        <w:rPr>
          <w:sz w:val="17"/>
        </w:rPr>
        <w:sectPr>
          <w:pgSz w:w="12240" w:h="15840"/>
          <w:pgMar w:header="0" w:footer="1008" w:top="1340" w:bottom="1200" w:left="1320" w:right="1320"/>
          <w:cols w:num="2" w:equalWidth="0">
            <w:col w:w="4665" w:space="193"/>
            <w:col w:w="4742"/>
          </w:cols>
        </w:sectPr>
      </w:pPr>
    </w:p>
    <w:p>
      <w:pPr>
        <w:pStyle w:val="ListParagraph"/>
        <w:numPr>
          <w:ilvl w:val="0"/>
          <w:numId w:val="1"/>
        </w:numPr>
        <w:tabs>
          <w:tab w:pos="601" w:val="left" w:leader="none"/>
        </w:tabs>
        <w:spacing w:line="235" w:lineRule="auto" w:before="74" w:after="0"/>
        <w:ind w:left="599" w:right="45" w:hanging="480"/>
        <w:jc w:val="both"/>
        <w:rPr>
          <w:sz w:val="17"/>
        </w:rPr>
      </w:pPr>
      <w:r>
        <w:rPr>
          <w:color w:val="231F20"/>
          <w:sz w:val="17"/>
        </w:rPr>
        <w:t>Syed</w:t>
      </w:r>
      <w:r>
        <w:rPr>
          <w:color w:val="231F20"/>
          <w:spacing w:val="-3"/>
          <w:sz w:val="17"/>
        </w:rPr>
        <w:t> </w:t>
      </w:r>
      <w:r>
        <w:rPr>
          <w:color w:val="231F20"/>
          <w:sz w:val="17"/>
        </w:rPr>
        <w:t>UE.</w:t>
      </w:r>
      <w:r>
        <w:rPr>
          <w:color w:val="231F20"/>
          <w:spacing w:val="-3"/>
          <w:sz w:val="17"/>
        </w:rPr>
        <w:t> </w:t>
      </w:r>
      <w:r>
        <w:rPr>
          <w:color w:val="231F20"/>
          <w:sz w:val="17"/>
        </w:rPr>
        <w:t>Comparing</w:t>
      </w:r>
      <w:r>
        <w:rPr>
          <w:color w:val="231F20"/>
          <w:spacing w:val="-3"/>
          <w:sz w:val="17"/>
        </w:rPr>
        <w:t> </w:t>
      </w:r>
      <w:r>
        <w:rPr>
          <w:color w:val="231F20"/>
          <w:sz w:val="17"/>
        </w:rPr>
        <w:t>the</w:t>
      </w:r>
      <w:r>
        <w:rPr>
          <w:color w:val="231F20"/>
          <w:spacing w:val="-3"/>
          <w:sz w:val="17"/>
        </w:rPr>
        <w:t> </w:t>
      </w:r>
      <w:r>
        <w:rPr>
          <w:color w:val="231F20"/>
          <w:sz w:val="17"/>
        </w:rPr>
        <w:t>Urdu</w:t>
      </w:r>
      <w:r>
        <w:rPr>
          <w:color w:val="231F20"/>
          <w:spacing w:val="-3"/>
          <w:sz w:val="17"/>
        </w:rPr>
        <w:t> </w:t>
      </w:r>
      <w:r>
        <w:rPr>
          <w:color w:val="231F20"/>
          <w:sz w:val="17"/>
        </w:rPr>
        <w:t>version</w:t>
      </w:r>
      <w:r>
        <w:rPr>
          <w:color w:val="231F20"/>
          <w:spacing w:val="-3"/>
          <w:sz w:val="17"/>
        </w:rPr>
        <w:t> </w:t>
      </w:r>
      <w:r>
        <w:rPr>
          <w:color w:val="231F20"/>
          <w:sz w:val="17"/>
        </w:rPr>
        <w:t>of</w:t>
      </w:r>
      <w:r>
        <w:rPr>
          <w:color w:val="231F20"/>
          <w:spacing w:val="-5"/>
          <w:sz w:val="17"/>
        </w:rPr>
        <w:t> </w:t>
      </w:r>
      <w:r>
        <w:rPr>
          <w:color w:val="231F20"/>
          <w:sz w:val="17"/>
        </w:rPr>
        <w:t>strength</w:t>
      </w:r>
      <w:r>
        <w:rPr>
          <w:color w:val="231F20"/>
          <w:spacing w:val="-5"/>
          <w:sz w:val="17"/>
        </w:rPr>
        <w:t> </w:t>
      </w:r>
      <w:r>
        <w:rPr>
          <w:color w:val="231F20"/>
          <w:sz w:val="17"/>
        </w:rPr>
        <w:t>and difficulties</w:t>
      </w:r>
      <w:r>
        <w:rPr>
          <w:color w:val="231F20"/>
          <w:spacing w:val="-5"/>
          <w:sz w:val="17"/>
        </w:rPr>
        <w:t> </w:t>
      </w:r>
      <w:r>
        <w:rPr>
          <w:color w:val="231F20"/>
          <w:sz w:val="17"/>
        </w:rPr>
        <w:t>questionnaire</w:t>
      </w:r>
      <w:r>
        <w:rPr>
          <w:color w:val="231F20"/>
          <w:spacing w:val="-5"/>
          <w:sz w:val="17"/>
        </w:rPr>
        <w:t> </w:t>
      </w:r>
      <w:r>
        <w:rPr>
          <w:color w:val="231F20"/>
          <w:sz w:val="17"/>
        </w:rPr>
        <w:t>(SDQ)</w:t>
      </w:r>
      <w:r>
        <w:rPr>
          <w:color w:val="231F20"/>
          <w:spacing w:val="-5"/>
          <w:sz w:val="17"/>
        </w:rPr>
        <w:t> </w:t>
      </w:r>
      <w:r>
        <w:rPr>
          <w:color w:val="231F20"/>
          <w:sz w:val="17"/>
        </w:rPr>
        <w:t>and</w:t>
      </w:r>
      <w:r>
        <w:rPr>
          <w:color w:val="231F20"/>
          <w:spacing w:val="-5"/>
          <w:sz w:val="17"/>
        </w:rPr>
        <w:t> </w:t>
      </w:r>
      <w:r>
        <w:rPr>
          <w:color w:val="231F20"/>
          <w:sz w:val="17"/>
        </w:rPr>
        <w:t>the</w:t>
      </w:r>
      <w:r>
        <w:rPr>
          <w:color w:val="231F20"/>
          <w:spacing w:val="-5"/>
          <w:sz w:val="17"/>
        </w:rPr>
        <w:t> </w:t>
      </w:r>
      <w:r>
        <w:rPr>
          <w:color w:val="231F20"/>
          <w:sz w:val="17"/>
        </w:rPr>
        <w:t>child</w:t>
      </w:r>
      <w:r>
        <w:rPr>
          <w:color w:val="231F20"/>
          <w:spacing w:val="-5"/>
          <w:sz w:val="17"/>
        </w:rPr>
        <w:t> </w:t>
      </w:r>
      <w:r>
        <w:rPr>
          <w:color w:val="231F20"/>
          <w:sz w:val="17"/>
        </w:rPr>
        <w:t>behavior </w:t>
      </w:r>
      <w:r>
        <w:rPr>
          <w:color w:val="231F20"/>
          <w:w w:val="105"/>
          <w:sz w:val="17"/>
        </w:rPr>
        <w:t>checklist (CBCL) in a sample of 5-11 year old school </w:t>
      </w:r>
      <w:r>
        <w:rPr>
          <w:color w:val="231F20"/>
          <w:sz w:val="17"/>
        </w:rPr>
        <w:t>children</w:t>
      </w:r>
      <w:r>
        <w:rPr>
          <w:color w:val="231F20"/>
          <w:spacing w:val="-2"/>
          <w:sz w:val="17"/>
        </w:rPr>
        <w:t> </w:t>
      </w:r>
      <w:r>
        <w:rPr>
          <w:color w:val="231F20"/>
          <w:sz w:val="17"/>
        </w:rPr>
        <w:t>in</w:t>
      </w:r>
      <w:r>
        <w:rPr>
          <w:color w:val="231F20"/>
          <w:spacing w:val="-2"/>
          <w:sz w:val="17"/>
        </w:rPr>
        <w:t> </w:t>
      </w:r>
      <w:r>
        <w:rPr>
          <w:color w:val="231F20"/>
          <w:sz w:val="17"/>
        </w:rPr>
        <w:t>Karachi,</w:t>
      </w:r>
      <w:r>
        <w:rPr>
          <w:color w:val="231F20"/>
          <w:spacing w:val="-2"/>
          <w:sz w:val="17"/>
        </w:rPr>
        <w:t> </w:t>
      </w:r>
      <w:r>
        <w:rPr>
          <w:color w:val="231F20"/>
          <w:sz w:val="17"/>
        </w:rPr>
        <w:t>Pakistan.</w:t>
      </w:r>
      <w:r>
        <w:rPr>
          <w:color w:val="231F20"/>
          <w:spacing w:val="-2"/>
          <w:sz w:val="17"/>
        </w:rPr>
        <w:t> </w:t>
      </w:r>
      <w:r>
        <w:rPr>
          <w:color w:val="231F20"/>
          <w:sz w:val="17"/>
        </w:rPr>
        <w:t>J</w:t>
      </w:r>
      <w:r>
        <w:rPr>
          <w:color w:val="231F20"/>
          <w:spacing w:val="-2"/>
          <w:sz w:val="17"/>
        </w:rPr>
        <w:t> </w:t>
      </w:r>
      <w:r>
        <w:rPr>
          <w:color w:val="231F20"/>
          <w:sz w:val="17"/>
        </w:rPr>
        <w:t>Pak</w:t>
      </w:r>
      <w:r>
        <w:rPr>
          <w:color w:val="231F20"/>
          <w:spacing w:val="-2"/>
          <w:sz w:val="17"/>
        </w:rPr>
        <w:t> </w:t>
      </w:r>
      <w:r>
        <w:rPr>
          <w:color w:val="231F20"/>
          <w:sz w:val="17"/>
        </w:rPr>
        <w:t>Psych</w:t>
      </w:r>
      <w:r>
        <w:rPr>
          <w:color w:val="231F20"/>
          <w:spacing w:val="-2"/>
          <w:sz w:val="17"/>
        </w:rPr>
        <w:t> </w:t>
      </w:r>
      <w:r>
        <w:rPr>
          <w:color w:val="231F20"/>
          <w:sz w:val="17"/>
        </w:rPr>
        <w:t>Soc</w:t>
      </w:r>
      <w:r>
        <w:rPr>
          <w:color w:val="231F20"/>
          <w:spacing w:val="-2"/>
          <w:sz w:val="17"/>
        </w:rPr>
        <w:t> </w:t>
      </w:r>
      <w:r>
        <w:rPr>
          <w:color w:val="231F20"/>
          <w:sz w:val="17"/>
        </w:rPr>
        <w:t>2007;</w:t>
      </w:r>
      <w:r>
        <w:rPr>
          <w:color w:val="231F20"/>
          <w:spacing w:val="-2"/>
          <w:sz w:val="17"/>
        </w:rPr>
        <w:t> </w:t>
      </w:r>
      <w:r>
        <w:rPr>
          <w:color w:val="231F20"/>
          <w:sz w:val="17"/>
        </w:rPr>
        <w:t>4: </w:t>
      </w:r>
      <w:r>
        <w:rPr>
          <w:color w:val="231F20"/>
          <w:spacing w:val="-2"/>
          <w:w w:val="105"/>
          <w:sz w:val="17"/>
        </w:rPr>
        <w:t>15-8.</w:t>
      </w:r>
    </w:p>
    <w:p>
      <w:pPr>
        <w:pStyle w:val="ListParagraph"/>
        <w:numPr>
          <w:ilvl w:val="0"/>
          <w:numId w:val="1"/>
        </w:numPr>
        <w:tabs>
          <w:tab w:pos="601" w:val="left" w:leader="none"/>
        </w:tabs>
        <w:spacing w:line="235" w:lineRule="auto" w:before="120" w:after="0"/>
        <w:ind w:left="599" w:right="38" w:hanging="480"/>
        <w:jc w:val="both"/>
        <w:rPr>
          <w:sz w:val="17"/>
        </w:rPr>
      </w:pPr>
      <w:r>
        <w:rPr>
          <w:color w:val="231F20"/>
          <w:w w:val="105"/>
          <w:sz w:val="17"/>
        </w:rPr>
        <w:t>Javad</w:t>
      </w:r>
      <w:r>
        <w:rPr>
          <w:color w:val="231F20"/>
          <w:w w:val="105"/>
          <w:sz w:val="17"/>
        </w:rPr>
        <w:t> AM,</w:t>
      </w:r>
      <w:r>
        <w:rPr>
          <w:color w:val="231F20"/>
          <w:w w:val="105"/>
          <w:sz w:val="17"/>
        </w:rPr>
        <w:t> Kundi</w:t>
      </w:r>
      <w:r>
        <w:rPr>
          <w:color w:val="231F20"/>
          <w:w w:val="105"/>
          <w:sz w:val="17"/>
        </w:rPr>
        <w:t> MZ,</w:t>
      </w:r>
      <w:r>
        <w:rPr>
          <w:color w:val="231F20"/>
          <w:w w:val="105"/>
          <w:sz w:val="17"/>
        </w:rPr>
        <w:t> &amp;</w:t>
      </w:r>
      <w:r>
        <w:rPr>
          <w:color w:val="231F20"/>
          <w:w w:val="105"/>
          <w:sz w:val="17"/>
        </w:rPr>
        <w:t> Khan</w:t>
      </w:r>
      <w:r>
        <w:rPr>
          <w:color w:val="231F20"/>
          <w:w w:val="105"/>
          <w:sz w:val="17"/>
        </w:rPr>
        <w:t> AP.</w:t>
      </w:r>
      <w:r>
        <w:rPr>
          <w:color w:val="231F20"/>
          <w:w w:val="105"/>
          <w:sz w:val="17"/>
        </w:rPr>
        <w:t> Emotional</w:t>
      </w:r>
      <w:r>
        <w:rPr>
          <w:color w:val="231F20"/>
          <w:w w:val="105"/>
          <w:sz w:val="17"/>
        </w:rPr>
        <w:t> and </w:t>
      </w:r>
      <w:r>
        <w:rPr>
          <w:color w:val="231F20"/>
          <w:sz w:val="17"/>
        </w:rPr>
        <w:t>behavioural problems among school children in Paki- </w:t>
      </w:r>
      <w:r>
        <w:rPr>
          <w:color w:val="231F20"/>
          <w:w w:val="105"/>
          <w:sz w:val="17"/>
        </w:rPr>
        <w:t>stan. J Pak Med Assoc 1992; 42: 181-4.</w:t>
      </w:r>
    </w:p>
    <w:p>
      <w:pPr>
        <w:pStyle w:val="ListParagraph"/>
        <w:numPr>
          <w:ilvl w:val="0"/>
          <w:numId w:val="1"/>
        </w:numPr>
        <w:tabs>
          <w:tab w:pos="601" w:val="left" w:leader="none"/>
        </w:tabs>
        <w:spacing w:line="235" w:lineRule="auto" w:before="120" w:after="0"/>
        <w:ind w:left="599" w:right="46" w:hanging="480"/>
        <w:jc w:val="both"/>
        <w:rPr>
          <w:sz w:val="17"/>
        </w:rPr>
      </w:pPr>
      <w:r>
        <w:rPr>
          <w:color w:val="231F20"/>
          <w:sz w:val="17"/>
        </w:rPr>
        <w:t>Durkin</w:t>
      </w:r>
      <w:r>
        <w:rPr>
          <w:color w:val="231F20"/>
          <w:spacing w:val="-7"/>
          <w:sz w:val="17"/>
        </w:rPr>
        <w:t> </w:t>
      </w:r>
      <w:r>
        <w:rPr>
          <w:color w:val="231F20"/>
          <w:sz w:val="17"/>
        </w:rPr>
        <w:t>M.S.</w:t>
      </w:r>
      <w:r>
        <w:rPr>
          <w:color w:val="231F20"/>
          <w:spacing w:val="-7"/>
          <w:sz w:val="17"/>
        </w:rPr>
        <w:t> </w:t>
      </w:r>
      <w:r>
        <w:rPr>
          <w:color w:val="231F20"/>
          <w:sz w:val="17"/>
        </w:rPr>
        <w:t>Prevalence</w:t>
      </w:r>
      <w:r>
        <w:rPr>
          <w:color w:val="231F20"/>
          <w:spacing w:val="-7"/>
          <w:sz w:val="17"/>
        </w:rPr>
        <w:t> </w:t>
      </w:r>
      <w:r>
        <w:rPr>
          <w:color w:val="231F20"/>
          <w:sz w:val="17"/>
        </w:rPr>
        <w:t>and</w:t>
      </w:r>
      <w:r>
        <w:rPr>
          <w:color w:val="231F20"/>
          <w:spacing w:val="-7"/>
          <w:sz w:val="17"/>
        </w:rPr>
        <w:t> </w:t>
      </w:r>
      <w:r>
        <w:rPr>
          <w:color w:val="231F20"/>
          <w:sz w:val="17"/>
        </w:rPr>
        <w:t>correlates</w:t>
      </w:r>
      <w:r>
        <w:rPr>
          <w:color w:val="231F20"/>
          <w:spacing w:val="-7"/>
          <w:sz w:val="17"/>
        </w:rPr>
        <w:t> </w:t>
      </w:r>
      <w:r>
        <w:rPr>
          <w:color w:val="231F20"/>
          <w:sz w:val="17"/>
        </w:rPr>
        <w:t>of</w:t>
      </w:r>
      <w:r>
        <w:rPr>
          <w:color w:val="231F20"/>
          <w:spacing w:val="-7"/>
          <w:sz w:val="17"/>
        </w:rPr>
        <w:t> </w:t>
      </w:r>
      <w:r>
        <w:rPr>
          <w:color w:val="231F20"/>
          <w:sz w:val="17"/>
        </w:rPr>
        <w:t>mental</w:t>
      </w:r>
      <w:r>
        <w:rPr>
          <w:color w:val="231F20"/>
          <w:spacing w:val="-7"/>
          <w:sz w:val="17"/>
        </w:rPr>
        <w:t> </w:t>
      </w:r>
      <w:r>
        <w:rPr>
          <w:color w:val="231F20"/>
          <w:sz w:val="17"/>
        </w:rPr>
        <w:t>retar- </w:t>
      </w:r>
      <w:r>
        <w:rPr>
          <w:color w:val="231F20"/>
          <w:w w:val="105"/>
          <w:sz w:val="17"/>
        </w:rPr>
        <w:t>dation</w:t>
      </w:r>
      <w:r>
        <w:rPr>
          <w:color w:val="231F20"/>
          <w:w w:val="105"/>
          <w:sz w:val="17"/>
        </w:rPr>
        <w:t> among</w:t>
      </w:r>
      <w:r>
        <w:rPr>
          <w:color w:val="231F20"/>
          <w:w w:val="105"/>
          <w:sz w:val="17"/>
        </w:rPr>
        <w:t> children</w:t>
      </w:r>
      <w:r>
        <w:rPr>
          <w:color w:val="231F20"/>
          <w:w w:val="105"/>
          <w:sz w:val="17"/>
        </w:rPr>
        <w:t> in</w:t>
      </w:r>
      <w:r>
        <w:rPr>
          <w:color w:val="231F20"/>
          <w:w w:val="105"/>
          <w:sz w:val="17"/>
        </w:rPr>
        <w:t> Karachi,</w:t>
      </w:r>
      <w:r>
        <w:rPr>
          <w:color w:val="231F20"/>
          <w:w w:val="105"/>
          <w:sz w:val="17"/>
        </w:rPr>
        <w:t> Pakistan.</w:t>
      </w:r>
      <w:r>
        <w:rPr>
          <w:color w:val="231F20"/>
          <w:w w:val="105"/>
          <w:sz w:val="17"/>
        </w:rPr>
        <w:t> Am</w:t>
      </w:r>
      <w:r>
        <w:rPr>
          <w:color w:val="231F20"/>
          <w:w w:val="105"/>
          <w:sz w:val="17"/>
        </w:rPr>
        <w:t> J Epidemiol</w:t>
      </w:r>
      <w:r>
        <w:rPr>
          <w:color w:val="231F20"/>
          <w:spacing w:val="-2"/>
          <w:w w:val="105"/>
          <w:sz w:val="17"/>
        </w:rPr>
        <w:t> </w:t>
      </w:r>
      <w:r>
        <w:rPr>
          <w:color w:val="231F20"/>
          <w:w w:val="105"/>
          <w:sz w:val="17"/>
        </w:rPr>
        <w:t>1998;</w:t>
      </w:r>
      <w:r>
        <w:rPr>
          <w:color w:val="231F20"/>
          <w:spacing w:val="-1"/>
          <w:w w:val="105"/>
          <w:sz w:val="17"/>
        </w:rPr>
        <w:t> </w:t>
      </w:r>
      <w:r>
        <w:rPr>
          <w:color w:val="231F20"/>
          <w:w w:val="105"/>
          <w:sz w:val="17"/>
        </w:rPr>
        <w:t>147:</w:t>
      </w:r>
      <w:r>
        <w:rPr>
          <w:color w:val="231F20"/>
          <w:spacing w:val="-1"/>
          <w:w w:val="105"/>
          <w:sz w:val="17"/>
        </w:rPr>
        <w:t> </w:t>
      </w:r>
      <w:r>
        <w:rPr>
          <w:color w:val="231F20"/>
          <w:w w:val="105"/>
          <w:sz w:val="17"/>
        </w:rPr>
        <w:t>281-8.</w:t>
      </w:r>
    </w:p>
    <w:p>
      <w:pPr>
        <w:pStyle w:val="ListParagraph"/>
        <w:numPr>
          <w:ilvl w:val="0"/>
          <w:numId w:val="1"/>
        </w:numPr>
        <w:tabs>
          <w:tab w:pos="601" w:val="left" w:leader="none"/>
        </w:tabs>
        <w:spacing w:line="235" w:lineRule="auto" w:before="121" w:after="0"/>
        <w:ind w:left="599" w:right="50" w:hanging="480"/>
        <w:jc w:val="both"/>
        <w:rPr>
          <w:sz w:val="17"/>
        </w:rPr>
      </w:pPr>
      <w:r>
        <w:rPr>
          <w:color w:val="231F20"/>
          <w:spacing w:val="-2"/>
          <w:sz w:val="17"/>
        </w:rPr>
        <w:t>Rahman</w:t>
      </w:r>
      <w:r>
        <w:rPr>
          <w:color w:val="231F20"/>
          <w:spacing w:val="-11"/>
          <w:sz w:val="17"/>
        </w:rPr>
        <w:t> </w:t>
      </w:r>
      <w:r>
        <w:rPr>
          <w:color w:val="231F20"/>
          <w:spacing w:val="-2"/>
          <w:sz w:val="17"/>
        </w:rPr>
        <w:t>A,</w:t>
      </w:r>
      <w:r>
        <w:rPr>
          <w:color w:val="231F20"/>
          <w:spacing w:val="-10"/>
          <w:sz w:val="17"/>
        </w:rPr>
        <w:t> </w:t>
      </w:r>
      <w:r>
        <w:rPr>
          <w:color w:val="231F20"/>
          <w:spacing w:val="-2"/>
          <w:sz w:val="17"/>
        </w:rPr>
        <w:t>Hussein</w:t>
      </w:r>
      <w:r>
        <w:rPr>
          <w:color w:val="231F20"/>
          <w:spacing w:val="-11"/>
          <w:sz w:val="17"/>
        </w:rPr>
        <w:t> </w:t>
      </w:r>
      <w:r>
        <w:rPr>
          <w:color w:val="231F20"/>
          <w:spacing w:val="-2"/>
          <w:sz w:val="17"/>
        </w:rPr>
        <w:t>N.</w:t>
      </w:r>
      <w:r>
        <w:rPr>
          <w:color w:val="231F20"/>
          <w:spacing w:val="-10"/>
          <w:sz w:val="17"/>
        </w:rPr>
        <w:t> </w:t>
      </w:r>
      <w:r>
        <w:rPr>
          <w:color w:val="231F20"/>
          <w:spacing w:val="-2"/>
          <w:sz w:val="17"/>
        </w:rPr>
        <w:t>Social</w:t>
      </w:r>
      <w:r>
        <w:rPr>
          <w:color w:val="231F20"/>
          <w:spacing w:val="-11"/>
          <w:sz w:val="17"/>
        </w:rPr>
        <w:t> </w:t>
      </w:r>
      <w:r>
        <w:rPr>
          <w:color w:val="231F20"/>
          <w:spacing w:val="-2"/>
          <w:sz w:val="17"/>
        </w:rPr>
        <w:t>dimensions</w:t>
      </w:r>
      <w:r>
        <w:rPr>
          <w:color w:val="231F20"/>
          <w:spacing w:val="-10"/>
          <w:sz w:val="17"/>
        </w:rPr>
        <w:t> </w:t>
      </w:r>
      <w:r>
        <w:rPr>
          <w:color w:val="231F20"/>
          <w:spacing w:val="-2"/>
          <w:sz w:val="17"/>
        </w:rPr>
        <w:t>of</w:t>
      </w:r>
      <w:r>
        <w:rPr>
          <w:color w:val="231F20"/>
          <w:spacing w:val="-11"/>
          <w:sz w:val="17"/>
        </w:rPr>
        <w:t> </w:t>
      </w:r>
      <w:r>
        <w:rPr>
          <w:color w:val="231F20"/>
          <w:spacing w:val="-2"/>
          <w:sz w:val="17"/>
        </w:rPr>
        <w:t>child</w:t>
      </w:r>
      <w:r>
        <w:rPr>
          <w:color w:val="231F20"/>
          <w:spacing w:val="-10"/>
          <w:sz w:val="17"/>
        </w:rPr>
        <w:t> </w:t>
      </w:r>
      <w:r>
        <w:rPr>
          <w:color w:val="231F20"/>
          <w:spacing w:val="-2"/>
          <w:sz w:val="17"/>
        </w:rPr>
        <w:t>mental health</w:t>
      </w:r>
      <w:r>
        <w:rPr>
          <w:color w:val="231F20"/>
          <w:spacing w:val="-11"/>
          <w:sz w:val="17"/>
        </w:rPr>
        <w:t> </w:t>
      </w:r>
      <w:r>
        <w:rPr>
          <w:color w:val="231F20"/>
          <w:spacing w:val="-2"/>
          <w:sz w:val="17"/>
        </w:rPr>
        <w:t>in</w:t>
      </w:r>
      <w:r>
        <w:rPr>
          <w:color w:val="231F20"/>
          <w:spacing w:val="-10"/>
          <w:sz w:val="17"/>
        </w:rPr>
        <w:t> </w:t>
      </w:r>
      <w:r>
        <w:rPr>
          <w:color w:val="231F20"/>
          <w:spacing w:val="-2"/>
          <w:sz w:val="17"/>
        </w:rPr>
        <w:t>developing</w:t>
      </w:r>
      <w:r>
        <w:rPr>
          <w:color w:val="231F20"/>
          <w:spacing w:val="-11"/>
          <w:sz w:val="17"/>
        </w:rPr>
        <w:t> </w:t>
      </w:r>
      <w:r>
        <w:rPr>
          <w:color w:val="231F20"/>
          <w:spacing w:val="-2"/>
          <w:sz w:val="17"/>
        </w:rPr>
        <w:t>countries.</w:t>
      </w:r>
      <w:r>
        <w:rPr>
          <w:color w:val="231F20"/>
          <w:spacing w:val="-10"/>
          <w:sz w:val="17"/>
        </w:rPr>
        <w:t> </w:t>
      </w:r>
      <w:r>
        <w:rPr>
          <w:color w:val="231F20"/>
          <w:spacing w:val="-2"/>
          <w:sz w:val="17"/>
        </w:rPr>
        <w:t>J</w:t>
      </w:r>
      <w:r>
        <w:rPr>
          <w:color w:val="231F20"/>
          <w:spacing w:val="-11"/>
          <w:sz w:val="17"/>
        </w:rPr>
        <w:t> </w:t>
      </w:r>
      <w:r>
        <w:rPr>
          <w:color w:val="231F20"/>
          <w:spacing w:val="-2"/>
          <w:sz w:val="17"/>
        </w:rPr>
        <w:t>Pak</w:t>
      </w:r>
      <w:r>
        <w:rPr>
          <w:color w:val="231F20"/>
          <w:spacing w:val="-10"/>
          <w:sz w:val="17"/>
        </w:rPr>
        <w:t> </w:t>
      </w:r>
      <w:r>
        <w:rPr>
          <w:color w:val="231F20"/>
          <w:spacing w:val="-2"/>
          <w:sz w:val="17"/>
        </w:rPr>
        <w:t>Med</w:t>
      </w:r>
      <w:r>
        <w:rPr>
          <w:color w:val="231F20"/>
          <w:spacing w:val="-11"/>
          <w:sz w:val="17"/>
        </w:rPr>
        <w:t> </w:t>
      </w:r>
      <w:r>
        <w:rPr>
          <w:color w:val="231F20"/>
          <w:spacing w:val="-2"/>
          <w:sz w:val="17"/>
        </w:rPr>
        <w:t>Assoc</w:t>
      </w:r>
      <w:r>
        <w:rPr>
          <w:color w:val="231F20"/>
          <w:spacing w:val="32"/>
          <w:sz w:val="17"/>
        </w:rPr>
        <w:t> </w:t>
      </w:r>
      <w:r>
        <w:rPr>
          <w:color w:val="231F20"/>
          <w:spacing w:val="-2"/>
          <w:sz w:val="17"/>
        </w:rPr>
        <w:t>2001a; </w:t>
      </w:r>
      <w:r>
        <w:rPr>
          <w:color w:val="231F20"/>
          <w:w w:val="105"/>
          <w:sz w:val="17"/>
        </w:rPr>
        <w:t>51:</w:t>
      </w:r>
      <w:r>
        <w:rPr>
          <w:color w:val="231F20"/>
          <w:spacing w:val="-21"/>
          <w:w w:val="105"/>
          <w:sz w:val="17"/>
        </w:rPr>
        <w:t> </w:t>
      </w:r>
      <w:r>
        <w:rPr>
          <w:color w:val="231F20"/>
          <w:w w:val="105"/>
          <w:sz w:val="17"/>
        </w:rPr>
        <w:t>226-8.</w:t>
      </w:r>
    </w:p>
    <w:p>
      <w:pPr>
        <w:pStyle w:val="ListParagraph"/>
        <w:numPr>
          <w:ilvl w:val="0"/>
          <w:numId w:val="1"/>
        </w:numPr>
        <w:tabs>
          <w:tab w:pos="601" w:val="left" w:leader="none"/>
        </w:tabs>
        <w:spacing w:line="235" w:lineRule="auto" w:before="74" w:after="0"/>
        <w:ind w:left="599" w:right="120" w:hanging="480"/>
        <w:jc w:val="both"/>
        <w:rPr>
          <w:sz w:val="17"/>
        </w:rPr>
      </w:pPr>
      <w:r>
        <w:rPr>
          <w:color w:val="231F20"/>
          <w:spacing w:val="1"/>
          <w:w w:val="104"/>
          <w:sz w:val="17"/>
        </w:rPr>
        <w:br w:type="column"/>
      </w:r>
      <w:r>
        <w:rPr>
          <w:color w:val="231F20"/>
          <w:w w:val="105"/>
          <w:sz w:val="17"/>
        </w:rPr>
        <w:t>Rahman</w:t>
      </w:r>
      <w:r>
        <w:rPr>
          <w:color w:val="231F20"/>
          <w:spacing w:val="-12"/>
          <w:w w:val="105"/>
          <w:sz w:val="17"/>
        </w:rPr>
        <w:t> </w:t>
      </w:r>
      <w:r>
        <w:rPr>
          <w:color w:val="231F20"/>
          <w:w w:val="105"/>
          <w:sz w:val="17"/>
        </w:rPr>
        <w:t>A,</w:t>
      </w:r>
      <w:r>
        <w:rPr>
          <w:color w:val="231F20"/>
          <w:spacing w:val="-12"/>
          <w:w w:val="105"/>
          <w:sz w:val="17"/>
        </w:rPr>
        <w:t> </w:t>
      </w:r>
      <w:r>
        <w:rPr>
          <w:color w:val="231F20"/>
          <w:w w:val="105"/>
          <w:sz w:val="17"/>
        </w:rPr>
        <w:t>Hussein</w:t>
      </w:r>
      <w:r>
        <w:rPr>
          <w:color w:val="231F20"/>
          <w:spacing w:val="-12"/>
          <w:w w:val="105"/>
          <w:sz w:val="17"/>
        </w:rPr>
        <w:t> </w:t>
      </w:r>
      <w:r>
        <w:rPr>
          <w:color w:val="231F20"/>
          <w:w w:val="105"/>
          <w:sz w:val="17"/>
        </w:rPr>
        <w:t>N.</w:t>
      </w:r>
      <w:r>
        <w:rPr>
          <w:color w:val="231F20"/>
          <w:spacing w:val="-12"/>
          <w:w w:val="105"/>
          <w:sz w:val="17"/>
        </w:rPr>
        <w:t> </w:t>
      </w:r>
      <w:r>
        <w:rPr>
          <w:color w:val="231F20"/>
          <w:w w:val="105"/>
          <w:sz w:val="17"/>
        </w:rPr>
        <w:t>Is</w:t>
      </w:r>
      <w:r>
        <w:rPr>
          <w:color w:val="231F20"/>
          <w:spacing w:val="-12"/>
          <w:w w:val="105"/>
          <w:sz w:val="17"/>
        </w:rPr>
        <w:t> </w:t>
      </w:r>
      <w:r>
        <w:rPr>
          <w:color w:val="231F20"/>
          <w:w w:val="105"/>
          <w:sz w:val="17"/>
        </w:rPr>
        <w:t>there</w:t>
      </w:r>
      <w:r>
        <w:rPr>
          <w:color w:val="231F20"/>
          <w:spacing w:val="-12"/>
          <w:w w:val="105"/>
          <w:sz w:val="17"/>
        </w:rPr>
        <w:t> </w:t>
      </w:r>
      <w:r>
        <w:rPr>
          <w:color w:val="231F20"/>
          <w:w w:val="105"/>
          <w:sz w:val="17"/>
        </w:rPr>
        <w:t>a</w:t>
      </w:r>
      <w:r>
        <w:rPr>
          <w:color w:val="231F20"/>
          <w:spacing w:val="-12"/>
          <w:w w:val="105"/>
          <w:sz w:val="17"/>
        </w:rPr>
        <w:t> </w:t>
      </w:r>
      <w:r>
        <w:rPr>
          <w:color w:val="231F20"/>
          <w:w w:val="105"/>
          <w:sz w:val="17"/>
        </w:rPr>
        <w:t>role</w:t>
      </w:r>
      <w:r>
        <w:rPr>
          <w:color w:val="231F20"/>
          <w:spacing w:val="-12"/>
          <w:w w:val="105"/>
          <w:sz w:val="17"/>
        </w:rPr>
        <w:t> </w:t>
      </w:r>
      <w:r>
        <w:rPr>
          <w:color w:val="231F20"/>
          <w:w w:val="105"/>
          <w:sz w:val="17"/>
        </w:rPr>
        <w:t>of</w:t>
      </w:r>
      <w:r>
        <w:rPr>
          <w:color w:val="231F20"/>
          <w:spacing w:val="-12"/>
          <w:w w:val="105"/>
          <w:sz w:val="17"/>
        </w:rPr>
        <w:t> </w:t>
      </w:r>
      <w:r>
        <w:rPr>
          <w:color w:val="231F20"/>
          <w:w w:val="105"/>
          <w:sz w:val="17"/>
        </w:rPr>
        <w:t>child</w:t>
      </w:r>
      <w:r>
        <w:rPr>
          <w:color w:val="231F20"/>
          <w:spacing w:val="-12"/>
          <w:w w:val="105"/>
          <w:sz w:val="17"/>
        </w:rPr>
        <w:t> </w:t>
      </w:r>
      <w:r>
        <w:rPr>
          <w:color w:val="231F20"/>
          <w:w w:val="105"/>
          <w:sz w:val="17"/>
        </w:rPr>
        <w:t>mental health</w:t>
      </w:r>
      <w:r>
        <w:rPr>
          <w:color w:val="231F20"/>
          <w:spacing w:val="-2"/>
          <w:w w:val="105"/>
          <w:sz w:val="17"/>
        </w:rPr>
        <w:t> </w:t>
      </w:r>
      <w:r>
        <w:rPr>
          <w:color w:val="231F20"/>
          <w:w w:val="105"/>
          <w:sz w:val="17"/>
        </w:rPr>
        <w:t>services</w:t>
      </w:r>
      <w:r>
        <w:rPr>
          <w:color w:val="231F20"/>
          <w:spacing w:val="-2"/>
          <w:w w:val="105"/>
          <w:sz w:val="17"/>
        </w:rPr>
        <w:t> </w:t>
      </w:r>
      <w:r>
        <w:rPr>
          <w:color w:val="231F20"/>
          <w:w w:val="105"/>
          <w:sz w:val="17"/>
        </w:rPr>
        <w:t>in</w:t>
      </w:r>
      <w:r>
        <w:rPr>
          <w:color w:val="231F20"/>
          <w:spacing w:val="-2"/>
          <w:w w:val="105"/>
          <w:sz w:val="17"/>
        </w:rPr>
        <w:t> </w:t>
      </w:r>
      <w:r>
        <w:rPr>
          <w:color w:val="231F20"/>
          <w:w w:val="105"/>
          <w:sz w:val="17"/>
        </w:rPr>
        <w:t>countries</w:t>
      </w:r>
      <w:r>
        <w:rPr>
          <w:color w:val="231F20"/>
          <w:spacing w:val="-2"/>
          <w:w w:val="105"/>
          <w:sz w:val="17"/>
        </w:rPr>
        <w:t> </w:t>
      </w:r>
      <w:r>
        <w:rPr>
          <w:color w:val="231F20"/>
          <w:w w:val="105"/>
          <w:sz w:val="17"/>
        </w:rPr>
        <w:t>like</w:t>
      </w:r>
      <w:r>
        <w:rPr>
          <w:color w:val="231F20"/>
          <w:spacing w:val="-2"/>
          <w:w w:val="105"/>
          <w:sz w:val="17"/>
        </w:rPr>
        <w:t> </w:t>
      </w:r>
      <w:r>
        <w:rPr>
          <w:color w:val="231F20"/>
          <w:w w:val="105"/>
          <w:sz w:val="17"/>
        </w:rPr>
        <w:t>Pakistan?</w:t>
      </w:r>
      <w:r>
        <w:rPr>
          <w:color w:val="231F20"/>
          <w:spacing w:val="-2"/>
          <w:w w:val="105"/>
          <w:sz w:val="17"/>
        </w:rPr>
        <w:t> </w:t>
      </w:r>
      <w:r>
        <w:rPr>
          <w:color w:val="231F20"/>
          <w:w w:val="105"/>
          <w:sz w:val="17"/>
        </w:rPr>
        <w:t>J</w:t>
      </w:r>
      <w:r>
        <w:rPr>
          <w:color w:val="231F20"/>
          <w:spacing w:val="-2"/>
          <w:w w:val="105"/>
          <w:sz w:val="17"/>
        </w:rPr>
        <w:t> </w:t>
      </w:r>
      <w:r>
        <w:rPr>
          <w:color w:val="231F20"/>
          <w:w w:val="105"/>
          <w:sz w:val="17"/>
        </w:rPr>
        <w:t>Pak</w:t>
      </w:r>
      <w:r>
        <w:rPr>
          <w:color w:val="231F20"/>
          <w:spacing w:val="-2"/>
          <w:w w:val="105"/>
          <w:sz w:val="17"/>
        </w:rPr>
        <w:t> </w:t>
      </w:r>
      <w:r>
        <w:rPr>
          <w:color w:val="231F20"/>
          <w:w w:val="105"/>
          <w:sz w:val="17"/>
        </w:rPr>
        <w:t>Med Assoc 2001b; 51: 258-61.</w:t>
      </w:r>
    </w:p>
    <w:p>
      <w:pPr>
        <w:pStyle w:val="ListParagraph"/>
        <w:numPr>
          <w:ilvl w:val="0"/>
          <w:numId w:val="1"/>
        </w:numPr>
        <w:tabs>
          <w:tab w:pos="601" w:val="left" w:leader="none"/>
        </w:tabs>
        <w:spacing w:line="235" w:lineRule="auto" w:before="178" w:after="0"/>
        <w:ind w:left="599" w:right="116" w:hanging="480"/>
        <w:jc w:val="both"/>
        <w:rPr>
          <w:sz w:val="17"/>
        </w:rPr>
      </w:pPr>
      <w:r>
        <w:rPr>
          <w:color w:val="231F20"/>
          <w:sz w:val="17"/>
        </w:rPr>
        <w:t>Gureje O, Omigboudun OO, Gater R, Acha </w:t>
      </w:r>
      <w:r>
        <w:rPr>
          <w:color w:val="231F20"/>
          <w:sz w:val="17"/>
        </w:rPr>
        <w:t>RA,</w:t>
      </w:r>
      <w:r>
        <w:rPr>
          <w:color w:val="231F20"/>
          <w:sz w:val="17"/>
        </w:rPr>
        <w:t> Ikuesan BA, Morris J. Psychiatric disorders in a pe- diatrics primary care clinic. Br J Psychiatry 1994; 162: </w:t>
      </w:r>
      <w:r>
        <w:rPr>
          <w:color w:val="231F20"/>
          <w:spacing w:val="-2"/>
          <w:sz w:val="17"/>
        </w:rPr>
        <w:t>353-7.</w:t>
      </w:r>
    </w:p>
    <w:p>
      <w:pPr>
        <w:pStyle w:val="ListParagraph"/>
        <w:numPr>
          <w:ilvl w:val="0"/>
          <w:numId w:val="1"/>
        </w:numPr>
        <w:tabs>
          <w:tab w:pos="601" w:val="left" w:leader="none"/>
        </w:tabs>
        <w:spacing w:line="237" w:lineRule="auto" w:before="179" w:after="0"/>
        <w:ind w:left="599" w:right="120" w:hanging="480"/>
        <w:jc w:val="both"/>
        <w:rPr>
          <w:sz w:val="17"/>
        </w:rPr>
      </w:pPr>
      <w:r>
        <w:rPr>
          <w:color w:val="231F20"/>
          <w:spacing w:val="-4"/>
          <w:sz w:val="17"/>
        </w:rPr>
        <w:t>Scott</w:t>
      </w:r>
      <w:r>
        <w:rPr>
          <w:color w:val="231F20"/>
          <w:spacing w:val="-9"/>
          <w:sz w:val="17"/>
        </w:rPr>
        <w:t> </w:t>
      </w:r>
      <w:r>
        <w:rPr>
          <w:color w:val="231F20"/>
          <w:spacing w:val="-4"/>
          <w:sz w:val="17"/>
        </w:rPr>
        <w:t>S.</w:t>
      </w:r>
      <w:r>
        <w:rPr>
          <w:color w:val="231F20"/>
          <w:spacing w:val="-8"/>
          <w:sz w:val="17"/>
        </w:rPr>
        <w:t> </w:t>
      </w:r>
      <w:r>
        <w:rPr>
          <w:color w:val="231F20"/>
          <w:spacing w:val="-4"/>
          <w:sz w:val="17"/>
        </w:rPr>
        <w:t>Financial</w:t>
      </w:r>
      <w:r>
        <w:rPr>
          <w:color w:val="231F20"/>
          <w:spacing w:val="-9"/>
          <w:sz w:val="17"/>
        </w:rPr>
        <w:t> </w:t>
      </w:r>
      <w:r>
        <w:rPr>
          <w:color w:val="231F20"/>
          <w:spacing w:val="-4"/>
          <w:sz w:val="17"/>
        </w:rPr>
        <w:t>cost</w:t>
      </w:r>
      <w:r>
        <w:rPr>
          <w:color w:val="231F20"/>
          <w:spacing w:val="-8"/>
          <w:sz w:val="17"/>
        </w:rPr>
        <w:t> </w:t>
      </w:r>
      <w:r>
        <w:rPr>
          <w:color w:val="231F20"/>
          <w:spacing w:val="-4"/>
          <w:sz w:val="17"/>
        </w:rPr>
        <w:t>of</w:t>
      </w:r>
      <w:r>
        <w:rPr>
          <w:color w:val="231F20"/>
          <w:spacing w:val="-9"/>
          <w:sz w:val="17"/>
        </w:rPr>
        <w:t> </w:t>
      </w:r>
      <w:r>
        <w:rPr>
          <w:color w:val="231F20"/>
          <w:spacing w:val="-4"/>
          <w:sz w:val="17"/>
        </w:rPr>
        <w:t>social</w:t>
      </w:r>
      <w:r>
        <w:rPr>
          <w:color w:val="231F20"/>
          <w:spacing w:val="-8"/>
          <w:sz w:val="17"/>
        </w:rPr>
        <w:t> </w:t>
      </w:r>
      <w:r>
        <w:rPr>
          <w:color w:val="231F20"/>
          <w:spacing w:val="-4"/>
          <w:sz w:val="17"/>
        </w:rPr>
        <w:t>exclusion:</w:t>
      </w:r>
      <w:r>
        <w:rPr>
          <w:color w:val="231F20"/>
          <w:spacing w:val="-9"/>
          <w:sz w:val="17"/>
        </w:rPr>
        <w:t> </w:t>
      </w:r>
      <w:r>
        <w:rPr>
          <w:color w:val="231F20"/>
          <w:spacing w:val="-4"/>
          <w:sz w:val="17"/>
        </w:rPr>
        <w:t>Follow-up</w:t>
      </w:r>
      <w:r>
        <w:rPr>
          <w:color w:val="231F20"/>
          <w:spacing w:val="-8"/>
          <w:sz w:val="17"/>
        </w:rPr>
        <w:t> </w:t>
      </w:r>
      <w:r>
        <w:rPr>
          <w:color w:val="231F20"/>
          <w:spacing w:val="-4"/>
          <w:sz w:val="17"/>
        </w:rPr>
        <w:t>study </w:t>
      </w:r>
      <w:r>
        <w:rPr>
          <w:color w:val="231F20"/>
          <w:sz w:val="17"/>
        </w:rPr>
        <w:t>of</w:t>
      </w:r>
      <w:r>
        <w:rPr>
          <w:color w:val="231F20"/>
          <w:spacing w:val="-1"/>
          <w:sz w:val="17"/>
        </w:rPr>
        <w:t> </w:t>
      </w:r>
      <w:r>
        <w:rPr>
          <w:color w:val="231F20"/>
          <w:sz w:val="17"/>
        </w:rPr>
        <w:t>antisocial</w:t>
      </w:r>
      <w:r>
        <w:rPr>
          <w:color w:val="231F20"/>
          <w:spacing w:val="-1"/>
          <w:sz w:val="17"/>
        </w:rPr>
        <w:t> </w:t>
      </w:r>
      <w:r>
        <w:rPr>
          <w:color w:val="231F20"/>
          <w:sz w:val="17"/>
        </w:rPr>
        <w:t>children</w:t>
      </w:r>
      <w:r>
        <w:rPr>
          <w:color w:val="231F20"/>
          <w:spacing w:val="-1"/>
          <w:sz w:val="17"/>
        </w:rPr>
        <w:t> </w:t>
      </w:r>
      <w:r>
        <w:rPr>
          <w:color w:val="231F20"/>
          <w:sz w:val="17"/>
        </w:rPr>
        <w:t>into</w:t>
      </w:r>
      <w:r>
        <w:rPr>
          <w:color w:val="231F20"/>
          <w:spacing w:val="-1"/>
          <w:sz w:val="17"/>
        </w:rPr>
        <w:t> </w:t>
      </w:r>
      <w:r>
        <w:rPr>
          <w:color w:val="231F20"/>
          <w:sz w:val="17"/>
        </w:rPr>
        <w:t>adulthood.</w:t>
      </w:r>
      <w:r>
        <w:rPr>
          <w:color w:val="231F20"/>
          <w:spacing w:val="-1"/>
          <w:sz w:val="17"/>
        </w:rPr>
        <w:t> </w:t>
      </w:r>
      <w:r>
        <w:rPr>
          <w:color w:val="231F20"/>
          <w:sz w:val="17"/>
        </w:rPr>
        <w:t>BMJ</w:t>
      </w:r>
      <w:r>
        <w:rPr>
          <w:color w:val="231F20"/>
          <w:spacing w:val="-1"/>
          <w:sz w:val="17"/>
        </w:rPr>
        <w:t> </w:t>
      </w:r>
      <w:r>
        <w:rPr>
          <w:color w:val="231F20"/>
          <w:sz w:val="17"/>
        </w:rPr>
        <w:t>2001;</w:t>
      </w:r>
      <w:r>
        <w:rPr>
          <w:color w:val="231F20"/>
          <w:spacing w:val="-1"/>
          <w:sz w:val="17"/>
        </w:rPr>
        <w:t> </w:t>
      </w:r>
      <w:r>
        <w:rPr>
          <w:color w:val="231F20"/>
          <w:sz w:val="17"/>
        </w:rPr>
        <w:t>323: </w:t>
      </w:r>
      <w:r>
        <w:rPr>
          <w:color w:val="231F20"/>
          <w:spacing w:val="-2"/>
          <w:w w:val="105"/>
          <w:sz w:val="17"/>
        </w:rPr>
        <w:t>191-5.</w:t>
      </w:r>
    </w:p>
    <w:p>
      <w:pPr>
        <w:pStyle w:val="ListParagraph"/>
        <w:numPr>
          <w:ilvl w:val="0"/>
          <w:numId w:val="1"/>
        </w:numPr>
        <w:tabs>
          <w:tab w:pos="601" w:val="left" w:leader="none"/>
        </w:tabs>
        <w:spacing w:line="235" w:lineRule="auto" w:before="179" w:after="0"/>
        <w:ind w:left="599" w:right="116" w:hanging="480"/>
        <w:jc w:val="both"/>
        <w:rPr>
          <w:sz w:val="17"/>
        </w:rPr>
      </w:pPr>
      <w:r>
        <w:rPr>
          <w:color w:val="231F20"/>
          <w:w w:val="105"/>
          <w:sz w:val="17"/>
        </w:rPr>
        <w:t>Shatkin,</w:t>
      </w:r>
      <w:r>
        <w:rPr>
          <w:color w:val="231F20"/>
          <w:spacing w:val="-1"/>
          <w:w w:val="105"/>
          <w:sz w:val="17"/>
        </w:rPr>
        <w:t> </w:t>
      </w:r>
      <w:r>
        <w:rPr>
          <w:color w:val="231F20"/>
          <w:w w:val="105"/>
          <w:sz w:val="17"/>
        </w:rPr>
        <w:t>JP,</w:t>
      </w:r>
      <w:r>
        <w:rPr>
          <w:color w:val="231F20"/>
          <w:spacing w:val="-1"/>
          <w:w w:val="105"/>
          <w:sz w:val="17"/>
        </w:rPr>
        <w:t> </w:t>
      </w:r>
      <w:r>
        <w:rPr>
          <w:color w:val="231F20"/>
          <w:w w:val="105"/>
          <w:sz w:val="17"/>
        </w:rPr>
        <w:t>Belfer</w:t>
      </w:r>
      <w:r>
        <w:rPr>
          <w:color w:val="231F20"/>
          <w:spacing w:val="-1"/>
          <w:w w:val="105"/>
          <w:sz w:val="17"/>
        </w:rPr>
        <w:t> </w:t>
      </w:r>
      <w:r>
        <w:rPr>
          <w:color w:val="231F20"/>
          <w:w w:val="105"/>
          <w:sz w:val="17"/>
        </w:rPr>
        <w:t>ML.The</w:t>
      </w:r>
      <w:r>
        <w:rPr>
          <w:color w:val="231F20"/>
          <w:spacing w:val="-1"/>
          <w:w w:val="105"/>
          <w:sz w:val="17"/>
        </w:rPr>
        <w:t> </w:t>
      </w:r>
      <w:r>
        <w:rPr>
          <w:color w:val="231F20"/>
          <w:w w:val="105"/>
          <w:sz w:val="17"/>
        </w:rPr>
        <w:t>global</w:t>
      </w:r>
      <w:r>
        <w:rPr>
          <w:color w:val="231F20"/>
          <w:spacing w:val="-1"/>
          <w:w w:val="105"/>
          <w:sz w:val="17"/>
        </w:rPr>
        <w:t> </w:t>
      </w:r>
      <w:r>
        <w:rPr>
          <w:color w:val="231F20"/>
          <w:w w:val="105"/>
          <w:sz w:val="17"/>
        </w:rPr>
        <w:t>absence</w:t>
      </w:r>
      <w:r>
        <w:rPr>
          <w:color w:val="231F20"/>
          <w:spacing w:val="-1"/>
          <w:w w:val="105"/>
          <w:sz w:val="17"/>
        </w:rPr>
        <w:t> </w:t>
      </w:r>
      <w:r>
        <w:rPr>
          <w:color w:val="231F20"/>
          <w:w w:val="105"/>
          <w:sz w:val="17"/>
        </w:rPr>
        <w:t>of</w:t>
      </w:r>
      <w:r>
        <w:rPr>
          <w:color w:val="231F20"/>
          <w:spacing w:val="-1"/>
          <w:w w:val="105"/>
          <w:sz w:val="17"/>
        </w:rPr>
        <w:t> </w:t>
      </w:r>
      <w:r>
        <w:rPr>
          <w:color w:val="231F20"/>
          <w:w w:val="105"/>
          <w:sz w:val="17"/>
        </w:rPr>
        <w:t>a</w:t>
      </w:r>
      <w:r>
        <w:rPr>
          <w:color w:val="231F20"/>
          <w:spacing w:val="-1"/>
          <w:w w:val="105"/>
          <w:sz w:val="17"/>
        </w:rPr>
        <w:t> </w:t>
      </w:r>
      <w:r>
        <w:rPr>
          <w:color w:val="231F20"/>
          <w:w w:val="105"/>
          <w:sz w:val="17"/>
        </w:rPr>
        <w:t>child </w:t>
      </w:r>
      <w:r>
        <w:rPr>
          <w:color w:val="231F20"/>
          <w:sz w:val="17"/>
        </w:rPr>
        <w:t>and adolescent mental health policy. CAMH 2004; 9: </w:t>
      </w:r>
      <w:r>
        <w:rPr>
          <w:color w:val="231F20"/>
          <w:spacing w:val="-2"/>
          <w:w w:val="105"/>
          <w:sz w:val="17"/>
        </w:rPr>
        <w:t>104-8.</w:t>
      </w:r>
    </w:p>
    <w:sectPr>
      <w:pgSz w:w="12240" w:h="15840"/>
      <w:pgMar w:header="0" w:footer="1008" w:top="1340" w:bottom="1200" w:left="1320" w:right="1320"/>
      <w:cols w:num="2" w:equalWidth="0">
        <w:col w:w="4667" w:space="191"/>
        <w:col w:w="474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Gill Sans MT">
    <w:altName w:val="Gill Sans MT"/>
    <w:charset w:val="0"/>
    <w:family w:val="swiss"/>
    <w:pitch w:val="variable"/>
  </w:font>
  <w:font w:name="Lucida Sans">
    <w:altName w:val="Lucida Sans"/>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526.200012pt;margin-top:730.734009pt;width:19.55pt;height:12.8pt;mso-position-horizontal-relative:page;mso-position-vertical-relative:page;z-index:-16293376" type="#_x0000_t202" id="docshape1" filled="false" stroked="false">
          <v:textbox inset="0,0,0,0">
            <w:txbxContent>
              <w:p>
                <w:pPr>
                  <w:pStyle w:val="BodyText"/>
                  <w:spacing w:before="20"/>
                  <w:ind w:left="60"/>
                  <w:jc w:val="left"/>
                </w:pPr>
                <w:r>
                  <w:rPr>
                    <w:color w:val="231F20"/>
                    <w:spacing w:val="-5"/>
                    <w:w w:val="115"/>
                  </w:rPr>
                  <w:fldChar w:fldCharType="begin"/>
                </w:r>
                <w:r>
                  <w:rPr>
                    <w:color w:val="231F20"/>
                    <w:spacing w:val="-5"/>
                    <w:w w:val="115"/>
                  </w:rPr>
                  <w:instrText> PAGE </w:instrText>
                </w:r>
                <w:r>
                  <w:rPr>
                    <w:color w:val="231F20"/>
                    <w:spacing w:val="-5"/>
                    <w:w w:val="115"/>
                  </w:rPr>
                  <w:fldChar w:fldCharType="separate"/>
                </w:r>
                <w:r>
                  <w:rPr>
                    <w:color w:val="231F20"/>
                    <w:spacing w:val="-5"/>
                    <w:w w:val="115"/>
                  </w:rPr>
                  <w:t>10</w:t>
                </w:r>
                <w:r>
                  <w:rPr>
                    <w:color w:val="231F20"/>
                    <w:spacing w:val="-5"/>
                    <w:w w:val="115"/>
                  </w:rPr>
                  <w:fldChar w:fldCharType="end"/>
                </w:r>
                <w:r>
                  <w:rPr>
                    <w:color w:val="231F20"/>
                    <w:spacing w:val="-5"/>
                    <w:w w:val="11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521" w:hanging="481"/>
      </w:pPr>
      <w:rPr>
        <w:rFonts w:hint="default"/>
      </w:rPr>
    </w:lvl>
    <w:lvl w:ilvl="2">
      <w:start w:val="0"/>
      <w:numFmt w:val="bullet"/>
      <w:lvlText w:val="•"/>
      <w:lvlJc w:val="left"/>
      <w:pPr>
        <w:ind w:left="442" w:hanging="481"/>
      </w:pPr>
      <w:rPr>
        <w:rFonts w:hint="default"/>
      </w:rPr>
    </w:lvl>
    <w:lvl w:ilvl="3">
      <w:start w:val="0"/>
      <w:numFmt w:val="bullet"/>
      <w:lvlText w:val="•"/>
      <w:lvlJc w:val="left"/>
      <w:pPr>
        <w:ind w:left="363" w:hanging="481"/>
      </w:pPr>
      <w:rPr>
        <w:rFonts w:hint="default"/>
      </w:rPr>
    </w:lvl>
    <w:lvl w:ilvl="4">
      <w:start w:val="0"/>
      <w:numFmt w:val="bullet"/>
      <w:lvlText w:val="•"/>
      <w:lvlJc w:val="left"/>
      <w:pPr>
        <w:ind w:left="285" w:hanging="481"/>
      </w:pPr>
      <w:rPr>
        <w:rFonts w:hint="default"/>
      </w:rPr>
    </w:lvl>
    <w:lvl w:ilvl="5">
      <w:start w:val="0"/>
      <w:numFmt w:val="bullet"/>
      <w:lvlText w:val="•"/>
      <w:lvlJc w:val="left"/>
      <w:pPr>
        <w:ind w:left="206" w:hanging="481"/>
      </w:pPr>
      <w:rPr>
        <w:rFonts w:hint="default"/>
      </w:rPr>
    </w:lvl>
    <w:lvl w:ilvl="6">
      <w:start w:val="0"/>
      <w:numFmt w:val="bullet"/>
      <w:lvlText w:val="•"/>
      <w:lvlJc w:val="left"/>
      <w:pPr>
        <w:ind w:left="127" w:hanging="481"/>
      </w:pPr>
      <w:rPr>
        <w:rFonts w:hint="default"/>
      </w:rPr>
    </w:lvl>
    <w:lvl w:ilvl="7">
      <w:start w:val="0"/>
      <w:numFmt w:val="bullet"/>
      <w:lvlText w:val="•"/>
      <w:lvlJc w:val="left"/>
      <w:pPr>
        <w:ind w:left="49" w:hanging="481"/>
      </w:pPr>
      <w:rPr>
        <w:rFonts w:hint="default"/>
      </w:rPr>
    </w:lvl>
    <w:lvl w:ilvl="8">
      <w:start w:val="0"/>
      <w:numFmt w:val="bullet"/>
      <w:lvlText w:val="•"/>
      <w:lvlJc w:val="left"/>
      <w:pPr>
        <w:ind w:left="-30"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75"/>
      <w:ind w:left="119"/>
      <w:jc w:val="both"/>
    </w:pPr>
    <w:rPr>
      <w:rFonts w:ascii="Maiandra GD" w:hAnsi="Maiandra GD" w:eastAsia="Maiandra GD" w:cs="Maiandra GD"/>
      <w:sz w:val="18"/>
      <w:szCs w:val="18"/>
    </w:rPr>
  </w:style>
  <w:style w:styleId="Heading1" w:type="paragraph">
    <w:name w:val="Heading 1"/>
    <w:basedOn w:val="Normal"/>
    <w:uiPriority w:val="1"/>
    <w:qFormat/>
    <w:pPr>
      <w:ind w:left="120"/>
      <w:outlineLvl w:val="1"/>
    </w:pPr>
    <w:rPr>
      <w:rFonts w:ascii="Maiandra GD" w:hAnsi="Maiandra GD" w:eastAsia="Maiandra GD" w:cs="Maiandra GD"/>
      <w:sz w:val="20"/>
      <w:szCs w:val="20"/>
    </w:rPr>
  </w:style>
  <w:style w:styleId="Heading2" w:type="paragraph">
    <w:name w:val="Heading 2"/>
    <w:basedOn w:val="Normal"/>
    <w:uiPriority w:val="1"/>
    <w:qFormat/>
    <w:pPr>
      <w:ind w:left="119"/>
      <w:jc w:val="both"/>
      <w:outlineLvl w:val="2"/>
    </w:pPr>
    <w:rPr>
      <w:rFonts w:ascii="Lucida Sans" w:hAnsi="Lucida Sans" w:eastAsia="Lucida Sans" w:cs="Lucida Sans"/>
      <w:i/>
      <w:iCs/>
      <w:sz w:val="20"/>
      <w:szCs w:val="20"/>
    </w:rPr>
  </w:style>
  <w:style w:styleId="Title" w:type="paragraph">
    <w:name w:val="Title"/>
    <w:basedOn w:val="Normal"/>
    <w:uiPriority w:val="1"/>
    <w:qFormat/>
    <w:pPr>
      <w:spacing w:before="1"/>
      <w:ind w:left="614" w:right="609"/>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21"/>
      <w:ind w:left="600" w:right="116" w:hanging="480"/>
      <w:jc w:val="both"/>
    </w:pPr>
    <w:rPr>
      <w:rFonts w:ascii="Maiandra GD" w:hAnsi="Maiandra GD" w:eastAsia="Maiandra GD" w:cs="Maiandra GD"/>
    </w:rPr>
  </w:style>
  <w:style w:styleId="TableParagraph" w:type="paragraph">
    <w:name w:val="Table Paragraph"/>
    <w:basedOn w:val="Normal"/>
    <w:uiPriority w:val="1"/>
    <w:qFormat/>
    <w:pPr>
      <w:spacing w:before="85"/>
      <w:ind w:left="57"/>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hyperlink" Target="http://www.who.int/whr/2001/en" TargetMode="Externa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a227@leicester.ac.uk" TargetMode="External"/><Relationship Id="rId5" Type="http://schemas.openxmlformats.org/officeDocument/2006/relationships/footer" Target="footer1.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9A3476-06C7-439C-80A7-87FCB705F646}"/>
</file>

<file path=customXml/itemProps2.xml><?xml version="1.0" encoding="utf-8"?>
<ds:datastoreItem xmlns:ds="http://schemas.openxmlformats.org/officeDocument/2006/customXml" ds:itemID="{BAC20DA1-8230-43DD-936C-27B1DC345A06}"/>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sabir</dc:creator>
  <dc:title>Review Article-1.pmd</dc:title>
  <dcterms:created xsi:type="dcterms:W3CDTF">2022-07-28T16:37:16Z</dcterms:created>
  <dcterms:modified xsi:type="dcterms:W3CDTF">2022-07-28T16:37:16Z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2009-08-03T00:00:00Z</vt:filetime>
  </property>
  <property fmtid="{D5CDD505-2E9C-101B-9397-08002B2CF9AE}" pid="3" name="Creator">
    <vt:lpwstr>PageMaker 7.0</vt:lpwstr>
  </property>
  <property fmtid="{D5CDD505-2E9C-101B-9397-08002B2CF9AE}" pid="4" name="LastSaved">
    <vt:filetime>2022-07-28T00:00:00Z</vt:filetime>
  </property>
</Properties>
</file>