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8303" w:val="left" w:leader="none"/>
        </w:tabs>
        <w:spacing w:before="73"/>
        <w:ind w:left="151"/>
        <w:jc w:val="left"/>
      </w:pPr>
      <w:r>
        <w:rPr>
          <w:color w:val="231F20"/>
          <w:spacing w:val="11"/>
          <w:w w:val="110"/>
        </w:rPr>
        <w:t>JPPS</w:t>
      </w:r>
      <w:r>
        <w:rPr>
          <w:color w:val="231F20"/>
          <w:spacing w:val="31"/>
          <w:w w:val="110"/>
        </w:rPr>
        <w:t> </w:t>
      </w:r>
      <w:r>
        <w:rPr>
          <w:color w:val="231F20"/>
          <w:spacing w:val="11"/>
          <w:w w:val="110"/>
        </w:rPr>
        <w:t>2006;</w:t>
      </w:r>
      <w:r>
        <w:rPr>
          <w:color w:val="231F20"/>
          <w:spacing w:val="30"/>
          <w:w w:val="110"/>
        </w:rPr>
        <w:t> </w:t>
      </w:r>
      <w:r>
        <w:rPr>
          <w:color w:val="231F20"/>
          <w:spacing w:val="11"/>
          <w:w w:val="110"/>
        </w:rPr>
        <w:t>3(2):</w:t>
      </w:r>
      <w:r>
        <w:rPr>
          <w:color w:val="231F20"/>
          <w:spacing w:val="30"/>
          <w:w w:val="110"/>
        </w:rPr>
        <w:t> </w:t>
      </w:r>
      <w:r>
        <w:rPr>
          <w:color w:val="231F20"/>
          <w:spacing w:val="-5"/>
          <w:w w:val="110"/>
        </w:rPr>
        <w:t>59</w:t>
      </w:r>
      <w:r>
        <w:rPr>
          <w:color w:val="231F20"/>
        </w:rPr>
        <w:tab/>
      </w:r>
      <w:r>
        <w:rPr>
          <w:color w:val="231F20"/>
          <w:spacing w:val="11"/>
          <w:w w:val="110"/>
        </w:rPr>
        <w:t>THIS</w:t>
      </w:r>
      <w:r>
        <w:rPr>
          <w:color w:val="231F20"/>
          <w:spacing w:val="38"/>
          <w:w w:val="110"/>
        </w:rPr>
        <w:t> </w:t>
      </w:r>
      <w:r>
        <w:rPr>
          <w:color w:val="231F20"/>
          <w:spacing w:val="13"/>
          <w:w w:val="110"/>
        </w:rPr>
        <w:t>ISSUE</w:t>
      </w:r>
    </w:p>
    <w:p>
      <w:pPr>
        <w:pStyle w:val="BodyText"/>
        <w:spacing w:before="1"/>
        <w:jc w:val="left"/>
      </w:pPr>
      <w:r>
        <w:rPr/>
        <w:pict>
          <v:shape style="position:absolute;margin-left:72pt;margin-top:12.041426pt;width:468pt;height:.1pt;mso-position-horizontal-relative:page;mso-position-vertical-relative:paragraph;z-index:-15728640;mso-wrap-distance-left:0;mso-wrap-distance-right:0" id="docshape1" coordorigin="1440,241" coordsize="9360,0" path="m1440,241l10800,241e" filled="false" stroked="true" strokeweight=".96pt" strokecolor="#231f20">
            <v:path arrowok="t"/>
            <v:stroke dashstyle="solid"/>
            <w10:wrap type="topAndBottom"/>
          </v:shape>
        </w:pict>
      </w:r>
    </w:p>
    <w:p>
      <w:pPr>
        <w:pStyle w:val="BodyText"/>
        <w:spacing w:before="9"/>
        <w:jc w:val="left"/>
        <w:rPr>
          <w:sz w:val="23"/>
        </w:rPr>
      </w:pPr>
    </w:p>
    <w:p>
      <w:pPr>
        <w:spacing w:after="0"/>
        <w:jc w:val="left"/>
        <w:rPr>
          <w:sz w:val="23"/>
        </w:rPr>
        <w:sectPr>
          <w:type w:val="continuous"/>
          <w:pgSz w:w="12240" w:h="15840"/>
          <w:pgMar w:top="920" w:bottom="280" w:left="1320" w:right="1300"/>
        </w:sectPr>
      </w:pPr>
    </w:p>
    <w:p>
      <w:pPr>
        <w:pStyle w:val="Title"/>
      </w:pPr>
      <w:r>
        <w:rPr>
          <w:color w:val="231F20"/>
          <w:w w:val="110"/>
        </w:rPr>
        <w:t>THIS</w:t>
      </w:r>
      <w:r>
        <w:rPr>
          <w:color w:val="231F20"/>
          <w:spacing w:val="53"/>
          <w:w w:val="110"/>
        </w:rPr>
        <w:t> </w:t>
      </w:r>
      <w:r>
        <w:rPr>
          <w:color w:val="231F20"/>
          <w:spacing w:val="8"/>
          <w:w w:val="110"/>
        </w:rPr>
        <w:t>ISSUE</w:t>
      </w:r>
    </w:p>
    <w:p>
      <w:pPr>
        <w:pStyle w:val="BodyText"/>
        <w:spacing w:line="273" w:lineRule="auto" w:before="282"/>
        <w:ind w:left="119" w:right="41" w:firstLine="480"/>
      </w:pPr>
      <w:r>
        <w:rPr>
          <w:color w:val="231F20"/>
          <w:w w:val="105"/>
        </w:rPr>
        <w:t>This issue marks successful two years of regular publication of JPPS. The journal has achieved all the </w:t>
      </w:r>
      <w:r>
        <w:rPr>
          <w:color w:val="231F20"/>
        </w:rPr>
        <w:t>milestones of development normally and as the readers will bear it out is healthy and thriving. Resource scarcity</w:t>
      </w:r>
      <w:r>
        <w:rPr>
          <w:color w:val="231F20"/>
          <w:spacing w:val="40"/>
          <w:w w:val="105"/>
        </w:rPr>
        <w:t> </w:t>
      </w:r>
      <w:r>
        <w:rPr>
          <w:color w:val="231F20"/>
          <w:w w:val="105"/>
        </w:rPr>
        <w:t>is</w:t>
      </w:r>
      <w:r>
        <w:rPr>
          <w:color w:val="231F20"/>
          <w:spacing w:val="-12"/>
          <w:w w:val="105"/>
        </w:rPr>
        <w:t> </w:t>
      </w:r>
      <w:r>
        <w:rPr>
          <w:color w:val="231F20"/>
          <w:w w:val="105"/>
        </w:rPr>
        <w:t>nothing</w:t>
      </w:r>
      <w:r>
        <w:rPr>
          <w:color w:val="231F20"/>
          <w:spacing w:val="-12"/>
          <w:w w:val="105"/>
        </w:rPr>
        <w:t> </w:t>
      </w:r>
      <w:r>
        <w:rPr>
          <w:color w:val="231F20"/>
          <w:w w:val="105"/>
        </w:rPr>
        <w:t>to</w:t>
      </w:r>
      <w:r>
        <w:rPr>
          <w:color w:val="231F20"/>
          <w:spacing w:val="-12"/>
          <w:w w:val="105"/>
        </w:rPr>
        <w:t> </w:t>
      </w:r>
      <w:r>
        <w:rPr>
          <w:color w:val="231F20"/>
          <w:w w:val="105"/>
        </w:rPr>
        <w:t>lament</w:t>
      </w:r>
      <w:r>
        <w:rPr>
          <w:color w:val="231F20"/>
          <w:spacing w:val="-12"/>
          <w:w w:val="105"/>
        </w:rPr>
        <w:t> </w:t>
      </w:r>
      <w:r>
        <w:rPr>
          <w:color w:val="231F20"/>
          <w:w w:val="105"/>
        </w:rPr>
        <w:t>about</w:t>
      </w:r>
      <w:r>
        <w:rPr>
          <w:color w:val="231F20"/>
          <w:spacing w:val="-12"/>
          <w:w w:val="105"/>
        </w:rPr>
        <w:t> </w:t>
      </w:r>
      <w:r>
        <w:rPr>
          <w:color w:val="231F20"/>
          <w:w w:val="105"/>
        </w:rPr>
        <w:t>while</w:t>
      </w:r>
      <w:r>
        <w:rPr>
          <w:color w:val="231F20"/>
          <w:spacing w:val="-12"/>
          <w:w w:val="105"/>
        </w:rPr>
        <w:t> </w:t>
      </w:r>
      <w:r>
        <w:rPr>
          <w:color w:val="231F20"/>
          <w:w w:val="105"/>
        </w:rPr>
        <w:t>working</w:t>
      </w:r>
      <w:r>
        <w:rPr>
          <w:color w:val="231F20"/>
          <w:spacing w:val="-12"/>
          <w:w w:val="105"/>
        </w:rPr>
        <w:t> </w:t>
      </w:r>
      <w:r>
        <w:rPr>
          <w:color w:val="231F20"/>
          <w:w w:val="105"/>
        </w:rPr>
        <w:t>in</w:t>
      </w:r>
      <w:r>
        <w:rPr>
          <w:color w:val="231F20"/>
          <w:spacing w:val="-12"/>
          <w:w w:val="105"/>
        </w:rPr>
        <w:t> </w:t>
      </w:r>
      <w:r>
        <w:rPr>
          <w:color w:val="231F20"/>
          <w:w w:val="105"/>
        </w:rPr>
        <w:t>a</w:t>
      </w:r>
      <w:r>
        <w:rPr>
          <w:color w:val="231F20"/>
          <w:spacing w:val="-12"/>
          <w:w w:val="105"/>
        </w:rPr>
        <w:t> </w:t>
      </w:r>
      <w:r>
        <w:rPr>
          <w:color w:val="231F20"/>
          <w:w w:val="105"/>
        </w:rPr>
        <w:t>develop- ing</w:t>
      </w:r>
      <w:r>
        <w:rPr>
          <w:color w:val="231F20"/>
          <w:spacing w:val="-9"/>
          <w:w w:val="105"/>
        </w:rPr>
        <w:t> </w:t>
      </w:r>
      <w:r>
        <w:rPr>
          <w:color w:val="231F20"/>
          <w:w w:val="105"/>
        </w:rPr>
        <w:t>country</w:t>
      </w:r>
      <w:r>
        <w:rPr>
          <w:color w:val="231F20"/>
          <w:spacing w:val="-9"/>
          <w:w w:val="105"/>
        </w:rPr>
        <w:t> </w:t>
      </w:r>
      <w:r>
        <w:rPr>
          <w:color w:val="231F20"/>
          <w:w w:val="105"/>
        </w:rPr>
        <w:t>but</w:t>
      </w:r>
      <w:r>
        <w:rPr>
          <w:color w:val="231F20"/>
          <w:spacing w:val="-9"/>
          <w:w w:val="105"/>
        </w:rPr>
        <w:t> </w:t>
      </w:r>
      <w:r>
        <w:rPr>
          <w:color w:val="231F20"/>
          <w:w w:val="105"/>
        </w:rPr>
        <w:t>this</w:t>
      </w:r>
      <w:r>
        <w:rPr>
          <w:color w:val="231F20"/>
          <w:spacing w:val="-9"/>
          <w:w w:val="105"/>
        </w:rPr>
        <w:t> </w:t>
      </w:r>
      <w:r>
        <w:rPr>
          <w:color w:val="231F20"/>
          <w:w w:val="105"/>
        </w:rPr>
        <w:t>has</w:t>
      </w:r>
      <w:r>
        <w:rPr>
          <w:color w:val="231F20"/>
          <w:spacing w:val="-9"/>
          <w:w w:val="105"/>
        </w:rPr>
        <w:t> </w:t>
      </w:r>
      <w:r>
        <w:rPr>
          <w:color w:val="231F20"/>
          <w:w w:val="105"/>
        </w:rPr>
        <w:t>a</w:t>
      </w:r>
      <w:r>
        <w:rPr>
          <w:color w:val="231F20"/>
          <w:spacing w:val="-9"/>
          <w:w w:val="105"/>
        </w:rPr>
        <w:t> </w:t>
      </w:r>
      <w:r>
        <w:rPr>
          <w:color w:val="231F20"/>
          <w:w w:val="105"/>
        </w:rPr>
        <w:t>special</w:t>
      </w:r>
      <w:r>
        <w:rPr>
          <w:color w:val="231F20"/>
          <w:spacing w:val="-9"/>
          <w:w w:val="105"/>
        </w:rPr>
        <w:t> </w:t>
      </w:r>
      <w:r>
        <w:rPr>
          <w:color w:val="231F20"/>
          <w:w w:val="105"/>
        </w:rPr>
        <w:t>meaning</w:t>
      </w:r>
      <w:r>
        <w:rPr>
          <w:color w:val="231F20"/>
          <w:spacing w:val="-9"/>
          <w:w w:val="105"/>
        </w:rPr>
        <w:t> </w:t>
      </w:r>
      <w:r>
        <w:rPr>
          <w:color w:val="231F20"/>
          <w:w w:val="105"/>
        </w:rPr>
        <w:t>for</w:t>
      </w:r>
      <w:r>
        <w:rPr>
          <w:color w:val="231F20"/>
          <w:spacing w:val="-9"/>
          <w:w w:val="105"/>
        </w:rPr>
        <w:t> </w:t>
      </w:r>
      <w:r>
        <w:rPr>
          <w:color w:val="231F20"/>
          <w:w w:val="105"/>
        </w:rPr>
        <w:t>JPPS.</w:t>
      </w:r>
      <w:r>
        <w:rPr>
          <w:color w:val="231F20"/>
          <w:spacing w:val="-9"/>
          <w:w w:val="105"/>
        </w:rPr>
        <w:t> </w:t>
      </w:r>
      <w:r>
        <w:rPr>
          <w:color w:val="231F20"/>
          <w:w w:val="105"/>
        </w:rPr>
        <w:t>The </w:t>
      </w:r>
      <w:r>
        <w:rPr>
          <w:color w:val="231F20"/>
        </w:rPr>
        <w:t>‘editorial office’ is a 4´x5´ room with one computer and </w:t>
      </w:r>
      <w:r>
        <w:rPr>
          <w:color w:val="231F20"/>
          <w:w w:val="105"/>
        </w:rPr>
        <w:t>an office cabinet. Fortunately our only clerk who also manages</w:t>
      </w:r>
      <w:r>
        <w:rPr>
          <w:color w:val="231F20"/>
          <w:spacing w:val="-12"/>
          <w:w w:val="105"/>
        </w:rPr>
        <w:t> </w:t>
      </w:r>
      <w:r>
        <w:rPr>
          <w:color w:val="231F20"/>
          <w:w w:val="105"/>
        </w:rPr>
        <w:t>all</w:t>
      </w:r>
      <w:r>
        <w:rPr>
          <w:color w:val="231F20"/>
          <w:spacing w:val="-12"/>
          <w:w w:val="105"/>
        </w:rPr>
        <w:t> </w:t>
      </w:r>
      <w:r>
        <w:rPr>
          <w:color w:val="231F20"/>
          <w:w w:val="105"/>
        </w:rPr>
        <w:t>work</w:t>
      </w:r>
      <w:r>
        <w:rPr>
          <w:color w:val="231F20"/>
          <w:spacing w:val="-12"/>
          <w:w w:val="105"/>
        </w:rPr>
        <w:t> </w:t>
      </w:r>
      <w:r>
        <w:rPr>
          <w:color w:val="231F20"/>
          <w:w w:val="105"/>
        </w:rPr>
        <w:t>of</w:t>
      </w:r>
      <w:r>
        <w:rPr>
          <w:color w:val="231F20"/>
          <w:spacing w:val="-12"/>
          <w:w w:val="105"/>
        </w:rPr>
        <w:t> </w:t>
      </w:r>
      <w:r>
        <w:rPr>
          <w:color w:val="231F20"/>
          <w:w w:val="105"/>
        </w:rPr>
        <w:t>department</w:t>
      </w:r>
      <w:r>
        <w:rPr>
          <w:color w:val="231F20"/>
          <w:spacing w:val="-12"/>
          <w:w w:val="105"/>
        </w:rPr>
        <w:t> </w:t>
      </w:r>
      <w:r>
        <w:rPr>
          <w:color w:val="231F20"/>
          <w:w w:val="105"/>
        </w:rPr>
        <w:t>of</w:t>
      </w:r>
      <w:r>
        <w:rPr>
          <w:color w:val="231F20"/>
          <w:spacing w:val="-12"/>
          <w:w w:val="105"/>
        </w:rPr>
        <w:t> </w:t>
      </w:r>
      <w:r>
        <w:rPr>
          <w:color w:val="231F20"/>
          <w:w w:val="105"/>
        </w:rPr>
        <w:t>Psychiatry</w:t>
      </w:r>
      <w:r>
        <w:rPr>
          <w:color w:val="231F20"/>
          <w:spacing w:val="-12"/>
          <w:w w:val="105"/>
        </w:rPr>
        <w:t> </w:t>
      </w:r>
      <w:r>
        <w:rPr>
          <w:color w:val="231F20"/>
          <w:w w:val="105"/>
        </w:rPr>
        <w:t>from</w:t>
      </w:r>
      <w:r>
        <w:rPr>
          <w:color w:val="231F20"/>
          <w:spacing w:val="-12"/>
          <w:w w:val="105"/>
        </w:rPr>
        <w:t> </w:t>
      </w:r>
      <w:r>
        <w:rPr>
          <w:color w:val="231F20"/>
          <w:w w:val="105"/>
        </w:rPr>
        <w:t>the same</w:t>
      </w:r>
      <w:r>
        <w:rPr>
          <w:color w:val="231F20"/>
          <w:spacing w:val="-14"/>
          <w:w w:val="105"/>
        </w:rPr>
        <w:t> </w:t>
      </w:r>
      <w:r>
        <w:rPr>
          <w:color w:val="231F20"/>
          <w:w w:val="105"/>
        </w:rPr>
        <w:t>office,</w:t>
      </w:r>
      <w:r>
        <w:rPr>
          <w:color w:val="231F20"/>
          <w:spacing w:val="-13"/>
          <w:w w:val="105"/>
        </w:rPr>
        <w:t> </w:t>
      </w:r>
      <w:r>
        <w:rPr>
          <w:color w:val="231F20"/>
          <w:w w:val="105"/>
        </w:rPr>
        <w:t>as</w:t>
      </w:r>
      <w:r>
        <w:rPr>
          <w:color w:val="231F20"/>
          <w:spacing w:val="-14"/>
          <w:w w:val="105"/>
        </w:rPr>
        <w:t> </w:t>
      </w:r>
      <w:r>
        <w:rPr>
          <w:color w:val="231F20"/>
          <w:w w:val="105"/>
        </w:rPr>
        <w:t>well</w:t>
      </w:r>
      <w:r>
        <w:rPr>
          <w:color w:val="231F20"/>
          <w:spacing w:val="-13"/>
          <w:w w:val="105"/>
        </w:rPr>
        <w:t> </w:t>
      </w:r>
      <w:r>
        <w:rPr>
          <w:color w:val="231F20"/>
          <w:w w:val="105"/>
        </w:rPr>
        <w:t>as</w:t>
      </w:r>
      <w:r>
        <w:rPr>
          <w:color w:val="231F20"/>
          <w:spacing w:val="-14"/>
          <w:w w:val="105"/>
        </w:rPr>
        <w:t> </w:t>
      </w:r>
      <w:r>
        <w:rPr>
          <w:color w:val="231F20"/>
          <w:w w:val="105"/>
        </w:rPr>
        <w:t>the</w:t>
      </w:r>
      <w:r>
        <w:rPr>
          <w:color w:val="231F20"/>
          <w:spacing w:val="-13"/>
          <w:w w:val="105"/>
        </w:rPr>
        <w:t> </w:t>
      </w:r>
      <w:r>
        <w:rPr>
          <w:color w:val="231F20"/>
          <w:w w:val="105"/>
        </w:rPr>
        <w:t>members</w:t>
      </w:r>
      <w:r>
        <w:rPr>
          <w:color w:val="231F20"/>
          <w:spacing w:val="-14"/>
          <w:w w:val="105"/>
        </w:rPr>
        <w:t> </w:t>
      </w:r>
      <w:r>
        <w:rPr>
          <w:color w:val="231F20"/>
          <w:w w:val="105"/>
        </w:rPr>
        <w:t>of</w:t>
      </w:r>
      <w:r>
        <w:rPr>
          <w:color w:val="231F20"/>
          <w:spacing w:val="-13"/>
          <w:w w:val="105"/>
        </w:rPr>
        <w:t> </w:t>
      </w:r>
      <w:r>
        <w:rPr>
          <w:color w:val="231F20"/>
          <w:w w:val="105"/>
        </w:rPr>
        <w:t>the</w:t>
      </w:r>
      <w:r>
        <w:rPr>
          <w:color w:val="231F20"/>
          <w:spacing w:val="-14"/>
          <w:w w:val="105"/>
        </w:rPr>
        <w:t> </w:t>
      </w:r>
      <w:r>
        <w:rPr>
          <w:color w:val="231F20"/>
          <w:w w:val="105"/>
        </w:rPr>
        <w:t>editorial</w:t>
      </w:r>
      <w:r>
        <w:rPr>
          <w:color w:val="231F20"/>
          <w:spacing w:val="-13"/>
          <w:w w:val="105"/>
        </w:rPr>
        <w:t> </w:t>
      </w:r>
      <w:r>
        <w:rPr>
          <w:color w:val="231F20"/>
          <w:w w:val="105"/>
        </w:rPr>
        <w:t>staff </w:t>
      </w:r>
      <w:r>
        <w:rPr>
          <w:color w:val="231F20"/>
        </w:rPr>
        <w:t>are slim enough to be accommodated in this office. (This by</w:t>
      </w:r>
      <w:r>
        <w:rPr>
          <w:color w:val="231F20"/>
          <w:spacing w:val="-3"/>
        </w:rPr>
        <w:t> </w:t>
      </w:r>
      <w:r>
        <w:rPr>
          <w:color w:val="231F20"/>
        </w:rPr>
        <w:t>the</w:t>
      </w:r>
      <w:r>
        <w:rPr>
          <w:color w:val="231F20"/>
          <w:spacing w:val="-3"/>
        </w:rPr>
        <w:t> </w:t>
      </w:r>
      <w:r>
        <w:rPr>
          <w:color w:val="231F20"/>
        </w:rPr>
        <w:t>way</w:t>
      </w:r>
      <w:r>
        <w:rPr>
          <w:color w:val="231F20"/>
          <w:spacing w:val="-3"/>
        </w:rPr>
        <w:t> </w:t>
      </w:r>
      <w:r>
        <w:rPr>
          <w:color w:val="231F20"/>
        </w:rPr>
        <w:t>may</w:t>
      </w:r>
      <w:r>
        <w:rPr>
          <w:color w:val="231F20"/>
          <w:spacing w:val="-3"/>
        </w:rPr>
        <w:t> </w:t>
      </w:r>
      <w:r>
        <w:rPr>
          <w:color w:val="231F20"/>
        </w:rPr>
        <w:t>be</w:t>
      </w:r>
      <w:r>
        <w:rPr>
          <w:color w:val="231F20"/>
          <w:spacing w:val="-3"/>
        </w:rPr>
        <w:t> </w:t>
      </w:r>
      <w:r>
        <w:rPr>
          <w:color w:val="231F20"/>
        </w:rPr>
        <w:t>one</w:t>
      </w:r>
      <w:r>
        <w:rPr>
          <w:color w:val="231F20"/>
          <w:spacing w:val="-3"/>
        </w:rPr>
        <w:t> </w:t>
      </w:r>
      <w:r>
        <w:rPr>
          <w:color w:val="231F20"/>
        </w:rPr>
        <w:t>of</w:t>
      </w:r>
      <w:r>
        <w:rPr>
          <w:color w:val="231F20"/>
          <w:spacing w:val="-3"/>
        </w:rPr>
        <w:t> </w:t>
      </w:r>
      <w:r>
        <w:rPr>
          <w:color w:val="231F20"/>
        </w:rPr>
        <w:t>the</w:t>
      </w:r>
      <w:r>
        <w:rPr>
          <w:color w:val="231F20"/>
          <w:spacing w:val="-3"/>
        </w:rPr>
        <w:t> </w:t>
      </w:r>
      <w:r>
        <w:rPr>
          <w:color w:val="231F20"/>
        </w:rPr>
        <w:t>reasons</w:t>
      </w:r>
      <w:r>
        <w:rPr>
          <w:color w:val="231F20"/>
          <w:spacing w:val="-3"/>
        </w:rPr>
        <w:t> </w:t>
      </w:r>
      <w:r>
        <w:rPr>
          <w:color w:val="231F20"/>
        </w:rPr>
        <w:t>for</w:t>
      </w:r>
      <w:r>
        <w:rPr>
          <w:color w:val="231F20"/>
          <w:spacing w:val="-3"/>
        </w:rPr>
        <w:t> </w:t>
      </w:r>
      <w:r>
        <w:rPr>
          <w:color w:val="231F20"/>
        </w:rPr>
        <w:t>timely</w:t>
      </w:r>
      <w:r>
        <w:rPr>
          <w:color w:val="231F20"/>
          <w:spacing w:val="-3"/>
        </w:rPr>
        <w:t> </w:t>
      </w:r>
      <w:r>
        <w:rPr>
          <w:color w:val="231F20"/>
        </w:rPr>
        <w:t>publica- tion of the JPPS, once you are stuck up in office, you can only squeeze out with great difficulty!). All the members </w:t>
      </w:r>
      <w:r>
        <w:rPr>
          <w:color w:val="231F20"/>
          <w:w w:val="105"/>
        </w:rPr>
        <w:t>of editorial team deserve my special thanks on this oc- </w:t>
      </w:r>
      <w:r>
        <w:rPr>
          <w:color w:val="231F20"/>
          <w:spacing w:val="-2"/>
          <w:w w:val="105"/>
        </w:rPr>
        <w:t>casion.</w:t>
      </w:r>
    </w:p>
    <w:p>
      <w:pPr>
        <w:pStyle w:val="BodyText"/>
        <w:spacing w:line="273" w:lineRule="auto"/>
        <w:ind w:left="119" w:right="39" w:firstLine="480"/>
      </w:pPr>
      <w:r>
        <w:rPr>
          <w:color w:val="231F20"/>
          <w:w w:val="105"/>
        </w:rPr>
        <w:t>This</w:t>
      </w:r>
      <w:r>
        <w:rPr>
          <w:color w:val="231F20"/>
          <w:spacing w:val="-7"/>
          <w:w w:val="105"/>
        </w:rPr>
        <w:t> </w:t>
      </w:r>
      <w:r>
        <w:rPr>
          <w:color w:val="231F20"/>
          <w:w w:val="105"/>
        </w:rPr>
        <w:t>is</w:t>
      </w:r>
      <w:r>
        <w:rPr>
          <w:color w:val="231F20"/>
          <w:spacing w:val="-7"/>
          <w:w w:val="105"/>
        </w:rPr>
        <w:t> </w:t>
      </w:r>
      <w:r>
        <w:rPr>
          <w:color w:val="231F20"/>
          <w:w w:val="105"/>
        </w:rPr>
        <w:t>a</w:t>
      </w:r>
      <w:r>
        <w:rPr>
          <w:color w:val="231F20"/>
          <w:spacing w:val="-7"/>
          <w:w w:val="105"/>
        </w:rPr>
        <w:t> </w:t>
      </w:r>
      <w:r>
        <w:rPr>
          <w:color w:val="231F20"/>
          <w:w w:val="105"/>
        </w:rPr>
        <w:t>special</w:t>
      </w:r>
      <w:r>
        <w:rPr>
          <w:color w:val="231F20"/>
          <w:spacing w:val="-7"/>
          <w:w w:val="105"/>
        </w:rPr>
        <w:t> </w:t>
      </w:r>
      <w:r>
        <w:rPr>
          <w:color w:val="231F20"/>
          <w:w w:val="105"/>
        </w:rPr>
        <w:t>issue</w:t>
      </w:r>
      <w:r>
        <w:rPr>
          <w:color w:val="231F20"/>
          <w:spacing w:val="-7"/>
          <w:w w:val="105"/>
        </w:rPr>
        <w:t> </w:t>
      </w:r>
      <w:r>
        <w:rPr>
          <w:color w:val="231F20"/>
          <w:w w:val="105"/>
        </w:rPr>
        <w:t>to</w:t>
      </w:r>
      <w:r>
        <w:rPr>
          <w:color w:val="231F20"/>
          <w:spacing w:val="-7"/>
          <w:w w:val="105"/>
        </w:rPr>
        <w:t> </w:t>
      </w:r>
      <w:r>
        <w:rPr>
          <w:color w:val="231F20"/>
          <w:w w:val="105"/>
        </w:rPr>
        <w:t>mark</w:t>
      </w:r>
      <w:r>
        <w:rPr>
          <w:color w:val="231F20"/>
          <w:spacing w:val="-7"/>
          <w:w w:val="105"/>
        </w:rPr>
        <w:t> </w:t>
      </w:r>
      <w:r>
        <w:rPr>
          <w:color w:val="231F20"/>
          <w:w w:val="105"/>
        </w:rPr>
        <w:t>the</w:t>
      </w:r>
      <w:r>
        <w:rPr>
          <w:color w:val="231F20"/>
          <w:spacing w:val="-7"/>
          <w:w w:val="105"/>
        </w:rPr>
        <w:t> </w:t>
      </w:r>
      <w:r>
        <w:rPr>
          <w:color w:val="231F20"/>
          <w:w w:val="105"/>
        </w:rPr>
        <w:t>first</w:t>
      </w:r>
      <w:r>
        <w:rPr>
          <w:color w:val="231F20"/>
          <w:spacing w:val="-7"/>
          <w:w w:val="105"/>
        </w:rPr>
        <w:t> </w:t>
      </w:r>
      <w:r>
        <w:rPr>
          <w:color w:val="231F20"/>
          <w:w w:val="105"/>
        </w:rPr>
        <w:t>anniversary of the disastrous earthquake on October 8, 2005. Al- though</w:t>
      </w:r>
      <w:r>
        <w:rPr>
          <w:color w:val="231F20"/>
          <w:spacing w:val="-10"/>
          <w:w w:val="105"/>
        </w:rPr>
        <w:t> </w:t>
      </w:r>
      <w:r>
        <w:rPr>
          <w:color w:val="231F20"/>
          <w:w w:val="105"/>
        </w:rPr>
        <w:t>much</w:t>
      </w:r>
      <w:r>
        <w:rPr>
          <w:color w:val="231F20"/>
          <w:spacing w:val="-10"/>
          <w:w w:val="105"/>
        </w:rPr>
        <w:t> </w:t>
      </w:r>
      <w:r>
        <w:rPr>
          <w:color w:val="231F20"/>
          <w:w w:val="105"/>
        </w:rPr>
        <w:t>has</w:t>
      </w:r>
      <w:r>
        <w:rPr>
          <w:color w:val="231F20"/>
          <w:spacing w:val="-10"/>
          <w:w w:val="105"/>
        </w:rPr>
        <w:t> </w:t>
      </w:r>
      <w:r>
        <w:rPr>
          <w:color w:val="231F20"/>
          <w:w w:val="105"/>
        </w:rPr>
        <w:t>been</w:t>
      </w:r>
      <w:r>
        <w:rPr>
          <w:color w:val="231F20"/>
          <w:spacing w:val="-10"/>
          <w:w w:val="105"/>
        </w:rPr>
        <w:t> </w:t>
      </w:r>
      <w:r>
        <w:rPr>
          <w:color w:val="231F20"/>
          <w:w w:val="105"/>
        </w:rPr>
        <w:t>written</w:t>
      </w:r>
      <w:r>
        <w:rPr>
          <w:color w:val="231F20"/>
          <w:spacing w:val="-10"/>
          <w:w w:val="105"/>
        </w:rPr>
        <w:t> </w:t>
      </w:r>
      <w:r>
        <w:rPr>
          <w:color w:val="231F20"/>
          <w:w w:val="105"/>
        </w:rPr>
        <w:t>about</w:t>
      </w:r>
      <w:r>
        <w:rPr>
          <w:color w:val="231F20"/>
          <w:spacing w:val="-10"/>
          <w:w w:val="105"/>
        </w:rPr>
        <w:t> </w:t>
      </w:r>
      <w:r>
        <w:rPr>
          <w:color w:val="231F20"/>
          <w:w w:val="105"/>
        </w:rPr>
        <w:t>the</w:t>
      </w:r>
      <w:r>
        <w:rPr>
          <w:color w:val="231F20"/>
          <w:spacing w:val="-10"/>
          <w:w w:val="105"/>
        </w:rPr>
        <w:t> </w:t>
      </w:r>
      <w:r>
        <w:rPr>
          <w:color w:val="231F20"/>
          <w:w w:val="105"/>
        </w:rPr>
        <w:t>extraordinary traumatic</w:t>
      </w:r>
      <w:r>
        <w:rPr>
          <w:color w:val="231F20"/>
          <w:w w:val="105"/>
        </w:rPr>
        <w:t> stress</w:t>
      </w:r>
      <w:r>
        <w:rPr>
          <w:color w:val="231F20"/>
          <w:w w:val="105"/>
        </w:rPr>
        <w:t> experienced</w:t>
      </w:r>
      <w:r>
        <w:rPr>
          <w:color w:val="231F20"/>
          <w:w w:val="105"/>
        </w:rPr>
        <w:t> by</w:t>
      </w:r>
      <w:r>
        <w:rPr>
          <w:color w:val="231F20"/>
          <w:w w:val="105"/>
        </w:rPr>
        <w:t> the</w:t>
      </w:r>
      <w:r>
        <w:rPr>
          <w:color w:val="231F20"/>
          <w:w w:val="105"/>
        </w:rPr>
        <w:t> survivors,</w:t>
      </w:r>
      <w:r>
        <w:rPr>
          <w:color w:val="231F20"/>
          <w:w w:val="105"/>
        </w:rPr>
        <w:t> it</w:t>
      </w:r>
      <w:r>
        <w:rPr>
          <w:color w:val="231F20"/>
          <w:w w:val="105"/>
        </w:rPr>
        <w:t> has been the story of extraordinary courage and resilience since then. The mental health professionals have been at the forefront or rescue, recovery and as is evident from this issue, research as well. Considering the scale of</w:t>
      </w:r>
      <w:r>
        <w:rPr>
          <w:color w:val="231F20"/>
          <w:spacing w:val="-12"/>
          <w:w w:val="105"/>
        </w:rPr>
        <w:t> </w:t>
      </w:r>
      <w:r>
        <w:rPr>
          <w:color w:val="231F20"/>
          <w:w w:val="105"/>
        </w:rPr>
        <w:t>disaster</w:t>
      </w:r>
      <w:r>
        <w:rPr>
          <w:color w:val="231F20"/>
          <w:spacing w:val="-12"/>
          <w:w w:val="105"/>
        </w:rPr>
        <w:t> </w:t>
      </w:r>
      <w:r>
        <w:rPr>
          <w:color w:val="231F20"/>
          <w:w w:val="105"/>
        </w:rPr>
        <w:t>and</w:t>
      </w:r>
      <w:r>
        <w:rPr>
          <w:color w:val="231F20"/>
          <w:spacing w:val="-12"/>
          <w:w w:val="105"/>
        </w:rPr>
        <w:t> </w:t>
      </w:r>
      <w:r>
        <w:rPr>
          <w:color w:val="231F20"/>
          <w:w w:val="105"/>
        </w:rPr>
        <w:t>the</w:t>
      </w:r>
      <w:r>
        <w:rPr>
          <w:color w:val="231F20"/>
          <w:spacing w:val="-12"/>
          <w:w w:val="105"/>
        </w:rPr>
        <w:t> </w:t>
      </w:r>
      <w:r>
        <w:rPr>
          <w:color w:val="231F20"/>
          <w:w w:val="105"/>
        </w:rPr>
        <w:t>mental</w:t>
      </w:r>
      <w:r>
        <w:rPr>
          <w:color w:val="231F20"/>
          <w:spacing w:val="-12"/>
          <w:w w:val="105"/>
        </w:rPr>
        <w:t> </w:t>
      </w:r>
      <w:r>
        <w:rPr>
          <w:color w:val="231F20"/>
          <w:w w:val="105"/>
        </w:rPr>
        <w:t>health</w:t>
      </w:r>
      <w:r>
        <w:rPr>
          <w:color w:val="231F20"/>
          <w:spacing w:val="-12"/>
          <w:w w:val="105"/>
        </w:rPr>
        <w:t> </w:t>
      </w:r>
      <w:r>
        <w:rPr>
          <w:color w:val="231F20"/>
          <w:w w:val="105"/>
        </w:rPr>
        <w:t>resources</w:t>
      </w:r>
      <w:r>
        <w:rPr>
          <w:color w:val="231F20"/>
          <w:spacing w:val="-12"/>
          <w:w w:val="105"/>
        </w:rPr>
        <w:t> </w:t>
      </w:r>
      <w:r>
        <w:rPr>
          <w:color w:val="231F20"/>
          <w:w w:val="105"/>
        </w:rPr>
        <w:t>in</w:t>
      </w:r>
      <w:r>
        <w:rPr>
          <w:color w:val="231F20"/>
          <w:spacing w:val="-12"/>
          <w:w w:val="105"/>
        </w:rPr>
        <w:t> </w:t>
      </w:r>
      <w:r>
        <w:rPr>
          <w:color w:val="231F20"/>
          <w:w w:val="105"/>
        </w:rPr>
        <w:t>countries, </w:t>
      </w:r>
      <w:r>
        <w:rPr>
          <w:color w:val="231F20"/>
        </w:rPr>
        <w:t>two studies in this journal should be seen to herald more </w:t>
      </w:r>
      <w:r>
        <w:rPr>
          <w:color w:val="231F20"/>
          <w:w w:val="105"/>
        </w:rPr>
        <w:t>data on this subject. Both are small scale studies but serve to highlight the gaps in our knowledge and the challenges</w:t>
      </w:r>
      <w:r>
        <w:rPr>
          <w:color w:val="231F20"/>
          <w:w w:val="105"/>
        </w:rPr>
        <w:t> we</w:t>
      </w:r>
      <w:r>
        <w:rPr>
          <w:color w:val="231F20"/>
          <w:w w:val="105"/>
        </w:rPr>
        <w:t> are</w:t>
      </w:r>
      <w:r>
        <w:rPr>
          <w:color w:val="231F20"/>
          <w:w w:val="105"/>
        </w:rPr>
        <w:t> facing.</w:t>
      </w:r>
      <w:r>
        <w:rPr>
          <w:color w:val="231F20"/>
          <w:w w:val="105"/>
        </w:rPr>
        <w:t> While</w:t>
      </w:r>
      <w:r>
        <w:rPr>
          <w:color w:val="231F20"/>
          <w:w w:val="105"/>
        </w:rPr>
        <w:t> Ahmer</w:t>
      </w:r>
      <w:r>
        <w:rPr>
          <w:color w:val="231F20"/>
          <w:w w:val="105"/>
        </w:rPr>
        <w:t> et</w:t>
      </w:r>
      <w:r>
        <w:rPr>
          <w:color w:val="231F20"/>
          <w:w w:val="105"/>
        </w:rPr>
        <w:t> al</w:t>
      </w:r>
      <w:r>
        <w:rPr>
          <w:color w:val="231F20"/>
          <w:w w:val="105"/>
        </w:rPr>
        <w:t> did</w:t>
      </w:r>
      <w:r>
        <w:rPr>
          <w:color w:val="231F20"/>
          <w:w w:val="105"/>
        </w:rPr>
        <w:t> not identify a single case of PTSD in their study; Niaz et al </w:t>
      </w:r>
      <w:r>
        <w:rPr>
          <w:color w:val="231F20"/>
        </w:rPr>
        <w:t>reported a prevalence of 37%. Different methodologies </w:t>
      </w:r>
      <w:r>
        <w:rPr>
          <w:color w:val="231F20"/>
          <w:w w:val="105"/>
        </w:rPr>
        <w:t>(a questionnaire designed specifically to elicit PTSD vs. interview) and populations (earthquake survivors in a camp vs. primary care attendees) in two studies can explain some variations in the findings.</w:t>
      </w:r>
    </w:p>
    <w:p>
      <w:pPr>
        <w:pStyle w:val="BodyText"/>
        <w:spacing w:line="273" w:lineRule="auto" w:before="122"/>
        <w:ind w:left="119" w:right="38" w:firstLine="480"/>
      </w:pPr>
      <w:r>
        <w:rPr>
          <w:color w:val="231F20"/>
          <w:w w:val="105"/>
        </w:rPr>
        <w:t>The discrepancies in these two articles reflect the </w:t>
      </w:r>
      <w:r>
        <w:rPr>
          <w:color w:val="231F20"/>
        </w:rPr>
        <w:t>controversial nature of the concept of PTSD, which Goel </w:t>
      </w:r>
      <w:r>
        <w:rPr>
          <w:color w:val="231F20"/>
          <w:w w:val="105"/>
        </w:rPr>
        <w:t>has</w:t>
      </w:r>
      <w:r>
        <w:rPr>
          <w:color w:val="231F20"/>
          <w:w w:val="105"/>
        </w:rPr>
        <w:t> elucidated</w:t>
      </w:r>
      <w:r>
        <w:rPr>
          <w:color w:val="231F20"/>
          <w:w w:val="105"/>
        </w:rPr>
        <w:t> in</w:t>
      </w:r>
      <w:r>
        <w:rPr>
          <w:color w:val="231F20"/>
          <w:w w:val="105"/>
        </w:rPr>
        <w:t> a</w:t>
      </w:r>
      <w:r>
        <w:rPr>
          <w:color w:val="231F20"/>
          <w:w w:val="105"/>
        </w:rPr>
        <w:t> remarkably</w:t>
      </w:r>
      <w:r>
        <w:rPr>
          <w:color w:val="231F20"/>
          <w:w w:val="105"/>
        </w:rPr>
        <w:t> lucid</w:t>
      </w:r>
      <w:r>
        <w:rPr>
          <w:color w:val="231F20"/>
          <w:w w:val="105"/>
        </w:rPr>
        <w:t> and</w:t>
      </w:r>
      <w:r>
        <w:rPr>
          <w:color w:val="231F20"/>
          <w:w w:val="105"/>
        </w:rPr>
        <w:t> scholarly article.</w:t>
      </w:r>
      <w:r>
        <w:rPr>
          <w:color w:val="231F20"/>
          <w:spacing w:val="-10"/>
          <w:w w:val="105"/>
        </w:rPr>
        <w:t> </w:t>
      </w:r>
      <w:r>
        <w:rPr>
          <w:color w:val="231F20"/>
          <w:w w:val="105"/>
        </w:rPr>
        <w:t>It</w:t>
      </w:r>
      <w:r>
        <w:rPr>
          <w:color w:val="231F20"/>
          <w:spacing w:val="-10"/>
          <w:w w:val="105"/>
        </w:rPr>
        <w:t> </w:t>
      </w:r>
      <w:r>
        <w:rPr>
          <w:color w:val="231F20"/>
          <w:w w:val="105"/>
        </w:rPr>
        <w:t>is</w:t>
      </w:r>
      <w:r>
        <w:rPr>
          <w:color w:val="231F20"/>
          <w:spacing w:val="-10"/>
          <w:w w:val="105"/>
        </w:rPr>
        <w:t> </w:t>
      </w:r>
      <w:r>
        <w:rPr>
          <w:color w:val="231F20"/>
          <w:w w:val="105"/>
        </w:rPr>
        <w:t>rightly</w:t>
      </w:r>
      <w:r>
        <w:rPr>
          <w:color w:val="231F20"/>
          <w:spacing w:val="-10"/>
          <w:w w:val="105"/>
        </w:rPr>
        <w:t> </w:t>
      </w:r>
      <w:r>
        <w:rPr>
          <w:color w:val="231F20"/>
          <w:w w:val="105"/>
        </w:rPr>
        <w:t>pointed</w:t>
      </w:r>
      <w:r>
        <w:rPr>
          <w:color w:val="231F20"/>
          <w:spacing w:val="-10"/>
          <w:w w:val="105"/>
        </w:rPr>
        <w:t> </w:t>
      </w:r>
      <w:r>
        <w:rPr>
          <w:color w:val="231F20"/>
          <w:w w:val="105"/>
        </w:rPr>
        <w:t>out</w:t>
      </w:r>
      <w:r>
        <w:rPr>
          <w:color w:val="231F20"/>
          <w:spacing w:val="-10"/>
          <w:w w:val="105"/>
        </w:rPr>
        <w:t> </w:t>
      </w:r>
      <w:r>
        <w:rPr>
          <w:color w:val="231F20"/>
          <w:w w:val="105"/>
        </w:rPr>
        <w:t>that</w:t>
      </w:r>
      <w:r>
        <w:rPr>
          <w:color w:val="231F20"/>
          <w:spacing w:val="-10"/>
          <w:w w:val="105"/>
        </w:rPr>
        <w:t> </w:t>
      </w:r>
      <w:r>
        <w:rPr>
          <w:color w:val="231F20"/>
          <w:w w:val="105"/>
        </w:rPr>
        <w:t>the</w:t>
      </w:r>
      <w:r>
        <w:rPr>
          <w:color w:val="231F20"/>
          <w:spacing w:val="-10"/>
          <w:w w:val="105"/>
        </w:rPr>
        <w:t> </w:t>
      </w:r>
      <w:r>
        <w:rPr>
          <w:color w:val="231F20"/>
          <w:w w:val="105"/>
        </w:rPr>
        <w:t>concept</w:t>
      </w:r>
      <w:r>
        <w:rPr>
          <w:color w:val="231F20"/>
          <w:spacing w:val="-10"/>
          <w:w w:val="105"/>
        </w:rPr>
        <w:t> </w:t>
      </w:r>
      <w:r>
        <w:rPr>
          <w:color w:val="231F20"/>
          <w:w w:val="105"/>
        </w:rPr>
        <w:t>of</w:t>
      </w:r>
      <w:r>
        <w:rPr>
          <w:color w:val="231F20"/>
          <w:spacing w:val="-10"/>
          <w:w w:val="105"/>
        </w:rPr>
        <w:t> </w:t>
      </w:r>
      <w:r>
        <w:rPr>
          <w:color w:val="231F20"/>
          <w:w w:val="105"/>
        </w:rPr>
        <w:t>trau- matic stress has been broadened so much that its sig- nificance as a criterion for PTSD has become meaning- less. If the birth trauma could be a cause of PTSD, as is </w:t>
      </w:r>
      <w:r>
        <w:rPr>
          <w:color w:val="231F20"/>
        </w:rPr>
        <w:t>claimed by studies cited by Goel, then the disorder could </w:t>
      </w:r>
      <w:r>
        <w:rPr>
          <w:color w:val="231F20"/>
          <w:w w:val="105"/>
        </w:rPr>
        <w:t>be considered as a congenital anomaly in developing </w:t>
      </w:r>
      <w:r>
        <w:rPr>
          <w:color w:val="231F20"/>
          <w:spacing w:val="-2"/>
          <w:w w:val="105"/>
        </w:rPr>
        <w:t>world!</w:t>
      </w:r>
    </w:p>
    <w:p>
      <w:pPr>
        <w:pStyle w:val="BodyText"/>
        <w:spacing w:line="271" w:lineRule="auto"/>
        <w:ind w:left="119" w:right="42" w:firstLine="480"/>
      </w:pPr>
      <w:r>
        <w:rPr>
          <w:color w:val="231F20"/>
        </w:rPr>
        <w:t>Few other important articles highlight that stress is not</w:t>
      </w:r>
      <w:r>
        <w:rPr>
          <w:color w:val="231F20"/>
          <w:spacing w:val="5"/>
        </w:rPr>
        <w:t> </w:t>
      </w:r>
      <w:r>
        <w:rPr>
          <w:color w:val="231F20"/>
        </w:rPr>
        <w:t>limited</w:t>
      </w:r>
      <w:r>
        <w:rPr>
          <w:color w:val="231F20"/>
          <w:spacing w:val="5"/>
        </w:rPr>
        <w:t> </w:t>
      </w:r>
      <w:r>
        <w:rPr>
          <w:color w:val="231F20"/>
        </w:rPr>
        <w:t>to</w:t>
      </w:r>
      <w:r>
        <w:rPr>
          <w:color w:val="231F20"/>
          <w:spacing w:val="5"/>
        </w:rPr>
        <w:t> </w:t>
      </w:r>
      <w:r>
        <w:rPr>
          <w:color w:val="231F20"/>
        </w:rPr>
        <w:t>the</w:t>
      </w:r>
      <w:r>
        <w:rPr>
          <w:color w:val="231F20"/>
          <w:spacing w:val="5"/>
        </w:rPr>
        <w:t> </w:t>
      </w:r>
      <w:r>
        <w:rPr>
          <w:color w:val="231F20"/>
        </w:rPr>
        <w:t>disastrous</w:t>
      </w:r>
      <w:r>
        <w:rPr>
          <w:color w:val="231F20"/>
          <w:spacing w:val="5"/>
        </w:rPr>
        <w:t> </w:t>
      </w:r>
      <w:r>
        <w:rPr>
          <w:color w:val="231F20"/>
        </w:rPr>
        <w:t>situation.</w:t>
      </w:r>
      <w:r>
        <w:rPr>
          <w:color w:val="231F20"/>
          <w:spacing w:val="6"/>
        </w:rPr>
        <w:t> </w:t>
      </w:r>
      <w:r>
        <w:rPr>
          <w:color w:val="231F20"/>
        </w:rPr>
        <w:t>The</w:t>
      </w:r>
      <w:r>
        <w:rPr>
          <w:color w:val="231F20"/>
          <w:spacing w:val="5"/>
        </w:rPr>
        <w:t> </w:t>
      </w:r>
      <w:r>
        <w:rPr>
          <w:color w:val="231F20"/>
          <w:spacing w:val="-2"/>
        </w:rPr>
        <w:t>occupational</w:t>
      </w:r>
    </w:p>
    <w:p>
      <w:pPr>
        <w:pStyle w:val="BodyText"/>
        <w:spacing w:line="273" w:lineRule="auto" w:before="142"/>
        <w:ind w:left="119" w:right="135"/>
      </w:pPr>
      <w:r>
        <w:rPr/>
        <w:br w:type="column"/>
      </w:r>
      <w:r>
        <w:rPr>
          <w:color w:val="231F20"/>
        </w:rPr>
        <w:t>stress is another important theme running in the journal. </w:t>
      </w:r>
      <w:r>
        <w:rPr>
          <w:color w:val="231F20"/>
          <w:w w:val="105"/>
        </w:rPr>
        <w:t>Iqbal Saman et al noticed that the education may be a source of extreme stress especially when accompanied by physical punishment which unfortunately is not an uncommon</w:t>
      </w:r>
      <w:r>
        <w:rPr>
          <w:color w:val="231F20"/>
          <w:spacing w:val="-6"/>
          <w:w w:val="105"/>
        </w:rPr>
        <w:t> </w:t>
      </w:r>
      <w:r>
        <w:rPr>
          <w:color w:val="231F20"/>
          <w:w w:val="105"/>
        </w:rPr>
        <w:t>occurrence</w:t>
      </w:r>
      <w:r>
        <w:rPr>
          <w:color w:val="231F20"/>
          <w:spacing w:val="-6"/>
          <w:w w:val="105"/>
        </w:rPr>
        <w:t> </w:t>
      </w:r>
      <w:r>
        <w:rPr>
          <w:color w:val="231F20"/>
          <w:w w:val="105"/>
        </w:rPr>
        <w:t>in</w:t>
      </w:r>
      <w:r>
        <w:rPr>
          <w:color w:val="231F20"/>
          <w:spacing w:val="-6"/>
          <w:w w:val="105"/>
        </w:rPr>
        <w:t> </w:t>
      </w:r>
      <w:r>
        <w:rPr>
          <w:color w:val="231F20"/>
          <w:w w:val="105"/>
        </w:rPr>
        <w:t>our</w:t>
      </w:r>
      <w:r>
        <w:rPr>
          <w:color w:val="231F20"/>
          <w:spacing w:val="-6"/>
          <w:w w:val="105"/>
        </w:rPr>
        <w:t> </w:t>
      </w:r>
      <w:r>
        <w:rPr>
          <w:color w:val="231F20"/>
          <w:w w:val="105"/>
        </w:rPr>
        <w:t>setting.</w:t>
      </w:r>
      <w:r>
        <w:rPr>
          <w:color w:val="231F20"/>
          <w:spacing w:val="-6"/>
          <w:w w:val="105"/>
        </w:rPr>
        <w:t> </w:t>
      </w:r>
      <w:r>
        <w:rPr>
          <w:color w:val="231F20"/>
          <w:w w:val="105"/>
        </w:rPr>
        <w:t>While</w:t>
      </w:r>
      <w:r>
        <w:rPr>
          <w:color w:val="231F20"/>
          <w:spacing w:val="-6"/>
          <w:w w:val="105"/>
        </w:rPr>
        <w:t> </w:t>
      </w:r>
      <w:r>
        <w:rPr>
          <w:color w:val="231F20"/>
          <w:w w:val="105"/>
        </w:rPr>
        <w:t>research</w:t>
      </w:r>
      <w:r>
        <w:rPr>
          <w:color w:val="231F20"/>
          <w:spacing w:val="-6"/>
          <w:w w:val="105"/>
        </w:rPr>
        <w:t> </w:t>
      </w:r>
      <w:r>
        <w:rPr>
          <w:color w:val="231F20"/>
          <w:w w:val="105"/>
        </w:rPr>
        <w:t>is of paramount importance, Yousafzai and Ahmer raise the issue of ethical considerations in investigating the vulnerable population in a traumatic situation like the earthquake. An interesting case report on the value of abreaction as useful intervention for PTSD also serves to highlight the need for preserving ‘case reports’ as highly valuable form of scientific publications.</w:t>
      </w:r>
    </w:p>
    <w:p>
      <w:pPr>
        <w:pStyle w:val="BodyText"/>
        <w:spacing w:line="273" w:lineRule="auto"/>
        <w:ind w:left="120" w:right="134" w:firstLine="480"/>
      </w:pPr>
      <w:r>
        <w:rPr>
          <w:color w:val="231F20"/>
          <w:w w:val="105"/>
        </w:rPr>
        <w:t>We started our journey on the 15</w:t>
      </w:r>
      <w:r>
        <w:rPr>
          <w:color w:val="231F20"/>
          <w:w w:val="105"/>
          <w:position w:val="6"/>
          <w:sz w:val="10"/>
        </w:rPr>
        <w:t>th</w:t>
      </w:r>
      <w:r>
        <w:rPr>
          <w:color w:val="231F20"/>
          <w:spacing w:val="29"/>
          <w:w w:val="105"/>
          <w:position w:val="6"/>
          <w:sz w:val="10"/>
        </w:rPr>
        <w:t> </w:t>
      </w:r>
      <w:r>
        <w:rPr>
          <w:color w:val="231F20"/>
          <w:w w:val="105"/>
        </w:rPr>
        <w:t>International Psychiatric Conference and this biennial event of PPS</w:t>
      </w:r>
      <w:r>
        <w:rPr>
          <w:color w:val="231F20"/>
          <w:spacing w:val="80"/>
          <w:w w:val="105"/>
        </w:rPr>
        <w:t> </w:t>
      </w:r>
      <w:r>
        <w:rPr>
          <w:color w:val="231F20"/>
          <w:w w:val="105"/>
        </w:rPr>
        <w:t>is here again. So welcome to all the distinguished del- egates.</w:t>
      </w:r>
      <w:r>
        <w:rPr>
          <w:color w:val="231F20"/>
          <w:spacing w:val="-5"/>
          <w:w w:val="105"/>
        </w:rPr>
        <w:t> </w:t>
      </w:r>
      <w:r>
        <w:rPr>
          <w:color w:val="231F20"/>
          <w:w w:val="105"/>
        </w:rPr>
        <w:t>Continuous</w:t>
      </w:r>
      <w:r>
        <w:rPr>
          <w:color w:val="231F20"/>
          <w:spacing w:val="-5"/>
          <w:w w:val="105"/>
        </w:rPr>
        <w:t> </w:t>
      </w:r>
      <w:r>
        <w:rPr>
          <w:color w:val="231F20"/>
          <w:w w:val="105"/>
        </w:rPr>
        <w:t>Professional</w:t>
      </w:r>
      <w:r>
        <w:rPr>
          <w:color w:val="231F20"/>
          <w:spacing w:val="-5"/>
          <w:w w:val="105"/>
        </w:rPr>
        <w:t> </w:t>
      </w:r>
      <w:r>
        <w:rPr>
          <w:color w:val="231F20"/>
          <w:w w:val="105"/>
        </w:rPr>
        <w:t>Development</w:t>
      </w:r>
      <w:r>
        <w:rPr>
          <w:color w:val="231F20"/>
          <w:spacing w:val="-6"/>
          <w:w w:val="105"/>
        </w:rPr>
        <w:t> </w:t>
      </w:r>
      <w:r>
        <w:rPr>
          <w:color w:val="231F20"/>
          <w:w w:val="105"/>
        </w:rPr>
        <w:t>is</w:t>
      </w:r>
      <w:r>
        <w:rPr>
          <w:color w:val="231F20"/>
          <w:spacing w:val="-6"/>
          <w:w w:val="105"/>
        </w:rPr>
        <w:t> </w:t>
      </w:r>
      <w:r>
        <w:rPr>
          <w:color w:val="231F20"/>
          <w:w w:val="105"/>
        </w:rPr>
        <w:t>a</w:t>
      </w:r>
      <w:r>
        <w:rPr>
          <w:color w:val="231F20"/>
          <w:spacing w:val="-6"/>
          <w:w w:val="105"/>
        </w:rPr>
        <w:t> </w:t>
      </w:r>
      <w:r>
        <w:rPr>
          <w:color w:val="231F20"/>
          <w:w w:val="105"/>
        </w:rPr>
        <w:t>con- cept</w:t>
      </w:r>
      <w:r>
        <w:rPr>
          <w:color w:val="231F20"/>
          <w:spacing w:val="-8"/>
          <w:w w:val="105"/>
        </w:rPr>
        <w:t> </w:t>
      </w:r>
      <w:r>
        <w:rPr>
          <w:color w:val="231F20"/>
          <w:w w:val="105"/>
        </w:rPr>
        <w:t>which</w:t>
      </w:r>
      <w:r>
        <w:rPr>
          <w:color w:val="231F20"/>
          <w:spacing w:val="-8"/>
          <w:w w:val="105"/>
        </w:rPr>
        <w:t> </w:t>
      </w:r>
      <w:r>
        <w:rPr>
          <w:color w:val="231F20"/>
          <w:w w:val="105"/>
        </w:rPr>
        <w:t>is</w:t>
      </w:r>
      <w:r>
        <w:rPr>
          <w:color w:val="231F20"/>
          <w:spacing w:val="-9"/>
          <w:w w:val="105"/>
        </w:rPr>
        <w:t> </w:t>
      </w:r>
      <w:r>
        <w:rPr>
          <w:color w:val="231F20"/>
          <w:w w:val="105"/>
        </w:rPr>
        <w:t>very</w:t>
      </w:r>
      <w:r>
        <w:rPr>
          <w:color w:val="231F20"/>
          <w:spacing w:val="-8"/>
          <w:w w:val="105"/>
        </w:rPr>
        <w:t> </w:t>
      </w:r>
      <w:r>
        <w:rPr>
          <w:color w:val="231F20"/>
          <w:w w:val="105"/>
        </w:rPr>
        <w:t>important</w:t>
      </w:r>
      <w:r>
        <w:rPr>
          <w:color w:val="231F20"/>
          <w:spacing w:val="-9"/>
          <w:w w:val="105"/>
        </w:rPr>
        <w:t> </w:t>
      </w:r>
      <w:r>
        <w:rPr>
          <w:color w:val="231F20"/>
          <w:w w:val="105"/>
        </w:rPr>
        <w:t>but</w:t>
      </w:r>
      <w:r>
        <w:rPr>
          <w:color w:val="231F20"/>
          <w:spacing w:val="-9"/>
          <w:w w:val="105"/>
        </w:rPr>
        <w:t> </w:t>
      </w:r>
      <w:r>
        <w:rPr>
          <w:color w:val="231F20"/>
          <w:w w:val="105"/>
        </w:rPr>
        <w:t>is</w:t>
      </w:r>
      <w:r>
        <w:rPr>
          <w:color w:val="231F20"/>
          <w:spacing w:val="-9"/>
          <w:w w:val="105"/>
        </w:rPr>
        <w:t> </w:t>
      </w:r>
      <w:r>
        <w:rPr>
          <w:color w:val="231F20"/>
          <w:w w:val="105"/>
        </w:rPr>
        <w:t>practically</w:t>
      </w:r>
      <w:r>
        <w:rPr>
          <w:color w:val="231F20"/>
          <w:spacing w:val="-9"/>
          <w:w w:val="105"/>
        </w:rPr>
        <w:t> </w:t>
      </w:r>
      <w:r>
        <w:rPr>
          <w:color w:val="231F20"/>
          <w:w w:val="105"/>
        </w:rPr>
        <w:t>non</w:t>
      </w:r>
      <w:r>
        <w:rPr>
          <w:color w:val="231F20"/>
          <w:spacing w:val="-8"/>
          <w:w w:val="105"/>
        </w:rPr>
        <w:t> </w:t>
      </w:r>
      <w:r>
        <w:rPr>
          <w:color w:val="231F20"/>
          <w:w w:val="105"/>
        </w:rPr>
        <w:t>exis- tent</w:t>
      </w:r>
      <w:r>
        <w:rPr>
          <w:color w:val="231F20"/>
          <w:spacing w:val="-8"/>
          <w:w w:val="105"/>
        </w:rPr>
        <w:t> </w:t>
      </w:r>
      <w:r>
        <w:rPr>
          <w:color w:val="231F20"/>
          <w:w w:val="105"/>
        </w:rPr>
        <w:t>in</w:t>
      </w:r>
      <w:r>
        <w:rPr>
          <w:color w:val="231F20"/>
          <w:spacing w:val="-8"/>
          <w:w w:val="105"/>
        </w:rPr>
        <w:t> </w:t>
      </w:r>
      <w:r>
        <w:rPr>
          <w:color w:val="231F20"/>
          <w:w w:val="105"/>
        </w:rPr>
        <w:t>all</w:t>
      </w:r>
      <w:r>
        <w:rPr>
          <w:color w:val="231F20"/>
          <w:spacing w:val="-8"/>
          <w:w w:val="105"/>
        </w:rPr>
        <w:t> </w:t>
      </w:r>
      <w:r>
        <w:rPr>
          <w:color w:val="231F20"/>
          <w:w w:val="105"/>
        </w:rPr>
        <w:t>the</w:t>
      </w:r>
      <w:r>
        <w:rPr>
          <w:color w:val="231F20"/>
          <w:spacing w:val="-8"/>
          <w:w w:val="105"/>
        </w:rPr>
        <w:t> </w:t>
      </w:r>
      <w:r>
        <w:rPr>
          <w:color w:val="231F20"/>
          <w:w w:val="105"/>
        </w:rPr>
        <w:t>developing</w:t>
      </w:r>
      <w:r>
        <w:rPr>
          <w:color w:val="231F20"/>
          <w:spacing w:val="-8"/>
          <w:w w:val="105"/>
        </w:rPr>
        <w:t> </w:t>
      </w:r>
      <w:r>
        <w:rPr>
          <w:color w:val="231F20"/>
          <w:w w:val="105"/>
        </w:rPr>
        <w:t>countries.</w:t>
      </w:r>
      <w:r>
        <w:rPr>
          <w:color w:val="231F20"/>
          <w:spacing w:val="-8"/>
          <w:w w:val="105"/>
        </w:rPr>
        <w:t> </w:t>
      </w:r>
      <w:r>
        <w:rPr>
          <w:color w:val="231F20"/>
          <w:w w:val="105"/>
        </w:rPr>
        <w:t>On</w:t>
      </w:r>
      <w:r>
        <w:rPr>
          <w:color w:val="231F20"/>
          <w:spacing w:val="-8"/>
          <w:w w:val="105"/>
        </w:rPr>
        <w:t> </w:t>
      </w:r>
      <w:r>
        <w:rPr>
          <w:color w:val="231F20"/>
          <w:w w:val="105"/>
        </w:rPr>
        <w:t>the</w:t>
      </w:r>
      <w:r>
        <w:rPr>
          <w:color w:val="231F20"/>
          <w:spacing w:val="-8"/>
          <w:w w:val="105"/>
        </w:rPr>
        <w:t> </w:t>
      </w:r>
      <w:r>
        <w:rPr>
          <w:color w:val="231F20"/>
          <w:w w:val="105"/>
        </w:rPr>
        <w:t>occasion</w:t>
      </w:r>
      <w:r>
        <w:rPr>
          <w:color w:val="231F20"/>
          <w:spacing w:val="-8"/>
          <w:w w:val="105"/>
        </w:rPr>
        <w:t> </w:t>
      </w:r>
      <w:r>
        <w:rPr>
          <w:color w:val="231F20"/>
          <w:w w:val="105"/>
        </w:rPr>
        <w:t>of the 16</w:t>
      </w:r>
      <w:r>
        <w:rPr>
          <w:color w:val="231F20"/>
          <w:w w:val="105"/>
          <w:position w:val="6"/>
          <w:sz w:val="10"/>
        </w:rPr>
        <w:t>th</w:t>
      </w:r>
      <w:r>
        <w:rPr>
          <w:color w:val="231F20"/>
          <w:spacing w:val="31"/>
          <w:w w:val="105"/>
          <w:position w:val="6"/>
          <w:sz w:val="10"/>
        </w:rPr>
        <w:t> </w:t>
      </w:r>
      <w:r>
        <w:rPr>
          <w:color w:val="231F20"/>
          <w:w w:val="105"/>
        </w:rPr>
        <w:t>International Psychiatry Conference, this topic assumes</w:t>
      </w:r>
      <w:r>
        <w:rPr>
          <w:color w:val="231F20"/>
          <w:spacing w:val="-1"/>
          <w:w w:val="105"/>
        </w:rPr>
        <w:t> </w:t>
      </w:r>
      <w:r>
        <w:rPr>
          <w:color w:val="231F20"/>
          <w:w w:val="105"/>
        </w:rPr>
        <w:t>even</w:t>
      </w:r>
      <w:r>
        <w:rPr>
          <w:color w:val="231F20"/>
          <w:spacing w:val="-1"/>
          <w:w w:val="105"/>
        </w:rPr>
        <w:t> </w:t>
      </w:r>
      <w:r>
        <w:rPr>
          <w:color w:val="231F20"/>
          <w:w w:val="105"/>
        </w:rPr>
        <w:t>more</w:t>
      </w:r>
      <w:r>
        <w:rPr>
          <w:color w:val="231F20"/>
          <w:spacing w:val="-1"/>
          <w:w w:val="105"/>
        </w:rPr>
        <w:t> </w:t>
      </w:r>
      <w:r>
        <w:rPr>
          <w:color w:val="231F20"/>
          <w:w w:val="105"/>
        </w:rPr>
        <w:t>importance.</w:t>
      </w:r>
      <w:r>
        <w:rPr>
          <w:color w:val="231F20"/>
          <w:spacing w:val="-1"/>
          <w:w w:val="105"/>
        </w:rPr>
        <w:t> </w:t>
      </w:r>
      <w:r>
        <w:rPr>
          <w:color w:val="231F20"/>
          <w:w w:val="105"/>
        </w:rPr>
        <w:t>The</w:t>
      </w:r>
      <w:r>
        <w:rPr>
          <w:color w:val="231F20"/>
          <w:spacing w:val="-1"/>
          <w:w w:val="105"/>
        </w:rPr>
        <w:t> </w:t>
      </w:r>
      <w:r>
        <w:rPr>
          <w:color w:val="231F20"/>
          <w:w w:val="105"/>
        </w:rPr>
        <w:t>editorial</w:t>
      </w:r>
      <w:r>
        <w:rPr>
          <w:color w:val="231F20"/>
          <w:spacing w:val="-1"/>
          <w:w w:val="105"/>
        </w:rPr>
        <w:t> </w:t>
      </w:r>
      <w:r>
        <w:rPr>
          <w:color w:val="231F20"/>
          <w:w w:val="105"/>
        </w:rPr>
        <w:t>on</w:t>
      </w:r>
      <w:r>
        <w:rPr>
          <w:color w:val="231F20"/>
          <w:spacing w:val="-1"/>
          <w:w w:val="105"/>
        </w:rPr>
        <w:t> </w:t>
      </w:r>
      <w:r>
        <w:rPr>
          <w:color w:val="231F20"/>
          <w:w w:val="105"/>
        </w:rPr>
        <w:t>Con- tinuous Professional Development (CPD) should help to</w:t>
      </w:r>
      <w:r>
        <w:rPr>
          <w:color w:val="231F20"/>
          <w:spacing w:val="-8"/>
          <w:w w:val="105"/>
        </w:rPr>
        <w:t> </w:t>
      </w:r>
      <w:r>
        <w:rPr>
          <w:color w:val="231F20"/>
          <w:w w:val="105"/>
        </w:rPr>
        <w:t>highlight</w:t>
      </w:r>
      <w:r>
        <w:rPr>
          <w:color w:val="231F20"/>
          <w:spacing w:val="-8"/>
          <w:w w:val="105"/>
        </w:rPr>
        <w:t> </w:t>
      </w:r>
      <w:r>
        <w:rPr>
          <w:color w:val="231F20"/>
          <w:w w:val="105"/>
        </w:rPr>
        <w:t>the</w:t>
      </w:r>
      <w:r>
        <w:rPr>
          <w:color w:val="231F20"/>
          <w:spacing w:val="-8"/>
          <w:w w:val="105"/>
        </w:rPr>
        <w:t> </w:t>
      </w:r>
      <w:r>
        <w:rPr>
          <w:color w:val="231F20"/>
          <w:w w:val="105"/>
        </w:rPr>
        <w:t>importance</w:t>
      </w:r>
      <w:r>
        <w:rPr>
          <w:color w:val="231F20"/>
          <w:spacing w:val="-8"/>
          <w:w w:val="105"/>
        </w:rPr>
        <w:t> </w:t>
      </w:r>
      <w:r>
        <w:rPr>
          <w:color w:val="231F20"/>
          <w:w w:val="105"/>
        </w:rPr>
        <w:t>of</w:t>
      </w:r>
      <w:r>
        <w:rPr>
          <w:color w:val="231F20"/>
          <w:spacing w:val="-8"/>
          <w:w w:val="105"/>
        </w:rPr>
        <w:t> </w:t>
      </w:r>
      <w:r>
        <w:rPr>
          <w:color w:val="231F20"/>
          <w:w w:val="105"/>
        </w:rPr>
        <w:t>a</w:t>
      </w:r>
      <w:r>
        <w:rPr>
          <w:color w:val="231F20"/>
          <w:spacing w:val="-8"/>
          <w:w w:val="105"/>
        </w:rPr>
        <w:t> </w:t>
      </w:r>
      <w:r>
        <w:rPr>
          <w:color w:val="231F20"/>
          <w:w w:val="105"/>
        </w:rPr>
        <w:t>well</w:t>
      </w:r>
      <w:r>
        <w:rPr>
          <w:color w:val="231F20"/>
          <w:spacing w:val="-8"/>
          <w:w w:val="105"/>
        </w:rPr>
        <w:t> </w:t>
      </w:r>
      <w:r>
        <w:rPr>
          <w:color w:val="231F20"/>
          <w:w w:val="105"/>
        </w:rPr>
        <w:t>planned</w:t>
      </w:r>
      <w:r>
        <w:rPr>
          <w:color w:val="231F20"/>
          <w:spacing w:val="-8"/>
          <w:w w:val="105"/>
        </w:rPr>
        <w:t> </w:t>
      </w:r>
      <w:r>
        <w:rPr>
          <w:color w:val="231F20"/>
          <w:w w:val="105"/>
        </w:rPr>
        <w:t>Continu- ous Professional Development programme for mental health professionals in developing countries which is a </w:t>
      </w:r>
      <w:r>
        <w:rPr>
          <w:color w:val="231F20"/>
        </w:rPr>
        <w:t>vital need rather than a luxury. This theme of education </w:t>
      </w:r>
      <w:r>
        <w:rPr>
          <w:color w:val="231F20"/>
          <w:w w:val="105"/>
        </w:rPr>
        <w:t>and training is also manifest in the guest editorial by Prof. Femi Oyebode. He exhaustively reviews the ex- tensive</w:t>
      </w:r>
      <w:r>
        <w:rPr>
          <w:color w:val="231F20"/>
          <w:spacing w:val="-7"/>
          <w:w w:val="105"/>
        </w:rPr>
        <w:t> </w:t>
      </w:r>
      <w:r>
        <w:rPr>
          <w:color w:val="231F20"/>
          <w:w w:val="105"/>
        </w:rPr>
        <w:t>changes</w:t>
      </w:r>
      <w:r>
        <w:rPr>
          <w:color w:val="231F20"/>
          <w:spacing w:val="-7"/>
          <w:w w:val="105"/>
        </w:rPr>
        <w:t> </w:t>
      </w:r>
      <w:r>
        <w:rPr>
          <w:color w:val="231F20"/>
          <w:w w:val="105"/>
        </w:rPr>
        <w:t>in</w:t>
      </w:r>
      <w:r>
        <w:rPr>
          <w:color w:val="231F20"/>
          <w:spacing w:val="-7"/>
          <w:w w:val="105"/>
        </w:rPr>
        <w:t> </w:t>
      </w:r>
      <w:r>
        <w:rPr>
          <w:color w:val="231F20"/>
          <w:w w:val="105"/>
        </w:rPr>
        <w:t>the</w:t>
      </w:r>
      <w:r>
        <w:rPr>
          <w:color w:val="231F20"/>
          <w:spacing w:val="-7"/>
          <w:w w:val="105"/>
        </w:rPr>
        <w:t> </w:t>
      </w:r>
      <w:r>
        <w:rPr>
          <w:color w:val="231F20"/>
          <w:w w:val="105"/>
        </w:rPr>
        <w:t>education</w:t>
      </w:r>
      <w:r>
        <w:rPr>
          <w:color w:val="231F20"/>
          <w:spacing w:val="-7"/>
          <w:w w:val="105"/>
        </w:rPr>
        <w:t> </w:t>
      </w:r>
      <w:r>
        <w:rPr>
          <w:color w:val="231F20"/>
          <w:w w:val="105"/>
        </w:rPr>
        <w:t>system</w:t>
      </w:r>
      <w:r>
        <w:rPr>
          <w:color w:val="231F20"/>
          <w:spacing w:val="-7"/>
          <w:w w:val="105"/>
        </w:rPr>
        <w:t> </w:t>
      </w:r>
      <w:r>
        <w:rPr>
          <w:color w:val="231F20"/>
          <w:w w:val="105"/>
        </w:rPr>
        <w:t>in</w:t>
      </w:r>
      <w:r>
        <w:rPr>
          <w:color w:val="231F20"/>
          <w:spacing w:val="-7"/>
          <w:w w:val="105"/>
        </w:rPr>
        <w:t> </w:t>
      </w:r>
      <w:r>
        <w:rPr>
          <w:color w:val="231F20"/>
          <w:w w:val="105"/>
        </w:rPr>
        <w:t>UK</w:t>
      </w:r>
      <w:r>
        <w:rPr>
          <w:color w:val="231F20"/>
          <w:spacing w:val="-7"/>
          <w:w w:val="105"/>
        </w:rPr>
        <w:t> </w:t>
      </w:r>
      <w:r>
        <w:rPr>
          <w:color w:val="231F20"/>
          <w:w w:val="105"/>
        </w:rPr>
        <w:t>over</w:t>
      </w:r>
      <w:r>
        <w:rPr>
          <w:color w:val="231F20"/>
          <w:spacing w:val="-7"/>
          <w:w w:val="105"/>
        </w:rPr>
        <w:t> </w:t>
      </w:r>
      <w:r>
        <w:rPr>
          <w:color w:val="231F20"/>
          <w:w w:val="105"/>
        </w:rPr>
        <w:t>the last one decade. These represent a paradigm shift and unfortunately medical education in Pakistan seems to lack behind in adapting to these changes.</w:t>
      </w:r>
    </w:p>
    <w:p>
      <w:pPr>
        <w:pStyle w:val="BodyText"/>
        <w:spacing w:line="278" w:lineRule="auto" w:before="124"/>
        <w:ind w:left="120" w:right="134" w:firstLine="480"/>
      </w:pPr>
      <w:r>
        <w:rPr>
          <w:color w:val="231F20"/>
          <w:w w:val="105"/>
        </w:rPr>
        <w:t>The JPPS has played pioneering role in promot- ing</w:t>
      </w:r>
      <w:r>
        <w:rPr>
          <w:color w:val="231F20"/>
          <w:w w:val="105"/>
        </w:rPr>
        <w:t> evidence</w:t>
      </w:r>
      <w:r>
        <w:rPr>
          <w:color w:val="231F20"/>
          <w:w w:val="105"/>
        </w:rPr>
        <w:t> based</w:t>
      </w:r>
      <w:r>
        <w:rPr>
          <w:color w:val="231F20"/>
          <w:w w:val="105"/>
        </w:rPr>
        <w:t> approach</w:t>
      </w:r>
      <w:r>
        <w:rPr>
          <w:color w:val="231F20"/>
          <w:w w:val="105"/>
        </w:rPr>
        <w:t> in</w:t>
      </w:r>
      <w:r>
        <w:rPr>
          <w:color w:val="231F20"/>
          <w:w w:val="105"/>
        </w:rPr>
        <w:t> Pakistan.</w:t>
      </w:r>
      <w:r>
        <w:rPr>
          <w:color w:val="231F20"/>
          <w:w w:val="105"/>
        </w:rPr>
        <w:t> Since</w:t>
      </w:r>
      <w:r>
        <w:rPr>
          <w:color w:val="231F20"/>
          <w:w w:val="105"/>
        </w:rPr>
        <w:t> the publication of the 1</w:t>
      </w:r>
      <w:r>
        <w:rPr>
          <w:color w:val="231F20"/>
          <w:w w:val="105"/>
          <w:position w:val="6"/>
          <w:sz w:val="10"/>
        </w:rPr>
        <w:t>st</w:t>
      </w:r>
      <w:r>
        <w:rPr>
          <w:color w:val="231F20"/>
          <w:spacing w:val="40"/>
          <w:w w:val="105"/>
          <w:position w:val="6"/>
          <w:sz w:val="10"/>
        </w:rPr>
        <w:t> </w:t>
      </w:r>
      <w:r>
        <w:rPr>
          <w:color w:val="231F20"/>
          <w:w w:val="105"/>
        </w:rPr>
        <w:t>issue, there has always been an article on evidence based medicine or systematic re- views. This along with a regular feature of “Cochrane </w:t>
      </w:r>
      <w:r>
        <w:rPr>
          <w:color w:val="231F20"/>
        </w:rPr>
        <w:t>Corner”, which publishes abstracts of systematic reviews produced by Cochrane collaboration, has been a unique </w:t>
      </w:r>
      <w:r>
        <w:rPr>
          <w:color w:val="231F20"/>
          <w:w w:val="105"/>
        </w:rPr>
        <w:t>feature</w:t>
      </w:r>
      <w:r>
        <w:rPr>
          <w:color w:val="231F20"/>
          <w:spacing w:val="-10"/>
          <w:w w:val="105"/>
        </w:rPr>
        <w:t> </w:t>
      </w:r>
      <w:r>
        <w:rPr>
          <w:color w:val="231F20"/>
          <w:w w:val="105"/>
        </w:rPr>
        <w:t>of</w:t>
      </w:r>
      <w:r>
        <w:rPr>
          <w:color w:val="231F20"/>
          <w:spacing w:val="-10"/>
          <w:w w:val="105"/>
        </w:rPr>
        <w:t> </w:t>
      </w:r>
      <w:r>
        <w:rPr>
          <w:color w:val="231F20"/>
          <w:w w:val="105"/>
        </w:rPr>
        <w:t>JPPS.</w:t>
      </w:r>
      <w:r>
        <w:rPr>
          <w:color w:val="231F20"/>
          <w:spacing w:val="-10"/>
          <w:w w:val="105"/>
        </w:rPr>
        <w:t> </w:t>
      </w:r>
      <w:r>
        <w:rPr>
          <w:color w:val="231F20"/>
          <w:w w:val="105"/>
        </w:rPr>
        <w:t>The</w:t>
      </w:r>
      <w:r>
        <w:rPr>
          <w:color w:val="231F20"/>
          <w:spacing w:val="-10"/>
          <w:w w:val="105"/>
        </w:rPr>
        <w:t> </w:t>
      </w:r>
      <w:r>
        <w:rPr>
          <w:color w:val="231F20"/>
          <w:w w:val="105"/>
        </w:rPr>
        <w:t>special</w:t>
      </w:r>
      <w:r>
        <w:rPr>
          <w:color w:val="231F20"/>
          <w:spacing w:val="-10"/>
          <w:w w:val="105"/>
        </w:rPr>
        <w:t> </w:t>
      </w:r>
      <w:r>
        <w:rPr>
          <w:color w:val="231F20"/>
          <w:w w:val="105"/>
        </w:rPr>
        <w:t>article</w:t>
      </w:r>
      <w:r>
        <w:rPr>
          <w:color w:val="231F20"/>
          <w:spacing w:val="-10"/>
          <w:w w:val="105"/>
        </w:rPr>
        <w:t> </w:t>
      </w:r>
      <w:r>
        <w:rPr>
          <w:color w:val="231F20"/>
          <w:w w:val="105"/>
        </w:rPr>
        <w:t>in</w:t>
      </w:r>
      <w:r>
        <w:rPr>
          <w:color w:val="231F20"/>
          <w:spacing w:val="-10"/>
          <w:w w:val="105"/>
        </w:rPr>
        <w:t> </w:t>
      </w:r>
      <w:r>
        <w:rPr>
          <w:color w:val="231F20"/>
          <w:w w:val="105"/>
        </w:rPr>
        <w:t>this</w:t>
      </w:r>
      <w:r>
        <w:rPr>
          <w:color w:val="231F20"/>
          <w:spacing w:val="-10"/>
          <w:w w:val="105"/>
        </w:rPr>
        <w:t> </w:t>
      </w:r>
      <w:r>
        <w:rPr>
          <w:color w:val="231F20"/>
          <w:w w:val="105"/>
        </w:rPr>
        <w:t>issue</w:t>
      </w:r>
      <w:r>
        <w:rPr>
          <w:color w:val="231F20"/>
          <w:spacing w:val="-10"/>
          <w:w w:val="105"/>
        </w:rPr>
        <w:t> </w:t>
      </w:r>
      <w:r>
        <w:rPr>
          <w:color w:val="231F20"/>
          <w:w w:val="105"/>
        </w:rPr>
        <w:t>by</w:t>
      </w:r>
      <w:r>
        <w:rPr>
          <w:color w:val="231F20"/>
          <w:spacing w:val="-10"/>
          <w:w w:val="105"/>
        </w:rPr>
        <w:t> </w:t>
      </w:r>
      <w:r>
        <w:rPr>
          <w:color w:val="231F20"/>
          <w:w w:val="105"/>
        </w:rPr>
        <w:t>Ghani </w:t>
      </w:r>
      <w:r>
        <w:rPr>
          <w:color w:val="231F20"/>
        </w:rPr>
        <w:t>et al highlights the value of systematic reviews. The pro- </w:t>
      </w:r>
      <w:r>
        <w:rPr>
          <w:color w:val="231F20"/>
          <w:w w:val="105"/>
        </w:rPr>
        <w:t>cess</w:t>
      </w:r>
      <w:r>
        <w:rPr>
          <w:color w:val="231F20"/>
          <w:w w:val="105"/>
        </w:rPr>
        <w:t> of</w:t>
      </w:r>
      <w:r>
        <w:rPr>
          <w:color w:val="231F20"/>
          <w:w w:val="105"/>
        </w:rPr>
        <w:t> conducting</w:t>
      </w:r>
      <w:r>
        <w:rPr>
          <w:color w:val="231F20"/>
          <w:w w:val="105"/>
        </w:rPr>
        <w:t> systematic</w:t>
      </w:r>
      <w:r>
        <w:rPr>
          <w:color w:val="231F20"/>
          <w:w w:val="105"/>
        </w:rPr>
        <w:t> reviews</w:t>
      </w:r>
      <w:r>
        <w:rPr>
          <w:color w:val="231F20"/>
          <w:w w:val="105"/>
        </w:rPr>
        <w:t> is</w:t>
      </w:r>
      <w:r>
        <w:rPr>
          <w:color w:val="231F20"/>
          <w:w w:val="105"/>
        </w:rPr>
        <w:t> elaborated which</w:t>
      </w:r>
      <w:r>
        <w:rPr>
          <w:color w:val="231F20"/>
          <w:spacing w:val="-1"/>
          <w:w w:val="105"/>
        </w:rPr>
        <w:t> </w:t>
      </w:r>
      <w:r>
        <w:rPr>
          <w:color w:val="231F20"/>
          <w:w w:val="105"/>
        </w:rPr>
        <w:t>should</w:t>
      </w:r>
      <w:r>
        <w:rPr>
          <w:color w:val="231F20"/>
          <w:spacing w:val="-1"/>
          <w:w w:val="105"/>
        </w:rPr>
        <w:t> </w:t>
      </w:r>
      <w:r>
        <w:rPr>
          <w:color w:val="231F20"/>
          <w:w w:val="105"/>
        </w:rPr>
        <w:t>also</w:t>
      </w:r>
      <w:r>
        <w:rPr>
          <w:color w:val="231F20"/>
          <w:spacing w:val="-1"/>
          <w:w w:val="105"/>
        </w:rPr>
        <w:t> </w:t>
      </w:r>
      <w:r>
        <w:rPr>
          <w:color w:val="231F20"/>
          <w:w w:val="105"/>
        </w:rPr>
        <w:t>help</w:t>
      </w:r>
      <w:r>
        <w:rPr>
          <w:color w:val="231F20"/>
          <w:spacing w:val="-1"/>
          <w:w w:val="105"/>
        </w:rPr>
        <w:t> </w:t>
      </w:r>
      <w:r>
        <w:rPr>
          <w:color w:val="231F20"/>
          <w:w w:val="105"/>
        </w:rPr>
        <w:t>the</w:t>
      </w:r>
      <w:r>
        <w:rPr>
          <w:color w:val="231F20"/>
          <w:spacing w:val="-1"/>
          <w:w w:val="105"/>
        </w:rPr>
        <w:t> </w:t>
      </w:r>
      <w:r>
        <w:rPr>
          <w:color w:val="231F20"/>
          <w:w w:val="105"/>
        </w:rPr>
        <w:t>readers</w:t>
      </w:r>
      <w:r>
        <w:rPr>
          <w:color w:val="231F20"/>
          <w:spacing w:val="-1"/>
          <w:w w:val="105"/>
        </w:rPr>
        <w:t> </w:t>
      </w:r>
      <w:r>
        <w:rPr>
          <w:color w:val="231F20"/>
          <w:w w:val="105"/>
        </w:rPr>
        <w:t>to</w:t>
      </w:r>
      <w:r>
        <w:rPr>
          <w:color w:val="231F20"/>
          <w:spacing w:val="-1"/>
          <w:w w:val="105"/>
        </w:rPr>
        <w:t> </w:t>
      </w:r>
      <w:r>
        <w:rPr>
          <w:color w:val="231F20"/>
          <w:w w:val="105"/>
        </w:rPr>
        <w:t>understand</w:t>
      </w:r>
      <w:r>
        <w:rPr>
          <w:color w:val="231F20"/>
          <w:spacing w:val="-1"/>
          <w:w w:val="105"/>
        </w:rPr>
        <w:t> </w:t>
      </w:r>
      <w:r>
        <w:rPr>
          <w:color w:val="231F20"/>
          <w:w w:val="105"/>
        </w:rPr>
        <w:t>how these differ from ordinary narrative reviews. The sys- tematic reviews and their findings need to be incorpo- rated in our practice. The speciality organizations and </w:t>
      </w:r>
      <w:r>
        <w:rPr>
          <w:color w:val="231F20"/>
        </w:rPr>
        <w:t>regulatory bodies have to play an important role in this. JPPS welcomes the contributions which can help to pro- </w:t>
      </w:r>
      <w:r>
        <w:rPr>
          <w:color w:val="231F20"/>
          <w:w w:val="105"/>
        </w:rPr>
        <w:t>mote the evidence based approach.</w:t>
      </w:r>
    </w:p>
    <w:p>
      <w:pPr>
        <w:pStyle w:val="BodyText"/>
        <w:spacing w:before="156"/>
        <w:ind w:right="136"/>
        <w:jc w:val="right"/>
      </w:pPr>
      <w:r>
        <w:rPr>
          <w:color w:val="231F20"/>
        </w:rPr>
        <w:t>The</w:t>
      </w:r>
      <w:r>
        <w:rPr>
          <w:color w:val="231F20"/>
          <w:spacing w:val="9"/>
        </w:rPr>
        <w:t> </w:t>
      </w:r>
      <w:r>
        <w:rPr>
          <w:color w:val="231F20"/>
          <w:spacing w:val="-2"/>
        </w:rPr>
        <w:t>Editor</w:t>
      </w:r>
    </w:p>
    <w:p>
      <w:pPr>
        <w:spacing w:after="0"/>
        <w:jc w:val="right"/>
        <w:sectPr>
          <w:type w:val="continuous"/>
          <w:pgSz w:w="12240" w:h="15840"/>
          <w:pgMar w:top="920" w:bottom="280" w:left="1320" w:right="1300"/>
          <w:cols w:num="2" w:equalWidth="0">
            <w:col w:w="4667" w:space="193"/>
            <w:col w:w="4760"/>
          </w:cols>
        </w:sectPr>
      </w:pPr>
    </w:p>
    <w:p>
      <w:pPr>
        <w:pStyle w:val="BodyText"/>
        <w:spacing w:before="7"/>
        <w:jc w:val="left"/>
        <w:rPr>
          <w:sz w:val="8"/>
        </w:rPr>
      </w:pPr>
    </w:p>
    <w:p>
      <w:pPr>
        <w:pStyle w:val="BodyText"/>
        <w:spacing w:before="103"/>
        <w:ind w:right="101"/>
        <w:jc w:val="right"/>
      </w:pPr>
      <w:r>
        <w:rPr>
          <w:color w:val="231F20"/>
          <w:spacing w:val="7"/>
        </w:rPr>
        <w:t>59 </w:t>
      </w:r>
    </w:p>
    <w:sectPr>
      <w:type w:val="continuous"/>
      <w:pgSz w:w="12240" w:h="15840"/>
      <w:pgMar w:top="920" w:bottom="280" w:left="132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iandra GD">
    <w:altName w:val="Maiandra GD"/>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spacing w:before="120"/>
      <w:jc w:val="both"/>
    </w:pPr>
    <w:rPr>
      <w:rFonts w:ascii="Maiandra GD" w:hAnsi="Maiandra GD" w:eastAsia="Maiandra GD" w:cs="Maiandra GD"/>
      <w:sz w:val="18"/>
      <w:szCs w:val="18"/>
    </w:rPr>
  </w:style>
  <w:style w:styleId="Title" w:type="paragraph">
    <w:name w:val="Title"/>
    <w:basedOn w:val="Normal"/>
    <w:uiPriority w:val="1"/>
    <w:qFormat/>
    <w:pPr>
      <w:spacing w:before="100"/>
      <w:ind w:left="119"/>
    </w:pPr>
    <w:rPr>
      <w:rFonts w:ascii="Maiandra GD" w:hAnsi="Maiandra GD" w:eastAsia="Maiandra GD" w:cs="Maiandra GD"/>
      <w:sz w:val="32"/>
      <w:szCs w:val="3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3" Type="http://schemas.openxmlformats.org/officeDocument/2006/relationships/theme" Target="theme/theme1.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966063-1AC7-47EA-8832-41982C504A31}"/>
</file>

<file path=customXml/itemProps2.xml><?xml version="1.0" encoding="utf-8"?>
<ds:datastoreItem xmlns:ds="http://schemas.openxmlformats.org/officeDocument/2006/customXml" ds:itemID="{773EE3F2-BB8C-4D41-B21A-78DAF88F065F}"/>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dc:title>Article-17 (New) (1).pmd</dc:title>
  <dcterms:created xsi:type="dcterms:W3CDTF">2022-07-28T16:41:28Z</dcterms:created>
  <dcterms:modified xsi:type="dcterms:W3CDTF">2022-07-28T16:41:28Z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2007-12-01T00:00:00Z</vt:filetime>
  </property>
  <property fmtid="{D5CDD505-2E9C-101B-9397-08002B2CF9AE}" pid="3" name="Creator">
    <vt:lpwstr>PageMaker 7.0</vt:lpwstr>
  </property>
  <property fmtid="{D5CDD505-2E9C-101B-9397-08002B2CF9AE}" pid="4" name="LastSaved">
    <vt:filetime>2022-07-28T00:00:00Z</vt:filetime>
  </property>
</Properties>
</file>