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PREVALENCE OF MENTAL HEALTH PROBLEMS IN</w:t>
                    </w:r>
                    <w:r>
                      <w:rPr>
                        <w:color w:val="373435"/>
                        <w:spacing w:val="-3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WORKING AND NON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– </w:t>
                    </w:r>
                    <w:r>
                      <w:rPr>
                        <w:color w:val="373435"/>
                        <w:sz w:val="29"/>
                      </w:rPr>
                      <w:t>WORKING</w:t>
                    </w:r>
                    <w:r>
                      <w:rPr>
                        <w:color w:val="373435"/>
                        <w:spacing w:val="-5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ADOLESCENTS:</w:t>
                    </w:r>
                    <w:r>
                      <w:rPr>
                        <w:color w:val="373435"/>
                        <w:spacing w:val="-5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A</w:t>
                    </w:r>
                    <w:r>
                      <w:rPr>
                        <w:color w:val="373435"/>
                        <w:spacing w:val="-5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COMPARATIVE</w:t>
                    </w:r>
                    <w:r>
                      <w:rPr>
                        <w:color w:val="373435"/>
                        <w:spacing w:val="-5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STUDY.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5"/>
        <w:ind w:left="131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85"/>
          <w:sz w:val="21"/>
        </w:rPr>
        <w:t>AYESHA</w:t>
      </w:r>
      <w:r>
        <w:rPr>
          <w:rFonts w:ascii="Gill Sans MT"/>
          <w:b/>
          <w:color w:val="373435"/>
          <w:spacing w:val="4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NIAZ,</w:t>
      </w:r>
      <w:r>
        <w:rPr>
          <w:rFonts w:ascii="Gill Sans MT"/>
          <w:b/>
          <w:color w:val="373435"/>
          <w:spacing w:val="14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MEHREEN</w:t>
      </w:r>
      <w:r>
        <w:rPr>
          <w:rFonts w:ascii="Gill Sans MT"/>
          <w:b/>
          <w:color w:val="373435"/>
          <w:spacing w:val="1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ZAHRA,</w:t>
      </w:r>
      <w:r>
        <w:rPr>
          <w:rFonts w:ascii="Gill Sans MT"/>
          <w:b/>
          <w:color w:val="373435"/>
          <w:spacing w:val="13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FATIMA</w:t>
      </w:r>
      <w:r>
        <w:rPr>
          <w:rFonts w:ascii="Gill Sans MT"/>
          <w:b/>
          <w:color w:val="373435"/>
          <w:spacing w:val="5"/>
          <w:sz w:val="21"/>
        </w:rPr>
        <w:t> </w:t>
      </w:r>
      <w:r>
        <w:rPr>
          <w:rFonts w:ascii="Gill Sans MT"/>
          <w:b/>
          <w:color w:val="373435"/>
          <w:spacing w:val="-2"/>
          <w:w w:val="85"/>
          <w:sz w:val="21"/>
        </w:rPr>
        <w:t>NAEEM</w:t>
      </w:r>
    </w:p>
    <w:p>
      <w:pPr>
        <w:spacing w:before="5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Department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Psychology,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Lahore</w:t>
      </w:r>
      <w:r>
        <w:rPr>
          <w:rFonts w:ascii="Tahoma"/>
          <w:color w:val="373435"/>
          <w:spacing w:val="-4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Garrison</w:t>
      </w:r>
      <w:r>
        <w:rPr>
          <w:rFonts w:ascii="Tahoma"/>
          <w:color w:val="373435"/>
          <w:spacing w:val="-5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University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22"/>
        </w:rPr>
      </w:pPr>
    </w:p>
    <w:p>
      <w:pPr>
        <w:spacing w:before="0"/>
        <w:ind w:left="12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42.160797pt;margin-top:-11.667731pt;width:120.2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11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March</w:t>
                  </w:r>
                  <w:r>
                    <w:rPr>
                      <w:rFonts w:ascii="Gill Sans MT"/>
                      <w:color w:val="373435"/>
                      <w:spacing w:val="11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09,</w:t>
                  </w:r>
                  <w:r>
                    <w:rPr>
                      <w:rFonts w:ascii="Gill Sans MT"/>
                      <w:color w:val="373435"/>
                      <w:spacing w:val="1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3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May</w:t>
                  </w:r>
                  <w:r>
                    <w:rPr>
                      <w:rFonts w:ascii="Gill Sans MT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24,</w:t>
                  </w:r>
                  <w:r>
                    <w:rPr>
                      <w:rFonts w:ascii="Gill Sans MT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10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85"/>
          <w:sz w:val="21"/>
        </w:rPr>
        <w:t>CORRESPONDENCE:</w:t>
      </w:r>
      <w:r>
        <w:rPr>
          <w:rFonts w:ascii="Gill Sans MT"/>
          <w:b/>
          <w:color w:val="373435"/>
          <w:spacing w:val="71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SYEDA</w:t>
      </w:r>
      <w:r>
        <w:rPr>
          <w:rFonts w:ascii="Gill Sans MT"/>
          <w:b/>
          <w:color w:val="373435"/>
          <w:spacing w:val="57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MEHREEN</w:t>
      </w:r>
      <w:r>
        <w:rPr>
          <w:rFonts w:ascii="Gill Sans MT"/>
          <w:b/>
          <w:color w:val="373435"/>
          <w:spacing w:val="72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ZAHRA,</w:t>
      </w:r>
      <w:r>
        <w:rPr>
          <w:rFonts w:ascii="Gill Sans MT"/>
          <w:b/>
          <w:color w:val="373435"/>
          <w:spacing w:val="67"/>
          <w:w w:val="150"/>
          <w:sz w:val="21"/>
        </w:rPr>
        <w:t> </w:t>
      </w:r>
      <w:r>
        <w:rPr>
          <w:rFonts w:ascii="Tahoma"/>
          <w:color w:val="373435"/>
          <w:w w:val="85"/>
          <w:sz w:val="16"/>
        </w:rPr>
        <w:t>E-mail:</w:t>
      </w:r>
      <w:r>
        <w:rPr>
          <w:rFonts w:ascii="Tahoma"/>
          <w:color w:val="373435"/>
          <w:spacing w:val="55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85"/>
            <w:sz w:val="16"/>
          </w:rPr>
          <w:t>mehreensyeda@gmail.com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6"/>
        </w:rPr>
      </w:pPr>
    </w:p>
    <w:p>
      <w:pPr>
        <w:spacing w:after="0"/>
        <w:rPr>
          <w:rFonts w:ascii="Tahoma"/>
          <w:sz w:val="26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060" w:h="15840"/>
          <w:pgMar w:header="0" w:footer="626" w:top="520" w:bottom="820" w:left="680" w:right="680"/>
          <w:pgNumType w:start="9"/>
        </w:sectPr>
      </w:pPr>
    </w:p>
    <w:p>
      <w:pPr>
        <w:pStyle w:val="Heading1"/>
        <w:spacing w:before="95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0"/>
        <w:ind w:left="12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23"/>
      </w:pPr>
      <w:r>
        <w:rPr>
          <w:color w:val="373435"/>
          <w:w w:val="90"/>
        </w:rPr>
        <w:t>To find out the prevalence of Mental Health Problems in </w:t>
      </w:r>
      <w:r>
        <w:rPr>
          <w:color w:val="373435"/>
        </w:rPr>
        <w:t>working</w:t>
      </w:r>
      <w:r>
        <w:rPr>
          <w:color w:val="373435"/>
          <w:spacing w:val="-24"/>
        </w:rPr>
        <w:t> </w:t>
      </w:r>
      <w:r>
        <w:rPr>
          <w:color w:val="373435"/>
        </w:rPr>
        <w:t>and</w:t>
      </w:r>
      <w:r>
        <w:rPr>
          <w:color w:val="373435"/>
          <w:spacing w:val="-24"/>
        </w:rPr>
        <w:t> </w:t>
      </w:r>
      <w:r>
        <w:rPr>
          <w:color w:val="373435"/>
        </w:rPr>
        <w:t>non-working</w:t>
      </w:r>
      <w:r>
        <w:rPr>
          <w:color w:val="373435"/>
          <w:spacing w:val="-24"/>
        </w:rPr>
        <w:t> </w:t>
      </w:r>
      <w:r>
        <w:rPr>
          <w:color w:val="373435"/>
        </w:rPr>
        <w:t>Adolescents.</w:t>
      </w:r>
    </w:p>
    <w:p>
      <w:pPr>
        <w:pStyle w:val="Heading1"/>
        <w:spacing w:before="179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23"/>
      </w:pPr>
      <w:r>
        <w:rPr>
          <w:color w:val="373435"/>
          <w:w w:val="90"/>
        </w:rPr>
        <w:t>Cross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sectional</w:t>
      </w:r>
      <w:r>
        <w:rPr>
          <w:color w:val="373435"/>
          <w:spacing w:val="-10"/>
          <w:w w:val="90"/>
        </w:rPr>
        <w:t> </w:t>
      </w:r>
      <w:r>
        <w:rPr>
          <w:color w:val="373435"/>
          <w:spacing w:val="-2"/>
          <w:w w:val="90"/>
        </w:rPr>
        <w:t>research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23"/>
      </w:pPr>
      <w:r>
        <w:rPr>
          <w:color w:val="373435"/>
          <w:w w:val="95"/>
        </w:rPr>
        <w:t>The study was conducted between January to August </w:t>
      </w:r>
      <w:r>
        <w:rPr>
          <w:color w:val="373435"/>
          <w:spacing w:val="-2"/>
        </w:rPr>
        <w:t>2018.</w:t>
      </w:r>
    </w:p>
    <w:p>
      <w:pPr>
        <w:pStyle w:val="BodyText"/>
        <w:spacing w:before="6"/>
      </w:pPr>
    </w:p>
    <w:p>
      <w:pPr>
        <w:pStyle w:val="Heading1"/>
        <w:spacing w:line="229" w:lineRule="exact" w:before="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22" w:right="38"/>
        <w:jc w:val="both"/>
      </w:pPr>
      <w:r>
        <w:rPr>
          <w:color w:val="373435"/>
          <w:w w:val="90"/>
        </w:rPr>
        <w:t>200 adolescent boys and girls (100 working and 100 non- working Adolescent), with the age ranges from 11 to 18 </w:t>
      </w:r>
      <w:r>
        <w:rPr>
          <w:color w:val="373435"/>
          <w:w w:val="95"/>
        </w:rPr>
        <w:t>years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(M,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14.52,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1.73)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inducted.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Non-working Adolescents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selected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3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schools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  <w:w w:val="90"/>
        </w:rPr>
        <w:t>Lahore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enrolled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-4"/>
          <w:w w:val="90"/>
          <w:position w:val="9"/>
          <w:sz w:val="9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10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-4"/>
          <w:w w:val="90"/>
          <w:position w:val="9"/>
          <w:sz w:val="9"/>
        </w:rPr>
        <w:t> </w:t>
      </w:r>
      <w:r>
        <w:rPr>
          <w:color w:val="373435"/>
          <w:w w:val="90"/>
        </w:rPr>
        <w:t>grade.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Working adolescent (boys=50, girls=50) was taken from different </w:t>
      </w:r>
      <w:r>
        <w:rPr>
          <w:color w:val="373435"/>
          <w:w w:val="95"/>
        </w:rPr>
        <w:t>canteens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restaurants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Lahore,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purposive</w:t>
      </w:r>
      <w:r>
        <w:rPr>
          <w:color w:val="373435"/>
          <w:w w:val="95"/>
        </w:rPr>
        <w:t> sampling</w:t>
      </w:r>
      <w:r>
        <w:rPr>
          <w:color w:val="373435"/>
          <w:w w:val="95"/>
        </w:rPr>
        <w:t> strategy.</w:t>
      </w:r>
      <w:r>
        <w:rPr>
          <w:color w:val="373435"/>
          <w:w w:val="95"/>
        </w:rPr>
        <w:t> After</w:t>
      </w:r>
      <w:r>
        <w:rPr>
          <w:color w:val="373435"/>
          <w:w w:val="95"/>
        </w:rPr>
        <w:t> selection</w:t>
      </w:r>
      <w:r>
        <w:rPr>
          <w:color w:val="373435"/>
          <w:w w:val="95"/>
        </w:rPr>
        <w:t> participants</w:t>
      </w:r>
      <w:r>
        <w:rPr>
          <w:color w:val="373435"/>
          <w:w w:val="95"/>
        </w:rPr>
        <w:t> were </w:t>
      </w:r>
      <w:r>
        <w:rPr>
          <w:color w:val="373435"/>
          <w:w w:val="90"/>
        </w:rPr>
        <w:t>given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42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Stress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(DASS), </w:t>
      </w:r>
      <w:r>
        <w:rPr>
          <w:color w:val="373435"/>
          <w:spacing w:val="-2"/>
          <w:w w:val="95"/>
        </w:rPr>
        <w:t>intended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assess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three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construct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namely,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depression,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anxiety,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along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demographic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Performa.</w:t>
      </w:r>
    </w:p>
    <w:p>
      <w:pPr>
        <w:pStyle w:val="BodyText"/>
        <w:rPr>
          <w:sz w:val="22"/>
        </w:rPr>
      </w:pPr>
    </w:p>
    <w:p>
      <w:pPr>
        <w:pStyle w:val="Heading1"/>
        <w:spacing w:before="160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23" w:right="39"/>
        <w:jc w:val="both"/>
      </w:pPr>
      <w:r>
        <w:rPr>
          <w:color w:val="373435"/>
        </w:rPr>
        <w:t>The results showed that among the </w:t>
      </w:r>
      <w:r>
        <w:rPr>
          <w:color w:val="373435"/>
        </w:rPr>
        <w:t>non-working </w:t>
      </w:r>
      <w:r>
        <w:rPr>
          <w:color w:val="373435"/>
          <w:w w:val="95"/>
        </w:rPr>
        <w:t>adolescents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28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30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-2"/>
        </w:rPr>
        <w:t>30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%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had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stress,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whereas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working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adolescents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34</w:t>
      </w:r>
      <w:r>
        <w:rPr>
          <w:color w:val="373435"/>
          <w:spacing w:val="-10"/>
        </w:rPr>
        <w:t> </w:t>
      </w:r>
      <w:r>
        <w:rPr>
          <w:color w:val="373435"/>
          <w:spacing w:val="-2"/>
        </w:rPr>
        <w:t>% </w:t>
      </w:r>
      <w:r>
        <w:rPr>
          <w:color w:val="373435"/>
          <w:w w:val="90"/>
        </w:rPr>
        <w:t>had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depression,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38%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anxiety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46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%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stress.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spacing w:val="-2"/>
        </w:rPr>
        <w:t>result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showed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that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working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adolescents</w:t>
      </w:r>
      <w:r>
        <w:rPr>
          <w:color w:val="373435"/>
          <w:spacing w:val="-8"/>
        </w:rPr>
        <w:t> </w:t>
      </w:r>
      <w:r>
        <w:rPr>
          <w:color w:val="373435"/>
          <w:spacing w:val="-2"/>
        </w:rPr>
        <w:t>experienced </w:t>
      </w:r>
      <w:r>
        <w:rPr>
          <w:color w:val="373435"/>
          <w:w w:val="95"/>
        </w:rPr>
        <w:t>more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non-working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adolescents.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1"/>
        <w:ind w:left="122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showed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presence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stress in working and Non-working Adolescents while </w:t>
      </w:r>
      <w:r>
        <w:rPr>
          <w:color w:val="373435"/>
          <w:w w:val="90"/>
        </w:rPr>
        <w:t>stress was seen more prevalent in working adolescents. </w:t>
      </w:r>
      <w:r>
        <w:rPr>
          <w:color w:val="373435"/>
          <w:w w:val="95"/>
        </w:rPr>
        <w:t>Therefore,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deem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necessary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stakeholders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 devise strategies to reduce mental health problems, </w:t>
      </w:r>
      <w:r>
        <w:rPr>
          <w:color w:val="373435"/>
          <w:spacing w:val="16"/>
        </w:rPr>
        <w:t>before</w:t>
      </w:r>
      <w:r>
        <w:rPr>
          <w:color w:val="373435"/>
          <w:spacing w:val="-12"/>
        </w:rPr>
        <w:t> </w:t>
      </w:r>
      <w:r>
        <w:rPr>
          <w:color w:val="373435"/>
        </w:rPr>
        <w:t>i</w:t>
      </w:r>
      <w:r>
        <w:rPr>
          <w:color w:val="373435"/>
          <w:spacing w:val="-14"/>
        </w:rPr>
        <w:t> </w:t>
      </w:r>
      <w:r>
        <w:rPr>
          <w:color w:val="373435"/>
        </w:rPr>
        <w:t>t </w:t>
      </w:r>
      <w:r>
        <w:rPr>
          <w:color w:val="373435"/>
          <w:spacing w:val="18"/>
        </w:rPr>
        <w:t>aggravates</w:t>
      </w:r>
      <w:r>
        <w:rPr>
          <w:color w:val="373435"/>
          <w:spacing w:val="14"/>
        </w:rPr>
        <w:t> and</w:t>
      </w:r>
      <w:r>
        <w:rPr>
          <w:color w:val="373435"/>
          <w:spacing w:val="14"/>
        </w:rPr>
        <w:t> </w:t>
      </w:r>
      <w:r>
        <w:rPr>
          <w:color w:val="373435"/>
          <w:spacing w:val="17"/>
        </w:rPr>
        <w:t>turns</w:t>
      </w:r>
      <w:r>
        <w:rPr>
          <w:color w:val="373435"/>
          <w:spacing w:val="14"/>
        </w:rPr>
        <w:t> </w:t>
      </w:r>
      <w:r>
        <w:rPr>
          <w:color w:val="373435"/>
          <w:spacing w:val="15"/>
        </w:rPr>
        <w:t>into</w:t>
      </w:r>
      <w:r>
        <w:rPr>
          <w:color w:val="373435"/>
          <w:spacing w:val="14"/>
        </w:rPr>
        <w:t> </w:t>
      </w:r>
      <w:r>
        <w:rPr>
          <w:color w:val="373435"/>
          <w:spacing w:val="18"/>
        </w:rPr>
        <w:t>serious </w:t>
      </w:r>
      <w:r>
        <w:rPr>
          <w:color w:val="373435"/>
          <w:spacing w:val="-2"/>
        </w:rPr>
        <w:t>psychopathology.</w:t>
      </w:r>
    </w:p>
    <w:p>
      <w:pPr>
        <w:pStyle w:val="Heading1"/>
        <w:spacing w:before="175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23"/>
      </w:pPr>
      <w:r>
        <w:rPr>
          <w:color w:val="373435"/>
          <w:w w:val="90"/>
        </w:rPr>
        <w:t>Depression,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Anxiety,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Stress,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Adolescent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labor,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21"/>
          <w:w w:val="90"/>
        </w:rPr>
        <w:t> </w:t>
      </w:r>
      <w:r>
        <w:rPr>
          <w:color w:val="373435"/>
          <w:spacing w:val="-2"/>
          <w:w w:val="90"/>
        </w:rPr>
        <w:t>labor.</w:t>
      </w:r>
    </w:p>
    <w:p>
      <w:pPr>
        <w:pStyle w:val="Heading1"/>
        <w:spacing w:before="95"/>
        <w:ind w:left="126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24" w:right="123"/>
        <w:jc w:val="both"/>
      </w:pPr>
      <w:r>
        <w:rPr/>
        <w:pict>
          <v:line style="position:absolute;mso-position-horizontal-relative:page;mso-position-vertical-relative:paragraph;z-index:15729152" from="265.859711pt,-23.757421pt" to="265.859711pt,490.325379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757421pt" to="260.159210pt,490.325379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5"/>
        </w:rPr>
        <w:t>Labor is multifaceted socio-politico-economic and insurmountable issue, </w:t>
      </w:r>
      <w:r>
        <w:rPr>
          <w:color w:val="373435"/>
          <w:w w:val="90"/>
        </w:rPr>
        <w:t>which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humanity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struggling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long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time.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referred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exploitation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children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adolescent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depriving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needs such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difficulty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attaining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education,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early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drop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school </w:t>
      </w:r>
      <w:r>
        <w:rPr>
          <w:color w:val="373435"/>
        </w:rPr>
        <w:t>along with long hours of excessive work load and pressure, having </w:t>
      </w:r>
      <w:r>
        <w:rPr>
          <w:color w:val="373435"/>
          <w:w w:val="85"/>
        </w:rPr>
        <w:t>devastating effect on their physical, social, emotional, and mental health</w:t>
      </w:r>
      <w:r>
        <w:rPr>
          <w:color w:val="373435"/>
          <w:w w:val="85"/>
          <w:position w:val="9"/>
          <w:sz w:val="9"/>
        </w:rPr>
        <w:t>1</w:t>
      </w:r>
      <w:r>
        <w:rPr>
          <w:color w:val="373435"/>
          <w:w w:val="85"/>
        </w:rPr>
        <w:t>.</w:t>
      </w:r>
      <w:r>
        <w:rPr>
          <w:color w:val="373435"/>
          <w:spacing w:val="-4"/>
          <w:w w:val="85"/>
        </w:rPr>
        <w:t> </w:t>
      </w:r>
      <w:r>
        <w:rPr>
          <w:color w:val="373435"/>
          <w:w w:val="85"/>
        </w:rPr>
        <w:t>The </w:t>
      </w:r>
      <w:r>
        <w:rPr>
          <w:color w:val="373435"/>
          <w:w w:val="95"/>
        </w:rPr>
        <w:t>roots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child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labor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could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back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19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-6"/>
          <w:w w:val="95"/>
          <w:position w:val="9"/>
          <w:sz w:val="9"/>
        </w:rPr>
        <w:t> </w:t>
      </w:r>
      <w:r>
        <w:rPr>
          <w:color w:val="373435"/>
          <w:w w:val="95"/>
        </w:rPr>
        <w:t>century,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forcing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children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 </w:t>
      </w:r>
      <w:r>
        <w:rPr>
          <w:color w:val="373435"/>
        </w:rPr>
        <w:t>work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factories,</w:t>
      </w:r>
      <w:r>
        <w:rPr>
          <w:color w:val="373435"/>
          <w:spacing w:val="-13"/>
        </w:rPr>
        <w:t> </w:t>
      </w:r>
      <w:r>
        <w:rPr>
          <w:color w:val="373435"/>
        </w:rPr>
        <w:t>and</w:t>
      </w:r>
      <w:r>
        <w:rPr>
          <w:color w:val="373435"/>
          <w:spacing w:val="-14"/>
        </w:rPr>
        <w:t> </w:t>
      </w:r>
      <w:r>
        <w:rPr>
          <w:color w:val="373435"/>
        </w:rPr>
        <w:t>mines.</w:t>
      </w:r>
      <w:r>
        <w:rPr>
          <w:color w:val="373435"/>
          <w:spacing w:val="-13"/>
        </w:rPr>
        <w:t> </w:t>
      </w:r>
      <w:r>
        <w:rPr>
          <w:color w:val="373435"/>
        </w:rPr>
        <w:t>Child</w:t>
      </w:r>
      <w:r>
        <w:rPr>
          <w:color w:val="373435"/>
          <w:spacing w:val="-14"/>
        </w:rPr>
        <w:t> </w:t>
      </w:r>
      <w:r>
        <w:rPr>
          <w:color w:val="373435"/>
        </w:rPr>
        <w:t>labor</w:t>
      </w:r>
      <w:r>
        <w:rPr>
          <w:color w:val="373435"/>
          <w:spacing w:val="-13"/>
        </w:rPr>
        <w:t> </w:t>
      </w:r>
      <w:r>
        <w:rPr>
          <w:color w:val="373435"/>
        </w:rPr>
        <w:t>forms</w:t>
      </w:r>
      <w:r>
        <w:rPr>
          <w:color w:val="373435"/>
          <w:spacing w:val="-14"/>
        </w:rPr>
        <w:t> </w:t>
      </w:r>
      <w:r>
        <w:rPr>
          <w:color w:val="373435"/>
        </w:rPr>
        <w:t>an</w:t>
      </w:r>
      <w:r>
        <w:rPr>
          <w:color w:val="373435"/>
          <w:spacing w:val="-14"/>
        </w:rPr>
        <w:t> </w:t>
      </w:r>
      <w:r>
        <w:rPr>
          <w:color w:val="373435"/>
        </w:rPr>
        <w:t>inherent</w:t>
      </w:r>
      <w:r>
        <w:rPr>
          <w:color w:val="373435"/>
          <w:spacing w:val="-13"/>
        </w:rPr>
        <w:t> </w:t>
      </w:r>
      <w:r>
        <w:rPr>
          <w:color w:val="373435"/>
        </w:rPr>
        <w:t>part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pre- </w:t>
      </w:r>
      <w:r>
        <w:rPr>
          <w:color w:val="373435"/>
          <w:w w:val="95"/>
        </w:rPr>
        <w:t>industrial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societies,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lagging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concept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childhood.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Many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children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  <w:w w:val="90"/>
        </w:rPr>
        <w:t>seen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adult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13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actively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participated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rearing, </w:t>
      </w:r>
      <w:r>
        <w:rPr>
          <w:color w:val="373435"/>
          <w:w w:val="95"/>
        </w:rPr>
        <w:t>hunting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farming.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Similarly,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Victorian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era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disreputable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employing </w:t>
      </w:r>
      <w:r>
        <w:rPr>
          <w:color w:val="373435"/>
        </w:rPr>
        <w:t>young</w:t>
      </w:r>
      <w:r>
        <w:rPr>
          <w:color w:val="373435"/>
          <w:spacing w:val="-14"/>
        </w:rPr>
        <w:t> </w:t>
      </w:r>
      <w:r>
        <w:rPr>
          <w:color w:val="373435"/>
        </w:rPr>
        <w:t>children</w:t>
      </w:r>
      <w:r>
        <w:rPr>
          <w:color w:val="373435"/>
          <w:spacing w:val="-14"/>
        </w:rPr>
        <w:t> </w:t>
      </w:r>
      <w:r>
        <w:rPr>
          <w:color w:val="373435"/>
        </w:rPr>
        <w:t>for</w:t>
      </w:r>
      <w:r>
        <w:rPr>
          <w:color w:val="373435"/>
          <w:spacing w:val="-13"/>
        </w:rPr>
        <w:t> </w:t>
      </w:r>
      <w:r>
        <w:rPr>
          <w:color w:val="373435"/>
        </w:rPr>
        <w:t>exposing</w:t>
      </w:r>
      <w:r>
        <w:rPr>
          <w:color w:val="373435"/>
          <w:spacing w:val="-14"/>
        </w:rPr>
        <w:t> </w:t>
      </w:r>
      <w:r>
        <w:rPr>
          <w:color w:val="373435"/>
        </w:rPr>
        <w:t>children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dangerous</w:t>
      </w:r>
      <w:r>
        <w:rPr>
          <w:color w:val="373435"/>
          <w:spacing w:val="-13"/>
        </w:rPr>
        <w:t> </w:t>
      </w:r>
      <w:r>
        <w:rPr>
          <w:color w:val="373435"/>
        </w:rPr>
        <w:t>fatal</w:t>
      </w:r>
      <w:r>
        <w:rPr>
          <w:color w:val="373435"/>
          <w:spacing w:val="-14"/>
        </w:rPr>
        <w:t> </w:t>
      </w:r>
      <w:r>
        <w:rPr>
          <w:color w:val="373435"/>
        </w:rPr>
        <w:t>conditions.</w:t>
      </w:r>
      <w:r>
        <w:rPr>
          <w:color w:val="373435"/>
          <w:spacing w:val="-14"/>
        </w:rPr>
        <w:t> </w:t>
      </w:r>
      <w:r>
        <w:rPr>
          <w:color w:val="373435"/>
        </w:rPr>
        <w:t>For </w:t>
      </w:r>
      <w:r>
        <w:rPr>
          <w:color w:val="373435"/>
          <w:w w:val="90"/>
        </w:rPr>
        <w:t>decades, child labor has been an important issue at international level and </w:t>
      </w:r>
      <w:r>
        <w:rPr>
          <w:color w:val="373435"/>
          <w:w w:val="95"/>
        </w:rPr>
        <w:t>despite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decline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numerous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acts,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still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major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concern </w:t>
      </w:r>
      <w:r>
        <w:rPr>
          <w:color w:val="373435"/>
          <w:spacing w:val="-2"/>
        </w:rPr>
        <w:t>worldwide</w:t>
      </w:r>
      <w:r>
        <w:rPr>
          <w:color w:val="373435"/>
          <w:spacing w:val="-2"/>
          <w:position w:val="9"/>
          <w:sz w:val="9"/>
        </w:rPr>
        <w:t>2</w:t>
      </w:r>
      <w:r>
        <w:rPr>
          <w:color w:val="373435"/>
          <w:spacing w:val="-2"/>
        </w:rPr>
        <w:t>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7" w:lineRule="auto" w:before="1"/>
        <w:ind w:left="123" w:right="108"/>
        <w:rPr>
          <w:sz w:val="9"/>
        </w:rPr>
      </w:pPr>
      <w:r>
        <w:rPr>
          <w:color w:val="373435"/>
          <w:w w:val="95"/>
        </w:rPr>
        <w:t>According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reports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International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Labor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Organization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(ILO)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245.50 </w:t>
      </w:r>
      <w:r>
        <w:rPr>
          <w:color w:val="373435"/>
          <w:w w:val="90"/>
        </w:rPr>
        <w:t>million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involved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labor</w:t>
      </w:r>
      <w:r>
        <w:rPr>
          <w:color w:val="373435"/>
          <w:w w:val="90"/>
          <w:position w:val="9"/>
          <w:sz w:val="9"/>
        </w:rPr>
        <w:t>3</w:t>
      </w:r>
      <w:r>
        <w:rPr>
          <w:color w:val="373435"/>
          <w:w w:val="90"/>
        </w:rPr>
        <w:t>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178.90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million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</w:t>
      </w:r>
      <w:r>
        <w:rPr>
          <w:color w:val="373435"/>
          <w:w w:val="95"/>
        </w:rPr>
        <w:t>age of 5-17 years were involved in child labor including child trafficking, manufacturing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construction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sites,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mining,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debt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bondage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serfdom. </w:t>
      </w:r>
      <w:r>
        <w:rPr>
          <w:color w:val="373435"/>
          <w:w w:val="90"/>
        </w:rPr>
        <w:t>A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plethora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highlighted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factors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indulge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into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labor. There are numerous reason associated with child labor. Firstly, poverty and impoverished home environment,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children have to work to ensure survival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the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family.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Secondly,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lack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affordable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educational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opportunities propel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laborer.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Thirdly,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employers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interested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hiring children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cheap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obedient.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Fourthly,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support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cultural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notion that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will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enable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character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building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skill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development.</w:t>
      </w:r>
      <w:r>
        <w:rPr>
          <w:color w:val="373435"/>
          <w:spacing w:val="-16"/>
          <w:w w:val="90"/>
        </w:rPr>
        <w:t> </w:t>
      </w:r>
      <w:r>
        <w:rPr>
          <w:color w:val="373435"/>
          <w:w w:val="90"/>
        </w:rPr>
        <w:t>Fifthly,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5"/>
          <w:w w:val="90"/>
        </w:rPr>
        <w:t> </w:t>
      </w:r>
      <w:r>
        <w:rPr>
          <w:color w:val="373435"/>
          <w:w w:val="90"/>
        </w:rPr>
        <w:t>provide support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business,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should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learn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trade</w:t>
      </w:r>
      <w:r>
        <w:rPr>
          <w:color w:val="373435"/>
          <w:spacing w:val="-10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10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early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Lastly, gender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discrimination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supporting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inherent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cultural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belief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education </w:t>
      </w:r>
      <w:r>
        <w:rPr>
          <w:color w:val="373435"/>
          <w:w w:val="95"/>
        </w:rPr>
        <w:t>of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girls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pushed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child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labor,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depriving them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rights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schooling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education.</w:t>
      </w:r>
      <w:r>
        <w:rPr>
          <w:color w:val="373435"/>
          <w:w w:val="95"/>
          <w:position w:val="9"/>
          <w:sz w:val="9"/>
        </w:rPr>
        <w:t>4,5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4" w:lineRule="auto"/>
        <w:ind w:left="122" w:right="125"/>
        <w:jc w:val="both"/>
      </w:pPr>
      <w:r>
        <w:rPr>
          <w:color w:val="373435"/>
          <w:w w:val="95"/>
        </w:rPr>
        <w:t>Other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line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suggests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labor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devastating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effects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on 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children.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carried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Pakistan </w:t>
      </w:r>
      <w:r>
        <w:rPr>
          <w:color w:val="373435"/>
        </w:rPr>
        <w:t>that reported child labor is associated with chronic malnutrition</w:t>
      </w:r>
      <w:r>
        <w:rPr>
          <w:color w:val="373435"/>
          <w:position w:val="9"/>
          <w:sz w:val="9"/>
        </w:rPr>
        <w:t>6</w:t>
      </w:r>
      <w:r>
        <w:rPr>
          <w:color w:val="373435"/>
        </w:rPr>
        <w:t>. In </w:t>
      </w:r>
      <w:r>
        <w:rPr>
          <w:color w:val="373435"/>
          <w:w w:val="90"/>
        </w:rPr>
        <w:t>Bangladesh,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labor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associated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injury,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exhaustion,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infection,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burns 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lung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disease</w:t>
      </w:r>
      <w:r>
        <w:rPr>
          <w:color w:val="373435"/>
          <w:w w:val="90"/>
          <w:position w:val="9"/>
          <w:sz w:val="9"/>
        </w:rPr>
        <w:t>7</w:t>
      </w:r>
      <w:r>
        <w:rPr>
          <w:color w:val="373435"/>
          <w:w w:val="90"/>
        </w:rPr>
        <w:t>.The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statistic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labor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Iran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injuries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(58.20%), were mostly reported in industrial work room, falling from heights (44%)and </w:t>
      </w:r>
      <w:r>
        <w:rPr>
          <w:color w:val="373435"/>
          <w:w w:val="95"/>
        </w:rPr>
        <w:t>cuts (49.6%) were the most commonly reported injuries</w:t>
      </w:r>
      <w:r>
        <w:rPr>
          <w:color w:val="373435"/>
          <w:w w:val="95"/>
          <w:position w:val="9"/>
          <w:sz w:val="9"/>
        </w:rPr>
        <w:t>8</w:t>
      </w:r>
      <w:r>
        <w:rPr>
          <w:color w:val="373435"/>
          <w:w w:val="95"/>
        </w:rPr>
        <w:t>. General health </w:t>
      </w:r>
      <w:r>
        <w:rPr>
          <w:color w:val="373435"/>
          <w:w w:val="90"/>
        </w:rPr>
        <w:t>symptoms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investigated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countries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Pakistan,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Iran, </w:t>
      </w:r>
      <w:r>
        <w:rPr>
          <w:color w:val="373435"/>
        </w:rPr>
        <w:t>Egypt,</w:t>
      </w:r>
      <w:r>
        <w:rPr>
          <w:color w:val="373435"/>
          <w:spacing w:val="-5"/>
        </w:rPr>
        <w:t> </w:t>
      </w:r>
      <w:r>
        <w:rPr>
          <w:color w:val="373435"/>
        </w:rPr>
        <w:t>Jordan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5"/>
        </w:rPr>
        <w:t> </w:t>
      </w:r>
      <w:r>
        <w:rPr>
          <w:color w:val="373435"/>
        </w:rPr>
        <w:t>Indonesia</w:t>
      </w:r>
      <w:r>
        <w:rPr>
          <w:color w:val="373435"/>
          <w:spacing w:val="-4"/>
        </w:rPr>
        <w:t> </w:t>
      </w:r>
      <w:r>
        <w:rPr>
          <w:color w:val="373435"/>
        </w:rPr>
        <w:t>reporting</w:t>
      </w:r>
      <w:r>
        <w:rPr>
          <w:color w:val="373435"/>
          <w:spacing w:val="-5"/>
        </w:rPr>
        <w:t> </w:t>
      </w:r>
      <w:r>
        <w:rPr>
          <w:color w:val="373435"/>
        </w:rPr>
        <w:t>numerous</w:t>
      </w:r>
      <w:r>
        <w:rPr>
          <w:color w:val="373435"/>
          <w:spacing w:val="-6"/>
        </w:rPr>
        <w:t> </w:t>
      </w:r>
      <w:r>
        <w:rPr>
          <w:color w:val="373435"/>
        </w:rPr>
        <w:t>forms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injuries</w:t>
      </w:r>
      <w:r>
        <w:rPr>
          <w:color w:val="373435"/>
          <w:spacing w:val="-5"/>
        </w:rPr>
        <w:t> </w:t>
      </w:r>
      <w:r>
        <w:rPr>
          <w:color w:val="373435"/>
        </w:rPr>
        <w:t>and </w:t>
      </w:r>
      <w:r>
        <w:rPr>
          <w:color w:val="373435"/>
          <w:w w:val="90"/>
        </w:rPr>
        <w:t>damage to physical health for instance permanent loss of organs, fracture of </w:t>
      </w:r>
      <w:r>
        <w:rPr>
          <w:color w:val="373435"/>
          <w:spacing w:val="-2"/>
          <w:w w:val="95"/>
        </w:rPr>
        <w:t>bones,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hearing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impairment.</w:t>
      </w:r>
      <w:r>
        <w:rPr>
          <w:color w:val="373435"/>
          <w:spacing w:val="-2"/>
          <w:w w:val="95"/>
          <w:position w:val="9"/>
          <w:sz w:val="9"/>
        </w:rPr>
        <w:t>9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study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carried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out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Brazil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revealed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that </w:t>
      </w:r>
      <w:r>
        <w:rPr>
          <w:color w:val="373435"/>
        </w:rPr>
        <w:t>musculoskeletal pain (17%) and back pain (23%) is more prevalent in </w:t>
      </w:r>
      <w:r>
        <w:rPr>
          <w:color w:val="373435"/>
          <w:w w:val="90"/>
        </w:rPr>
        <w:t>domestic workers as compared with non-workers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. Similarly, the prevalence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eye</w:t>
      </w:r>
      <w:r>
        <w:rPr>
          <w:color w:val="373435"/>
          <w:spacing w:val="-32"/>
        </w:rPr>
        <w:t> </w:t>
      </w:r>
      <w:r>
        <w:rPr>
          <w:color w:val="373435"/>
        </w:rPr>
        <w:t>strain</w:t>
      </w:r>
      <w:r>
        <w:rPr>
          <w:color w:val="373435"/>
          <w:spacing w:val="-33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Indonesian</w:t>
      </w:r>
      <w:r>
        <w:rPr>
          <w:color w:val="373435"/>
          <w:spacing w:val="-32"/>
        </w:rPr>
        <w:t> </w:t>
      </w:r>
      <w:r>
        <w:rPr>
          <w:color w:val="373435"/>
        </w:rPr>
        <w:t>workers</w:t>
      </w:r>
      <w:r>
        <w:rPr>
          <w:color w:val="373435"/>
          <w:spacing w:val="-31"/>
        </w:rPr>
        <w:t> </w:t>
      </w:r>
      <w:r>
        <w:rPr>
          <w:color w:val="373435"/>
        </w:rPr>
        <w:t>is</w:t>
      </w:r>
      <w:r>
        <w:rPr>
          <w:color w:val="373435"/>
          <w:spacing w:val="-32"/>
        </w:rPr>
        <w:t> </w:t>
      </w:r>
      <w:r>
        <w:rPr>
          <w:color w:val="373435"/>
        </w:rPr>
        <w:t>26</w:t>
      </w:r>
      <w:r>
        <w:rPr>
          <w:color w:val="373435"/>
          <w:spacing w:val="-32"/>
        </w:rPr>
        <w:t> </w:t>
      </w:r>
      <w:r>
        <w:rPr>
          <w:color w:val="373435"/>
          <w:w w:val="135"/>
        </w:rPr>
        <w:t>%</w:t>
      </w:r>
      <w:r>
        <w:rPr>
          <w:color w:val="373435"/>
          <w:w w:val="101"/>
          <w:position w:val="9"/>
          <w:sz w:val="9"/>
        </w:rPr>
        <w:t>1</w:t>
      </w:r>
      <w:r>
        <w:rPr>
          <w:color w:val="373435"/>
          <w:spacing w:val="-1"/>
          <w:w w:val="101"/>
          <w:position w:val="9"/>
          <w:sz w:val="9"/>
        </w:rPr>
        <w:t>1</w:t>
      </w:r>
      <w:r>
        <w:rPr>
          <w:color w:val="373435"/>
          <w:w w:val="60"/>
        </w:rPr>
        <w:t>.</w:t>
      </w:r>
    </w:p>
    <w:p>
      <w:pPr>
        <w:spacing w:after="0" w:line="244" w:lineRule="auto"/>
        <w:jc w:val="both"/>
        <w:sectPr>
          <w:type w:val="continuous"/>
          <w:pgSz w:w="12060" w:h="15840"/>
          <w:pgMar w:header="0" w:footer="626" w:top="520" w:bottom="820" w:left="680" w:right="680"/>
          <w:cols w:num="2" w:equalWidth="0">
            <w:col w:w="4315" w:space="495"/>
            <w:col w:w="5890"/>
          </w:cols>
        </w:sectPr>
      </w:pPr>
    </w:p>
    <w:p>
      <w:pPr>
        <w:pStyle w:val="BodyText"/>
        <w:spacing w:line="244" w:lineRule="auto" w:before="139"/>
        <w:ind w:left="139" w:right="38"/>
        <w:jc w:val="both"/>
      </w:pPr>
      <w:r>
        <w:rPr>
          <w:color w:val="373435"/>
          <w:w w:val="90"/>
        </w:rPr>
        <w:t>Child labor is also associated with mental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and behavioral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problems. </w:t>
      </w:r>
      <w:r>
        <w:rPr>
          <w:color w:val="373435"/>
        </w:rPr>
        <w:t>In Ethiopia, emotional and behavioral problems were more prevalent in working children as compared with non-working </w:t>
      </w:r>
      <w:r>
        <w:rPr>
          <w:color w:val="373435"/>
          <w:w w:val="90"/>
        </w:rPr>
        <w:t>children</w:t>
      </w:r>
      <w:r>
        <w:rPr>
          <w:color w:val="373435"/>
          <w:w w:val="90"/>
          <w:position w:val="9"/>
          <w:sz w:val="9"/>
        </w:rPr>
        <w:t>12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carried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out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Turkey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alarming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statistics </w:t>
      </w:r>
      <w:r>
        <w:rPr>
          <w:color w:val="373435"/>
        </w:rPr>
        <w:t>of horrendous acts of employers with working children. At </w:t>
      </w:r>
      <w:r>
        <w:rPr>
          <w:color w:val="373435"/>
          <w:w w:val="90"/>
        </w:rPr>
        <w:t>workplace 63 % of children were subjected to child abuse, and 29% of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neglect</w:t>
      </w:r>
      <w:r>
        <w:rPr>
          <w:color w:val="373435"/>
          <w:w w:val="90"/>
          <w:position w:val="9"/>
          <w:sz w:val="9"/>
        </w:rPr>
        <w:t>13</w:t>
      </w:r>
      <w:r>
        <w:rPr>
          <w:color w:val="0000FF"/>
          <w:w w:val="90"/>
        </w:rPr>
        <w:t>.</w:t>
      </w:r>
      <w:r>
        <w:rPr>
          <w:color w:val="0000FF"/>
          <w:spacing w:val="-8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separated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from their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families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very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young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age,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being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deprived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childhood 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forced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labor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put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under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lot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emotional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strain.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starts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 </w:t>
      </w:r>
      <w:r>
        <w:rPr>
          <w:color w:val="373435"/>
        </w:rPr>
        <w:t>vicious cycle of depression, shame, guilt, nightmares, loss of </w:t>
      </w:r>
      <w:r>
        <w:rPr>
          <w:color w:val="373435"/>
          <w:w w:val="95"/>
        </w:rPr>
        <w:t>confidence</w:t>
      </w:r>
      <w:r>
        <w:rPr>
          <w:color w:val="373435"/>
          <w:w w:val="95"/>
        </w:rPr>
        <w:t> and anxiety are the appalling</w:t>
      </w:r>
      <w:r>
        <w:rPr>
          <w:color w:val="373435"/>
          <w:w w:val="95"/>
        </w:rPr>
        <w:t> consequences. These </w:t>
      </w:r>
      <w:r>
        <w:rPr>
          <w:color w:val="373435"/>
          <w:w w:val="90"/>
        </w:rPr>
        <w:t>pessimistic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indications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cycle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self-blame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  <w:position w:val="9"/>
          <w:sz w:val="9"/>
        </w:rPr>
        <w:t>14</w:t>
      </w:r>
      <w:r>
        <w:rPr>
          <w:color w:val="373435"/>
          <w:w w:val="90"/>
        </w:rPr>
        <w:t>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Children exposed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 these numerous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experiences of victimization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are 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high </w:t>
      </w:r>
      <w:r>
        <w:rPr>
          <w:color w:val="373435"/>
        </w:rPr>
        <w:t>risk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1"/>
        </w:rPr>
        <w:t> </w:t>
      </w:r>
      <w:r>
        <w:rPr>
          <w:color w:val="373435"/>
        </w:rPr>
        <w:t>mental</w:t>
      </w:r>
      <w:r>
        <w:rPr>
          <w:color w:val="373435"/>
          <w:spacing w:val="-32"/>
        </w:rPr>
        <w:t> </w:t>
      </w:r>
      <w:r>
        <w:rPr>
          <w:color w:val="373435"/>
        </w:rPr>
        <w:t>illness</w:t>
      </w:r>
      <w:r>
        <w:rPr>
          <w:color w:val="222222"/>
          <w:position w:val="9"/>
          <w:sz w:val="9"/>
        </w:rPr>
        <w:t>15</w:t>
      </w:r>
      <w:r>
        <w:rPr>
          <w:color w:val="222222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44" w:lineRule="auto"/>
        <w:ind w:left="138" w:right="38"/>
        <w:jc w:val="both"/>
      </w:pPr>
      <w:r>
        <w:rPr>
          <w:color w:val="373435"/>
          <w:w w:val="95"/>
        </w:rPr>
        <w:t>Child labor is a multidimensional bitter reality and deep-rooted phenomenon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Pakistan's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society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w w:val="95"/>
        </w:rPr>
        <w:t>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conducted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Multan </w:t>
      </w:r>
      <w:r>
        <w:rPr>
          <w:color w:val="373435"/>
          <w:spacing w:val="-2"/>
          <w:w w:val="90"/>
        </w:rPr>
        <w:t>revealed risk factors associated with child labor were family income, </w:t>
      </w:r>
      <w:r>
        <w:rPr>
          <w:color w:val="373435"/>
          <w:w w:val="90"/>
        </w:rPr>
        <w:t>parental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education,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large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size,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credit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scheme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poor,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achieve financial prosperity</w:t>
      </w:r>
      <w:r>
        <w:rPr>
          <w:color w:val="373435"/>
          <w:w w:val="90"/>
          <w:position w:val="9"/>
          <w:sz w:val="9"/>
        </w:rPr>
        <w:t>17</w:t>
      </w:r>
      <w:r>
        <w:rPr>
          <w:color w:val="373435"/>
          <w:w w:val="90"/>
        </w:rPr>
        <w:t>. Similarly, a study supported the </w:t>
      </w:r>
      <w:r>
        <w:rPr>
          <w:color w:val="373435"/>
          <w:w w:val="90"/>
        </w:rPr>
        <w:t>fact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poor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family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who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borrowed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loans,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had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work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brick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kilns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as </w:t>
      </w:r>
      <w:r>
        <w:rPr>
          <w:color w:val="373435"/>
        </w:rPr>
        <w:t>forced/ bonded labor until they are able to pay the debt</w:t>
      </w:r>
      <w:r>
        <w:rPr>
          <w:color w:val="373435"/>
          <w:position w:val="9"/>
          <w:sz w:val="9"/>
        </w:rPr>
        <w:t>18</w:t>
      </w:r>
      <w:r>
        <w:rPr>
          <w:color w:val="373435"/>
        </w:rPr>
        <w:t>. </w:t>
      </w:r>
      <w:r>
        <w:rPr>
          <w:color w:val="373435"/>
          <w:w w:val="90"/>
        </w:rPr>
        <w:t>Depression and anxiety levels were assessed in 90 working children both males and females doing labor at different places.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 results </w:t>
      </w:r>
      <w:r>
        <w:rPr>
          <w:color w:val="373435"/>
          <w:spacing w:val="-2"/>
          <w:w w:val="95"/>
        </w:rPr>
        <w:t>showed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females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experienced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more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anxiety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as </w:t>
      </w:r>
      <w:r>
        <w:rPr>
          <w:color w:val="373435"/>
        </w:rPr>
        <w:t>compared</w:t>
      </w:r>
      <w:r>
        <w:rPr>
          <w:color w:val="373435"/>
          <w:spacing w:val="-30"/>
        </w:rPr>
        <w:t> </w:t>
      </w:r>
      <w:r>
        <w:rPr>
          <w:color w:val="373435"/>
        </w:rPr>
        <w:t>with</w:t>
      </w:r>
      <w:r>
        <w:rPr>
          <w:color w:val="373435"/>
          <w:spacing w:val="-30"/>
        </w:rPr>
        <w:t> </w:t>
      </w:r>
      <w:r>
        <w:rPr>
          <w:color w:val="373435"/>
        </w:rPr>
        <w:t>males</w:t>
      </w:r>
      <w:r>
        <w:rPr>
          <w:color w:val="373435"/>
          <w:position w:val="9"/>
          <w:sz w:val="9"/>
        </w:rPr>
        <w:t>19</w:t>
      </w:r>
      <w:r>
        <w:rPr>
          <w:color w:val="373435"/>
        </w:rPr>
        <w:t>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38" w:right="39"/>
        <w:jc w:val="both"/>
      </w:pPr>
      <w:r>
        <w:rPr>
          <w:color w:val="373435"/>
          <w:w w:val="95"/>
        </w:rPr>
        <w:t>Few studies were reported in Pakistan identifying prevalence of </w:t>
      </w:r>
      <w:r>
        <w:rPr>
          <w:color w:val="373435"/>
        </w:rPr>
        <w:t>mental</w:t>
      </w:r>
      <w:r>
        <w:rPr>
          <w:color w:val="373435"/>
          <w:spacing w:val="-12"/>
        </w:rPr>
        <w:t> </w:t>
      </w:r>
      <w:r>
        <w:rPr>
          <w:color w:val="373435"/>
        </w:rPr>
        <w:t>health</w:t>
      </w:r>
      <w:r>
        <w:rPr>
          <w:color w:val="373435"/>
          <w:spacing w:val="-11"/>
        </w:rPr>
        <w:t> </w:t>
      </w:r>
      <w:r>
        <w:rPr>
          <w:color w:val="373435"/>
        </w:rPr>
        <w:t>problems</w:t>
      </w:r>
      <w:r>
        <w:rPr>
          <w:color w:val="373435"/>
          <w:spacing w:val="-11"/>
        </w:rPr>
        <w:t> </w:t>
      </w:r>
      <w:r>
        <w:rPr>
          <w:color w:val="373435"/>
        </w:rPr>
        <w:t>in</w:t>
      </w:r>
      <w:r>
        <w:rPr>
          <w:color w:val="373435"/>
          <w:spacing w:val="-12"/>
        </w:rPr>
        <w:t> </w:t>
      </w:r>
      <w:r>
        <w:rPr>
          <w:color w:val="373435"/>
        </w:rPr>
        <w:t>working</w:t>
      </w:r>
      <w:r>
        <w:rPr>
          <w:color w:val="373435"/>
          <w:spacing w:val="-12"/>
        </w:rPr>
        <w:t> </w:t>
      </w:r>
      <w:r>
        <w:rPr>
          <w:color w:val="373435"/>
        </w:rPr>
        <w:t>adolescents.</w:t>
      </w:r>
      <w:r>
        <w:rPr>
          <w:color w:val="373435"/>
          <w:spacing w:val="-12"/>
        </w:rPr>
        <w:t> </w:t>
      </w:r>
      <w:r>
        <w:rPr>
          <w:color w:val="373435"/>
        </w:rPr>
        <w:t>But</w:t>
      </w:r>
      <w:r>
        <w:rPr>
          <w:color w:val="373435"/>
          <w:spacing w:val="-12"/>
        </w:rPr>
        <w:t> </w:t>
      </w:r>
      <w:r>
        <w:rPr>
          <w:color w:val="373435"/>
        </w:rPr>
        <w:t>there</w:t>
      </w:r>
      <w:r>
        <w:rPr>
          <w:color w:val="373435"/>
          <w:spacing w:val="-12"/>
        </w:rPr>
        <w:t> </w:t>
      </w:r>
      <w:r>
        <w:rPr>
          <w:color w:val="373435"/>
        </w:rPr>
        <w:t>is</w:t>
      </w:r>
      <w:r>
        <w:rPr>
          <w:color w:val="373435"/>
          <w:spacing w:val="-12"/>
        </w:rPr>
        <w:t> </w:t>
      </w:r>
      <w:r>
        <w:rPr>
          <w:color w:val="373435"/>
        </w:rPr>
        <w:t>a dearth of research providing a comparative account in the manifestation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mental</w:t>
      </w:r>
      <w:r>
        <w:rPr>
          <w:color w:val="373435"/>
          <w:spacing w:val="-5"/>
        </w:rPr>
        <w:t> </w:t>
      </w:r>
      <w:r>
        <w:rPr>
          <w:color w:val="373435"/>
        </w:rPr>
        <w:t>health</w:t>
      </w:r>
      <w:r>
        <w:rPr>
          <w:color w:val="373435"/>
          <w:spacing w:val="-5"/>
        </w:rPr>
        <w:t> </w:t>
      </w:r>
      <w:r>
        <w:rPr>
          <w:color w:val="373435"/>
        </w:rPr>
        <w:t>problems</w:t>
      </w:r>
      <w:r>
        <w:rPr>
          <w:color w:val="373435"/>
          <w:spacing w:val="-5"/>
        </w:rPr>
        <w:t> </w:t>
      </w:r>
      <w:r>
        <w:rPr>
          <w:color w:val="373435"/>
        </w:rPr>
        <w:t>in</w:t>
      </w:r>
      <w:r>
        <w:rPr>
          <w:color w:val="373435"/>
          <w:spacing w:val="-7"/>
        </w:rPr>
        <w:t> </w:t>
      </w:r>
      <w:r>
        <w:rPr>
          <w:color w:val="373435"/>
        </w:rPr>
        <w:t>working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non- </w:t>
      </w:r>
      <w:r>
        <w:rPr>
          <w:color w:val="373435"/>
          <w:spacing w:val="-2"/>
          <w:w w:val="90"/>
        </w:rPr>
        <w:t>working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adolescents.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Therefore, the aim of the current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research is to </w:t>
      </w:r>
      <w:r>
        <w:rPr>
          <w:color w:val="373435"/>
          <w:w w:val="95"/>
        </w:rPr>
        <w:t>find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out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prevalence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laborer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non-laborer</w:t>
      </w:r>
      <w:r>
        <w:rPr>
          <w:color w:val="373435"/>
          <w:spacing w:val="-2"/>
        </w:rPr>
        <w:t> </w:t>
      </w:r>
      <w:r>
        <w:rPr>
          <w:color w:val="373435"/>
        </w:rPr>
        <w:t>adolescents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find</w:t>
      </w:r>
      <w:r>
        <w:rPr>
          <w:color w:val="373435"/>
          <w:spacing w:val="-2"/>
        </w:rPr>
        <w:t> </w:t>
      </w:r>
      <w:r>
        <w:rPr>
          <w:color w:val="373435"/>
        </w:rPr>
        <w:t>out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difference</w:t>
      </w:r>
      <w:r>
        <w:rPr>
          <w:color w:val="373435"/>
          <w:spacing w:val="-2"/>
        </w:rPr>
        <w:t> </w:t>
      </w:r>
      <w:r>
        <w:rPr>
          <w:color w:val="373435"/>
        </w:rPr>
        <w:t>in</w:t>
      </w:r>
      <w:r>
        <w:rPr>
          <w:color w:val="373435"/>
          <w:spacing w:val="-2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manifestation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problems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laborer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non-laborer </w:t>
      </w:r>
      <w:r>
        <w:rPr>
          <w:color w:val="373435"/>
          <w:spacing w:val="-2"/>
        </w:rPr>
        <w:t>adolescents.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ind w:left="138"/>
        <w:rPr>
          <w:rFonts w:ascii="Arial"/>
        </w:rPr>
      </w:pPr>
      <w:r>
        <w:rPr>
          <w:rFonts w:ascii="Arial"/>
          <w:color w:val="76C04E"/>
          <w:w w:val="85"/>
        </w:rPr>
        <w:t>SUBJECTS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w w:val="85"/>
        </w:rPr>
        <w:t>AND</w:t>
      </w:r>
      <w:r>
        <w:rPr>
          <w:rFonts w:ascii="Arial"/>
          <w:color w:val="76C04E"/>
          <w:spacing w:val="5"/>
        </w:rPr>
        <w:t> </w:t>
      </w:r>
      <w:r>
        <w:rPr>
          <w:rFonts w:ascii="Arial"/>
          <w:color w:val="76C04E"/>
          <w:spacing w:val="-2"/>
          <w:w w:val="85"/>
        </w:rPr>
        <w:t>METHODS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Heading2"/>
        <w:ind w:left="138"/>
      </w:pPr>
      <w:r>
        <w:rPr>
          <w:color w:val="373435"/>
          <w:spacing w:val="-2"/>
        </w:rPr>
        <w:t>Participants</w:t>
      </w:r>
    </w:p>
    <w:p>
      <w:pPr>
        <w:pStyle w:val="BodyText"/>
        <w:rPr>
          <w:rFonts w:ascii="Century Gothic"/>
          <w:b/>
        </w:rPr>
      </w:pPr>
    </w:p>
    <w:p>
      <w:pPr>
        <w:pStyle w:val="BodyText"/>
        <w:spacing w:line="247" w:lineRule="auto"/>
        <w:ind w:left="137" w:right="39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sample consisted of 200 adolescent boys and girls (100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Working </w:t>
      </w:r>
      <w:r>
        <w:rPr>
          <w:color w:val="373435"/>
          <w:w w:val="95"/>
        </w:rPr>
        <w:t>Adolescents and 100 Non-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Working Adolescent).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sample was </w:t>
      </w:r>
      <w:r>
        <w:rPr>
          <w:color w:val="373435"/>
          <w:spacing w:val="-2"/>
          <w:w w:val="95"/>
        </w:rPr>
        <w:t>further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divided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into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boys=50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girls=50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each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group,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spacing w:val="-2"/>
        </w:rPr>
        <w:t>age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ranges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11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to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18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years.</w:t>
      </w:r>
      <w:r>
        <w:rPr>
          <w:color w:val="373435"/>
          <w:spacing w:val="23"/>
        </w:rPr>
        <w:t> </w:t>
      </w:r>
      <w:r>
        <w:rPr>
          <w:color w:val="373435"/>
          <w:spacing w:val="-2"/>
        </w:rPr>
        <w:t>Non-Working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Adolescents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were </w:t>
      </w:r>
      <w:r>
        <w:rPr>
          <w:color w:val="373435"/>
          <w:w w:val="90"/>
        </w:rPr>
        <w:t>selected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different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Lahore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enrolled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8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w w:val="90"/>
        </w:rPr>
        <w:t>to10</w:t>
      </w:r>
      <w:r>
        <w:rPr>
          <w:color w:val="373435"/>
          <w:w w:val="90"/>
          <w:position w:val="9"/>
          <w:sz w:val="9"/>
        </w:rPr>
        <w:t>th</w:t>
      </w:r>
      <w:r>
        <w:rPr>
          <w:color w:val="373435"/>
          <w:spacing w:val="19"/>
          <w:position w:val="9"/>
          <w:sz w:val="9"/>
        </w:rPr>
        <w:t> </w:t>
      </w:r>
      <w:r>
        <w:rPr>
          <w:color w:val="373435"/>
          <w:w w:val="90"/>
        </w:rPr>
        <w:t>grade with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mean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i/>
          <w:color w:val="373435"/>
          <w:w w:val="90"/>
        </w:rPr>
        <w:t>1</w:t>
      </w:r>
      <w:r>
        <w:rPr>
          <w:color w:val="373435"/>
          <w:w w:val="90"/>
        </w:rPr>
        <w:t>4.52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SD</w:t>
      </w:r>
      <w:r>
        <w:rPr>
          <w:i/>
          <w:color w:val="373435"/>
          <w:spacing w:val="-9"/>
          <w:w w:val="90"/>
        </w:rPr>
        <w:t> </w:t>
      </w:r>
      <w:r>
        <w:rPr>
          <w:i/>
          <w:color w:val="373435"/>
          <w:w w:val="90"/>
        </w:rPr>
        <w:t>=</w:t>
      </w:r>
      <w:r>
        <w:rPr>
          <w:i/>
          <w:color w:val="373435"/>
          <w:spacing w:val="-8"/>
          <w:w w:val="90"/>
        </w:rPr>
        <w:t> </w:t>
      </w:r>
      <w:r>
        <w:rPr>
          <w:color w:val="373435"/>
          <w:w w:val="90"/>
        </w:rPr>
        <w:t>1.73).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sample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Working Adolescents (boys=50, girls=50) was taken from different canteens </w:t>
      </w:r>
      <w:r>
        <w:rPr>
          <w:color w:val="373435"/>
          <w:spacing w:val="-2"/>
          <w:w w:val="90"/>
        </w:rPr>
        <w:t>and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restaurants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of Lahore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with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mean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age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16.51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years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(</w:t>
      </w:r>
      <w:r>
        <w:rPr>
          <w:i/>
          <w:color w:val="373435"/>
          <w:spacing w:val="-2"/>
          <w:w w:val="90"/>
        </w:rPr>
        <w:t>SD</w:t>
      </w:r>
      <w:r>
        <w:rPr>
          <w:color w:val="373435"/>
          <w:spacing w:val="-2"/>
          <w:w w:val="90"/>
        </w:rPr>
        <w:t>1.55).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selected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purposive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sampling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strategy.</w:t>
      </w:r>
    </w:p>
    <w:p>
      <w:pPr>
        <w:pStyle w:val="BodyText"/>
        <w:spacing w:before="1"/>
      </w:pPr>
    </w:p>
    <w:p>
      <w:pPr>
        <w:pStyle w:val="Heading2"/>
        <w:ind w:left="137"/>
      </w:pPr>
      <w:r>
        <w:rPr>
          <w:color w:val="373435"/>
          <w:spacing w:val="-2"/>
        </w:rPr>
        <w:t>Instrument</w:t>
      </w:r>
    </w:p>
    <w:p>
      <w:pPr>
        <w:pStyle w:val="BodyText"/>
        <w:spacing w:before="7"/>
        <w:rPr>
          <w:rFonts w:ascii="Century Gothic"/>
          <w:b/>
          <w:sz w:val="17"/>
        </w:rPr>
      </w:pPr>
    </w:p>
    <w:p>
      <w:pPr>
        <w:pStyle w:val="BodyText"/>
        <w:spacing w:line="247" w:lineRule="auto"/>
        <w:ind w:left="137" w:right="40"/>
        <w:jc w:val="both"/>
      </w:pPr>
      <w:r>
        <w:rPr>
          <w:color w:val="373435"/>
          <w:w w:val="90"/>
        </w:rPr>
        <w:t>In the current research DASS</w:t>
      </w:r>
      <w:r>
        <w:rPr>
          <w:color w:val="373435"/>
          <w:w w:val="90"/>
          <w:position w:val="9"/>
          <w:sz w:val="9"/>
        </w:rPr>
        <w:t>20 </w:t>
      </w:r>
      <w:r>
        <w:rPr>
          <w:color w:val="373435"/>
          <w:w w:val="90"/>
        </w:rPr>
        <w:t>was used.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 DASS is a 42 item self- </w:t>
      </w:r>
      <w:r>
        <w:rPr>
          <w:color w:val="373435"/>
        </w:rPr>
        <w:t>report measure intended to assess three construct namely, </w:t>
      </w:r>
      <w:r>
        <w:rPr>
          <w:color w:val="373435"/>
          <w:w w:val="90"/>
        </w:rPr>
        <w:t>depression, stress and anxiety. It has a four point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Likert scale, with response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options;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0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8"/>
        </w:rPr>
        <w:t> </w:t>
      </w:r>
      <w:r>
        <w:rPr>
          <w:color w:val="373435"/>
          <w:w w:val="90"/>
        </w:rPr>
        <w:t>“Did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apply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all”,1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=“Applied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 </w:t>
      </w:r>
      <w:r>
        <w:rPr>
          <w:color w:val="373435"/>
        </w:rPr>
        <w:t>to some degree, or some of the time”, 2 =</w:t>
      </w:r>
      <w:r>
        <w:rPr>
          <w:color w:val="373435"/>
          <w:spacing w:val="-6"/>
        </w:rPr>
        <w:t> </w:t>
      </w:r>
      <w:r>
        <w:rPr>
          <w:color w:val="373435"/>
        </w:rPr>
        <w:t>“Applied to me a </w:t>
      </w:r>
      <w:r>
        <w:rPr>
          <w:color w:val="373435"/>
          <w:w w:val="90"/>
        </w:rPr>
        <w:t>considerable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degree,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good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time”,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“Applied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 very much, or most of the time”.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scale has sound psychometric properties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internal consistency of α=.63, α=.60, and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α= .60 for </w:t>
      </w:r>
      <w:r>
        <w:rPr>
          <w:color w:val="373435"/>
          <w:w w:val="95"/>
        </w:rPr>
        <w:t>depression,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anxiety,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scales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respectively.</w:t>
      </w:r>
    </w:p>
    <w:p>
      <w:pPr>
        <w:pStyle w:val="Heading2"/>
        <w:spacing w:before="134"/>
        <w:ind w:left="139"/>
      </w:pPr>
      <w:r>
        <w:rPr>
          <w:b w:val="0"/>
        </w:rPr>
        <w:br w:type="column"/>
      </w:r>
      <w:r>
        <w:rPr>
          <w:color w:val="373435"/>
          <w:spacing w:val="-2"/>
        </w:rPr>
        <w:t>Procedure</w:t>
      </w:r>
    </w:p>
    <w:p>
      <w:pPr>
        <w:pStyle w:val="BodyText"/>
        <w:rPr>
          <w:rFonts w:ascii="Century Gothic"/>
          <w:b/>
        </w:rPr>
      </w:pPr>
    </w:p>
    <w:p>
      <w:pPr>
        <w:pStyle w:val="BodyText"/>
        <w:spacing w:line="247" w:lineRule="auto" w:before="1"/>
        <w:ind w:left="137" w:right="126" w:firstLine="1"/>
        <w:jc w:val="both"/>
      </w:pPr>
      <w:r>
        <w:rPr>
          <w:color w:val="373435"/>
          <w:w w:val="90"/>
        </w:rPr>
        <w:t>The permission was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taken from the authors of the scale. Permission was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obtained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departmental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board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studies,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owner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the restraunts and school authorities. Informed consent was obtained</w:t>
      </w:r>
      <w:r>
        <w:rPr>
          <w:color w:val="373435"/>
          <w:spacing w:val="-2"/>
        </w:rPr>
        <w:t> </w:t>
      </w:r>
      <w:r>
        <w:rPr>
          <w:color w:val="373435"/>
        </w:rPr>
        <w:t>from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participant,</w:t>
      </w:r>
      <w:r>
        <w:rPr>
          <w:color w:val="373435"/>
          <w:spacing w:val="-2"/>
        </w:rPr>
        <w:t> </w:t>
      </w:r>
      <w:r>
        <w:rPr>
          <w:color w:val="373435"/>
        </w:rPr>
        <w:t>after</w:t>
      </w:r>
      <w:r>
        <w:rPr>
          <w:color w:val="373435"/>
          <w:spacing w:val="-2"/>
        </w:rPr>
        <w:t> </w:t>
      </w:r>
      <w:r>
        <w:rPr>
          <w:color w:val="373435"/>
        </w:rPr>
        <w:t>assuring</w:t>
      </w:r>
      <w:r>
        <w:rPr>
          <w:color w:val="373435"/>
          <w:spacing w:val="-2"/>
        </w:rPr>
        <w:t> </w:t>
      </w:r>
      <w:r>
        <w:rPr>
          <w:color w:val="373435"/>
        </w:rPr>
        <w:t>them</w:t>
      </w:r>
      <w:r>
        <w:rPr>
          <w:color w:val="373435"/>
          <w:spacing w:val="-2"/>
        </w:rPr>
        <w:t> </w:t>
      </w:r>
      <w:r>
        <w:rPr>
          <w:color w:val="373435"/>
        </w:rPr>
        <w:t>about</w:t>
      </w:r>
      <w:r>
        <w:rPr>
          <w:color w:val="373435"/>
          <w:spacing w:val="-2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confidentiality and anonymity.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participants were given right to </w:t>
      </w:r>
      <w:r>
        <w:rPr>
          <w:color w:val="373435"/>
          <w:w w:val="95"/>
        </w:rPr>
        <w:t>withdraw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any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stage.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After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obtaining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formal permission,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collected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canteens, </w:t>
      </w:r>
      <w:r>
        <w:rPr>
          <w:color w:val="373435"/>
        </w:rPr>
        <w:t>restaurants and schools of Lahore. Those adolescents who </w:t>
      </w:r>
      <w:r>
        <w:rPr>
          <w:color w:val="373435"/>
          <w:w w:val="95"/>
        </w:rPr>
        <w:t>participated in the study were briefed about the purpose of the </w:t>
      </w:r>
      <w:r>
        <w:rPr>
          <w:color w:val="373435"/>
          <w:w w:val="90"/>
        </w:rPr>
        <w:t>study,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instruction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given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test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administration. </w:t>
      </w:r>
      <w:r>
        <w:rPr>
          <w:color w:val="373435"/>
          <w:w w:val="95"/>
        </w:rPr>
        <w:t>Afterwards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Urdu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version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given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group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setting,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along 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demographic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Performa.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questionnaire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administered on working group verbally. After completing the administration </w:t>
      </w:r>
      <w:r>
        <w:rPr>
          <w:color w:val="373435"/>
          <w:w w:val="90"/>
        </w:rPr>
        <w:t>participants were briefed about their queries. It took 20 minutes to </w:t>
      </w:r>
      <w:r>
        <w:rPr>
          <w:color w:val="373435"/>
        </w:rPr>
        <w:t>complete the administration. For the analysis of the results, </w:t>
      </w:r>
      <w:r>
        <w:rPr>
          <w:color w:val="373435"/>
          <w:w w:val="90"/>
        </w:rPr>
        <w:t>statistical packages for social science (SPSS), version 19 was used. </w:t>
      </w:r>
      <w:r>
        <w:rPr>
          <w:color w:val="373435"/>
        </w:rPr>
        <w:t>Frequencies and percentages of demographic variables were </w:t>
      </w:r>
      <w:r>
        <w:rPr>
          <w:color w:val="373435"/>
          <w:w w:val="95"/>
        </w:rPr>
        <w:t>calculated. To find out the mean differences between Working Adolescents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Non-Working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Adolescents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DASS t-test was carried out. To calculate the prevalence of </w:t>
      </w:r>
      <w:r>
        <w:rPr>
          <w:color w:val="373435"/>
          <w:w w:val="95"/>
        </w:rPr>
        <w:t>Depression,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frequencies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percentages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 </w:t>
      </w:r>
      <w:r>
        <w:rPr>
          <w:color w:val="373435"/>
          <w:spacing w:val="-2"/>
        </w:rPr>
        <w:t>calculated.</w:t>
      </w:r>
    </w:p>
    <w:p>
      <w:pPr>
        <w:pStyle w:val="BodyText"/>
        <w:spacing w:before="1"/>
      </w:pPr>
    </w:p>
    <w:p>
      <w:pPr>
        <w:pStyle w:val="Heading1"/>
        <w:ind w:left="137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RESULTS</w:t>
      </w: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BodyText"/>
        <w:spacing w:line="247" w:lineRule="auto"/>
        <w:ind w:left="137" w:right="127"/>
        <w:jc w:val="both"/>
      </w:pPr>
      <w:r>
        <w:rPr>
          <w:color w:val="373435"/>
        </w:rPr>
        <w:t>The table 1 showed that the sample is comprised of equal proportion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working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non</w:t>
      </w:r>
      <w:r>
        <w:rPr>
          <w:color w:val="373435"/>
          <w:spacing w:val="-9"/>
        </w:rPr>
        <w:t> </w:t>
      </w:r>
      <w:r>
        <w:rPr>
          <w:color w:val="373435"/>
        </w:rPr>
        <w:t>-working</w:t>
      </w:r>
      <w:r>
        <w:rPr>
          <w:color w:val="373435"/>
          <w:spacing w:val="-9"/>
        </w:rPr>
        <w:t> </w:t>
      </w:r>
      <w:r>
        <w:rPr>
          <w:color w:val="373435"/>
        </w:rPr>
        <w:t>adolescents,</w:t>
      </w:r>
      <w:r>
        <w:rPr>
          <w:color w:val="373435"/>
          <w:spacing w:val="-9"/>
        </w:rPr>
        <w:t> </w:t>
      </w:r>
      <w:r>
        <w:rPr>
          <w:color w:val="373435"/>
        </w:rPr>
        <w:t>with</w:t>
      </w:r>
      <w:r>
        <w:rPr>
          <w:color w:val="373435"/>
          <w:spacing w:val="-9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mean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16.51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SD=</w:t>
      </w:r>
      <w:r>
        <w:rPr>
          <w:color w:val="373435"/>
          <w:w w:val="90"/>
        </w:rPr>
        <w:t>1.55)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adolescents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14.52 years (</w:t>
      </w:r>
      <w:r>
        <w:rPr>
          <w:i/>
          <w:color w:val="373435"/>
          <w:w w:val="90"/>
        </w:rPr>
        <w:t>SD=</w:t>
      </w:r>
      <w:r>
        <w:rPr>
          <w:color w:val="373435"/>
          <w:w w:val="90"/>
        </w:rPr>
        <w:t>1.73) of non-working adolescents. The sample consisted of 100 boys and 100 girls. 28% of the working adolescents were first born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72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middle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born.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60%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living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nuclear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family system and 40% were living in joint family system. 25 % of the Non-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Adolescents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first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born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75%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middle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born. </w:t>
      </w:r>
      <w:r>
        <w:rPr>
          <w:color w:val="373435"/>
          <w:w w:val="90"/>
        </w:rPr>
        <w:t>68%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non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adolescents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living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nuclear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system </w:t>
      </w:r>
      <w:r>
        <w:rPr>
          <w:color w:val="373435"/>
          <w:w w:val="95"/>
        </w:rPr>
        <w:t>while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32%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living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joint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family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system.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37" w:right="129"/>
        <w:jc w:val="both"/>
      </w:pPr>
      <w:r>
        <w:rPr>
          <w:color w:val="373435"/>
        </w:rPr>
        <w:t>Results</w:t>
      </w:r>
      <w:r>
        <w:rPr>
          <w:color w:val="373435"/>
          <w:spacing w:val="-14"/>
        </w:rPr>
        <w:t> </w:t>
      </w:r>
      <w:r>
        <w:rPr>
          <w:color w:val="373435"/>
        </w:rPr>
        <w:t>showed</w:t>
      </w:r>
      <w:r>
        <w:rPr>
          <w:color w:val="373435"/>
          <w:spacing w:val="-14"/>
        </w:rPr>
        <w:t>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stress</w:t>
      </w:r>
      <w:r>
        <w:rPr>
          <w:color w:val="373435"/>
          <w:spacing w:val="-14"/>
        </w:rPr>
        <w:t> </w:t>
      </w:r>
      <w:r>
        <w:rPr>
          <w:color w:val="373435"/>
        </w:rPr>
        <w:t>and</w:t>
      </w:r>
      <w:r>
        <w:rPr>
          <w:color w:val="373435"/>
          <w:spacing w:val="-13"/>
        </w:rPr>
        <w:t> </w:t>
      </w:r>
      <w:r>
        <w:rPr>
          <w:color w:val="373435"/>
        </w:rPr>
        <w:t>anxiety</w:t>
      </w:r>
      <w:r>
        <w:rPr>
          <w:color w:val="373435"/>
          <w:spacing w:val="-14"/>
        </w:rPr>
        <w:t> </w:t>
      </w:r>
      <w:r>
        <w:rPr>
          <w:color w:val="373435"/>
        </w:rPr>
        <w:t>were</w:t>
      </w:r>
      <w:r>
        <w:rPr>
          <w:color w:val="373435"/>
          <w:spacing w:val="-13"/>
        </w:rPr>
        <w:t> </w:t>
      </w:r>
      <w:r>
        <w:rPr>
          <w:color w:val="373435"/>
        </w:rPr>
        <w:t>more</w:t>
      </w:r>
      <w:r>
        <w:rPr>
          <w:color w:val="373435"/>
          <w:spacing w:val="-14"/>
        </w:rPr>
        <w:t> </w:t>
      </w:r>
      <w:r>
        <w:rPr>
          <w:color w:val="373435"/>
        </w:rPr>
        <w:t>prevalent</w:t>
      </w:r>
      <w:r>
        <w:rPr>
          <w:color w:val="373435"/>
          <w:spacing w:val="-14"/>
        </w:rPr>
        <w:t> </w:t>
      </w:r>
      <w:r>
        <w:rPr>
          <w:color w:val="373435"/>
        </w:rPr>
        <w:t>in </w:t>
      </w:r>
      <w:r>
        <w:rPr>
          <w:color w:val="373435"/>
          <w:w w:val="90"/>
        </w:rPr>
        <w:t>working adolescents as compared with non-working adolescents as </w:t>
      </w:r>
      <w:r>
        <w:rPr>
          <w:color w:val="373435"/>
          <w:w w:val="95"/>
        </w:rPr>
        <w:t>per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descriptive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statistics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(see</w:t>
      </w:r>
      <w:r>
        <w:rPr>
          <w:color w:val="373435"/>
          <w:spacing w:val="-37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3).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37" w:right="129"/>
        <w:jc w:val="both"/>
      </w:pPr>
      <w:r>
        <w:rPr>
          <w:color w:val="373435"/>
          <w:w w:val="90"/>
        </w:rPr>
        <w:t>Results showed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adolescent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experienced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stress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as </w:t>
      </w:r>
      <w:r>
        <w:rPr>
          <w:color w:val="373435"/>
        </w:rPr>
        <w:t>compared with non-working school going adolescents on to </w:t>
      </w:r>
      <w:r>
        <w:rPr>
          <w:color w:val="373435"/>
          <w:spacing w:val="-2"/>
          <w:w w:val="95"/>
        </w:rPr>
        <w:t>statistics.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No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significant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differences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found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and </w:t>
      </w:r>
      <w:r>
        <w:rPr>
          <w:color w:val="373435"/>
          <w:w w:val="95"/>
        </w:rPr>
        <w:t>anxiety scores of the working and non-working adolescents (see </w:t>
      </w:r>
      <w:r>
        <w:rPr>
          <w:color w:val="373435"/>
        </w:rPr>
        <w:t>Table</w:t>
      </w:r>
      <w:r>
        <w:rPr>
          <w:color w:val="373435"/>
          <w:spacing w:val="-32"/>
        </w:rPr>
        <w:t> </w:t>
      </w:r>
      <w:r>
        <w:rPr>
          <w:color w:val="373435"/>
        </w:rPr>
        <w:t>2).</w:t>
      </w:r>
    </w:p>
    <w:p>
      <w:pPr>
        <w:spacing w:after="0" w:line="247" w:lineRule="auto"/>
        <w:jc w:val="both"/>
        <w:sectPr>
          <w:pgSz w:w="12060" w:h="15840"/>
          <w:pgMar w:header="0" w:footer="626" w:top="920" w:bottom="820" w:left="680" w:right="680"/>
          <w:cols w:num="2" w:equalWidth="0">
            <w:col w:w="5142" w:space="321"/>
            <w:col w:w="5237"/>
          </w:cols>
        </w:sectPr>
      </w:pPr>
    </w:p>
    <w:p>
      <w:pPr>
        <w:spacing w:before="94"/>
        <w:ind w:left="148" w:right="0" w:firstLine="0"/>
        <w:jc w:val="left"/>
        <w:rPr>
          <w:rFonts w:ascii="Century Gothic"/>
          <w:b/>
          <w:sz w:val="17"/>
        </w:rPr>
      </w:pPr>
      <w:r>
        <w:rPr/>
        <w:pict>
          <v:group style="position:absolute;margin-left:444.868713pt;margin-top:0pt;width:117.5pt;height:26.95pt;mso-position-horizontal-relative:page;mso-position-vertical-relative:page;z-index:15731200" id="docshapegroup36" coordorigin="8897,0" coordsize="2350,539">
            <v:rect style="position:absolute;left:10659;top:0;width:588;height:539" id="docshape37" filled="true" fillcolor="#76c04e" stroked="false">
              <v:fill type="solid"/>
            </v:rect>
            <v:rect style="position:absolute;left:10071;top:0;width:588;height:539" id="docshape38" filled="true" fillcolor="#9dd3af" stroked="false">
              <v:fill type="solid"/>
            </v:rect>
            <v:rect style="position:absolute;left:9484;top:0;width:588;height:539" id="docshape39" filled="true" fillcolor="#76c04e" stroked="false">
              <v:fill type="solid"/>
            </v:rect>
            <v:rect style="position:absolute;left:8897;top:0;width:588;height:539" id="docshape40" filled="true" fillcolor="#9dd3af" stroked="false">
              <v:fill type="solid"/>
            </v:rect>
            <w10:wrap type="none"/>
          </v:group>
        </w:pict>
      </w:r>
      <w:r>
        <w:rPr>
          <w:rFonts w:ascii="Century Gothic"/>
          <w:b/>
          <w:color w:val="373435"/>
          <w:spacing w:val="-2"/>
          <w:w w:val="95"/>
          <w:sz w:val="17"/>
        </w:rPr>
        <w:t>Table</w:t>
      </w:r>
      <w:r>
        <w:rPr>
          <w:rFonts w:ascii="Century Gothic"/>
          <w:b/>
          <w:color w:val="373435"/>
          <w:spacing w:val="-4"/>
          <w:w w:val="95"/>
          <w:sz w:val="17"/>
        </w:rPr>
        <w:t> </w:t>
      </w:r>
      <w:r>
        <w:rPr>
          <w:rFonts w:ascii="Century Gothic"/>
          <w:b/>
          <w:color w:val="373435"/>
          <w:spacing w:val="-10"/>
          <w:sz w:val="17"/>
        </w:rPr>
        <w:t>1</w:t>
      </w:r>
    </w:p>
    <w:p>
      <w:pPr>
        <w:spacing w:before="13"/>
        <w:ind w:left="148" w:right="0" w:firstLine="0"/>
        <w:jc w:val="left"/>
        <w:rPr>
          <w:sz w:val="17"/>
        </w:rPr>
      </w:pPr>
      <w:r>
        <w:rPr>
          <w:color w:val="373435"/>
          <w:w w:val="95"/>
          <w:sz w:val="17"/>
        </w:rPr>
        <w:t>Frequencies,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Percentages,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Mean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and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Standard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Deviation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Demographic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Characteristics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w w:val="95"/>
          <w:sz w:val="17"/>
        </w:rPr>
        <w:t>Participants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spacing w:val="-2"/>
          <w:w w:val="95"/>
          <w:sz w:val="17"/>
        </w:rPr>
        <w:t>(N=200)</w:t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2689"/>
        <w:gridCol w:w="1912"/>
        <w:gridCol w:w="1864"/>
        <w:gridCol w:w="1980"/>
      </w:tblGrid>
      <w:tr>
        <w:trPr>
          <w:trHeight w:val="426" w:hRule="atLeast"/>
        </w:trPr>
        <w:tc>
          <w:tcPr>
            <w:tcW w:w="19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13" w:lineRule="exact"/>
              <w:ind w:left="12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Characteristics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left="390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Working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Adolescents</w:t>
            </w:r>
          </w:p>
        </w:tc>
        <w:tc>
          <w:tcPr>
            <w:tcW w:w="19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9" w:lineRule="exact"/>
              <w:ind w:left="375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Non-</w:t>
            </w:r>
            <w:r>
              <w:rPr>
                <w:rFonts w:ascii="Trebuchet MS"/>
                <w:spacing w:val="-2"/>
                <w:sz w:val="18"/>
              </w:rPr>
              <w:t>Working</w:t>
            </w:r>
          </w:p>
          <w:p>
            <w:pPr>
              <w:pStyle w:val="TableParagraph"/>
              <w:spacing w:line="191" w:lineRule="exact" w:before="7"/>
              <w:ind w:left="420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Adolescents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6" w:hRule="atLeast"/>
        </w:trPr>
        <w:tc>
          <w:tcPr>
            <w:tcW w:w="198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1"/>
              <w:ind w:left="917" w:right="515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w w:val="105"/>
                <w:sz w:val="18"/>
              </w:rPr>
              <w:t>f%</w:t>
            </w:r>
          </w:p>
        </w:tc>
        <w:tc>
          <w:tcPr>
            <w:tcW w:w="19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1"/>
              <w:ind w:left="651" w:right="315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2"/>
                <w:sz w:val="18"/>
              </w:rPr>
              <w:t>M(SD)</w:t>
            </w:r>
          </w:p>
        </w:tc>
        <w:tc>
          <w:tcPr>
            <w:tcW w:w="18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1"/>
              <w:ind w:left="774" w:right="874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w w:val="105"/>
                <w:sz w:val="18"/>
              </w:rPr>
              <w:t>f%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5" w:lineRule="exact" w:before="1"/>
              <w:ind w:left="710" w:right="787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2"/>
                <w:sz w:val="18"/>
              </w:rPr>
              <w:t>M(SD)</w:t>
            </w:r>
          </w:p>
        </w:tc>
      </w:tr>
      <w:tr>
        <w:trPr>
          <w:trHeight w:val="474" w:hRule="atLeast"/>
        </w:trPr>
        <w:tc>
          <w:tcPr>
            <w:tcW w:w="1981" w:type="dxa"/>
          </w:tcPr>
          <w:p>
            <w:pPr>
              <w:pStyle w:val="TableParagraph"/>
              <w:spacing w:line="220" w:lineRule="exact"/>
              <w:ind w:left="125" w:right="1072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Age</w:t>
            </w:r>
            <w:r>
              <w:rPr>
                <w:rFonts w:ascii="Century Gothic"/>
                <w:b/>
                <w:spacing w:val="-7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in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yrs</w:t>
            </w:r>
          </w:p>
          <w:p>
            <w:pPr>
              <w:pStyle w:val="TableParagraph"/>
              <w:spacing w:before="2"/>
              <w:ind w:left="125" w:right="62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Gender</w:t>
            </w: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before="6"/>
              <w:ind w:left="652" w:right="3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16.51(1.55)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6"/>
              <w:ind w:left="47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14.52(1.73)</w:t>
            </w:r>
          </w:p>
        </w:tc>
      </w:tr>
      <w:tr>
        <w:trPr>
          <w:trHeight w:val="263" w:hRule="atLeast"/>
        </w:trPr>
        <w:tc>
          <w:tcPr>
            <w:tcW w:w="1981" w:type="dxa"/>
          </w:tcPr>
          <w:p>
            <w:pPr>
              <w:pStyle w:val="TableParagraph"/>
              <w:spacing w:before="28"/>
              <w:ind w:left="125" w:right="6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Girls</w:t>
            </w:r>
          </w:p>
        </w:tc>
        <w:tc>
          <w:tcPr>
            <w:tcW w:w="2689" w:type="dxa"/>
          </w:tcPr>
          <w:p>
            <w:pPr>
              <w:pStyle w:val="TableParagraph"/>
              <w:spacing w:before="28"/>
              <w:ind w:left="719" w:right="103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50(50)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spacing w:before="28"/>
              <w:ind w:left="64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50(50)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1981" w:type="dxa"/>
          </w:tcPr>
          <w:p>
            <w:pPr>
              <w:pStyle w:val="TableParagraph"/>
              <w:spacing w:before="23"/>
              <w:ind w:left="125" w:right="6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Boys</w:t>
            </w:r>
          </w:p>
        </w:tc>
        <w:tc>
          <w:tcPr>
            <w:tcW w:w="2689" w:type="dxa"/>
          </w:tcPr>
          <w:p>
            <w:pPr>
              <w:pStyle w:val="TableParagraph"/>
              <w:spacing w:before="23"/>
              <w:ind w:left="719" w:right="103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50(50)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spacing w:before="23"/>
              <w:ind w:left="64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50(50)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1" w:hRule="atLeast"/>
        </w:trPr>
        <w:tc>
          <w:tcPr>
            <w:tcW w:w="1981" w:type="dxa"/>
          </w:tcPr>
          <w:p>
            <w:pPr>
              <w:pStyle w:val="TableParagraph"/>
              <w:spacing w:before="33"/>
              <w:ind w:left="58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105"/>
                <w:sz w:val="18"/>
              </w:rPr>
              <w:t>Birth</w:t>
            </w:r>
            <w:r>
              <w:rPr>
                <w:rFonts w:ascii="Century Gothic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105"/>
                <w:sz w:val="18"/>
              </w:rPr>
              <w:t>order</w:t>
            </w: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1981" w:type="dxa"/>
          </w:tcPr>
          <w:p>
            <w:pPr>
              <w:pStyle w:val="TableParagraph"/>
              <w:spacing w:before="34"/>
              <w:ind w:left="664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First</w:t>
            </w:r>
            <w:r>
              <w:rPr>
                <w:rFonts w:ascii="Trebuchet MS"/>
                <w:spacing w:val="-2"/>
                <w:w w:val="85"/>
                <w:sz w:val="18"/>
              </w:rPr>
              <w:t> </w:t>
            </w:r>
            <w:r>
              <w:rPr>
                <w:rFonts w:ascii="Trebuchet MS"/>
                <w:spacing w:val="-4"/>
                <w:w w:val="95"/>
                <w:sz w:val="18"/>
              </w:rPr>
              <w:t>born</w:t>
            </w:r>
          </w:p>
        </w:tc>
        <w:tc>
          <w:tcPr>
            <w:tcW w:w="2689" w:type="dxa"/>
          </w:tcPr>
          <w:p>
            <w:pPr>
              <w:pStyle w:val="TableParagraph"/>
              <w:spacing w:before="34"/>
              <w:ind w:left="88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28(28.0)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spacing w:before="34"/>
              <w:ind w:left="5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25(25.0)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981" w:type="dxa"/>
          </w:tcPr>
          <w:p>
            <w:pPr>
              <w:pStyle w:val="TableParagraph"/>
              <w:spacing w:before="53"/>
              <w:ind w:left="125" w:right="6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Middle</w:t>
            </w:r>
          </w:p>
        </w:tc>
        <w:tc>
          <w:tcPr>
            <w:tcW w:w="2689" w:type="dxa"/>
          </w:tcPr>
          <w:p>
            <w:pPr>
              <w:pStyle w:val="TableParagraph"/>
              <w:spacing w:before="53"/>
              <w:ind w:left="88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72(72.0)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spacing w:before="53"/>
              <w:ind w:left="5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75(75.0)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1981" w:type="dxa"/>
          </w:tcPr>
          <w:p>
            <w:pPr>
              <w:pStyle w:val="TableParagraph"/>
              <w:spacing w:before="17"/>
              <w:ind w:left="44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Family</w:t>
            </w:r>
            <w:r>
              <w:rPr>
                <w:rFonts w:ascii="Century Gothic"/>
                <w:b/>
                <w:spacing w:val="2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System</w:t>
            </w:r>
          </w:p>
        </w:tc>
        <w:tc>
          <w:tcPr>
            <w:tcW w:w="26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1981" w:type="dxa"/>
          </w:tcPr>
          <w:p>
            <w:pPr>
              <w:pStyle w:val="TableParagraph"/>
              <w:spacing w:before="35"/>
              <w:ind w:left="125" w:right="6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Nuclear</w:t>
            </w:r>
          </w:p>
        </w:tc>
        <w:tc>
          <w:tcPr>
            <w:tcW w:w="2689" w:type="dxa"/>
          </w:tcPr>
          <w:p>
            <w:pPr>
              <w:pStyle w:val="TableParagraph"/>
              <w:spacing w:before="35"/>
              <w:ind w:left="88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60(60.0)</w:t>
            </w:r>
          </w:p>
        </w:tc>
        <w:tc>
          <w:tcPr>
            <w:tcW w:w="19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</w:tcPr>
          <w:p>
            <w:pPr>
              <w:pStyle w:val="TableParagraph"/>
              <w:spacing w:before="35"/>
              <w:ind w:left="5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68(68.0)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19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125" w:right="19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Joint</w:t>
            </w:r>
          </w:p>
        </w:tc>
        <w:tc>
          <w:tcPr>
            <w:tcW w:w="26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88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40(40.0)</w:t>
            </w:r>
          </w:p>
        </w:tc>
        <w:tc>
          <w:tcPr>
            <w:tcW w:w="191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5"/>
              <w:ind w:left="57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32(32.0)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spacing w:before="0"/>
        <w:ind w:left="148" w:right="0" w:firstLine="0"/>
        <w:jc w:val="left"/>
        <w:rPr>
          <w:rFonts w:ascii="Century Gothic"/>
          <w:b/>
          <w:sz w:val="17"/>
        </w:rPr>
      </w:pPr>
      <w:r>
        <w:rPr>
          <w:rFonts w:ascii="Century Gothic"/>
          <w:b/>
          <w:color w:val="373435"/>
          <w:spacing w:val="-2"/>
          <w:w w:val="95"/>
          <w:sz w:val="17"/>
        </w:rPr>
        <w:t>Table</w:t>
      </w:r>
      <w:r>
        <w:rPr>
          <w:rFonts w:ascii="Century Gothic"/>
          <w:b/>
          <w:color w:val="373435"/>
          <w:spacing w:val="-4"/>
          <w:w w:val="95"/>
          <w:sz w:val="17"/>
        </w:rPr>
        <w:t> </w:t>
      </w:r>
      <w:r>
        <w:rPr>
          <w:rFonts w:ascii="Century Gothic"/>
          <w:b/>
          <w:color w:val="373435"/>
          <w:spacing w:val="-10"/>
          <w:sz w:val="17"/>
        </w:rPr>
        <w:t>2</w:t>
      </w:r>
    </w:p>
    <w:p>
      <w:pPr>
        <w:spacing w:before="21"/>
        <w:ind w:left="148" w:right="0" w:firstLine="0"/>
        <w:jc w:val="left"/>
        <w:rPr>
          <w:sz w:val="17"/>
        </w:rPr>
      </w:pPr>
      <w:r>
        <w:rPr>
          <w:color w:val="373435"/>
          <w:w w:val="95"/>
          <w:sz w:val="17"/>
        </w:rPr>
        <w:t>Means,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Standard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Deviations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&amp;</w:t>
      </w:r>
      <w:r>
        <w:rPr>
          <w:color w:val="373435"/>
          <w:spacing w:val="-3"/>
          <w:sz w:val="17"/>
        </w:rPr>
        <w:t> </w:t>
      </w:r>
      <w:r>
        <w:rPr>
          <w:color w:val="373435"/>
          <w:w w:val="95"/>
          <w:sz w:val="17"/>
        </w:rPr>
        <w:t>t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statistics</w:t>
      </w:r>
      <w:r>
        <w:rPr>
          <w:color w:val="373435"/>
          <w:spacing w:val="-3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working</w:t>
      </w:r>
      <w:r>
        <w:rPr>
          <w:color w:val="373435"/>
          <w:spacing w:val="-3"/>
          <w:sz w:val="17"/>
        </w:rPr>
        <w:t> </w:t>
      </w:r>
      <w:r>
        <w:rPr>
          <w:color w:val="373435"/>
          <w:w w:val="95"/>
          <w:sz w:val="17"/>
        </w:rPr>
        <w:t>and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non</w:t>
      </w:r>
      <w:r>
        <w:rPr>
          <w:color w:val="373435"/>
          <w:spacing w:val="-3"/>
          <w:sz w:val="17"/>
        </w:rPr>
        <w:t> </w:t>
      </w:r>
      <w:r>
        <w:rPr>
          <w:color w:val="373435"/>
          <w:w w:val="95"/>
          <w:sz w:val="17"/>
        </w:rPr>
        <w:t>working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w w:val="95"/>
          <w:sz w:val="17"/>
        </w:rPr>
        <w:t>Adolescent</w:t>
      </w:r>
      <w:r>
        <w:rPr>
          <w:color w:val="373435"/>
          <w:spacing w:val="-3"/>
          <w:sz w:val="17"/>
        </w:rPr>
        <w:t> </w:t>
      </w:r>
      <w:r>
        <w:rPr>
          <w:color w:val="373435"/>
          <w:w w:val="95"/>
          <w:sz w:val="17"/>
        </w:rPr>
        <w:t>on</w:t>
      </w:r>
      <w:r>
        <w:rPr>
          <w:color w:val="373435"/>
          <w:spacing w:val="-1"/>
          <w:w w:val="95"/>
          <w:sz w:val="17"/>
        </w:rPr>
        <w:t> </w:t>
      </w:r>
      <w:r>
        <w:rPr>
          <w:color w:val="373435"/>
          <w:spacing w:val="-4"/>
          <w:w w:val="95"/>
          <w:sz w:val="17"/>
        </w:rPr>
        <w:t>DASS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1499"/>
        <w:gridCol w:w="1416"/>
        <w:gridCol w:w="712"/>
        <w:gridCol w:w="474"/>
        <w:gridCol w:w="653"/>
        <w:gridCol w:w="626"/>
        <w:gridCol w:w="1049"/>
        <w:gridCol w:w="2250"/>
      </w:tblGrid>
      <w:tr>
        <w:trPr>
          <w:trHeight w:val="256" w:hRule="atLeast"/>
        </w:trPr>
        <w:tc>
          <w:tcPr>
            <w:tcW w:w="10423" w:type="dxa"/>
            <w:gridSpan w:val="9"/>
            <w:tcBorders>
              <w:top w:val="single" w:sz="6" w:space="0" w:color="000000"/>
            </w:tcBorders>
            <w:shd w:val="clear" w:color="auto" w:fill="9DD3AF"/>
          </w:tcPr>
          <w:p>
            <w:pPr>
              <w:pStyle w:val="TableParagraph"/>
              <w:tabs>
                <w:tab w:pos="2757" w:val="left" w:leader="none"/>
              </w:tabs>
              <w:ind w:left="126"/>
              <w:rPr>
                <w:rFonts w:ascii="Trebuchet MS"/>
                <w:sz w:val="18"/>
              </w:rPr>
            </w:pPr>
            <w:r>
              <w:rPr>
                <w:rFonts w:ascii="Trebuchet MS"/>
                <w:w w:val="95"/>
                <w:sz w:val="18"/>
              </w:rPr>
              <w:t>Non-working</w:t>
            </w:r>
            <w:r>
              <w:rPr>
                <w:rFonts w:ascii="Trebuchet MS"/>
                <w:spacing w:val="12"/>
                <w:sz w:val="18"/>
              </w:rPr>
              <w:t> </w:t>
            </w:r>
            <w:r>
              <w:rPr>
                <w:rFonts w:ascii="Trebuchet MS"/>
                <w:spacing w:val="-2"/>
                <w:w w:val="95"/>
                <w:sz w:val="18"/>
              </w:rPr>
              <w:t>Adolescents</w:t>
            </w:r>
            <w:r>
              <w:rPr>
                <w:rFonts w:ascii="Trebuchet MS"/>
                <w:sz w:val="18"/>
              </w:rPr>
              <w:tab/>
            </w:r>
            <w:r>
              <w:rPr>
                <w:rFonts w:ascii="Trebuchet MS"/>
                <w:w w:val="95"/>
                <w:sz w:val="18"/>
              </w:rPr>
              <w:t>Working</w:t>
            </w:r>
            <w:r>
              <w:rPr>
                <w:rFonts w:ascii="Trebuchet MS"/>
                <w:spacing w:val="-3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Adolescents</w:t>
            </w:r>
          </w:p>
        </w:tc>
      </w:tr>
      <w:tr>
        <w:trPr>
          <w:trHeight w:val="369" w:hRule="atLeast"/>
        </w:trPr>
        <w:tc>
          <w:tcPr>
            <w:tcW w:w="1744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39"/>
              <w:ind w:left="318"/>
              <w:rPr>
                <w:rFonts w:ascii="Gill Sans MT"/>
                <w:i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Variables</w:t>
            </w:r>
            <w:r>
              <w:rPr>
                <w:rFonts w:ascii="Century Gothic"/>
                <w:b/>
                <w:spacing w:val="-3"/>
                <w:w w:val="90"/>
                <w:sz w:val="18"/>
              </w:rPr>
              <w:t> </w:t>
            </w:r>
            <w:r>
              <w:rPr>
                <w:rFonts w:ascii="Gill Sans MT"/>
                <w:i/>
                <w:spacing w:val="-10"/>
                <w:sz w:val="18"/>
              </w:rPr>
              <w:t>M</w:t>
            </w:r>
          </w:p>
        </w:tc>
        <w:tc>
          <w:tcPr>
            <w:tcW w:w="712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52"/>
              <w:ind w:left="43" w:right="103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474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52"/>
              <w:ind w:left="138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653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52"/>
              <w:ind w:left="197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626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before="52"/>
              <w:ind w:left="75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105"/>
                <w:sz w:val="18"/>
              </w:rPr>
              <w:t>t</w:t>
            </w:r>
            <w:r>
              <w:rPr>
                <w:rFonts w:ascii="Gill Sans MT"/>
                <w:i/>
                <w:spacing w:val="13"/>
                <w:w w:val="105"/>
                <w:sz w:val="18"/>
              </w:rPr>
              <w:t> </w:t>
            </w:r>
            <w:r>
              <w:rPr>
                <w:rFonts w:ascii="Gill Sans MT"/>
                <w:i/>
                <w:spacing w:val="-7"/>
                <w:w w:val="105"/>
                <w:sz w:val="18"/>
              </w:rPr>
              <w:t>p&lt;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0" w:type="dxa"/>
            <w:tcBorders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17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12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Depression</w:t>
            </w:r>
          </w:p>
        </w:tc>
        <w:tc>
          <w:tcPr>
            <w:tcW w:w="14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right="31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18.17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33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7.82</w:t>
            </w:r>
          </w:p>
        </w:tc>
        <w:tc>
          <w:tcPr>
            <w:tcW w:w="7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134" w:right="10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19.03</w:t>
            </w:r>
          </w:p>
        </w:tc>
        <w:tc>
          <w:tcPr>
            <w:tcW w:w="47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26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6.14</w:t>
            </w:r>
          </w:p>
        </w:tc>
        <w:tc>
          <w:tcPr>
            <w:tcW w:w="62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.87</w:t>
            </w:r>
          </w:p>
        </w:tc>
        <w:tc>
          <w:tcPr>
            <w:tcW w:w="22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9" w:lineRule="exact"/>
              <w:ind w:left="507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.347(ns)</w:t>
            </w:r>
          </w:p>
        </w:tc>
      </w:tr>
      <w:tr>
        <w:trPr>
          <w:trHeight w:val="360" w:hRule="atLeast"/>
        </w:trPr>
        <w:tc>
          <w:tcPr>
            <w:tcW w:w="1744" w:type="dxa"/>
          </w:tcPr>
          <w:p>
            <w:pPr>
              <w:pStyle w:val="TableParagraph"/>
              <w:spacing w:before="66"/>
              <w:ind w:left="12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Anxiety</w:t>
            </w:r>
          </w:p>
        </w:tc>
        <w:tc>
          <w:tcPr>
            <w:tcW w:w="1499" w:type="dxa"/>
          </w:tcPr>
          <w:p>
            <w:pPr>
              <w:pStyle w:val="TableParagraph"/>
              <w:spacing w:before="66"/>
              <w:ind w:right="31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17.82</w:t>
            </w:r>
          </w:p>
        </w:tc>
        <w:tc>
          <w:tcPr>
            <w:tcW w:w="1416" w:type="dxa"/>
          </w:tcPr>
          <w:p>
            <w:pPr>
              <w:pStyle w:val="TableParagraph"/>
              <w:spacing w:before="66"/>
              <w:ind w:left="33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6.79</w:t>
            </w:r>
          </w:p>
        </w:tc>
        <w:tc>
          <w:tcPr>
            <w:tcW w:w="712" w:type="dxa"/>
          </w:tcPr>
          <w:p>
            <w:pPr>
              <w:pStyle w:val="TableParagraph"/>
              <w:spacing w:before="66"/>
              <w:ind w:left="134" w:right="10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16.71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before="66"/>
              <w:ind w:left="26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6.43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spacing w:before="66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1.19</w:t>
            </w:r>
          </w:p>
        </w:tc>
        <w:tc>
          <w:tcPr>
            <w:tcW w:w="2250" w:type="dxa"/>
          </w:tcPr>
          <w:p>
            <w:pPr>
              <w:pStyle w:val="TableParagraph"/>
              <w:spacing w:before="66"/>
              <w:ind w:left="54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.237(ns)</w:t>
            </w:r>
          </w:p>
        </w:tc>
      </w:tr>
      <w:tr>
        <w:trPr>
          <w:trHeight w:val="384" w:hRule="atLeast"/>
        </w:trPr>
        <w:tc>
          <w:tcPr>
            <w:tcW w:w="17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12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Stress</w:t>
            </w:r>
          </w:p>
        </w:tc>
        <w:tc>
          <w:tcPr>
            <w:tcW w:w="14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right="31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19.19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339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6.54</w:t>
            </w:r>
          </w:p>
        </w:tc>
        <w:tc>
          <w:tcPr>
            <w:tcW w:w="7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134" w:right="10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21.52</w:t>
            </w:r>
          </w:p>
        </w:tc>
        <w:tc>
          <w:tcPr>
            <w:tcW w:w="47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266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6.40</w:t>
            </w:r>
          </w:p>
        </w:tc>
        <w:tc>
          <w:tcPr>
            <w:tcW w:w="6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231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2.54</w:t>
            </w:r>
          </w:p>
        </w:tc>
        <w:tc>
          <w:tcPr>
            <w:tcW w:w="22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2"/>
              <w:ind w:left="54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.012*</w:t>
            </w:r>
          </w:p>
        </w:tc>
      </w:tr>
    </w:tbl>
    <w:p>
      <w:pPr>
        <w:spacing w:before="51"/>
        <w:ind w:left="134" w:right="0" w:firstLine="0"/>
        <w:jc w:val="left"/>
        <w:rPr>
          <w:sz w:val="18"/>
        </w:rPr>
      </w:pPr>
      <w:r>
        <w:rPr>
          <w:rFonts w:ascii="Gill Sans MT"/>
          <w:i/>
          <w:color w:val="373435"/>
          <w:sz w:val="18"/>
        </w:rPr>
        <w:t>df=</w:t>
      </w:r>
      <w:r>
        <w:rPr>
          <w:color w:val="373435"/>
          <w:sz w:val="18"/>
        </w:rPr>
        <w:t>199</w:t>
      </w:r>
      <w:r>
        <w:rPr>
          <w:rFonts w:ascii="Gill Sans MT"/>
          <w:i/>
          <w:color w:val="373435"/>
          <w:sz w:val="18"/>
        </w:rPr>
        <w:t>,</w:t>
      </w:r>
      <w:r>
        <w:rPr>
          <w:rFonts w:ascii="Gill Sans MT"/>
          <w:i/>
          <w:color w:val="373435"/>
          <w:spacing w:val="-12"/>
          <w:sz w:val="18"/>
        </w:rPr>
        <w:t> </w:t>
      </w:r>
      <w:r>
        <w:rPr>
          <w:rFonts w:ascii="Gill Sans MT"/>
          <w:i/>
          <w:color w:val="373435"/>
          <w:spacing w:val="-2"/>
          <w:sz w:val="18"/>
        </w:rPr>
        <w:t>*p&lt;</w:t>
      </w:r>
      <w:r>
        <w:rPr>
          <w:color w:val="373435"/>
          <w:spacing w:val="-2"/>
          <w:sz w:val="18"/>
        </w:rPr>
        <w:t>.05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spacing w:before="0"/>
        <w:ind w:left="148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2</w:t>
      </w:r>
    </w:p>
    <w:p>
      <w:pPr>
        <w:pStyle w:val="BodyText"/>
        <w:spacing w:before="16"/>
        <w:ind w:left="148"/>
      </w:pPr>
      <w:r>
        <w:rPr>
          <w:color w:val="373435"/>
          <w:w w:val="95"/>
        </w:rPr>
        <w:t>Depression,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Non-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adolescents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11"/>
          <w:w w:val="95"/>
        </w:rPr>
        <w:t> </w:t>
      </w:r>
      <w:r>
        <w:rPr>
          <w:color w:val="373435"/>
          <w:spacing w:val="-4"/>
          <w:w w:val="95"/>
        </w:rPr>
        <w:t>DASS</w:t>
      </w:r>
    </w:p>
    <w:p>
      <w:pPr>
        <w:pStyle w:val="BodyText"/>
        <w:spacing w:before="8" w:after="1"/>
        <w:rPr>
          <w:sz w:val="10"/>
        </w:r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1"/>
        <w:gridCol w:w="2183"/>
        <w:gridCol w:w="1767"/>
        <w:gridCol w:w="1839"/>
        <w:gridCol w:w="1363"/>
      </w:tblGrid>
      <w:tr>
        <w:trPr>
          <w:trHeight w:val="283" w:hRule="atLeast"/>
        </w:trPr>
        <w:tc>
          <w:tcPr>
            <w:tcW w:w="32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205" w:lineRule="exact" w:before="58"/>
              <w:ind w:left="12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Non-Working</w:t>
            </w:r>
            <w:r>
              <w:rPr>
                <w:rFonts w:ascii="Century Gothic"/>
                <w:b/>
                <w:spacing w:val="26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adolescents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1" w:lineRule="exact" w:before="72"/>
              <w:ind w:left="1080" w:right="521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110"/>
                <w:sz w:val="18"/>
              </w:rPr>
              <w:t>-</w:t>
            </w:r>
            <w:r>
              <w:rPr>
                <w:rFonts w:ascii="Gill Sans MT"/>
                <w:i/>
                <w:spacing w:val="-5"/>
                <w:w w:val="110"/>
                <w:sz w:val="18"/>
              </w:rPr>
              <w:t>1SD</w:t>
            </w:r>
          </w:p>
        </w:tc>
        <w:tc>
          <w:tcPr>
            <w:tcW w:w="17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1" w:lineRule="exact" w:before="72"/>
              <w:ind w:left="154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183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1" w:lineRule="exact" w:before="72"/>
              <w:ind w:left="719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4"/>
                <w:sz w:val="18"/>
              </w:rPr>
              <w:t>+1SD</w:t>
            </w: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DD3AF"/>
          </w:tcPr>
          <w:p>
            <w:pPr>
              <w:pStyle w:val="TableParagraph"/>
              <w:spacing w:line="191" w:lineRule="exact" w:before="72"/>
              <w:ind w:right="318"/>
              <w:jc w:val="right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4"/>
                <w:sz w:val="18"/>
              </w:rPr>
              <w:t>+2SD</w:t>
            </w:r>
          </w:p>
        </w:tc>
      </w:tr>
      <w:tr>
        <w:trPr>
          <w:trHeight w:val="459" w:hRule="atLeast"/>
        </w:trPr>
        <w:tc>
          <w:tcPr>
            <w:tcW w:w="32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82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Depression</w:t>
            </w:r>
          </w:p>
        </w:tc>
        <w:tc>
          <w:tcPr>
            <w:tcW w:w="21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82"/>
              <w:ind w:left="1080" w:right="5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16.30%</w:t>
            </w:r>
          </w:p>
        </w:tc>
        <w:tc>
          <w:tcPr>
            <w:tcW w:w="1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82"/>
              <w:ind w:right="64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41%</w:t>
            </w:r>
          </w:p>
        </w:tc>
        <w:tc>
          <w:tcPr>
            <w:tcW w:w="18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82"/>
              <w:ind w:left="75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28%</w:t>
            </w:r>
          </w:p>
        </w:tc>
        <w:tc>
          <w:tcPr>
            <w:tcW w:w="13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82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15%</w:t>
            </w:r>
          </w:p>
        </w:tc>
      </w:tr>
      <w:tr>
        <w:trPr>
          <w:trHeight w:val="334" w:hRule="atLeast"/>
        </w:trPr>
        <w:tc>
          <w:tcPr>
            <w:tcW w:w="3281" w:type="dxa"/>
          </w:tcPr>
          <w:p>
            <w:pPr>
              <w:pStyle w:val="TableParagraph"/>
              <w:spacing w:before="65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Anxiety</w:t>
            </w:r>
          </w:p>
        </w:tc>
        <w:tc>
          <w:tcPr>
            <w:tcW w:w="2183" w:type="dxa"/>
          </w:tcPr>
          <w:p>
            <w:pPr>
              <w:pStyle w:val="TableParagraph"/>
              <w:spacing w:before="65"/>
              <w:ind w:left="1080" w:right="51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25%</w:t>
            </w:r>
          </w:p>
        </w:tc>
        <w:tc>
          <w:tcPr>
            <w:tcW w:w="1767" w:type="dxa"/>
          </w:tcPr>
          <w:p>
            <w:pPr>
              <w:pStyle w:val="TableParagraph"/>
              <w:spacing w:before="65"/>
              <w:ind w:right="64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26%</w:t>
            </w:r>
          </w:p>
        </w:tc>
        <w:tc>
          <w:tcPr>
            <w:tcW w:w="1839" w:type="dxa"/>
          </w:tcPr>
          <w:p>
            <w:pPr>
              <w:pStyle w:val="TableParagraph"/>
              <w:spacing w:before="65"/>
              <w:ind w:left="75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30%</w:t>
            </w:r>
          </w:p>
        </w:tc>
        <w:tc>
          <w:tcPr>
            <w:tcW w:w="1363" w:type="dxa"/>
          </w:tcPr>
          <w:p>
            <w:pPr>
              <w:pStyle w:val="TableParagraph"/>
              <w:spacing w:before="65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19%</w:t>
            </w:r>
          </w:p>
        </w:tc>
      </w:tr>
      <w:tr>
        <w:trPr>
          <w:trHeight w:val="271" w:hRule="atLeast"/>
        </w:trPr>
        <w:tc>
          <w:tcPr>
            <w:tcW w:w="3281" w:type="dxa"/>
          </w:tcPr>
          <w:p>
            <w:pPr>
              <w:pStyle w:val="TableParagraph"/>
              <w:spacing w:line="194" w:lineRule="exact" w:before="57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Stress</w:t>
            </w:r>
          </w:p>
        </w:tc>
        <w:tc>
          <w:tcPr>
            <w:tcW w:w="2183" w:type="dxa"/>
          </w:tcPr>
          <w:p>
            <w:pPr>
              <w:pStyle w:val="TableParagraph"/>
              <w:spacing w:line="194" w:lineRule="exact" w:before="57"/>
              <w:ind w:left="1080" w:right="5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17.30%</w:t>
            </w:r>
          </w:p>
        </w:tc>
        <w:tc>
          <w:tcPr>
            <w:tcW w:w="1767" w:type="dxa"/>
          </w:tcPr>
          <w:p>
            <w:pPr>
              <w:pStyle w:val="TableParagraph"/>
              <w:spacing w:line="194" w:lineRule="exact" w:before="57"/>
              <w:ind w:right="641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39%</w:t>
            </w:r>
          </w:p>
        </w:tc>
        <w:tc>
          <w:tcPr>
            <w:tcW w:w="1839" w:type="dxa"/>
          </w:tcPr>
          <w:p>
            <w:pPr>
              <w:pStyle w:val="TableParagraph"/>
              <w:spacing w:line="194" w:lineRule="exact" w:before="57"/>
              <w:ind w:left="75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30%</w:t>
            </w:r>
          </w:p>
        </w:tc>
        <w:tc>
          <w:tcPr>
            <w:tcW w:w="1363" w:type="dxa"/>
          </w:tcPr>
          <w:p>
            <w:pPr>
              <w:pStyle w:val="TableParagraph"/>
              <w:spacing w:line="194" w:lineRule="exact" w:before="57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14%</w:t>
            </w:r>
          </w:p>
        </w:tc>
      </w:tr>
      <w:tr>
        <w:trPr>
          <w:trHeight w:val="698" w:hRule="atLeast"/>
        </w:trPr>
        <w:tc>
          <w:tcPr>
            <w:tcW w:w="3281" w:type="dxa"/>
          </w:tcPr>
          <w:p>
            <w:pPr>
              <w:pStyle w:val="TableParagraph"/>
              <w:spacing w:before="102"/>
              <w:ind w:left="122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Working</w:t>
            </w:r>
            <w:r>
              <w:rPr>
                <w:rFonts w:ascii="Century Gothic"/>
                <w:b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adolescents</w:t>
            </w:r>
          </w:p>
          <w:p>
            <w:pPr>
              <w:pStyle w:val="TableParagraph"/>
              <w:spacing w:before="106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Depression</w:t>
            </w:r>
          </w:p>
        </w:tc>
        <w:tc>
          <w:tcPr>
            <w:tcW w:w="2183" w:type="dxa"/>
          </w:tcPr>
          <w:p>
            <w:pPr>
              <w:pStyle w:val="TableParagraph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73"/>
              <w:ind w:left="1080" w:right="5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15.70%</w:t>
            </w:r>
          </w:p>
        </w:tc>
        <w:tc>
          <w:tcPr>
            <w:tcW w:w="1767" w:type="dxa"/>
          </w:tcPr>
          <w:p>
            <w:pPr>
              <w:pStyle w:val="TableParagraph"/>
              <w:spacing w:before="2"/>
              <w:rPr>
                <w:rFonts w:ascii="Trebuchet MS"/>
                <w:sz w:val="21"/>
              </w:rPr>
            </w:pPr>
          </w:p>
          <w:p>
            <w:pPr>
              <w:pStyle w:val="TableParagraph"/>
              <w:spacing w:before="1"/>
              <w:ind w:left="639" w:right="77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35%</w:t>
            </w:r>
          </w:p>
        </w:tc>
        <w:tc>
          <w:tcPr>
            <w:tcW w:w="1839" w:type="dxa"/>
          </w:tcPr>
          <w:p>
            <w:pPr>
              <w:pStyle w:val="TableParagraph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73"/>
              <w:ind w:left="75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34%</w:t>
            </w:r>
          </w:p>
        </w:tc>
        <w:tc>
          <w:tcPr>
            <w:tcW w:w="1363" w:type="dxa"/>
          </w:tcPr>
          <w:p>
            <w:pPr>
              <w:pStyle w:val="TableParagraph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73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15%</w:t>
            </w:r>
          </w:p>
        </w:tc>
      </w:tr>
      <w:tr>
        <w:trPr>
          <w:trHeight w:val="313" w:hRule="atLeast"/>
        </w:trPr>
        <w:tc>
          <w:tcPr>
            <w:tcW w:w="3281" w:type="dxa"/>
          </w:tcPr>
          <w:p>
            <w:pPr>
              <w:pStyle w:val="TableParagraph"/>
              <w:spacing w:before="57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Anxiety</w:t>
            </w:r>
          </w:p>
        </w:tc>
        <w:tc>
          <w:tcPr>
            <w:tcW w:w="2183" w:type="dxa"/>
          </w:tcPr>
          <w:p>
            <w:pPr>
              <w:pStyle w:val="TableParagraph"/>
              <w:spacing w:before="57"/>
              <w:ind w:left="1080" w:right="5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20.60%</w:t>
            </w:r>
          </w:p>
        </w:tc>
        <w:tc>
          <w:tcPr>
            <w:tcW w:w="1767" w:type="dxa"/>
          </w:tcPr>
          <w:p>
            <w:pPr>
              <w:pStyle w:val="TableParagraph"/>
              <w:spacing w:before="57"/>
              <w:ind w:left="639" w:right="77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29%</w:t>
            </w:r>
          </w:p>
        </w:tc>
        <w:tc>
          <w:tcPr>
            <w:tcW w:w="1839" w:type="dxa"/>
          </w:tcPr>
          <w:p>
            <w:pPr>
              <w:pStyle w:val="TableParagraph"/>
              <w:spacing w:before="57"/>
              <w:ind w:left="6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38.30%</w:t>
            </w:r>
          </w:p>
        </w:tc>
        <w:tc>
          <w:tcPr>
            <w:tcW w:w="1363" w:type="dxa"/>
          </w:tcPr>
          <w:p>
            <w:pPr>
              <w:pStyle w:val="TableParagraph"/>
              <w:spacing w:before="57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13%</w:t>
            </w:r>
          </w:p>
        </w:tc>
      </w:tr>
      <w:tr>
        <w:trPr>
          <w:trHeight w:val="257" w:hRule="atLeast"/>
        </w:trPr>
        <w:tc>
          <w:tcPr>
            <w:tcW w:w="32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44"/>
              <w:ind w:left="84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Stress</w:t>
            </w:r>
          </w:p>
        </w:tc>
        <w:tc>
          <w:tcPr>
            <w:tcW w:w="21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44"/>
              <w:ind w:left="1080" w:right="52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12.70%</w:t>
            </w:r>
          </w:p>
        </w:tc>
        <w:tc>
          <w:tcPr>
            <w:tcW w:w="17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44"/>
              <w:ind w:right="678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13.40%</w:t>
            </w:r>
          </w:p>
        </w:tc>
        <w:tc>
          <w:tcPr>
            <w:tcW w:w="18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44"/>
              <w:ind w:left="75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46%</w:t>
            </w: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44"/>
              <w:ind w:right="354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28%</w:t>
            </w:r>
          </w:p>
        </w:tc>
      </w:tr>
    </w:tbl>
    <w:p>
      <w:pPr>
        <w:pStyle w:val="BodyText"/>
        <w:spacing w:before="75"/>
        <w:ind w:left="148"/>
      </w:pPr>
      <w:r>
        <w:rPr>
          <w:rFonts w:ascii="Gill Sans MT"/>
          <w:i/>
          <w:color w:val="373435"/>
          <w:w w:val="95"/>
        </w:rPr>
        <w:t>Note.</w:t>
      </w:r>
      <w:r>
        <w:rPr>
          <w:color w:val="373435"/>
          <w:w w:val="95"/>
        </w:rPr>
        <w:t>SD=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Standard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Deviation,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M=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Mean,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-1SD=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Below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Mean,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+</w:t>
      </w:r>
      <w:r>
        <w:rPr>
          <w:color w:val="373435"/>
          <w:spacing w:val="-2"/>
        </w:rPr>
        <w:t> </w:t>
      </w:r>
      <w:r>
        <w:rPr>
          <w:color w:val="373435"/>
          <w:w w:val="95"/>
        </w:rPr>
        <w:t>1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SD=</w:t>
      </w:r>
      <w:r>
        <w:rPr>
          <w:color w:val="373435"/>
          <w:spacing w:val="-3"/>
        </w:rPr>
        <w:t> </w:t>
      </w:r>
      <w:r>
        <w:rPr>
          <w:color w:val="373435"/>
          <w:w w:val="95"/>
        </w:rPr>
        <w:t>Above</w:t>
      </w:r>
      <w:r>
        <w:rPr>
          <w:color w:val="373435"/>
          <w:spacing w:val="-2"/>
        </w:rPr>
        <w:t> </w:t>
      </w:r>
      <w:r>
        <w:rPr>
          <w:color w:val="373435"/>
          <w:spacing w:val="-4"/>
          <w:w w:val="95"/>
        </w:rPr>
        <w:t>Mean</w:t>
      </w:r>
    </w:p>
    <w:p>
      <w:pPr>
        <w:pStyle w:val="BodyText"/>
        <w:spacing w:before="3"/>
        <w:rPr>
          <w:sz w:val="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2239595</wp:posOffset>
            </wp:positionH>
            <wp:positionV relativeFrom="paragraph">
              <wp:posOffset>68920</wp:posOffset>
            </wp:positionV>
            <wp:extent cx="2788735" cy="16287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73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9"/>
      </w:pPr>
      <w:r>
        <w:rPr>
          <w:color w:val="373435"/>
          <w:w w:val="95"/>
        </w:rPr>
        <w:t>Figure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10"/>
          <w:w w:val="95"/>
        </w:rPr>
        <w:t>1</w:t>
      </w:r>
    </w:p>
    <w:p>
      <w:pPr>
        <w:pStyle w:val="BodyText"/>
        <w:spacing w:before="8"/>
        <w:ind w:left="134"/>
      </w:pPr>
      <w:r>
        <w:rPr>
          <w:color w:val="373435"/>
          <w:w w:val="95"/>
        </w:rPr>
        <w:t>Showing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Mean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Diﬀerence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Depression,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Anxiety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between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Non-working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Adolescents</w:t>
      </w:r>
    </w:p>
    <w:p>
      <w:pPr>
        <w:spacing w:after="0"/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060" w:h="15840"/>
          <w:pgMar w:header="0" w:footer="626" w:top="920" w:bottom="820" w:left="680" w:right="680"/>
          <w:pgNumType w:start="11"/>
        </w:sectPr>
      </w:pPr>
    </w:p>
    <w:p>
      <w:pPr>
        <w:pStyle w:val="Heading1"/>
        <w:spacing w:before="130"/>
        <w:ind w:left="140"/>
        <w:rPr>
          <w:rFonts w:ascii="Arial"/>
        </w:rPr>
      </w:pPr>
      <w:r>
        <w:rPr>
          <w:rFonts w:ascii="Arial"/>
          <w:color w:val="76C04E"/>
          <w:spacing w:val="-2"/>
        </w:rPr>
        <w:t>DISCUSSION</w:t>
      </w: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BodyText"/>
        <w:spacing w:line="247" w:lineRule="auto"/>
        <w:ind w:left="139" w:right="38"/>
        <w:jc w:val="both"/>
      </w:pPr>
      <w:r>
        <w:rPr>
          <w:color w:val="373435"/>
        </w:rPr>
        <w:t>Children and Adolescent are exposed to hazardous working </w:t>
      </w:r>
      <w:r>
        <w:rPr>
          <w:color w:val="373435"/>
          <w:w w:val="90"/>
        </w:rPr>
        <w:t>conditions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such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factories,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workshops,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restaurants</w:t>
      </w:r>
      <w:r>
        <w:rPr>
          <w:rFonts w:ascii="Century Gothic"/>
          <w:b/>
          <w:color w:val="373435"/>
          <w:w w:val="90"/>
        </w:rPr>
        <w:t>,</w:t>
      </w:r>
      <w:r>
        <w:rPr>
          <w:rFonts w:ascii="Century Gothic"/>
          <w:b/>
          <w:color w:val="373435"/>
          <w:spacing w:val="-4"/>
          <w:w w:val="90"/>
        </w:rPr>
        <w:t> </w:t>
      </w:r>
      <w:r>
        <w:rPr>
          <w:color w:val="373435"/>
          <w:w w:val="90"/>
        </w:rPr>
        <w:t>canteens,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or </w:t>
      </w:r>
      <w:r>
        <w:rPr>
          <w:color w:val="373435"/>
        </w:rPr>
        <w:t>as</w:t>
      </w:r>
      <w:r>
        <w:rPr>
          <w:color w:val="373435"/>
          <w:spacing w:val="-8"/>
        </w:rPr>
        <w:t> </w:t>
      </w:r>
      <w:r>
        <w:rPr>
          <w:color w:val="373435"/>
        </w:rPr>
        <w:t>working</w:t>
      </w:r>
      <w:r>
        <w:rPr>
          <w:color w:val="373435"/>
          <w:spacing w:val="-8"/>
        </w:rPr>
        <w:t> </w:t>
      </w:r>
      <w:r>
        <w:rPr>
          <w:color w:val="373435"/>
        </w:rPr>
        <w:t>as</w:t>
      </w:r>
      <w:r>
        <w:rPr>
          <w:color w:val="373435"/>
          <w:spacing w:val="-8"/>
        </w:rPr>
        <w:t> </w:t>
      </w:r>
      <w:r>
        <w:rPr>
          <w:color w:val="373435"/>
        </w:rPr>
        <w:t>street</w:t>
      </w:r>
      <w:r>
        <w:rPr>
          <w:color w:val="373435"/>
          <w:spacing w:val="-8"/>
        </w:rPr>
        <w:t> </w:t>
      </w:r>
      <w:r>
        <w:rPr>
          <w:color w:val="373435"/>
        </w:rPr>
        <w:t>hawkers</w:t>
      </w:r>
      <w:r>
        <w:rPr>
          <w:color w:val="373435"/>
          <w:spacing w:val="-8"/>
        </w:rPr>
        <w:t> </w:t>
      </w:r>
      <w:r>
        <w:rPr>
          <w:color w:val="373435"/>
        </w:rPr>
        <w:t>etc.</w:t>
      </w:r>
      <w:r>
        <w:rPr>
          <w:color w:val="373435"/>
          <w:spacing w:val="-13"/>
        </w:rPr>
        <w:t> </w:t>
      </w:r>
      <w:r>
        <w:rPr>
          <w:color w:val="373435"/>
        </w:rPr>
        <w:t>This</w:t>
      </w:r>
      <w:r>
        <w:rPr>
          <w:color w:val="373435"/>
          <w:spacing w:val="-8"/>
        </w:rPr>
        <w:t> </w:t>
      </w:r>
      <w:r>
        <w:rPr>
          <w:color w:val="373435"/>
        </w:rPr>
        <w:t>is</w:t>
      </w:r>
      <w:r>
        <w:rPr>
          <w:color w:val="373435"/>
          <w:spacing w:val="-8"/>
        </w:rPr>
        <w:t> </w:t>
      </w:r>
      <w:r>
        <w:rPr>
          <w:color w:val="373435"/>
        </w:rPr>
        <w:t>detrimental</w:t>
      </w:r>
      <w:r>
        <w:rPr>
          <w:color w:val="373435"/>
          <w:spacing w:val="-8"/>
        </w:rPr>
        <w:t> </w:t>
      </w:r>
      <w:r>
        <w:rPr>
          <w:color w:val="373435"/>
        </w:rPr>
        <w:t>for</w:t>
      </w:r>
      <w:r>
        <w:rPr>
          <w:color w:val="373435"/>
          <w:spacing w:val="-8"/>
        </w:rPr>
        <w:t> </w:t>
      </w:r>
      <w:r>
        <w:rPr>
          <w:color w:val="373435"/>
        </w:rPr>
        <w:t>their </w:t>
      </w:r>
      <w:r>
        <w:rPr>
          <w:color w:val="373435"/>
          <w:w w:val="95"/>
        </w:rPr>
        <w:t>physical, social, emotional, psychological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spiritual</w:t>
      </w:r>
      <w:r>
        <w:rPr>
          <w:color w:val="373435"/>
          <w:w w:val="95"/>
        </w:rPr>
        <w:t> health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 Child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labor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becoming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endemic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problem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menace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society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large,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effects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various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facets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child's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time </w:t>
      </w:r>
      <w:r>
        <w:rPr>
          <w:color w:val="373435"/>
        </w:rPr>
        <w:t>development hampering him/her from attaining adequate educational</w:t>
      </w:r>
      <w:r>
        <w:rPr>
          <w:color w:val="373435"/>
          <w:spacing w:val="-2"/>
        </w:rPr>
        <w:t> </w:t>
      </w:r>
      <w:r>
        <w:rPr>
          <w:color w:val="373435"/>
        </w:rPr>
        <w:t>opportunities,</w:t>
      </w:r>
      <w:r>
        <w:rPr>
          <w:color w:val="373435"/>
          <w:spacing w:val="-2"/>
        </w:rPr>
        <w:t> </w:t>
      </w:r>
      <w:r>
        <w:rPr>
          <w:color w:val="373435"/>
        </w:rPr>
        <w:t>potential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2"/>
        </w:rPr>
        <w:t> </w:t>
      </w:r>
      <w:r>
        <w:rPr>
          <w:color w:val="373435"/>
        </w:rPr>
        <w:t>dignity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child, </w:t>
      </w:r>
      <w:r>
        <w:rPr>
          <w:color w:val="373435"/>
          <w:w w:val="90"/>
        </w:rPr>
        <w:t>depriving them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childhood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innocence.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labor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 </w:t>
      </w:r>
      <w:r>
        <w:rPr>
          <w:color w:val="373435"/>
        </w:rPr>
        <w:t>widespread problem which has moved from regional level to international</w:t>
      </w:r>
      <w:r>
        <w:rPr>
          <w:color w:val="373435"/>
          <w:spacing w:val="-30"/>
        </w:rPr>
        <w:t> </w:t>
      </w:r>
      <w:r>
        <w:rPr>
          <w:color w:val="373435"/>
        </w:rPr>
        <w:t>forum</w:t>
      </w:r>
      <w:r>
        <w:rPr>
          <w:color w:val="373435"/>
          <w:spacing w:val="-30"/>
        </w:rPr>
        <w:t> </w:t>
      </w:r>
      <w:r>
        <w:rPr>
          <w:color w:val="373435"/>
          <w:position w:val="9"/>
          <w:sz w:val="9"/>
        </w:rPr>
        <w:t>22</w:t>
      </w:r>
      <w:r>
        <w:rPr>
          <w:color w:val="373435"/>
        </w:rPr>
        <w:t>.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138" w:right="38"/>
        <w:jc w:val="both"/>
      </w:pPr>
      <w:r>
        <w:rPr>
          <w:color w:val="373435"/>
          <w:w w:val="90"/>
        </w:rPr>
        <w:t>A plethora of research studies have shown adverse physical effects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child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labor: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instance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stunning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growth,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nutritional </w:t>
      </w:r>
      <w:r>
        <w:rPr>
          <w:color w:val="373435"/>
          <w:w w:val="90"/>
        </w:rPr>
        <w:t>deficiencies, musculoskeletal pain, infectious diseases, </w:t>
      </w:r>
      <w:r>
        <w:rPr>
          <w:color w:val="373435"/>
          <w:w w:val="90"/>
        </w:rPr>
        <w:t>tiredness, exhaustion,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backaches,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burns,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hearing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loss,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fractures,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skin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diseases, </w:t>
      </w:r>
      <w:r>
        <w:rPr>
          <w:color w:val="373435"/>
        </w:rPr>
        <w:t>HIV and Hepatitis. Studies also reported the prevalence of psychosocial problems in laborers. Most commonly reported </w:t>
      </w:r>
      <w:r>
        <w:rPr>
          <w:color w:val="373435"/>
          <w:spacing w:val="-2"/>
        </w:rPr>
        <w:t>problems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were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child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abuse,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emotional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disturbances,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mood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and </w:t>
      </w:r>
      <w:r>
        <w:rPr>
          <w:color w:val="373435"/>
          <w:w w:val="95"/>
        </w:rPr>
        <w:t>anxiety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disorders,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behavioral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conduct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related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w w:val="95"/>
          <w:position w:val="9"/>
          <w:sz w:val="9"/>
        </w:rPr>
        <w:t>17,18</w:t>
      </w:r>
      <w:r>
        <w:rPr>
          <w:color w:val="373435"/>
          <w:w w:val="95"/>
        </w:rPr>
        <w:t>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37" w:right="38" w:firstLine="1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revealed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more </w:t>
      </w:r>
      <w:r>
        <w:rPr>
          <w:color w:val="373435"/>
          <w:w w:val="90"/>
        </w:rPr>
        <w:t>prevalent in working adolescents. A careful consideration of result </w:t>
      </w:r>
      <w:r>
        <w:rPr>
          <w:color w:val="373435"/>
          <w:spacing w:val="-2"/>
          <w:w w:val="95"/>
        </w:rPr>
        <w:t>revealed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depression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34%,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anxiety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38%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stress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was </w:t>
      </w:r>
      <w:r>
        <w:rPr>
          <w:color w:val="373435"/>
          <w:w w:val="90"/>
        </w:rPr>
        <w:t>48%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laborers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quite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alarming state.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literature </w:t>
      </w:r>
      <w:r>
        <w:rPr>
          <w:color w:val="373435"/>
          <w:spacing w:val="-2"/>
          <w:w w:val="95"/>
        </w:rPr>
        <w:t>supported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finding.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Children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who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became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involved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different </w:t>
      </w:r>
      <w:r>
        <w:rPr>
          <w:color w:val="373435"/>
          <w:w w:val="95"/>
        </w:rPr>
        <w:t>labor-related works had no opportunity to develop their natural </w:t>
      </w:r>
      <w:r>
        <w:rPr>
          <w:color w:val="373435"/>
          <w:w w:val="90"/>
        </w:rPr>
        <w:t>psycho-social health; about 40% of child laborers were affected by abnormal psychological growth </w:t>
      </w:r>
      <w:r>
        <w:rPr>
          <w:color w:val="373435"/>
          <w:w w:val="90"/>
          <w:position w:val="9"/>
          <w:sz w:val="9"/>
        </w:rPr>
        <w:t>23</w:t>
      </w:r>
      <w:r>
        <w:rPr>
          <w:color w:val="373435"/>
          <w:w w:val="90"/>
        </w:rPr>
        <w:t>. In another study it was reported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working</w:t>
      </w:r>
      <w:r>
        <w:rPr>
          <w:color w:val="373435"/>
          <w:spacing w:val="-12"/>
        </w:rPr>
        <w:t> </w:t>
      </w:r>
      <w:r>
        <w:rPr>
          <w:color w:val="373435"/>
        </w:rPr>
        <w:t>children</w:t>
      </w:r>
      <w:r>
        <w:rPr>
          <w:color w:val="373435"/>
          <w:spacing w:val="-13"/>
        </w:rPr>
        <w:t> </w:t>
      </w:r>
      <w:r>
        <w:rPr>
          <w:color w:val="373435"/>
        </w:rPr>
        <w:t>had</w:t>
      </w:r>
      <w:r>
        <w:rPr>
          <w:color w:val="373435"/>
          <w:spacing w:val="-12"/>
        </w:rPr>
        <w:t> </w:t>
      </w:r>
      <w:r>
        <w:rPr>
          <w:color w:val="373435"/>
        </w:rPr>
        <w:t>lower</w:t>
      </w:r>
      <w:r>
        <w:rPr>
          <w:color w:val="373435"/>
          <w:spacing w:val="-13"/>
        </w:rPr>
        <w:t> </w:t>
      </w:r>
      <w:r>
        <w:rPr>
          <w:color w:val="373435"/>
        </w:rPr>
        <w:t>levels</w:t>
      </w:r>
      <w:r>
        <w:rPr>
          <w:color w:val="373435"/>
          <w:spacing w:val="-12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adaptive</w:t>
      </w:r>
      <w:r>
        <w:rPr>
          <w:color w:val="373435"/>
          <w:spacing w:val="-13"/>
        </w:rPr>
        <w:t> </w:t>
      </w:r>
      <w:r>
        <w:rPr>
          <w:color w:val="373435"/>
        </w:rPr>
        <w:t>skill,</w:t>
      </w:r>
      <w:r>
        <w:rPr>
          <w:color w:val="373435"/>
          <w:spacing w:val="-13"/>
        </w:rPr>
        <w:t> </w:t>
      </w:r>
      <w:r>
        <w:rPr>
          <w:color w:val="373435"/>
        </w:rPr>
        <w:t>lesser </w:t>
      </w:r>
      <w:r>
        <w:rPr>
          <w:color w:val="373435"/>
          <w:w w:val="90"/>
        </w:rPr>
        <w:t>physical health and demonstrate unwanted social behaviors, use of </w:t>
      </w:r>
      <w:r>
        <w:rPr>
          <w:color w:val="373435"/>
          <w:spacing w:val="-2"/>
          <w:w w:val="95"/>
        </w:rPr>
        <w:t>fowl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words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excessive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use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cigarettes.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indulged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self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- </w:t>
      </w:r>
      <w:r>
        <w:rPr>
          <w:color w:val="373435"/>
          <w:w w:val="90"/>
        </w:rPr>
        <w:t>blame, damaged their social and emotional well-being resulting in </w:t>
      </w:r>
      <w:r>
        <w:rPr>
          <w:color w:val="373435"/>
          <w:spacing w:val="-2"/>
        </w:rPr>
        <w:t>depressive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symptoms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suicide.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Some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children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also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reported </w:t>
      </w:r>
      <w:r>
        <w:rPr>
          <w:color w:val="373435"/>
        </w:rPr>
        <w:t>violence and antisocial behavior</w:t>
      </w:r>
      <w:r>
        <w:rPr>
          <w:color w:val="373435"/>
          <w:position w:val="9"/>
          <w:sz w:val="9"/>
        </w:rPr>
        <w:t>24</w:t>
      </w:r>
      <w:r>
        <w:rPr>
          <w:color w:val="373435"/>
        </w:rPr>
        <w:t>. As far as difference in the </w:t>
      </w:r>
      <w:r>
        <w:rPr>
          <w:color w:val="373435"/>
          <w:spacing w:val="-2"/>
        </w:rPr>
        <w:t>manifestation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symptoms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depression,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stress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anxiety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is </w:t>
      </w:r>
      <w:r>
        <w:rPr>
          <w:color w:val="373435"/>
          <w:w w:val="90"/>
        </w:rPr>
        <w:t>concerned, the only statistically significant difference was found in </w:t>
      </w:r>
      <w:r>
        <w:rPr>
          <w:color w:val="373435"/>
        </w:rPr>
        <w:t>stress among working and non-working adolescents. It is also supported</w:t>
      </w:r>
      <w:r>
        <w:rPr>
          <w:color w:val="373435"/>
          <w:spacing w:val="-6"/>
        </w:rPr>
        <w:t> </w:t>
      </w:r>
      <w:r>
        <w:rPr>
          <w:color w:val="373435"/>
        </w:rPr>
        <w:t>by</w:t>
      </w:r>
      <w:r>
        <w:rPr>
          <w:color w:val="373435"/>
          <w:spacing w:val="-5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research</w:t>
      </w:r>
      <w:r>
        <w:rPr>
          <w:color w:val="373435"/>
          <w:spacing w:val="-6"/>
        </w:rPr>
        <w:t> </w:t>
      </w:r>
      <w:r>
        <w:rPr>
          <w:color w:val="373435"/>
        </w:rPr>
        <w:t>studies</w:t>
      </w:r>
      <w:r>
        <w:rPr>
          <w:color w:val="373435"/>
          <w:spacing w:val="-6"/>
        </w:rPr>
        <w:t> </w:t>
      </w:r>
      <w:r>
        <w:rPr>
          <w:color w:val="373435"/>
        </w:rPr>
        <w:t>that</w:t>
      </w:r>
      <w:r>
        <w:rPr>
          <w:color w:val="373435"/>
          <w:spacing w:val="-6"/>
        </w:rPr>
        <w:t> </w:t>
      </w:r>
      <w:r>
        <w:rPr>
          <w:color w:val="373435"/>
        </w:rPr>
        <w:t>environmental</w:t>
      </w:r>
      <w:r>
        <w:rPr>
          <w:color w:val="373435"/>
          <w:spacing w:val="-6"/>
        </w:rPr>
        <w:t> </w:t>
      </w:r>
      <w:r>
        <w:rPr>
          <w:color w:val="373435"/>
        </w:rPr>
        <w:t>factors played</w:t>
      </w:r>
      <w:r>
        <w:rPr>
          <w:color w:val="373435"/>
          <w:spacing w:val="-11"/>
        </w:rPr>
        <w:t> </w:t>
      </w:r>
      <w:r>
        <w:rPr>
          <w:color w:val="373435"/>
        </w:rPr>
        <w:t>a</w:t>
      </w:r>
      <w:r>
        <w:rPr>
          <w:color w:val="373435"/>
          <w:spacing w:val="-11"/>
        </w:rPr>
        <w:t> </w:t>
      </w:r>
      <w:r>
        <w:rPr>
          <w:color w:val="373435"/>
        </w:rPr>
        <w:t>vital</w:t>
      </w:r>
      <w:r>
        <w:rPr>
          <w:color w:val="373435"/>
          <w:spacing w:val="-11"/>
        </w:rPr>
        <w:t> </w:t>
      </w:r>
      <w:r>
        <w:rPr>
          <w:color w:val="373435"/>
        </w:rPr>
        <w:t>role</w:t>
      </w:r>
      <w:r>
        <w:rPr>
          <w:color w:val="373435"/>
          <w:spacing w:val="-11"/>
        </w:rPr>
        <w:t> </w:t>
      </w: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triggering</w:t>
      </w:r>
      <w:r>
        <w:rPr>
          <w:color w:val="373435"/>
          <w:spacing w:val="-10"/>
        </w:rPr>
        <w:t> </w:t>
      </w:r>
      <w:r>
        <w:rPr>
          <w:color w:val="373435"/>
        </w:rPr>
        <w:t>stress</w:t>
      </w:r>
      <w:r>
        <w:rPr>
          <w:color w:val="373435"/>
          <w:spacing w:val="-11"/>
        </w:rPr>
        <w:t> </w:t>
      </w:r>
      <w:r>
        <w:rPr>
          <w:color w:val="373435"/>
        </w:rPr>
        <w:t>reactions</w:t>
      </w:r>
      <w:r>
        <w:rPr>
          <w:color w:val="373435"/>
          <w:spacing w:val="-11"/>
        </w:rPr>
        <w:t> </w:t>
      </w:r>
      <w:r>
        <w:rPr>
          <w:color w:val="373435"/>
        </w:rPr>
        <w:t>in</w:t>
      </w:r>
      <w:r>
        <w:rPr>
          <w:color w:val="373435"/>
          <w:spacing w:val="-11"/>
        </w:rPr>
        <w:t> </w:t>
      </w:r>
      <w:r>
        <w:rPr>
          <w:color w:val="373435"/>
        </w:rPr>
        <w:t>adolescents </w:t>
      </w:r>
      <w:r>
        <w:rPr>
          <w:color w:val="373435"/>
          <w:w w:val="90"/>
        </w:rPr>
        <w:t>exposed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hazardous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conditions.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But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closer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attention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 paid to the mechanisms of depression and anxiety, it pointed many </w:t>
      </w:r>
      <w:r>
        <w:rPr>
          <w:color w:val="373435"/>
          <w:spacing w:val="12"/>
        </w:rPr>
        <w:t>different</w:t>
      </w:r>
      <w:r>
        <w:rPr>
          <w:color w:val="373435"/>
          <w:spacing w:val="6"/>
        </w:rPr>
        <w:t> </w:t>
      </w:r>
      <w:r>
        <w:rPr>
          <w:color w:val="373435"/>
          <w:spacing w:val="12"/>
        </w:rPr>
        <w:t>causes</w:t>
      </w:r>
      <w:r>
        <w:rPr>
          <w:color w:val="373435"/>
          <w:spacing w:val="6"/>
        </w:rPr>
        <w:t> </w:t>
      </w:r>
      <w:r>
        <w:rPr>
          <w:color w:val="373435"/>
          <w:spacing w:val="12"/>
        </w:rPr>
        <w:t>ranging</w:t>
      </w:r>
      <w:r>
        <w:rPr>
          <w:color w:val="373435"/>
          <w:spacing w:val="6"/>
        </w:rPr>
        <w:t> </w:t>
      </w:r>
      <w:r>
        <w:rPr>
          <w:color w:val="373435"/>
          <w:spacing w:val="10"/>
        </w:rPr>
        <w:t>from</w:t>
      </w:r>
      <w:r>
        <w:rPr>
          <w:color w:val="373435"/>
          <w:spacing w:val="6"/>
        </w:rPr>
        <w:t> </w:t>
      </w:r>
      <w:r>
        <w:rPr>
          <w:color w:val="373435"/>
          <w:spacing w:val="12"/>
        </w:rPr>
        <w:t>genetic</w:t>
      </w:r>
      <w:r>
        <w:rPr>
          <w:color w:val="373435"/>
          <w:spacing w:val="6"/>
        </w:rPr>
        <w:t> </w:t>
      </w:r>
      <w:r>
        <w:rPr>
          <w:color w:val="373435"/>
          <w:spacing w:val="13"/>
        </w:rPr>
        <w:t>vulnerability</w:t>
      </w:r>
      <w:r>
        <w:rPr>
          <w:color w:val="373435"/>
          <w:spacing w:val="6"/>
        </w:rPr>
        <w:t> </w:t>
      </w:r>
      <w:r>
        <w:rPr>
          <w:color w:val="373435"/>
        </w:rPr>
        <w:t>to </w:t>
      </w:r>
      <w:r>
        <w:rPr>
          <w:color w:val="373435"/>
          <w:w w:val="95"/>
        </w:rPr>
        <w:t>environmental and personality factors in both working and non </w:t>
      </w:r>
      <w:r>
        <w:rPr>
          <w:color w:val="373435"/>
          <w:spacing w:val="-2"/>
          <w:w w:val="95"/>
        </w:rPr>
        <w:t>working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groups.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Therefore,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suggested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preventative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steps </w:t>
      </w:r>
      <w:r>
        <w:rPr>
          <w:color w:val="373435"/>
        </w:rPr>
        <w:t>should</w:t>
      </w:r>
      <w:r>
        <w:rPr>
          <w:color w:val="373435"/>
          <w:spacing w:val="-7"/>
        </w:rPr>
        <w:t> </w:t>
      </w:r>
      <w:r>
        <w:rPr>
          <w:color w:val="373435"/>
        </w:rPr>
        <w:t>be</w:t>
      </w:r>
      <w:r>
        <w:rPr>
          <w:color w:val="373435"/>
          <w:spacing w:val="-7"/>
        </w:rPr>
        <w:t> </w:t>
      </w:r>
      <w:r>
        <w:rPr>
          <w:color w:val="373435"/>
        </w:rPr>
        <w:t>taken</w:t>
      </w:r>
      <w:r>
        <w:rPr>
          <w:color w:val="373435"/>
          <w:spacing w:val="-7"/>
        </w:rPr>
        <w:t> </w:t>
      </w:r>
      <w:r>
        <w:rPr>
          <w:color w:val="373435"/>
        </w:rPr>
        <w:t>for</w:t>
      </w:r>
      <w:r>
        <w:rPr>
          <w:color w:val="373435"/>
          <w:spacing w:val="-7"/>
        </w:rPr>
        <w:t> </w:t>
      </w:r>
      <w:r>
        <w:rPr>
          <w:color w:val="373435"/>
        </w:rPr>
        <w:t>both</w:t>
      </w:r>
      <w:r>
        <w:rPr>
          <w:color w:val="373435"/>
          <w:spacing w:val="-7"/>
        </w:rPr>
        <w:t> </w:t>
      </w:r>
      <w:r>
        <w:rPr>
          <w:color w:val="373435"/>
        </w:rPr>
        <w:t>working</w:t>
      </w:r>
      <w:r>
        <w:rPr>
          <w:color w:val="373435"/>
          <w:spacing w:val="-7"/>
        </w:rPr>
        <w:t> </w:t>
      </w:r>
      <w:r>
        <w:rPr>
          <w:color w:val="373435"/>
        </w:rPr>
        <w:t>and</w:t>
      </w:r>
      <w:r>
        <w:rPr>
          <w:color w:val="373435"/>
          <w:spacing w:val="-7"/>
        </w:rPr>
        <w:t> </w:t>
      </w:r>
      <w:r>
        <w:rPr>
          <w:color w:val="373435"/>
        </w:rPr>
        <w:t>school</w:t>
      </w:r>
      <w:r>
        <w:rPr>
          <w:color w:val="373435"/>
          <w:spacing w:val="-7"/>
        </w:rPr>
        <w:t> </w:t>
      </w:r>
      <w:r>
        <w:rPr>
          <w:color w:val="373435"/>
        </w:rPr>
        <w:t>going</w:t>
      </w:r>
      <w:r>
        <w:rPr>
          <w:color w:val="373435"/>
          <w:spacing w:val="-7"/>
        </w:rPr>
        <w:t> </w:t>
      </w:r>
      <w:r>
        <w:rPr>
          <w:color w:val="373435"/>
        </w:rPr>
        <w:t>adolescent </w:t>
      </w:r>
      <w:r>
        <w:rPr>
          <w:color w:val="373435"/>
          <w:spacing w:val="-2"/>
        </w:rPr>
        <w:t>addressing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their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specific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needs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and</w:t>
      </w:r>
      <w:r>
        <w:rPr>
          <w:color w:val="373435"/>
          <w:spacing w:val="-24"/>
        </w:rPr>
        <w:t> </w:t>
      </w:r>
      <w:r>
        <w:rPr>
          <w:color w:val="373435"/>
          <w:spacing w:val="-2"/>
        </w:rPr>
        <w:t>problems</w:t>
      </w:r>
      <w:r>
        <w:rPr>
          <w:color w:val="373435"/>
          <w:spacing w:val="-2"/>
          <w:position w:val="9"/>
          <w:sz w:val="9"/>
        </w:rPr>
        <w:t>25</w:t>
      </w:r>
      <w:r>
        <w:rPr>
          <w:color w:val="373435"/>
          <w:spacing w:val="-2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137"/>
        <w:rPr>
          <w:rFonts w:ascii="Arial"/>
        </w:rPr>
      </w:pPr>
      <w:r>
        <w:rPr>
          <w:rFonts w:ascii="Arial"/>
          <w:color w:val="76C04E"/>
          <w:spacing w:val="-2"/>
        </w:rPr>
        <w:t>CONCLUSION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49" w:lineRule="auto"/>
        <w:ind w:left="137" w:right="40"/>
        <w:jc w:val="both"/>
      </w:pPr>
      <w:r>
        <w:rPr>
          <w:color w:val="373435"/>
          <w:w w:val="95"/>
        </w:rPr>
        <w:t>The study showed presence of depression, anxiety and stress in 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non-working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adolescents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stress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more </w:t>
      </w:r>
      <w:r>
        <w:rPr>
          <w:color w:val="373435"/>
          <w:w w:val="85"/>
        </w:rPr>
        <w:t>prevalent in working adolescents.</w:t>
      </w:r>
      <w:r>
        <w:rPr>
          <w:color w:val="373435"/>
          <w:spacing w:val="-3"/>
          <w:w w:val="85"/>
        </w:rPr>
        <w:t> </w:t>
      </w:r>
      <w:r>
        <w:rPr>
          <w:color w:val="373435"/>
          <w:w w:val="85"/>
        </w:rPr>
        <w:t>Therefore, it is deem necessary for </w:t>
      </w:r>
      <w:r>
        <w:rPr>
          <w:color w:val="373435"/>
        </w:rPr>
        <w:t>all stakeholders to devise strategies to reduce mental health </w:t>
      </w:r>
      <w:r>
        <w:rPr>
          <w:color w:val="373435"/>
          <w:spacing w:val="13"/>
        </w:rPr>
        <w:t>problems,</w:t>
      </w:r>
      <w:r>
        <w:rPr>
          <w:color w:val="373435"/>
          <w:spacing w:val="-14"/>
        </w:rPr>
        <w:t> </w:t>
      </w:r>
      <w:r>
        <w:rPr>
          <w:color w:val="373435"/>
          <w:spacing w:val="12"/>
        </w:rPr>
        <w:t>before</w:t>
      </w:r>
      <w:r>
        <w:rPr>
          <w:color w:val="373435"/>
          <w:spacing w:val="8"/>
        </w:rPr>
        <w:t> </w:t>
      </w:r>
      <w:r>
        <w:rPr>
          <w:color w:val="373435"/>
        </w:rPr>
        <w:t>i</w:t>
      </w:r>
      <w:r>
        <w:rPr>
          <w:color w:val="373435"/>
          <w:spacing w:val="-14"/>
        </w:rPr>
        <w:t> </w:t>
      </w:r>
      <w:r>
        <w:rPr>
          <w:color w:val="373435"/>
        </w:rPr>
        <w:t>t </w:t>
      </w:r>
      <w:r>
        <w:rPr>
          <w:color w:val="373435"/>
          <w:spacing w:val="13"/>
        </w:rPr>
        <w:t>aggravates</w:t>
      </w:r>
      <w:r>
        <w:rPr>
          <w:color w:val="373435"/>
          <w:spacing w:val="12"/>
        </w:rPr>
        <w:t> </w:t>
      </w:r>
      <w:r>
        <w:rPr>
          <w:color w:val="373435"/>
          <w:spacing w:val="10"/>
        </w:rPr>
        <w:t>and</w:t>
      </w:r>
      <w:r>
        <w:rPr>
          <w:color w:val="373435"/>
          <w:spacing w:val="10"/>
        </w:rPr>
        <w:t> </w:t>
      </w:r>
      <w:r>
        <w:rPr>
          <w:color w:val="373435"/>
          <w:spacing w:val="12"/>
        </w:rPr>
        <w:t>turns</w:t>
      </w:r>
      <w:r>
        <w:rPr>
          <w:color w:val="373435"/>
          <w:spacing w:val="12"/>
        </w:rPr>
        <w:t> </w:t>
      </w:r>
      <w:r>
        <w:rPr>
          <w:color w:val="373435"/>
          <w:spacing w:val="11"/>
        </w:rPr>
        <w:t>into</w:t>
      </w:r>
      <w:r>
        <w:rPr>
          <w:color w:val="373435"/>
          <w:spacing w:val="11"/>
        </w:rPr>
        <w:t> </w:t>
      </w:r>
      <w:r>
        <w:rPr>
          <w:color w:val="373435"/>
          <w:spacing w:val="13"/>
        </w:rPr>
        <w:t>serious </w:t>
      </w:r>
      <w:r>
        <w:rPr>
          <w:color w:val="373435"/>
          <w:spacing w:val="-2"/>
        </w:rPr>
        <w:t>psychopathology.</w:t>
      </w:r>
    </w:p>
    <w:p>
      <w:pPr>
        <w:pStyle w:val="BodyText"/>
        <w:spacing w:before="7"/>
        <w:rPr>
          <w:sz w:val="17"/>
        </w:rPr>
      </w:pPr>
    </w:p>
    <w:p>
      <w:pPr>
        <w:spacing w:line="249" w:lineRule="auto" w:before="1"/>
        <w:ind w:left="137" w:right="40" w:firstLine="0"/>
        <w:jc w:val="left"/>
        <w:rPr>
          <w:sz w:val="18"/>
        </w:rPr>
      </w:pPr>
      <w:r>
        <w:rPr>
          <w:rFonts w:ascii="Century Gothic"/>
          <w:b/>
          <w:color w:val="373435"/>
          <w:sz w:val="18"/>
        </w:rPr>
        <w:t>Limitations</w:t>
      </w:r>
      <w:r>
        <w:rPr>
          <w:rFonts w:ascii="Century Gothic"/>
          <w:b/>
          <w:color w:val="373435"/>
          <w:spacing w:val="73"/>
          <w:w w:val="150"/>
          <w:sz w:val="18"/>
        </w:rPr>
        <w:t>      </w:t>
      </w:r>
      <w:r>
        <w:rPr>
          <w:rFonts w:ascii="Century Gothic"/>
          <w:b/>
          <w:color w:val="373435"/>
          <w:sz w:val="18"/>
        </w:rPr>
        <w:t>of</w:t>
      </w:r>
      <w:r>
        <w:rPr>
          <w:rFonts w:ascii="Century Gothic"/>
          <w:b/>
          <w:color w:val="373435"/>
          <w:spacing w:val="73"/>
          <w:w w:val="150"/>
          <w:sz w:val="18"/>
        </w:rPr>
        <w:t>      </w:t>
      </w:r>
      <w:r>
        <w:rPr>
          <w:rFonts w:ascii="Century Gothic"/>
          <w:b/>
          <w:color w:val="373435"/>
          <w:sz w:val="18"/>
        </w:rPr>
        <w:t>the</w:t>
      </w:r>
      <w:r>
        <w:rPr>
          <w:rFonts w:ascii="Century Gothic"/>
          <w:b/>
          <w:color w:val="373435"/>
          <w:spacing w:val="73"/>
          <w:w w:val="150"/>
          <w:sz w:val="18"/>
        </w:rPr>
        <w:t>      </w:t>
      </w:r>
      <w:r>
        <w:rPr>
          <w:rFonts w:ascii="Century Gothic"/>
          <w:b/>
          <w:color w:val="373435"/>
          <w:sz w:val="18"/>
        </w:rPr>
        <w:t>study:</w:t>
      </w:r>
      <w:r>
        <w:rPr>
          <w:rFonts w:ascii="Century Gothic"/>
          <w:b/>
          <w:color w:val="373435"/>
          <w:spacing w:val="80"/>
          <w:w w:val="150"/>
          <w:sz w:val="18"/>
        </w:rPr>
        <w:t> </w:t>
      </w:r>
      <w:r>
        <w:rPr>
          <w:color w:val="373435"/>
          <w:w w:val="90"/>
          <w:sz w:val="18"/>
        </w:rPr>
        <w:t>Data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should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have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been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taken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from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more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subjects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from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different </w:t>
      </w:r>
      <w:r>
        <w:rPr>
          <w:color w:val="373435"/>
          <w:w w:val="95"/>
          <w:sz w:val="18"/>
        </w:rPr>
        <w:t>areas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Pakistan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order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to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make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results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more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generalized.</w:t>
      </w:r>
    </w:p>
    <w:p>
      <w:pPr>
        <w:pStyle w:val="BodyText"/>
        <w:spacing w:line="249" w:lineRule="auto" w:before="140"/>
        <w:ind w:left="139"/>
      </w:pPr>
      <w:r>
        <w:rPr/>
        <w:br w:type="column"/>
      </w:r>
      <w:r>
        <w:rPr>
          <w:color w:val="373435"/>
          <w:w w:val="95"/>
        </w:rPr>
        <w:t>Subjects from different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work settings should have been taken </w:t>
      </w:r>
      <w:r>
        <w:rPr>
          <w:color w:val="373435"/>
          <w:w w:val="95"/>
        </w:rPr>
        <w:t>in order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make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comparison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mental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problems.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ind w:left="139"/>
        <w:rPr>
          <w:rFonts w:ascii="Arial"/>
        </w:rPr>
      </w:pPr>
      <w:r>
        <w:rPr>
          <w:rFonts w:ascii="Arial"/>
          <w:color w:val="76C04E"/>
          <w:spacing w:val="-2"/>
          <w:w w:val="95"/>
        </w:rPr>
        <w:t>REFERENCES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1" w:after="0"/>
        <w:ind w:left="499" w:right="12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Nana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Derby C. Review of Hindman, Hugh D.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World of </w:t>
      </w:r>
      <w:r>
        <w:rPr>
          <w:color w:val="373435"/>
          <w:w w:val="90"/>
          <w:sz w:val="18"/>
        </w:rPr>
        <w:t>Child</w:t>
      </w:r>
      <w:r>
        <w:rPr>
          <w:color w:val="373435"/>
          <w:w w:val="90"/>
          <w:sz w:val="18"/>
        </w:rPr>
        <w:t> Labor: An Historical and Regional Survey. H-Soz-u-Kult, H-Net </w:t>
      </w:r>
      <w:r>
        <w:rPr>
          <w:color w:val="373435"/>
          <w:sz w:val="18"/>
        </w:rPr>
        <w:t>Reviews.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November,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2012.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0" w:after="0"/>
        <w:ind w:left="499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Edmonds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EV,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Pavcnik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Labour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Global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Economy.</w:t>
      </w:r>
      <w:r>
        <w:rPr>
          <w:color w:val="373435"/>
          <w:w w:val="95"/>
          <w:sz w:val="18"/>
        </w:rPr>
        <w:t> Journal</w:t>
      </w:r>
      <w:r>
        <w:rPr>
          <w:color w:val="373435"/>
          <w:spacing w:val="-25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Economic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Perspectives.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2005;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19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(1):</w:t>
      </w:r>
      <w:r>
        <w:rPr>
          <w:color w:val="373435"/>
          <w:spacing w:val="-26"/>
          <w:w w:val="95"/>
          <w:sz w:val="18"/>
        </w:rPr>
        <w:t> </w:t>
      </w:r>
      <w:r>
        <w:rPr>
          <w:color w:val="373435"/>
          <w:w w:val="95"/>
          <w:sz w:val="18"/>
        </w:rPr>
        <w:t>199-220.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0" w:after="0"/>
        <w:ind w:left="499" w:right="128" w:hanging="360"/>
        <w:jc w:val="both"/>
        <w:rPr>
          <w:color w:val="373435"/>
          <w:sz w:val="18"/>
        </w:rPr>
      </w:pPr>
      <w:r>
        <w:rPr>
          <w:color w:val="373435"/>
          <w:spacing w:val="10"/>
          <w:sz w:val="18"/>
        </w:rPr>
        <w:t>UNICEF</w:t>
      </w:r>
      <w:r>
        <w:rPr>
          <w:color w:val="373435"/>
          <w:spacing w:val="-1"/>
          <w:sz w:val="18"/>
        </w:rPr>
        <w:t> </w:t>
      </w:r>
      <w:r>
        <w:rPr>
          <w:color w:val="373435"/>
          <w:spacing w:val="10"/>
          <w:sz w:val="18"/>
        </w:rPr>
        <w:t>Data.</w:t>
      </w:r>
      <w:r>
        <w:rPr>
          <w:color w:val="373435"/>
          <w:spacing w:val="-1"/>
          <w:sz w:val="18"/>
        </w:rPr>
        <w:t> </w:t>
      </w:r>
      <w:r>
        <w:rPr>
          <w:color w:val="373435"/>
          <w:spacing w:val="10"/>
          <w:sz w:val="18"/>
        </w:rPr>
        <w:t>Child</w:t>
      </w:r>
      <w:r>
        <w:rPr>
          <w:color w:val="373435"/>
          <w:spacing w:val="-1"/>
          <w:sz w:val="18"/>
        </w:rPr>
        <w:t> </w:t>
      </w:r>
      <w:r>
        <w:rPr>
          <w:color w:val="373435"/>
          <w:spacing w:val="9"/>
          <w:sz w:val="18"/>
        </w:rPr>
        <w:t>Labour.</w:t>
      </w:r>
      <w:r>
        <w:rPr>
          <w:color w:val="373435"/>
          <w:spacing w:val="-1"/>
          <w:sz w:val="18"/>
        </w:rPr>
        <w:t> </w:t>
      </w:r>
      <w:r>
        <w:rPr>
          <w:color w:val="373435"/>
          <w:sz w:val="18"/>
        </w:rPr>
        <w:t>UNICEF.</w:t>
      </w:r>
      <w:r>
        <w:rPr>
          <w:color w:val="373435"/>
          <w:spacing w:val="-1"/>
          <w:sz w:val="18"/>
        </w:rPr>
        <w:t> </w:t>
      </w:r>
      <w:r>
        <w:rPr>
          <w:color w:val="373435"/>
          <w:spacing w:val="11"/>
          <w:sz w:val="18"/>
        </w:rPr>
        <w:t>Available</w:t>
      </w:r>
      <w:r>
        <w:rPr>
          <w:color w:val="373435"/>
          <w:spacing w:val="-1"/>
          <w:sz w:val="18"/>
        </w:rPr>
        <w:t> </w:t>
      </w:r>
      <w:r>
        <w:rPr>
          <w:color w:val="373435"/>
          <w:spacing w:val="10"/>
          <w:sz w:val="18"/>
        </w:rPr>
        <w:t>from: </w:t>
      </w:r>
      <w:r>
        <w:rPr>
          <w:color w:val="373435"/>
          <w:w w:val="90"/>
          <w:sz w:val="18"/>
        </w:rPr>
        <w:t>https://data.unicef.org/[Accessed</w:t>
      </w:r>
      <w:r>
        <w:rPr>
          <w:color w:val="373435"/>
          <w:spacing w:val="-18"/>
          <w:w w:val="90"/>
          <w:sz w:val="18"/>
        </w:rPr>
        <w:t> </w:t>
      </w:r>
      <w:r>
        <w:rPr>
          <w:color w:val="373435"/>
          <w:w w:val="90"/>
          <w:sz w:val="18"/>
        </w:rPr>
        <w:t>18</w:t>
      </w:r>
      <w:r>
        <w:rPr>
          <w:color w:val="373435"/>
          <w:spacing w:val="-18"/>
          <w:w w:val="90"/>
          <w:sz w:val="18"/>
        </w:rPr>
        <w:t> </w:t>
      </w:r>
      <w:r>
        <w:rPr>
          <w:color w:val="373435"/>
          <w:w w:val="90"/>
          <w:sz w:val="18"/>
        </w:rPr>
        <w:t>April</w:t>
      </w:r>
      <w:r>
        <w:rPr>
          <w:color w:val="373435"/>
          <w:spacing w:val="-18"/>
          <w:w w:val="90"/>
          <w:sz w:val="18"/>
        </w:rPr>
        <w:t> </w:t>
      </w:r>
      <w:r>
        <w:rPr>
          <w:color w:val="373435"/>
          <w:w w:val="90"/>
          <w:sz w:val="18"/>
        </w:rPr>
        <w:t>2018].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0" w:after="0"/>
        <w:ind w:left="499" w:right="128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International Labor Organization. Child labour causes. </w:t>
      </w:r>
      <w:r>
        <w:rPr>
          <w:color w:val="373435"/>
          <w:w w:val="90"/>
          <w:sz w:val="18"/>
        </w:rPr>
        <w:t>Retrieved</w:t>
      </w:r>
      <w:r>
        <w:rPr>
          <w:color w:val="373435"/>
          <w:w w:val="90"/>
          <w:sz w:val="18"/>
        </w:rPr>
        <w:t> from:</w:t>
      </w:r>
      <w:r>
        <w:rPr>
          <w:color w:val="373435"/>
          <w:w w:val="90"/>
          <w:sz w:val="18"/>
        </w:rPr>
        <w:t> https://</w:t>
      </w:r>
      <w:hyperlink r:id="rId15">
        <w:r>
          <w:rPr>
            <w:color w:val="373435"/>
            <w:w w:val="90"/>
            <w:sz w:val="18"/>
          </w:rPr>
          <w:t>www.ilo.org/global/topics/lang--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en/index.htm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Khakshour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Abbasi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Sayedi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SJ,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Khodaee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GH.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Labor </w:t>
      </w:r>
      <w:r>
        <w:rPr>
          <w:color w:val="373435"/>
          <w:w w:val="85"/>
          <w:sz w:val="18"/>
        </w:rPr>
        <w:t>Facts in the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Worldwide: A Review Article.Int J Pediatr.2015. 3(1): </w:t>
      </w:r>
      <w:r>
        <w:rPr>
          <w:color w:val="373435"/>
          <w:spacing w:val="-2"/>
          <w:sz w:val="18"/>
        </w:rPr>
        <w:t>467-473.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8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Ali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Shahab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Ushijima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H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et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al.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Street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children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Pakistan: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 situational analysis of social conditions and nutritional status. </w:t>
      </w:r>
      <w:r>
        <w:rPr>
          <w:color w:val="373435"/>
          <w:sz w:val="18"/>
        </w:rPr>
        <w:t>SocSci</w:t>
      </w:r>
      <w:r>
        <w:rPr>
          <w:color w:val="373435"/>
          <w:spacing w:val="-32"/>
          <w:sz w:val="18"/>
        </w:rPr>
        <w:t> </w:t>
      </w:r>
      <w:r>
        <w:rPr>
          <w:color w:val="373435"/>
          <w:w w:val="122"/>
          <w:sz w:val="18"/>
        </w:rPr>
        <w:t>M</w:t>
      </w:r>
      <w:r>
        <w:rPr>
          <w:color w:val="373435"/>
          <w:w w:val="105"/>
          <w:sz w:val="18"/>
        </w:rPr>
        <w:t>ed</w:t>
      </w:r>
      <w:r>
        <w:rPr>
          <w:color w:val="373435"/>
          <w:w w:val="65"/>
          <w:sz w:val="18"/>
        </w:rPr>
        <w:t>.</w:t>
      </w:r>
      <w:r>
        <w:rPr>
          <w:color w:val="373435"/>
          <w:spacing w:val="-32"/>
          <w:w w:val="99"/>
          <w:sz w:val="18"/>
        </w:rPr>
        <w:t> </w:t>
      </w:r>
      <w:r>
        <w:rPr>
          <w:color w:val="373435"/>
          <w:sz w:val="18"/>
        </w:rPr>
        <w:t>2004;59(8):1707–17.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Ahmed S, Ray R. Health consequences of child labour in Bangladesh.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Demogr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Res.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2014;30:111–50.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Hosseinpour M, Mohammadzadeh M, Atoofi M.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Work-related </w:t>
      </w:r>
      <w:r>
        <w:rPr>
          <w:color w:val="373435"/>
          <w:w w:val="85"/>
          <w:sz w:val="18"/>
        </w:rPr>
        <w:t>injuries with child labor in Iran. Eur J Pediatr Surg. 2014;24 </w:t>
      </w:r>
      <w:r>
        <w:rPr>
          <w:color w:val="373435"/>
          <w:w w:val="85"/>
          <w:sz w:val="18"/>
        </w:rPr>
        <w:t>(01):</w:t>
      </w:r>
      <w:r>
        <w:rPr>
          <w:color w:val="373435"/>
          <w:w w:val="85"/>
          <w:sz w:val="18"/>
        </w:rPr>
        <w:t> </w:t>
      </w:r>
      <w:r>
        <w:rPr>
          <w:color w:val="373435"/>
          <w:spacing w:val="-2"/>
          <w:sz w:val="18"/>
        </w:rPr>
        <w:t>117–20.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Mohammed ES, Ewis AA, Mahfouz EM. Child labor in a rural Egyptian community: an epidemiological study. Int J Public </w:t>
      </w:r>
      <w:r>
        <w:rPr>
          <w:color w:val="373435"/>
          <w:sz w:val="18"/>
        </w:rPr>
        <w:t>Health.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2014;59(4):637–44.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9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Daga AS,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Working IN. Relative risk and prevalence of illness </w:t>
      </w:r>
      <w:r>
        <w:rPr>
          <w:color w:val="373435"/>
          <w:sz w:val="18"/>
        </w:rPr>
        <w:t>related to child labor in a rural block. Indian Pediatr. </w:t>
      </w:r>
      <w:r>
        <w:rPr>
          <w:color w:val="373435"/>
          <w:spacing w:val="-2"/>
          <w:sz w:val="18"/>
        </w:rPr>
        <w:t>2000;37(12):1359–60.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9" w:hanging="360"/>
        <w:jc w:val="both"/>
        <w:rPr>
          <w:color w:val="373435"/>
          <w:sz w:val="18"/>
        </w:rPr>
      </w:pPr>
      <w:r>
        <w:rPr>
          <w:color w:val="373435"/>
          <w:spacing w:val="-2"/>
          <w:sz w:val="18"/>
        </w:rPr>
        <w:t>Fassa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AG,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Facchini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LA,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Dall'Agnol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MM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et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al.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Child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labor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and </w:t>
      </w:r>
      <w:r>
        <w:rPr>
          <w:color w:val="373435"/>
          <w:w w:val="90"/>
          <w:sz w:val="18"/>
        </w:rPr>
        <w:t>musculoskeletaldisorders: the Pelotas (Brazil) </w:t>
      </w:r>
      <w:r>
        <w:rPr>
          <w:color w:val="373435"/>
          <w:w w:val="90"/>
          <w:sz w:val="18"/>
        </w:rPr>
        <w:t>epidemiological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survey.Public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Health</w:t>
      </w:r>
      <w:r>
        <w:rPr>
          <w:color w:val="373435"/>
          <w:spacing w:val="-20"/>
          <w:w w:val="95"/>
          <w:sz w:val="18"/>
        </w:rPr>
        <w:t> </w:t>
      </w:r>
      <w:r>
        <w:rPr>
          <w:color w:val="373435"/>
          <w:w w:val="95"/>
          <w:sz w:val="18"/>
        </w:rPr>
        <w:t>Rep. 2005;120(6):665–73.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6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Fekadu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D, Alem A, Hägglöf B.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 prevalence of mental health problems in Ethiopian child laborers. J Child </w:t>
      </w:r>
      <w:r>
        <w:rPr>
          <w:color w:val="373435"/>
          <w:w w:val="90"/>
          <w:sz w:val="18"/>
        </w:rPr>
        <w:t>PsycholPsychiatr.</w:t>
      </w:r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2006;47(9):954–9.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9" w:lineRule="auto" w:before="0" w:after="0"/>
        <w:ind w:left="498" w:right="129" w:hanging="360"/>
        <w:jc w:val="both"/>
        <w:rPr>
          <w:color w:val="373435"/>
          <w:sz w:val="18"/>
        </w:rPr>
      </w:pPr>
      <w:r>
        <w:rPr>
          <w:color w:val="373435"/>
          <w:sz w:val="18"/>
        </w:rPr>
        <w:t>Bandeali S, Jawad A, AzmatullahA et al. Prevalence of </w:t>
      </w:r>
      <w:r>
        <w:rPr>
          <w:color w:val="373435"/>
          <w:w w:val="90"/>
          <w:sz w:val="18"/>
        </w:rPr>
        <w:t>behavioural and psychological problems in working children. </w:t>
      </w:r>
      <w:r>
        <w:rPr>
          <w:color w:val="373435"/>
          <w:w w:val="90"/>
          <w:sz w:val="18"/>
        </w:rPr>
        <w:t>J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Pak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Med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Assoc.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2008;58(6):345.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0" w:after="0"/>
        <w:ind w:left="497" w:right="12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Rafferty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impact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trafficking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on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children: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Psychological </w:t>
      </w:r>
      <w:r>
        <w:rPr>
          <w:color w:val="373435"/>
          <w:spacing w:val="10"/>
          <w:sz w:val="18"/>
        </w:rPr>
        <w:t>and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3"/>
          <w:sz w:val="18"/>
        </w:rPr>
        <w:t>social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5"/>
          <w:sz w:val="18"/>
        </w:rPr>
        <w:t>policyperspectives.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2"/>
          <w:sz w:val="18"/>
        </w:rPr>
        <w:t>Child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14"/>
          <w:sz w:val="18"/>
        </w:rPr>
        <w:t>Development </w:t>
      </w:r>
      <w:r>
        <w:rPr>
          <w:color w:val="373435"/>
          <w:w w:val="95"/>
          <w:sz w:val="18"/>
        </w:rPr>
        <w:t>Perspectives.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2008;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2(1),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13-18.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0" w:after="0"/>
        <w:ind w:left="497" w:right="131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Mansuri G. </w:t>
      </w:r>
      <w:r>
        <w:rPr>
          <w:i/>
          <w:color w:val="373435"/>
          <w:w w:val="95"/>
          <w:sz w:val="18"/>
        </w:rPr>
        <w:t>Migration, school attainment, and child labor:</w:t>
      </w:r>
      <w:r>
        <w:rPr>
          <w:i/>
          <w:color w:val="373435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evidence</w:t>
      </w:r>
      <w:r>
        <w:rPr>
          <w:i/>
          <w:color w:val="373435"/>
          <w:spacing w:val="-28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from</w:t>
      </w:r>
      <w:r>
        <w:rPr>
          <w:i/>
          <w:color w:val="373435"/>
          <w:spacing w:val="-28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rural</w:t>
      </w:r>
      <w:r>
        <w:rPr>
          <w:i/>
          <w:color w:val="373435"/>
          <w:spacing w:val="-28"/>
          <w:w w:val="95"/>
          <w:sz w:val="18"/>
        </w:rPr>
        <w:t> </w:t>
      </w:r>
      <w:r>
        <w:rPr>
          <w:i/>
          <w:color w:val="373435"/>
          <w:spacing w:val="-2"/>
          <w:w w:val="95"/>
          <w:sz w:val="18"/>
        </w:rPr>
        <w:t>Pakistan</w:t>
      </w:r>
      <w:r>
        <w:rPr>
          <w:color w:val="373435"/>
          <w:spacing w:val="-2"/>
          <w:w w:val="95"/>
          <w:sz w:val="18"/>
        </w:rPr>
        <w:t>.</w:t>
      </w:r>
      <w:r>
        <w:rPr>
          <w:color w:val="373435"/>
          <w:spacing w:val="-3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3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World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Bank.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2006.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49" w:lineRule="auto" w:before="0" w:after="0"/>
        <w:ind w:left="497" w:right="130" w:hanging="360"/>
        <w:jc w:val="both"/>
        <w:rPr>
          <w:color w:val="373435"/>
          <w:sz w:val="18"/>
        </w:rPr>
      </w:pPr>
      <w:r>
        <w:rPr/>
        <w:tab/>
      </w:r>
      <w:r>
        <w:rPr>
          <w:color w:val="373435"/>
          <w:w w:val="95"/>
          <w:sz w:val="18"/>
        </w:rPr>
        <w:t>Ali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Shahab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Ushijima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de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Muynck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Street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children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Pakistan: A situational analysis of social conditions and </w:t>
      </w:r>
      <w:r>
        <w:rPr>
          <w:color w:val="373435"/>
          <w:spacing w:val="-2"/>
          <w:w w:val="90"/>
          <w:sz w:val="18"/>
        </w:rPr>
        <w:t>nutritional status. </w:t>
      </w:r>
      <w:r>
        <w:rPr>
          <w:i/>
          <w:color w:val="373435"/>
          <w:spacing w:val="-2"/>
          <w:w w:val="90"/>
          <w:sz w:val="18"/>
        </w:rPr>
        <w:t>Social Science &amp; Medicine</w:t>
      </w:r>
      <w:r>
        <w:rPr>
          <w:color w:val="373435"/>
          <w:spacing w:val="-2"/>
          <w:w w:val="90"/>
          <w:sz w:val="18"/>
        </w:rPr>
        <w:t>, 2004; </w:t>
      </w:r>
      <w:r>
        <w:rPr>
          <w:i/>
          <w:color w:val="373435"/>
          <w:spacing w:val="-2"/>
          <w:w w:val="90"/>
          <w:sz w:val="18"/>
        </w:rPr>
        <w:t>59</w:t>
      </w:r>
      <w:r>
        <w:rPr>
          <w:color w:val="373435"/>
          <w:spacing w:val="-2"/>
          <w:w w:val="90"/>
          <w:sz w:val="18"/>
        </w:rPr>
        <w:t>(8), </w:t>
      </w:r>
      <w:r>
        <w:rPr>
          <w:color w:val="373435"/>
          <w:spacing w:val="-2"/>
          <w:w w:val="90"/>
          <w:sz w:val="18"/>
        </w:rPr>
        <w:t>1707-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spacing w:val="-2"/>
          <w:sz w:val="18"/>
        </w:rPr>
        <w:t>1717.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0" w:after="0"/>
        <w:ind w:left="497" w:right="129" w:hanging="360"/>
        <w:jc w:val="both"/>
        <w:rPr>
          <w:color w:val="373435"/>
          <w:sz w:val="18"/>
        </w:rPr>
      </w:pPr>
      <w:r>
        <w:rPr>
          <w:color w:val="373435"/>
          <w:spacing w:val="-2"/>
          <w:w w:val="90"/>
          <w:sz w:val="18"/>
        </w:rPr>
        <w:t>Malik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AK,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Bhutto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NA,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Shaikh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D,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Akhter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E,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Butt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F.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(2012).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Another </w:t>
      </w:r>
      <w:r>
        <w:rPr>
          <w:color w:val="373435"/>
          <w:sz w:val="18"/>
        </w:rPr>
        <w:t>real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fact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about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child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labor: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A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comparative</w:t>
      </w:r>
      <w:r>
        <w:rPr>
          <w:color w:val="373435"/>
          <w:spacing w:val="-10"/>
          <w:sz w:val="18"/>
        </w:rPr>
        <w:t> </w:t>
      </w:r>
      <w:r>
        <w:rPr>
          <w:color w:val="373435"/>
          <w:sz w:val="18"/>
        </w:rPr>
        <w:t>study</w:t>
      </w:r>
      <w:r>
        <w:rPr>
          <w:color w:val="373435"/>
          <w:spacing w:val="-9"/>
          <w:sz w:val="18"/>
        </w:rPr>
        <w:t> </w:t>
      </w:r>
      <w:r>
        <w:rPr>
          <w:color w:val="373435"/>
          <w:sz w:val="18"/>
        </w:rPr>
        <w:t>between </w:t>
      </w:r>
      <w:r>
        <w:rPr>
          <w:color w:val="373435"/>
          <w:w w:val="95"/>
          <w:sz w:val="18"/>
        </w:rPr>
        <w:t>districts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two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Provinces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Pakistan.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Proceedings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w w:val="95"/>
          <w:sz w:val="18"/>
        </w:rPr>
        <w:t>2nd</w:t>
      </w:r>
      <w:r>
        <w:rPr>
          <w:color w:val="373435"/>
          <w:w w:val="95"/>
          <w:sz w:val="18"/>
        </w:rPr>
        <w:t> International Conference on Business Management </w:t>
      </w:r>
      <w:r>
        <w:rPr>
          <w:color w:val="373435"/>
          <w:w w:val="95"/>
          <w:sz w:val="18"/>
        </w:rPr>
        <w:t>Lahore.</w:t>
      </w:r>
      <w:r>
        <w:rPr>
          <w:color w:val="373435"/>
          <w:w w:val="95"/>
          <w:sz w:val="18"/>
        </w:rPr>
        <w:t> </w:t>
      </w:r>
      <w:r>
        <w:rPr>
          <w:color w:val="373435"/>
          <w:w w:val="90"/>
          <w:sz w:val="18"/>
        </w:rPr>
        <w:t>Retrieved</w:t>
      </w:r>
      <w:r>
        <w:rPr>
          <w:color w:val="373435"/>
          <w:w w:val="90"/>
          <w:sz w:val="18"/>
        </w:rPr>
        <w:t> from:</w:t>
      </w:r>
      <w:r>
        <w:rPr>
          <w:color w:val="373435"/>
          <w:w w:val="90"/>
          <w:sz w:val="18"/>
        </w:rPr>
        <w:t> </w:t>
      </w:r>
      <w:hyperlink r:id="rId16">
        <w:r>
          <w:rPr>
            <w:color w:val="373435"/>
            <w:w w:val="90"/>
            <w:sz w:val="18"/>
          </w:rPr>
          <w:t>http://umt.edu.pk/icobm2012/pdf/2C-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81P.pdf.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0" w:after="0"/>
        <w:ind w:left="497" w:right="130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Arfan L, Shoukat A, Abdullah A, Riaz J. Socio-Economic and Political Determinants of Child Labor at Brick Kilns: A Case </w:t>
      </w:r>
      <w:r>
        <w:rPr>
          <w:color w:val="373435"/>
          <w:w w:val="90"/>
          <w:sz w:val="18"/>
        </w:rPr>
        <w:t>Study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District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Jhang.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South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Asian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Studies,2018;33(2),167-78.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9" w:lineRule="auto" w:before="0" w:after="0"/>
        <w:ind w:left="496" w:right="130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Arshad M, Razzaq Z, Mahmood K. Anxiety and depression level </w:t>
      </w:r>
      <w:r>
        <w:rPr>
          <w:color w:val="373435"/>
          <w:w w:val="95"/>
          <w:sz w:val="18"/>
        </w:rPr>
        <w:t>among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labour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European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Journal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Psychological.2015;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sz w:val="18"/>
        </w:rPr>
        <w:t>2(1),55-62.</w:t>
      </w:r>
    </w:p>
    <w:p>
      <w:pPr>
        <w:spacing w:after="0" w:line="249" w:lineRule="auto"/>
        <w:jc w:val="both"/>
        <w:rPr>
          <w:sz w:val="18"/>
        </w:rPr>
        <w:sectPr>
          <w:pgSz w:w="12060" w:h="15840"/>
          <w:pgMar w:header="0" w:footer="626" w:top="920" w:bottom="820" w:left="680" w:right="680"/>
          <w:cols w:num="2" w:equalWidth="0">
            <w:col w:w="5142" w:space="320"/>
            <w:col w:w="52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7"/>
          <w:footerReference w:type="default" r:id="rId18"/>
          <w:pgSz w:w="12060" w:h="15840"/>
          <w:pgMar w:header="0" w:footer="626" w:top="520" w:bottom="820" w:left="680" w:right="680"/>
          <w:pgNumType w:start="13"/>
        </w:sectPr>
      </w:pP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9" w:lineRule="auto" w:before="102" w:after="0"/>
        <w:ind w:left="500" w:right="38" w:hanging="360"/>
        <w:jc w:val="both"/>
        <w:rPr>
          <w:color w:val="242021"/>
          <w:sz w:val="18"/>
        </w:rPr>
      </w:pPr>
      <w:r>
        <w:rPr>
          <w:color w:val="242021"/>
          <w:spacing w:val="-2"/>
          <w:w w:val="95"/>
          <w:sz w:val="18"/>
        </w:rPr>
        <w:t>Lovibond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SH,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Lovibond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PF.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Manual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for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the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Depression</w:t>
      </w:r>
      <w:r>
        <w:rPr>
          <w:color w:val="242021"/>
          <w:spacing w:val="-5"/>
          <w:w w:val="95"/>
          <w:sz w:val="18"/>
        </w:rPr>
        <w:t> </w:t>
      </w:r>
      <w:r>
        <w:rPr>
          <w:color w:val="242021"/>
          <w:spacing w:val="-2"/>
          <w:w w:val="95"/>
          <w:sz w:val="18"/>
        </w:rPr>
        <w:t>Anxiety </w:t>
      </w:r>
      <w:r>
        <w:rPr>
          <w:color w:val="242021"/>
          <w:sz w:val="18"/>
        </w:rPr>
        <w:t>Stress</w:t>
      </w:r>
      <w:r>
        <w:rPr>
          <w:color w:val="242021"/>
          <w:spacing w:val="-32"/>
          <w:sz w:val="18"/>
        </w:rPr>
        <w:t> </w:t>
      </w:r>
      <w:r>
        <w:rPr>
          <w:color w:val="242021"/>
          <w:sz w:val="18"/>
        </w:rPr>
        <w:t>Scale.</w:t>
      </w:r>
      <w:r>
        <w:rPr>
          <w:color w:val="242021"/>
          <w:spacing w:val="-32"/>
          <w:sz w:val="18"/>
        </w:rPr>
        <w:t> </w:t>
      </w:r>
      <w:r>
        <w:rPr>
          <w:color w:val="242021"/>
          <w:sz w:val="18"/>
        </w:rPr>
        <w:t>Psychol</w:t>
      </w:r>
      <w:r>
        <w:rPr>
          <w:color w:val="242021"/>
          <w:spacing w:val="-32"/>
          <w:sz w:val="18"/>
        </w:rPr>
        <w:t> </w:t>
      </w:r>
      <w:r>
        <w:rPr>
          <w:color w:val="242021"/>
          <w:sz w:val="18"/>
        </w:rPr>
        <w:t>Found</w:t>
      </w:r>
      <w:r>
        <w:rPr>
          <w:color w:val="242021"/>
          <w:spacing w:val="-32"/>
          <w:sz w:val="18"/>
        </w:rPr>
        <w:t> </w:t>
      </w:r>
      <w:r>
        <w:rPr>
          <w:color w:val="242021"/>
          <w:sz w:val="18"/>
        </w:rPr>
        <w:t>1993.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9" w:lineRule="auto" w:before="0" w:after="0"/>
        <w:ind w:left="500" w:right="38" w:hanging="360"/>
        <w:jc w:val="both"/>
        <w:rPr>
          <w:color w:val="373435"/>
          <w:sz w:val="18"/>
        </w:rPr>
      </w:pPr>
      <w:r>
        <w:rPr/>
        <w:pict>
          <v:shape style="position:absolute;margin-left:312.121613pt;margin-top:35.052856pt;width:249.1pt;height:134.35pt;mso-position-horizontal-relative:page;mso-position-vertical-relative:paragraph;z-index:15732736" type="#_x0000_t202" id="docshape5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373435"/>
                      <w:left w:val="single" w:sz="6" w:space="0" w:color="373435"/>
                      <w:bottom w:val="single" w:sz="6" w:space="0" w:color="373435"/>
                      <w:right w:val="single" w:sz="6" w:space="0" w:color="373435"/>
                      <w:insideH w:val="single" w:sz="6" w:space="0" w:color="373435"/>
                      <w:insideV w:val="single" w:sz="6" w:space="0" w:color="37343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0" w:lineRule="exact"/>
                          <w:ind w:left="67" w:right="-15"/>
                          <w:rPr>
                            <w:rFonts w:ascii="Trebuchet MS"/>
                            <w:sz w:val="10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5835" cy="64007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835" cy="6400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rFonts w:ascii="Trebuchet MS"/>
                            <w:sz w:val="9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396" cy="61912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396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rFonts w:ascii="Trebuchet MS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rFonts w:ascii="Trebuchet MS"/>
                            <w:sz w:val="12"/>
                          </w:rPr>
                        </w:pP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59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before="39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Ayesha</w:t>
                        </w:r>
                        <w:r>
                          <w:rPr>
                            <w:b/>
                            <w:color w:val="373435"/>
                            <w:spacing w:val="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95"/>
                            <w:sz w:val="12"/>
                          </w:rPr>
                          <w:t>Niaz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37"/>
                          <w:ind w:left="80" w:right="12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Student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BS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Applied</w:t>
                        </w:r>
                        <w:r>
                          <w:rPr>
                            <w:b/>
                            <w:color w:val="373435"/>
                            <w:spacing w:val="-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Department of Psychology,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Lahore Garrison University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37"/>
                          <w:ind w:left="109" w:right="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Collection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Literature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review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rebuchet MS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487441" cy="161925"/>
                              <wp:effectExtent l="0" t="0" r="0" b="0"/>
                              <wp:docPr id="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87441" cy="161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112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57"/>
                          <w:ind w:right="1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43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Syeda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Mehreen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Zahra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80" w:right="12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Assistant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Professor,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Garrison</w:t>
                        </w:r>
                        <w:r>
                          <w:rPr>
                            <w:b/>
                            <w:color w:val="373435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42"/>
                          <w:ind w:left="10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Conceptualization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and Designing and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planning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research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work,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0"/>
                            <w:sz w:val="12"/>
                          </w:rPr>
                          <w:t>Interpretation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of results and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Supervising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Research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process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2" w:after="1"/>
                          <w:rPr>
                            <w:rFonts w:ascii="Trebuchet MS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87" w:right="-2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525542" cy="457200"/>
                              <wp:effectExtent l="0" t="0" r="0" b="0"/>
                              <wp:docPr id="1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6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5542" cy="457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594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93"/>
                          <w:ind w:right="1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1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49" w:lineRule="auto" w:before="79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b/>
                            <w:color w:val="373435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Fatima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Naeem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49" w:lineRule="auto" w:before="77"/>
                          <w:ind w:left="80" w:right="12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Assistant</w:t>
                        </w:r>
                        <w:r>
                          <w:rPr>
                            <w:b/>
                            <w:color w:val="373435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5"/>
                            <w:sz w:val="12"/>
                          </w:rPr>
                          <w:t>Professor,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Department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Psychology,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Garrison</w:t>
                        </w:r>
                        <w:r>
                          <w:rPr>
                            <w:b/>
                            <w:color w:val="373435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49" w:lineRule="auto" w:before="77"/>
                          <w:ind w:left="109" w:right="10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Analysis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85"/>
                            <w:sz w:val="12"/>
                          </w:rPr>
                          <w:t>results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373435"/>
                            <w:spacing w:val="-6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writing</w:t>
                        </w:r>
                        <w:r>
                          <w:rPr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up</w:t>
                        </w:r>
                        <w:r>
                          <w:rPr>
                            <w:b/>
                            <w:color w:val="373435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373435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73435"/>
                            <w:spacing w:val="-2"/>
                            <w:w w:val="95"/>
                            <w:sz w:val="12"/>
                          </w:rPr>
                          <w:t>article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rebuchet MS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75" w:right="-1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525647" cy="233362"/>
                              <wp:effectExtent l="0" t="0" r="0" b="0"/>
                              <wp:docPr id="13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7.png"/>
                                      <pic:cNvPicPr/>
                                    </pic:nvPicPr>
                                    <pic:blipFill>
                                      <a:blip r:embed="rId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5647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73435"/>
          <w:spacing w:val="-2"/>
          <w:sz w:val="18"/>
        </w:rPr>
        <w:t>Alem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AA,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Zergaw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A,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Kebede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D,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Araya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M,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Desta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M,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Muche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T,</w:t>
      </w:r>
      <w:r>
        <w:rPr>
          <w:color w:val="373435"/>
          <w:spacing w:val="-2"/>
          <w:sz w:val="18"/>
        </w:rPr>
        <w:t> </w:t>
      </w:r>
      <w:r>
        <w:rPr>
          <w:color w:val="373435"/>
          <w:w w:val="95"/>
          <w:sz w:val="18"/>
        </w:rPr>
        <w:t>Medhin</w:t>
      </w:r>
      <w:r>
        <w:rPr>
          <w:color w:val="373435"/>
          <w:spacing w:val="24"/>
          <w:sz w:val="18"/>
        </w:rPr>
        <w:t> </w:t>
      </w:r>
      <w:r>
        <w:rPr>
          <w:color w:val="373435"/>
          <w:w w:val="95"/>
          <w:sz w:val="18"/>
        </w:rPr>
        <w:t>G.</w:t>
      </w:r>
      <w:r>
        <w:rPr>
          <w:color w:val="373435"/>
          <w:spacing w:val="37"/>
          <w:sz w:val="18"/>
        </w:rPr>
        <w:t> </w:t>
      </w:r>
      <w:r>
        <w:rPr>
          <w:color w:val="373435"/>
          <w:w w:val="95"/>
          <w:sz w:val="18"/>
        </w:rPr>
        <w:t>Child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labor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childhood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behavioral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health problems in Ethiopia. Ethiopian Journal of Health </w:t>
      </w:r>
      <w:r>
        <w:rPr>
          <w:color w:val="373435"/>
          <w:w w:val="95"/>
          <w:sz w:val="18"/>
        </w:rPr>
        <w:t>Development.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2007;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20(2),119-126.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9" w:lineRule="auto" w:before="0" w:after="0"/>
        <w:ind w:left="500" w:right="38" w:hanging="360"/>
        <w:jc w:val="both"/>
        <w:rPr>
          <w:color w:val="373435"/>
          <w:sz w:val="18"/>
        </w:rPr>
      </w:pPr>
      <w:r>
        <w:rPr>
          <w:color w:val="373435"/>
          <w:w w:val="95"/>
          <w:sz w:val="18"/>
        </w:rPr>
        <w:t>Babaraeisi</w:t>
      </w:r>
      <w:r>
        <w:rPr>
          <w:color w:val="373435"/>
          <w:w w:val="95"/>
          <w:sz w:val="18"/>
        </w:rPr>
        <w:t> M.</w:t>
      </w:r>
      <w:r>
        <w:rPr>
          <w:color w:val="373435"/>
          <w:w w:val="95"/>
          <w:sz w:val="18"/>
        </w:rPr>
        <w:t> Compare of</w:t>
      </w:r>
      <w:r>
        <w:rPr>
          <w:color w:val="373435"/>
          <w:w w:val="95"/>
          <w:sz w:val="18"/>
        </w:rPr>
        <w:t> frustration</w:t>
      </w:r>
      <w:r>
        <w:rPr>
          <w:color w:val="373435"/>
          <w:w w:val="95"/>
          <w:sz w:val="18"/>
        </w:rPr>
        <w:t> intolerance</w:t>
      </w:r>
      <w:r>
        <w:rPr>
          <w:color w:val="373435"/>
          <w:w w:val="95"/>
          <w:sz w:val="18"/>
        </w:rPr>
        <w:t> between child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labor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non-labor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children,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JNAS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Journal.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2014;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3(2),</w:t>
      </w:r>
      <w:r>
        <w:rPr>
          <w:color w:val="373435"/>
          <w:w w:val="95"/>
          <w:sz w:val="18"/>
        </w:rPr>
        <w:t> </w:t>
      </w:r>
      <w:r>
        <w:rPr>
          <w:color w:val="373435"/>
          <w:spacing w:val="-2"/>
          <w:sz w:val="18"/>
        </w:rPr>
        <w:t>1303-1306.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9" w:lineRule="auto" w:before="0" w:after="0"/>
        <w:ind w:left="499" w:right="39" w:hanging="360"/>
        <w:jc w:val="both"/>
        <w:rPr>
          <w:color w:val="373435"/>
          <w:sz w:val="18"/>
        </w:rPr>
      </w:pPr>
      <w:r>
        <w:rPr>
          <w:color w:val="373435"/>
          <w:w w:val="85"/>
          <w:sz w:val="18"/>
        </w:rPr>
        <w:t>Avis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W.</w:t>
      </w:r>
      <w:r>
        <w:rPr>
          <w:color w:val="373435"/>
          <w:spacing w:val="-3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Data</w:t>
      </w:r>
      <w:r>
        <w:rPr>
          <w:i/>
          <w:color w:val="373435"/>
          <w:spacing w:val="-4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on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the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prevalence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of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the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worst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forms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of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child</w:t>
      </w:r>
      <w:r>
        <w:rPr>
          <w:i/>
          <w:color w:val="373435"/>
          <w:spacing w:val="-5"/>
          <w:w w:val="85"/>
          <w:sz w:val="18"/>
        </w:rPr>
        <w:t> </w:t>
      </w:r>
      <w:r>
        <w:rPr>
          <w:i/>
          <w:color w:val="373435"/>
          <w:w w:val="85"/>
          <w:sz w:val="18"/>
        </w:rPr>
        <w:t>labour.</w:t>
      </w:r>
      <w:r>
        <w:rPr>
          <w:i/>
          <w:color w:val="373435"/>
          <w:w w:val="85"/>
          <w:sz w:val="18"/>
        </w:rPr>
        <w:t> </w:t>
      </w:r>
      <w:r>
        <w:rPr>
          <w:color w:val="373435"/>
          <w:sz w:val="18"/>
        </w:rPr>
        <w:t>2017.K4D Helpdesk Report. Brighton, UK: Institute of Development</w:t>
      </w:r>
      <w:r>
        <w:rPr>
          <w:color w:val="373435"/>
          <w:spacing w:val="-33"/>
          <w:sz w:val="18"/>
        </w:rPr>
        <w:t> </w:t>
      </w:r>
      <w:r>
        <w:rPr>
          <w:color w:val="373435"/>
          <w:sz w:val="18"/>
        </w:rPr>
        <w:t>Studies.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0" w:after="0"/>
        <w:ind w:left="499" w:right="39" w:hanging="360"/>
        <w:jc w:val="both"/>
        <w:rPr>
          <w:color w:val="373435"/>
          <w:sz w:val="18"/>
        </w:rPr>
      </w:pPr>
      <w:r>
        <w:rPr>
          <w:color w:val="373435"/>
          <w:w w:val="90"/>
          <w:sz w:val="18"/>
        </w:rPr>
        <w:t>Donger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E.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Sale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Children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Labor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Exploitation: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Summary of Existing Data and Areas of Priority and Good Practice.2016. Boston: Harvard University. Retrieved from:https://cdn2.sph. </w:t>
      </w:r>
      <w:r>
        <w:rPr>
          <w:color w:val="373435"/>
          <w:spacing w:val="-2"/>
          <w:w w:val="90"/>
          <w:sz w:val="18"/>
        </w:rPr>
        <w:t>harvard.edu/wp-content/uploads/sites/5/2016/10/The-Sale-</w:t>
      </w:r>
      <w:r>
        <w:rPr>
          <w:color w:val="373435"/>
          <w:spacing w:val="40"/>
          <w:sz w:val="18"/>
        </w:rPr>
        <w:t> </w:t>
      </w:r>
      <w:r>
        <w:rPr>
          <w:color w:val="373435"/>
          <w:spacing w:val="-2"/>
          <w:w w:val="95"/>
          <w:sz w:val="18"/>
        </w:rPr>
        <w:t>of-Children-for-LaborExploitation.pdf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9" w:lineRule="auto" w:before="102" w:after="0"/>
        <w:ind w:left="499" w:right="125" w:hanging="360"/>
        <w:jc w:val="both"/>
        <w:rPr>
          <w:color w:val="373435"/>
          <w:sz w:val="18"/>
        </w:rPr>
      </w:pPr>
      <w:r>
        <w:rPr>
          <w:color w:val="373435"/>
          <w:spacing w:val="-12"/>
          <w:w w:val="85"/>
          <w:sz w:val="18"/>
        </w:rPr>
        <w:br w:type="column"/>
      </w:r>
      <w:r>
        <w:rPr>
          <w:color w:val="373435"/>
          <w:w w:val="95"/>
          <w:sz w:val="18"/>
        </w:rPr>
        <w:t>Taib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NI,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Ahmad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Mental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Illness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among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Children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Working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w w:val="95"/>
          <w:sz w:val="18"/>
        </w:rPr>
        <w:t> </w:t>
      </w:r>
      <w:r>
        <w:rPr>
          <w:color w:val="373435"/>
          <w:sz w:val="18"/>
        </w:rPr>
        <w:t>the Streets Compared with School Children in Duhok. </w:t>
      </w:r>
      <w:r>
        <w:rPr>
          <w:color w:val="373435"/>
          <w:w w:val="90"/>
          <w:sz w:val="18"/>
        </w:rPr>
        <w:t>2015.Psychology,</w:t>
      </w:r>
      <w:r>
        <w:rPr>
          <w:color w:val="373435"/>
          <w:w w:val="90"/>
          <w:sz w:val="18"/>
        </w:rPr>
        <w:t> 6,</w:t>
      </w:r>
      <w:r>
        <w:rPr>
          <w:color w:val="373435"/>
          <w:w w:val="90"/>
          <w:sz w:val="18"/>
        </w:rPr>
        <w:t> 1421-1426</w:t>
      </w:r>
      <w:r>
        <w:rPr>
          <w:color w:val="373435"/>
          <w:w w:val="90"/>
          <w:sz w:val="18"/>
        </w:rPr>
        <w:t> </w:t>
      </w:r>
      <w:hyperlink r:id="rId25">
        <w:r>
          <w:rPr>
            <w:color w:val="373435"/>
            <w:w w:val="90"/>
            <w:sz w:val="18"/>
          </w:rPr>
          <w:t>http://dx.doi.org/10.4236/</w:t>
        </w:r>
      </w:hyperlink>
      <w:r>
        <w:rPr>
          <w:color w:val="373435"/>
          <w:w w:val="90"/>
          <w:sz w:val="18"/>
        </w:rPr>
        <w:t> </w:t>
      </w:r>
      <w:r>
        <w:rPr>
          <w:color w:val="373435"/>
          <w:spacing w:val="-2"/>
          <w:sz w:val="18"/>
        </w:rPr>
        <w:t>psych.2015.612138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327.459198pt;margin-top:7.151402pt;width:32.65pt;height:4.9pt;mso-position-horizontal-relative:page;mso-position-vertical-relative:paragraph;z-index:-15725568;mso-wrap-distance-left:0;mso-wrap-distance-right:0" id="docshape51" coordorigin="6549,143" coordsize="653,98" path="m6595,143l6571,143,6549,239,6567,239,6572,215,6611,215,6608,201,6575,201,6582,160,6599,160,6595,143xm6611,215l6593,215,6597,239,6617,239,6611,215xm6599,160l6582,160,6590,201,6608,201,6599,160xm6641,167l6625,167,6625,229,6626,234,6632,240,6636,241,6644,241,6647,240,6652,237,6654,235,6656,232,6673,232,6673,227,6646,227,6644,226,6642,222,6641,219,6641,167xm6673,232l6656,232,6656,239,6673,239,6673,232xm6673,167l6656,167,6656,219,6655,222,6654,224,6653,226,6651,227,6673,227,6673,167xm6705,179l6688,179,6688,230,6689,234,6693,239,6697,240,6703,240,6704,240,6709,239,6711,239,6711,226,6708,226,6706,226,6705,224,6705,221,6705,179xm6711,226l6708,226,6711,226,6711,226xm6711,167l6681,167,6681,179,6711,179,6711,167xm6705,147l6688,147,6688,167,6705,167,6705,147xm6738,143l6722,143,6722,239,6738,239,6738,188,6739,184,6742,180,6744,179,6769,179,6769,177,6768,174,6738,174,6738,143xm6769,179l6749,179,6751,180,6753,183,6753,186,6753,239,6769,239,6769,179xm6758,165l6750,165,6747,166,6742,169,6740,171,6738,174,6768,174,6768,172,6762,166,6758,165xm6816,165l6797,165,6791,168,6783,179,6781,188,6781,218,6783,228,6791,238,6797,241,6816,241,6823,238,6830,228,6803,228,6801,227,6799,222,6799,218,6799,188,6799,183,6801,179,6804,178,6830,178,6823,168,6816,165xm6830,178l6810,178,6812,179,6815,184,6815,188,6815,218,6815,222,6812,227,6810,228,6830,228,6830,228,6832,218,6832,188,6830,179,6830,178xm6861,167l6845,167,6845,239,6862,239,6862,193,6863,190,6867,186,6870,185,6878,185,6878,179,6861,179,6861,167xm6878,185l6874,185,6875,185,6878,185,6878,185xm6878,165l6874,165,6871,166,6865,170,6863,174,6861,179,6878,179,6878,165xm6939,143l6921,143,6921,239,6937,239,6937,172,6950,172,6939,143xm6950,172l6937,172,6962,239,6980,239,6980,210,6964,210,6950,172xm6980,143l6964,143,6964,210,6980,210,6980,143xm7043,177l7022,177,7024,178,7027,180,7027,182,7027,188,7024,191,7018,194,7016,194,7006,199,7001,202,6996,209,6994,214,6994,227,6996,232,7002,239,7006,241,7015,241,7019,240,7024,237,7026,235,7028,232,7044,232,7044,228,7016,228,7015,227,7012,224,7012,222,7012,215,7013,212,7017,207,7021,204,7028,201,7044,201,7044,180,7043,177xm7044,232l7028,232,7029,235,7029,236,7029,238,7030,239,7030,239,7046,239,7045,237,7045,236,7044,233,7044,232xm7044,201l7028,201,7028,218,7027,222,7025,224,7024,227,7022,228,7044,228,7044,201xm7029,165l7011,165,7005,167,6997,174,6995,180,6995,188,7011,188,7011,183,7012,181,7015,178,7017,177,7043,177,7042,174,7035,167,7029,165xm7073,167l7058,167,7058,239,7074,239,7074,187,7075,184,7078,180,7080,179,7139,179,7139,178,7139,175,7073,175,7073,167xm7112,179l7086,179,7087,180,7088,180,7089,182,7090,184,7090,187,7090,239,7107,239,7107,187,7108,184,7108,184,7110,180,7112,179xm7139,179l7118,179,7120,180,7123,184,7123,187,7123,239,7139,239,7139,179xm7094,165l7086,165,7083,166,7078,169,7075,171,7073,175,7139,175,7138,174,7106,174,7105,171,7103,169,7097,166,7094,165xm7128,165l7119,165,7115,166,7110,169,7108,171,7106,174,7138,174,7138,173,7132,167,7128,165xm7182,165l7173,165,7169,166,7162,168,7159,170,7155,175,7154,178,7152,186,7152,191,7152,214,7152,219,7154,228,7156,231,7160,236,7162,238,7169,240,7172,241,7185,241,7192,239,7199,231,7200,228,7174,228,7172,227,7169,222,7169,217,7169,205,7202,205,7202,194,7169,194,7169,186,7169,183,7172,179,7174,178,7199,178,7199,176,7197,173,7195,170,7192,168,7185,166,7182,165xm7201,214l7185,214,7185,219,7185,223,7182,227,7180,228,7200,228,7201,225,7201,214xm7199,178l7180,178,7182,179,7184,182,7185,186,7185,194,7202,194,7202,191,7201,186,7200,179,7199,178xe" filled="true" fillcolor="#373435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0.227539pt;margin-top:7.037202pt;width:30.05pt;height:5.05pt;mso-position-horizontal-relative:page;mso-position-vertical-relative:paragraph;z-index:-15725056;mso-wrap-distance-left:0;mso-wrap-distance-right:0" id="docshape52" coordorigin="9205,141" coordsize="601,101" path="m9243,141l9228,141,9223,142,9215,146,9212,149,9208,156,9206,160,9205,172,9205,174,9205,207,9205,215,9208,226,9210,231,9213,234,9216,237,9218,238,9225,241,9229,241,9243,241,9250,239,9260,228,9260,227,9229,227,9227,225,9224,217,9223,208,9223,172,9224,164,9227,157,9230,155,9260,155,9259,153,9250,143,9243,141xm9262,205l9244,205,9244,215,9244,219,9241,225,9238,227,9260,227,9262,220,9262,205xm9260,155l9237,155,9240,156,9243,161,9244,165,9244,173,9261,173,9261,161,9260,155xm9308,165l9289,165,9283,168,9275,179,9273,188,9273,218,9275,228,9283,238,9289,241,9308,241,9315,238,9322,228,9295,228,9293,227,9291,222,9291,218,9290,188,9291,183,9293,179,9295,178,9322,178,9315,168,9308,165xm9322,178l9302,178,9304,179,9306,184,9307,188,9307,218,9306,222,9304,227,9302,228,9322,228,9322,228,9324,218,9324,188,9322,179,9322,178xm9353,167l9336,167,9336,239,9353,239,9353,188,9354,184,9356,180,9358,179,9384,179,9384,177,9383,174,9353,174,9353,167xm9384,179l9363,179,9365,180,9367,183,9368,186,9368,239,9384,239,9384,179xm9373,165l9365,165,9362,166,9357,169,9355,171,9353,174,9383,174,9383,172,9377,166,9373,165xm9416,179l9399,179,9399,230,9400,234,9405,239,9408,240,9415,240,9416,240,9420,239,9423,239,9423,226,9419,226,9418,226,9416,224,9416,221,9416,179xm9423,226l9419,226,9423,226,9423,226xm9423,167l9393,167,9393,179,9423,179,9423,167xm9416,147l9399,147,9399,167,9416,167,9416,147xm9449,167l9433,167,9433,239,9450,239,9450,193,9451,190,9455,186,9458,185,9466,185,9466,179,9449,179,9449,167xm9466,185l9464,185,9466,185,9466,185xm9466,165l9462,165,9459,166,9454,170,9451,174,9449,179,9466,179,9466,165xm9493,143l9476,143,9476,158,9493,158,9493,143xm9493,167l9476,167,9476,239,9493,239,9493,167xm9553,232l9523,232,9524,235,9526,237,9531,240,9534,241,9545,241,9550,238,9553,232xm9524,143l9507,143,9507,239,9523,239,9523,232,9553,232,9555,227,9529,227,9526,226,9524,221,9523,215,9524,193,9524,187,9526,181,9529,179,9555,179,9555,179,9552,173,9524,173,9524,143xm9555,179l9535,179,9537,180,9539,186,9539,189,9540,215,9539,220,9537,226,9535,227,9555,227,9557,217,9557,189,9555,179xm9545,165l9535,165,9532,166,9527,168,9525,170,9524,173,9552,173,9550,168,9545,165xm9585,167l9569,167,9569,229,9570,234,9576,240,9580,241,9588,241,9591,240,9596,237,9599,235,9600,232,9617,232,9617,227,9590,227,9588,226,9586,222,9585,219,9585,167xm9617,232l9600,232,9600,239,9617,239,9617,232xm9617,167l9600,167,9600,219,9599,222,9597,226,9595,227,9617,227,9617,167xm9649,179l9632,179,9632,230,9633,234,9637,239,9641,240,9647,240,9649,240,9653,239,9656,239,9656,226,9652,226,9650,226,9649,224,9649,221,9649,179xm9656,226l9652,226,9656,226,9656,226xm9656,167l9625,167,9625,179,9656,179,9656,167xm9649,147l9632,147,9632,167,9649,167,9649,147xm9682,143l9666,143,9666,158,9682,158,9682,143xm9682,167l9666,167,9666,239,9682,239,9682,167xm9729,165l9710,165,9704,168,9696,179,9694,188,9694,218,9696,228,9704,238,9710,241,9729,241,9736,238,9743,228,9717,228,9714,227,9712,222,9712,218,9712,188,9712,183,9715,179,9717,178,9743,178,9736,168,9729,165xm9743,178l9723,178,9725,179,9728,184,9728,188,9728,218,9728,222,9725,227,9723,228,9743,228,9743,228,9745,218,9745,188,9743,179,9743,178xm9774,167l9758,167,9758,239,9774,239,9774,188,9775,184,9777,180,9779,179,9805,179,9805,177,9805,174,9774,174,9774,167xm9805,179l9785,179,9787,180,9789,183,9789,186,9789,239,9805,239,9805,179xm9794,165l9786,165,9783,166,9778,169,9776,171,9774,174,9805,174,9804,172,9798,166,9794,165xe" filled="true" fillcolor="#373435" stroked="false">
            <v:path arrowok="t"/>
            <v:fill type="solid"/>
            <w10:wrap type="topAndBottom"/>
          </v:shape>
        </w:pict>
      </w:r>
    </w:p>
    <w:sectPr>
      <w:type w:val="continuous"/>
      <w:pgSz w:w="12060" w:h="15840"/>
      <w:pgMar w:header="0" w:footer="626" w:top="520" w:bottom="820" w:left="680" w:right="680"/>
      <w:cols w:num="2" w:equalWidth="0">
        <w:col w:w="5142" w:space="322"/>
        <w:col w:w="52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301pt;width:.4748pt;height:7.0138pt;mso-position-horizontal-relative:page;mso-position-vertical-relative:page;z-index:-16129536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29024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9.028599pt;margin-top:750.839844pt;width:145.450pt;height:11.2pt;mso-position-horizontal-relative:page;mso-position-vertical-relative:page;z-index:-16128512" type="#_x0000_t202" id="docshape1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27.15pt;height:11.2pt;mso-position-horizontal-relative:page;mso-position-vertical-relative:page;z-index:-16128000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48pt;height:7.0138pt;mso-position-horizontal-relative:page;mso-position-vertical-relative:page;z-index:-16127488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26976" from="602.64pt,747.067993pt" to="36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40149pt;width:30.15pt;height:11.2pt;mso-position-horizontal-relative:page;mso-position-vertical-relative:page;z-index:-16126464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10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40149pt;width:145.450pt;height:11.2pt;mso-position-horizontal-relative:page;mso-position-vertical-relative:page;z-index:-16125952" type="#_x0000_t202" id="docshape17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301pt;width:.475pt;height:7.014pt;mso-position-horizontal-relative:page;mso-position-vertical-relative:page;z-index:-16123904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23392" from="566.6403pt,747.067688pt" to=".000300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39.028999pt;margin-top:750.840149pt;width:145.450pt;height:11.2pt;mso-position-horizontal-relative:page;mso-position-vertical-relative:page;z-index:-16122880" type="#_x0000_t202" id="docshape31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122368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11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48pt;height:7.0138pt;mso-position-horizontal-relative:page;mso-position-vertical-relative:page;z-index:-16121856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21344" from="602.64pt,747.067993pt" to="36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40149pt;width:30.15pt;height:11.2pt;mso-position-horizontal-relative:page;mso-position-vertical-relative:page;z-index:-16120832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12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40149pt;width:145.450pt;height:11.2pt;mso-position-horizontal-relative:page;mso-position-vertical-relative:page;z-index:-16120320" type="#_x0000_t202" id="docshape35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301pt;width:.475pt;height:7.014pt;mso-position-horizontal-relative:page;mso-position-vertical-relative:page;z-index:-16118784" id="docshape47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18272" from="566.6403pt,747.067688pt" to=".000300pt,747.067688pt" stroked="true" strokeweight=".7pt" strokecolor="#373435">
          <v:stroke dashstyle="solid"/>
          <w10:wrap type="none"/>
        </v:line>
      </w:pict>
    </w:r>
    <w:r>
      <w:rPr/>
      <w:pict>
        <v:shape style="position:absolute;margin-left:39.028999pt;margin-top:750.840149pt;width:145.450pt;height:11.2pt;mso-position-horizontal-relative:page;mso-position-vertical-relative:page;z-index:-16117760" type="#_x0000_t202" id="docshape48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117248" type="#_x0000_t202" id="docshape4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13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4.636902pt;margin-top:0pt;width:117.5pt;height:26.95pt;mso-position-horizontal-relative:page;mso-position-vertical-relative:page;z-index:-16131072" id="docshapegroup1" coordorigin="8893,0" coordsize="2350,539">
          <v:rect style="position:absolute;left:10654;top:0;width:588;height:539" id="docshape2" filled="true" fillcolor="#76c04e" stroked="false">
            <v:fill type="solid"/>
          </v:rect>
          <v:rect style="position:absolute;left:10067;top:0;width:588;height:539" id="docshape3" filled="true" fillcolor="#9dd3af" stroked="false">
            <v:fill type="solid"/>
          </v:rect>
          <v:rect style="position:absolute;left:9480;top:0;width:588;height:539" id="docshape4" filled="true" fillcolor="#76c04e" stroked="false">
            <v:fill type="solid"/>
          </v:rect>
          <v:rect style="position:absolute;left:8892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792pt;margin-top:-.000300pt;width:117.5pt;height:26.95pt;mso-position-horizontal-relative:page;mso-position-vertical-relative:page;z-index:-16130560" id="docshapegroup6" coordorigin="816,0" coordsize="2350,539">
          <v:rect style="position:absolute;left:815;top:0;width:588;height:539" id="docshape7" filled="true" fillcolor="#76c04e" stroked="false">
            <v:fill type="solid"/>
          </v:rect>
          <v:rect style="position:absolute;left:1403;top:0;width:588;height:539" id="docshape8" filled="true" fillcolor="#9dd3af" stroked="false">
            <v:fill type="solid"/>
          </v:rect>
          <v:rect style="position:absolute;left:1990;top:0;width:588;height:539" id="docshape9" filled="true" fillcolor="#76c04e" stroked="false">
            <v:fill type="solid"/>
          </v:rect>
          <v:rect style="position:absolute;left:2577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4.804306pt;margin-top:30.444372pt;width:212.9pt;height:17.55pt;mso-position-horizontal-relative:page;mso-position-vertical-relative:page;z-index:-16130048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001pt;margin-top:30.443771pt;width:212.9pt;height:17.55pt;mso-position-horizontal-relative:page;mso-position-vertical-relative:page;z-index:-16125440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792pt;margin-top:-.000300pt;width:117.5pt;height:26.95pt;mso-position-horizontal-relative:page;mso-position-vertical-relative:page;z-index:-16124928" id="docshapegroup24" coordorigin="816,0" coordsize="2350,539">
          <v:rect style="position:absolute;left:815;top:0;width:588;height:539" id="docshape25" filled="true" fillcolor="#76c04e" stroked="false">
            <v:fill type="solid"/>
          </v:rect>
          <v:rect style="position:absolute;left:1403;top:0;width:588;height:539" id="docshape26" filled="true" fillcolor="#9dd3af" stroked="false">
            <v:fill type="solid"/>
          </v:rect>
          <v:rect style="position:absolute;left:1990;top:0;width:588;height:539" id="docshape27" filled="true" fillcolor="#76c04e" stroked="false">
            <v:fill type="solid"/>
          </v:rect>
          <v:rect style="position:absolute;left:2577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4.804306pt;margin-top:30.444372pt;width:212.9pt;height:17.55pt;mso-position-horizontal-relative:page;mso-position-vertical-relative:page;z-index:-16124416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119808" id="docshapegroup41" coordorigin="8878,0" coordsize="2350,539">
          <v:rect style="position:absolute;left:8877;top:0;width:588;height:539" id="docshape42" filled="true" fillcolor="#76c04e" stroked="false">
            <v:fill type="solid"/>
          </v:rect>
          <v:rect style="position:absolute;left:9465;top:0;width:588;height:539" id="docshape43" filled="true" fillcolor="#9dd3af" stroked="false">
            <v:fill type="solid"/>
          </v:rect>
          <v:rect style="position:absolute;left:10052;top:0;width:588;height:539" id="docshape44" filled="true" fillcolor="#76c04e" stroked="false">
            <v:fill type="solid"/>
          </v:rect>
          <v:rect style="position:absolute;left:10639;top:0;width:588;height:539" id="docshape45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4.804001pt;margin-top:30.444773pt;width:212.9pt;height:17.55pt;mso-position-horizontal-relative:page;mso-position-vertical-relative:page;z-index:-16119296" type="#_x0000_t202" id="docshape4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362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73" w:hanging="3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46" w:hanging="3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9" w:hanging="3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2" w:hanging="3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5" w:hanging="3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38" w:hanging="3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11" w:hanging="3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84" w:hanging="36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"/>
      <w:ind w:left="134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98" w:right="12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mehreensyeda@gmail.com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1.jpeg"/><Relationship Id="rId15" Type="http://schemas.openxmlformats.org/officeDocument/2006/relationships/hyperlink" Target="http://www.ilo.org/global/topics/lang--" TargetMode="External"/><Relationship Id="rId16" Type="http://schemas.openxmlformats.org/officeDocument/2006/relationships/hyperlink" Target="http://umt.edu.pk/icobm2012/pdf/2C-" TargetMode="Externa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yperlink" Target="http://dx.doi.org/10.4236/" TargetMode="External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2022-07-28T18:00:47Z</dcterms:created>
  <dcterms:modified xsi:type="dcterms:W3CDTF">2022-07-28T18:00:47Z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