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04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0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9" w:lineRule="auto" w:before="93"/>
                      <w:ind w:left="1453" w:right="218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z w:val="29"/>
                      </w:rPr>
                      <w:t>FREQUENCY OF</w:t>
                    </w:r>
                    <w:r>
                      <w:rPr>
                        <w:color w:val="373435"/>
                        <w:spacing w:val="-1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THE SYMPTOMS OF</w:t>
                    </w:r>
                    <w:r>
                      <w:rPr>
                        <w:color w:val="373435"/>
                        <w:spacing w:val="-1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VARIOUS PSYCHOLOGICAL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PROBLEMS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27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PEOPLE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SOUTH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PUNJAB,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PAKISTAN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28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28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TIMES </w:t>
                    </w:r>
                    <w:r>
                      <w:rPr>
                        <w:color w:val="373435"/>
                        <w:sz w:val="29"/>
                      </w:rPr>
                      <w:t>OF COVID 19 PANDEMIC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5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spacing w:val="-2"/>
          <w:w w:val="90"/>
          <w:sz w:val="21"/>
        </w:rPr>
        <w:t>NIAZ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MAQSOOD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spacing w:val="-2"/>
          <w:w w:val="90"/>
          <w:sz w:val="21"/>
        </w:rPr>
        <w:t>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FARYAL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WAHEED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spacing w:val="-2"/>
          <w:w w:val="90"/>
          <w:sz w:val="21"/>
        </w:rPr>
        <w:t>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SUMMAIRA</w:t>
      </w:r>
      <w:r>
        <w:rPr>
          <w:rFonts w:ascii="Gill Sans MT"/>
          <w:b/>
          <w:color w:val="373435"/>
          <w:spacing w:val="-4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HASSAN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spacing w:val="-2"/>
          <w:w w:val="90"/>
          <w:sz w:val="21"/>
        </w:rPr>
        <w:t>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SYED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FAKHAR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ABBAS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4</w:t>
      </w:r>
    </w:p>
    <w:p>
      <w:pPr>
        <w:spacing w:line="204" w:lineRule="exact" w:before="5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0"/>
          <w:position w:val="8"/>
          <w:sz w:val="8"/>
        </w:rPr>
        <w:t>1</w:t>
      </w:r>
      <w:r>
        <w:rPr>
          <w:rFonts w:ascii="Tahoma"/>
          <w:color w:val="373435"/>
          <w:w w:val="90"/>
          <w:sz w:val="17"/>
        </w:rPr>
        <w:t>Professor,</w:t>
      </w:r>
      <w:r>
        <w:rPr>
          <w:rFonts w:ascii="Tahoma"/>
          <w:color w:val="373435"/>
          <w:spacing w:val="7"/>
          <w:sz w:val="17"/>
        </w:rPr>
        <w:t> </w:t>
      </w:r>
      <w:r>
        <w:rPr>
          <w:rFonts w:ascii="Tahoma"/>
          <w:color w:val="373435"/>
          <w:w w:val="90"/>
          <w:sz w:val="17"/>
        </w:rPr>
        <w:t>Psychiatry,</w:t>
      </w:r>
      <w:r>
        <w:rPr>
          <w:rFonts w:ascii="Tahoma"/>
          <w:color w:val="373435"/>
          <w:spacing w:val="7"/>
          <w:sz w:val="17"/>
        </w:rPr>
        <w:t> </w:t>
      </w:r>
      <w:r>
        <w:rPr>
          <w:rFonts w:ascii="Tahoma"/>
          <w:color w:val="373435"/>
          <w:w w:val="90"/>
          <w:sz w:val="17"/>
        </w:rPr>
        <w:t>BVH,</w:t>
      </w:r>
      <w:r>
        <w:rPr>
          <w:rFonts w:ascii="Tahoma"/>
          <w:color w:val="373435"/>
          <w:spacing w:val="8"/>
          <w:sz w:val="17"/>
        </w:rPr>
        <w:t> </w:t>
      </w:r>
      <w:r>
        <w:rPr>
          <w:rFonts w:ascii="Tahoma"/>
          <w:color w:val="373435"/>
          <w:spacing w:val="-2"/>
          <w:w w:val="90"/>
          <w:sz w:val="17"/>
        </w:rPr>
        <w:t>Bahawalpur</w:t>
      </w:r>
    </w:p>
    <w:p>
      <w:pPr>
        <w:spacing w:before="0"/>
        <w:ind w:left="132" w:right="5483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25.956781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November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17,</w:t>
                  </w:r>
                  <w:r>
                    <w:rPr>
                      <w:rFonts w:ascii="Gill Sans MT"/>
                      <w:color w:val="373435"/>
                      <w:spacing w:val="-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20,</w:t>
                  </w:r>
                  <w:r>
                    <w:rPr>
                      <w:rFonts w:ascii="Gill Sans MT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spacing w:val="-2"/>
          <w:position w:val="8"/>
          <w:sz w:val="8"/>
        </w:rPr>
        <w:t>2</w:t>
      </w:r>
      <w:r>
        <w:rPr>
          <w:rFonts w:ascii="Tahoma"/>
          <w:color w:val="373435"/>
          <w:spacing w:val="-2"/>
          <w:sz w:val="17"/>
        </w:rPr>
        <w:t>Senior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demonstrator,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Community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Medicine,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QAMC,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Bahawalpur </w:t>
      </w:r>
      <w:r>
        <w:rPr>
          <w:rFonts w:ascii="Tahoma"/>
          <w:color w:val="373435"/>
          <w:position w:val="8"/>
          <w:sz w:val="8"/>
        </w:rPr>
        <w:t>3</w:t>
      </w:r>
      <w:r>
        <w:rPr>
          <w:rFonts w:ascii="Tahoma"/>
          <w:color w:val="373435"/>
          <w:sz w:val="17"/>
        </w:rPr>
        <w:t>Assistant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Professor,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Community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Medicine,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QAMC,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z w:val="17"/>
        </w:rPr>
        <w:t>Bahawalpur </w:t>
      </w:r>
      <w:r>
        <w:rPr>
          <w:rFonts w:ascii="Tahoma"/>
          <w:color w:val="373435"/>
          <w:position w:val="8"/>
          <w:sz w:val="8"/>
        </w:rPr>
        <w:t>4</w:t>
      </w:r>
      <w:r>
        <w:rPr>
          <w:rFonts w:ascii="Tahoma"/>
          <w:color w:val="373435"/>
          <w:sz w:val="17"/>
        </w:rPr>
        <w:t>DMS, Public health, BVH, Bahawalpur</w:t>
      </w:r>
    </w:p>
    <w:p>
      <w:pPr>
        <w:spacing w:before="132"/>
        <w:ind w:left="122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3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NIAZ</w:t>
      </w:r>
      <w:r>
        <w:rPr>
          <w:rFonts w:ascii="Gill Sans MT"/>
          <w:b/>
          <w:color w:val="373435"/>
          <w:spacing w:val="3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MAQSOOD</w:t>
      </w:r>
      <w:r>
        <w:rPr>
          <w:rFonts w:ascii="Gill Sans MT"/>
          <w:b/>
          <w:color w:val="373435"/>
          <w:spacing w:val="62"/>
          <w:w w:val="150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22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drniazmaqsood@gmailcom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7"/>
        </w:rPr>
      </w:pPr>
    </w:p>
    <w:p>
      <w:pPr>
        <w:spacing w:after="0"/>
        <w:rPr>
          <w:rFonts w:ascii="Tahoma"/>
          <w:sz w:val="27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25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1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1"/>
        <w:ind w:left="116" w:right="40"/>
        <w:jc w:val="both"/>
      </w:pP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assess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frequency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symptoms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various </w:t>
      </w:r>
      <w:r>
        <w:rPr>
          <w:color w:val="373435"/>
          <w:w w:val="95"/>
        </w:rPr>
        <w:t>psychological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south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Punjab, </w:t>
      </w:r>
      <w:r>
        <w:rPr>
          <w:color w:val="373435"/>
          <w:spacing w:val="-2"/>
        </w:rPr>
        <w:t>Pakistan.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16"/>
        <w:jc w:val="both"/>
      </w:pPr>
      <w:r>
        <w:rPr>
          <w:color w:val="373435"/>
          <w:w w:val="90"/>
        </w:rPr>
        <w:t>Descriptive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cross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-9"/>
          <w:w w:val="90"/>
        </w:rPr>
        <w:t> </w:t>
      </w:r>
      <w:r>
        <w:rPr>
          <w:color w:val="373435"/>
          <w:spacing w:val="-2"/>
          <w:w w:val="90"/>
        </w:rPr>
        <w:t>study</w:t>
      </w:r>
    </w:p>
    <w:p>
      <w:pPr>
        <w:pStyle w:val="BodyText"/>
        <w:rPr>
          <w:sz w:val="22"/>
        </w:rPr>
      </w:pPr>
    </w:p>
    <w:p>
      <w:pPr>
        <w:pStyle w:val="Heading1"/>
        <w:spacing w:before="169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40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April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2020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31st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May </w:t>
      </w:r>
      <w:r>
        <w:rPr>
          <w:color w:val="373435"/>
        </w:rPr>
        <w:t>2020</w:t>
      </w:r>
      <w:r>
        <w:rPr>
          <w:color w:val="373435"/>
          <w:spacing w:val="-32"/>
        </w:rPr>
        <w:t> </w:t>
      </w:r>
      <w:r>
        <w:rPr>
          <w:color w:val="373435"/>
        </w:rPr>
        <w:t>through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web</w:t>
      </w:r>
      <w:r>
        <w:rPr>
          <w:color w:val="373435"/>
          <w:spacing w:val="-32"/>
        </w:rPr>
        <w:t> </w:t>
      </w:r>
      <w:r>
        <w:rPr>
          <w:color w:val="373435"/>
        </w:rPr>
        <w:t>based</w:t>
      </w:r>
      <w:r>
        <w:rPr>
          <w:color w:val="373435"/>
          <w:spacing w:val="-32"/>
        </w:rPr>
        <w:t> </w:t>
      </w:r>
      <w:r>
        <w:rPr>
          <w:color w:val="373435"/>
        </w:rPr>
        <w:t>questionnaire.</w:t>
      </w:r>
    </w:p>
    <w:p>
      <w:pPr>
        <w:pStyle w:val="BodyText"/>
        <w:rPr>
          <w:sz w:val="22"/>
        </w:rPr>
      </w:pPr>
    </w:p>
    <w:p>
      <w:pPr>
        <w:pStyle w:val="Heading1"/>
        <w:spacing w:line="229" w:lineRule="exact" w:before="16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16" w:right="40"/>
        <w:jc w:val="both"/>
      </w:pPr>
      <w:r>
        <w:rPr>
          <w:color w:val="373435"/>
        </w:rPr>
        <w:t>A total of 636 participants filled the questionnaire </w:t>
      </w:r>
      <w:r>
        <w:rPr>
          <w:color w:val="373435"/>
          <w:w w:val="95"/>
        </w:rPr>
        <w:t>completely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1st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April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2020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31st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2020.Then </w:t>
      </w:r>
      <w:r>
        <w:rPr>
          <w:color w:val="373435"/>
        </w:rPr>
        <w:t>the</w:t>
      </w:r>
      <w:r>
        <w:rPr>
          <w:color w:val="373435"/>
          <w:spacing w:val="-26"/>
        </w:rPr>
        <w:t> </w:t>
      </w:r>
      <w:r>
        <w:rPr>
          <w:color w:val="373435"/>
        </w:rPr>
        <w:t>data</w:t>
      </w:r>
      <w:r>
        <w:rPr>
          <w:color w:val="373435"/>
          <w:spacing w:val="-27"/>
        </w:rPr>
        <w:t> </w:t>
      </w:r>
      <w:r>
        <w:rPr>
          <w:color w:val="373435"/>
        </w:rPr>
        <w:t>was</w:t>
      </w:r>
      <w:r>
        <w:rPr>
          <w:color w:val="373435"/>
          <w:spacing w:val="-27"/>
        </w:rPr>
        <w:t> </w:t>
      </w:r>
      <w:r>
        <w:rPr>
          <w:color w:val="373435"/>
        </w:rPr>
        <w:t>analyzed.</w:t>
      </w:r>
    </w:p>
    <w:p>
      <w:pPr>
        <w:pStyle w:val="BodyText"/>
        <w:rPr>
          <w:sz w:val="22"/>
        </w:rPr>
      </w:pPr>
    </w:p>
    <w:p>
      <w:pPr>
        <w:pStyle w:val="Heading1"/>
        <w:spacing w:before="175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16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frequency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  <w:w w:val="95"/>
        </w:rPr>
        <w:t>disturbed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sleep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seen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46.8%,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45.2%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51.2%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participants</w:t>
      </w:r>
      <w:r>
        <w:rPr>
          <w:color w:val="373435"/>
          <w:spacing w:val="-11"/>
        </w:rPr>
        <w:t> </w:t>
      </w:r>
      <w:r>
        <w:rPr>
          <w:color w:val="373435"/>
        </w:rPr>
        <w:t>during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Covid-19</w:t>
      </w:r>
      <w:r>
        <w:rPr>
          <w:color w:val="373435"/>
          <w:spacing w:val="-11"/>
        </w:rPr>
        <w:t> </w:t>
      </w:r>
      <w:r>
        <w:rPr>
          <w:color w:val="373435"/>
        </w:rPr>
        <w:t>pandemic.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relationship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statistically </w:t>
      </w:r>
      <w:r>
        <w:rPr>
          <w:color w:val="373435"/>
          <w:spacing w:val="-2"/>
        </w:rPr>
        <w:t>significant.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1"/>
        <w:ind w:left="116" w:right="40"/>
        <w:jc w:val="both"/>
      </w:pPr>
      <w:r>
        <w:rPr>
          <w:color w:val="373435"/>
          <w:w w:val="90"/>
        </w:rPr>
        <w:t>Psychiatric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problems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along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disease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itself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should </w:t>
      </w:r>
      <w:r>
        <w:rPr>
          <w:color w:val="373435"/>
          <w:w w:val="95"/>
        </w:rPr>
        <w:t>be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addressed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uplift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community.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17"/>
        <w:ind w:left="116"/>
        <w:jc w:val="both"/>
      </w:pPr>
      <w:r>
        <w:rPr>
          <w:color w:val="373435"/>
          <w:spacing w:val="-2"/>
          <w:w w:val="90"/>
        </w:rPr>
        <w:t>Covid-19,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depression,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anxiety,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stress,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2"/>
          <w:w w:val="90"/>
        </w:rPr>
        <w:t>corona</w:t>
      </w:r>
    </w:p>
    <w:p>
      <w:pPr>
        <w:pStyle w:val="Heading1"/>
        <w:spacing w:before="94"/>
        <w:ind w:left="120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8" w:right="116"/>
        <w:jc w:val="both"/>
      </w:pPr>
      <w:r>
        <w:rPr/>
        <w:pict>
          <v:line style="position:absolute;mso-position-horizontal-relative:page;mso-position-vertical-relative:paragraph;z-index:15729152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The emergence of the COVID-19 pandemic caused by new virus SARS-CoV-2</w:t>
      </w:r>
      <w:r>
        <w:rPr>
          <w:color w:val="373435"/>
          <w:spacing w:val="80"/>
        </w:rPr>
        <w:t> </w:t>
      </w:r>
      <w:r>
        <w:rPr>
          <w:color w:val="373435"/>
          <w:w w:val="95"/>
        </w:rPr>
        <w:t>is placing communities and the health care systems in a unprecedented 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whole.</w:t>
      </w:r>
      <w:r>
        <w:rPr>
          <w:color w:val="373435"/>
          <w:w w:val="95"/>
          <w:position w:val="9"/>
          <w:sz w:val="9"/>
        </w:rPr>
        <w:t>1,2</w:t>
      </w:r>
      <w:r>
        <w:rPr>
          <w:color w:val="373435"/>
          <w:spacing w:val="-5"/>
          <w:w w:val="95"/>
          <w:position w:val="9"/>
          <w:sz w:val="9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virus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continues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spread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-2"/>
          <w:w w:val="90"/>
        </w:rPr>
        <w:t>absence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definitive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treatment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vaccine,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it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has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forced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many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countries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to </w:t>
      </w:r>
      <w:r>
        <w:rPr>
          <w:color w:val="373435"/>
          <w:w w:val="95"/>
        </w:rPr>
        <w:t>respond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strong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preventive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interventions</w:t>
      </w:r>
      <w:r>
        <w:rPr>
          <w:color w:val="373435"/>
          <w:spacing w:val="21"/>
        </w:rPr>
        <w:t> </w:t>
      </w:r>
      <w:r>
        <w:rPr>
          <w:color w:val="373435"/>
          <w:w w:val="95"/>
        </w:rPr>
        <w:t>ranging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22"/>
        </w:rPr>
        <w:t> </w:t>
      </w:r>
      <w:r>
        <w:rPr>
          <w:color w:val="373435"/>
          <w:spacing w:val="-2"/>
          <w:w w:val="95"/>
        </w:rPr>
        <w:t>quarantines</w:t>
      </w:r>
    </w:p>
    <w:p>
      <w:pPr>
        <w:pStyle w:val="BodyText"/>
        <w:spacing w:line="247" w:lineRule="auto"/>
        <w:ind w:left="117" w:right="118"/>
        <w:jc w:val="both"/>
        <w:rPr>
          <w:sz w:val="9"/>
        </w:rPr>
      </w:pPr>
      <w:r>
        <w:rPr>
          <w:color w:val="373435"/>
        </w:rPr>
        <w:t>,lockdowns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mitigation</w:t>
      </w:r>
      <w:r>
        <w:rPr>
          <w:color w:val="373435"/>
          <w:spacing w:val="-6"/>
        </w:rPr>
        <w:t> </w:t>
      </w:r>
      <w:r>
        <w:rPr>
          <w:color w:val="373435"/>
        </w:rPr>
        <w:t>thus</w:t>
      </w:r>
      <w:r>
        <w:rPr>
          <w:color w:val="373435"/>
          <w:spacing w:val="-7"/>
        </w:rPr>
        <w:t> </w:t>
      </w:r>
      <w:r>
        <w:rPr>
          <w:color w:val="373435"/>
        </w:rPr>
        <w:t>limiting</w:t>
      </w:r>
      <w:r>
        <w:rPr>
          <w:color w:val="373435"/>
          <w:spacing w:val="-7"/>
        </w:rPr>
        <w:t> </w:t>
      </w:r>
      <w:r>
        <w:rPr>
          <w:color w:val="373435"/>
        </w:rPr>
        <w:t>mobility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6"/>
        </w:rPr>
        <w:t> </w:t>
      </w:r>
      <w:r>
        <w:rPr>
          <w:color w:val="373435"/>
        </w:rPr>
        <w:t>varying</w:t>
      </w:r>
      <w:r>
        <w:rPr>
          <w:color w:val="373435"/>
          <w:spacing w:val="-6"/>
        </w:rPr>
        <w:t> </w:t>
      </w:r>
      <w:r>
        <w:rPr>
          <w:color w:val="373435"/>
        </w:rPr>
        <w:t>degrees.</w:t>
      </w:r>
      <w:r>
        <w:rPr>
          <w:color w:val="373435"/>
          <w:position w:val="9"/>
          <w:sz w:val="9"/>
        </w:rPr>
        <w:t>1,3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Although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announced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recent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months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tackle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  <w:w w:val="90"/>
        </w:rPr>
        <w:t>situation are an effective model in controlling transmission and rapid </w:t>
      </w:r>
      <w:r>
        <w:rPr>
          <w:color w:val="373435"/>
          <w:w w:val="90"/>
        </w:rPr>
        <w:t>spread but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drastically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altered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day-to-day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w w:val="90"/>
          <w:position w:val="9"/>
          <w:sz w:val="9"/>
        </w:rPr>
        <w:t>3,4</w:t>
      </w:r>
      <w:r>
        <w:rPr>
          <w:color w:val="373435"/>
          <w:w w:val="90"/>
        </w:rPr>
        <w:t>.Although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changes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 </w:t>
      </w:r>
      <w:r>
        <w:rPr>
          <w:color w:val="373435"/>
          <w:spacing w:val="-2"/>
          <w:w w:val="90"/>
        </w:rPr>
        <w:t>essential to beat corona virus and protect our health systems they may lead to </w:t>
      </w:r>
      <w:r>
        <w:rPr>
          <w:color w:val="373435"/>
        </w:rPr>
        <w:t>significant financial and psychosocial negative consequences. Social </w:t>
      </w:r>
      <w:r>
        <w:rPr>
          <w:color w:val="373435"/>
          <w:w w:val="95"/>
        </w:rPr>
        <w:t>distancing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foster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loneliness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isolation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w w:val="95"/>
        </w:rPr>
        <w:t>;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exposes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collective </w:t>
      </w:r>
      <w:r>
        <w:rPr>
          <w:color w:val="373435"/>
          <w:w w:val="90"/>
        </w:rPr>
        <w:t>vulnerabilities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limiting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accessible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familiar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support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options.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Closure </w:t>
      </w:r>
      <w:r>
        <w:rPr>
          <w:color w:val="373435"/>
          <w:w w:val="95"/>
        </w:rPr>
        <w:t>of educational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institutes, businesses and job losses has led to immediate </w:t>
      </w:r>
      <w:r>
        <w:rPr>
          <w:color w:val="373435"/>
          <w:w w:val="90"/>
        </w:rPr>
        <w:t>economic instabilities and deprives many individuals of essential sustenance 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healthcare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benefits.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consequences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stress, anger and frustration to varying degrees' depression and anxiety leading to </w:t>
      </w:r>
      <w:r>
        <w:rPr>
          <w:color w:val="373435"/>
        </w:rPr>
        <w:t>sleep</w:t>
      </w:r>
      <w:r>
        <w:rPr>
          <w:color w:val="373435"/>
          <w:spacing w:val="-32"/>
        </w:rPr>
        <w:t> </w:t>
      </w:r>
      <w:r>
        <w:rPr>
          <w:color w:val="373435"/>
        </w:rPr>
        <w:t>deprivation.</w:t>
      </w:r>
      <w:r>
        <w:rPr>
          <w:color w:val="373435"/>
          <w:position w:val="9"/>
          <w:sz w:val="9"/>
        </w:rPr>
        <w:t>3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17" w:right="118"/>
        <w:jc w:val="both"/>
      </w:pP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scarce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available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pandemic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physiological issues of the general population so we aimed to assess the </w:t>
      </w:r>
      <w:r>
        <w:rPr>
          <w:color w:val="373435"/>
          <w:w w:val="90"/>
        </w:rPr>
        <w:t>mental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health burden of the people of South Punjab, Pakistan during COVID- </w:t>
      </w:r>
      <w:r>
        <w:rPr>
          <w:color w:val="373435"/>
          <w:w w:val="95"/>
        </w:rPr>
        <w:t>19 pandemic.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We hope that the findings of our study will provide a data </w:t>
      </w:r>
      <w:r>
        <w:rPr>
          <w:color w:val="373435"/>
          <w:w w:val="90"/>
        </w:rPr>
        <w:t>support for the targeted interventions related to the psychological health in </w:t>
      </w:r>
      <w:r>
        <w:rPr>
          <w:color w:val="373435"/>
        </w:rPr>
        <w:t>our</w:t>
      </w:r>
      <w:r>
        <w:rPr>
          <w:color w:val="373435"/>
          <w:spacing w:val="-32"/>
        </w:rPr>
        <w:t> </w:t>
      </w:r>
      <w:r>
        <w:rPr>
          <w:color w:val="373435"/>
        </w:rPr>
        <w:t>population.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17" w:right="119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objective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frequency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various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south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Punjab,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Pakistan.</w:t>
      </w:r>
    </w:p>
    <w:p>
      <w:pPr>
        <w:pStyle w:val="BodyText"/>
        <w:rPr>
          <w:sz w:val="22"/>
        </w:rPr>
      </w:pPr>
    </w:p>
    <w:p>
      <w:pPr>
        <w:pStyle w:val="Heading1"/>
        <w:spacing w:before="167"/>
        <w:ind w:left="117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5"/>
        <w:rPr>
          <w:rFonts w:ascii="Gill Sans MT"/>
          <w:b/>
          <w:sz w:val="20"/>
        </w:rPr>
      </w:pPr>
    </w:p>
    <w:p>
      <w:pPr>
        <w:spacing w:line="216" w:lineRule="exact" w:before="1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16" w:right="119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cross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descriptive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w w:val="90"/>
          <w:position w:val="9"/>
          <w:sz w:val="9"/>
        </w:rPr>
        <w:t>st</w:t>
      </w:r>
      <w:r>
        <w:rPr>
          <w:color w:val="373435"/>
          <w:spacing w:val="14"/>
          <w:position w:val="9"/>
          <w:sz w:val="9"/>
        </w:rPr>
        <w:t> </w:t>
      </w:r>
      <w:r>
        <w:rPr>
          <w:color w:val="373435"/>
          <w:w w:val="90"/>
        </w:rPr>
        <w:t>April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2020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31</w:t>
      </w:r>
      <w:r>
        <w:rPr>
          <w:color w:val="373435"/>
          <w:w w:val="90"/>
          <w:position w:val="9"/>
          <w:sz w:val="9"/>
        </w:rPr>
        <w:t>st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2020.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individuals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living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South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Punjab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completely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filled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web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study. Incomplete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questionnaires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excluded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1000 questionnaires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sent.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935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questionnaires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received </w:t>
      </w:r>
      <w:r>
        <w:rPr>
          <w:color w:val="373435"/>
          <w:w w:val="90"/>
        </w:rPr>
        <w:t>back. Out of these, 636 were completely filled questionnaires fulfilling the </w:t>
      </w:r>
      <w:r>
        <w:rPr>
          <w:color w:val="373435"/>
          <w:w w:val="95"/>
        </w:rPr>
        <w:t>study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criteria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study.</w:t>
      </w:r>
    </w:p>
    <w:p>
      <w:pPr>
        <w:pStyle w:val="BodyText"/>
        <w:spacing w:before="1"/>
      </w:pPr>
    </w:p>
    <w:p>
      <w:pPr>
        <w:spacing w:line="219" w:lineRule="exact" w:before="0"/>
        <w:ind w:left="116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</w:p>
    <w:p>
      <w:pPr>
        <w:pStyle w:val="BodyText"/>
        <w:spacing w:line="249" w:lineRule="auto"/>
        <w:ind w:left="116" w:right="119"/>
        <w:jc w:val="both"/>
      </w:pPr>
      <w:r>
        <w:rPr>
          <w:color w:val="373435"/>
          <w:w w:val="90"/>
        </w:rPr>
        <w:t>Keeping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view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route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transmission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prevailing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disease, a web based questionnaire was formed using different questionnaire scales. </w:t>
      </w:r>
      <w:r>
        <w:rPr>
          <w:color w:val="373435"/>
          <w:w w:val="95"/>
        </w:rPr>
        <w:t>We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Generalized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Disorder-7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(GAD-7)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9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10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10"/>
        </w:rPr>
        <w:t> </w:t>
      </w:r>
      <w:r>
        <w:rPr>
          <w:color w:val="373435"/>
          <w:spacing w:val="-2"/>
          <w:w w:val="95"/>
        </w:rPr>
        <w:t>anxiety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10" w:space="500"/>
            <w:col w:w="5870"/>
          </w:cols>
        </w:sectPr>
      </w:pPr>
    </w:p>
    <w:p>
      <w:pPr>
        <w:pStyle w:val="BodyText"/>
        <w:spacing w:line="249" w:lineRule="auto" w:before="140"/>
        <w:ind w:left="133" w:right="50"/>
        <w:jc w:val="both"/>
      </w:pPr>
      <w:r>
        <w:rPr>
          <w:color w:val="373435"/>
          <w:w w:val="95"/>
        </w:rPr>
        <w:t>symptoms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subjects.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consists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7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frequency of anxiety symptoms over the past 2 weeks on a 4-point Likert-scale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ranging from 0 to 3, where 0 means never and 3 means </w:t>
      </w:r>
      <w:r>
        <w:rPr>
          <w:color w:val="373435"/>
          <w:spacing w:val="-2"/>
        </w:rPr>
        <w:t>nearly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every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day.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total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score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ranged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0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21,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5"/>
        </w:rPr>
        <w:t>increasing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indicating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severe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anxiety.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our </w:t>
      </w:r>
      <w:r>
        <w:rPr>
          <w:color w:val="373435"/>
          <w:w w:val="90"/>
        </w:rPr>
        <w:t>study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defined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9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greater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presence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anxiety. The CES-D (Center for Epidemiology Scale for Depression) was used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identify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symptoms.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20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frequency of depressive symptoms on a 4-point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Likert-scale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ranging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0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range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0-60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points,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score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more</w:t>
      </w:r>
      <w:r>
        <w:rPr>
          <w:color w:val="373435"/>
          <w:spacing w:val="-7"/>
        </w:rPr>
        <w:t> </w:t>
      </w:r>
      <w:r>
        <w:rPr>
          <w:color w:val="373435"/>
        </w:rPr>
        <w:t>sever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functional</w:t>
      </w:r>
      <w:r>
        <w:rPr>
          <w:color w:val="373435"/>
          <w:spacing w:val="-6"/>
        </w:rPr>
        <w:t> </w:t>
      </w:r>
      <w:r>
        <w:rPr>
          <w:color w:val="373435"/>
        </w:rPr>
        <w:t>impairment</w:t>
      </w:r>
      <w:r>
        <w:rPr>
          <w:color w:val="373435"/>
          <w:spacing w:val="-6"/>
        </w:rPr>
        <w:t> </w:t>
      </w:r>
      <w:r>
        <w:rPr>
          <w:color w:val="373435"/>
        </w:rPr>
        <w:t>as</w:t>
      </w:r>
      <w:r>
        <w:rPr>
          <w:color w:val="373435"/>
          <w:spacing w:val="-7"/>
        </w:rPr>
        <w:t> </w:t>
      </w:r>
      <w:r>
        <w:rPr>
          <w:color w:val="373435"/>
        </w:rPr>
        <w:t>a</w:t>
      </w:r>
      <w:r>
        <w:rPr>
          <w:color w:val="373435"/>
          <w:spacing w:val="-7"/>
        </w:rPr>
        <w:t> </w:t>
      </w:r>
      <w:r>
        <w:rPr>
          <w:color w:val="373435"/>
        </w:rPr>
        <w:t>result</w:t>
      </w:r>
      <w:r>
        <w:rPr>
          <w:color w:val="373435"/>
          <w:spacing w:val="-7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depression. For the purpose of this study, a CES-D score more than 28 points would be labeled as depression. Pittsburgh Sleep Quality </w:t>
      </w:r>
      <w:r>
        <w:rPr>
          <w:color w:val="373435"/>
        </w:rPr>
        <w:t>Index</w:t>
      </w:r>
      <w:r>
        <w:rPr>
          <w:color w:val="373435"/>
          <w:spacing w:val="-2"/>
        </w:rPr>
        <w:t> </w:t>
      </w:r>
      <w:r>
        <w:rPr>
          <w:color w:val="373435"/>
        </w:rPr>
        <w:t>scale</w:t>
      </w:r>
      <w:r>
        <w:rPr>
          <w:color w:val="373435"/>
          <w:spacing w:val="-1"/>
        </w:rPr>
        <w:t> </w:t>
      </w:r>
      <w:r>
        <w:rPr>
          <w:color w:val="373435"/>
        </w:rPr>
        <w:t>(PSQI)</w:t>
      </w:r>
      <w:r>
        <w:rPr>
          <w:color w:val="373435"/>
          <w:spacing w:val="-1"/>
        </w:rPr>
        <w:t> </w:t>
      </w:r>
      <w:r>
        <w:rPr>
          <w:color w:val="373435"/>
        </w:rPr>
        <w:t>was</w:t>
      </w:r>
      <w:r>
        <w:rPr>
          <w:color w:val="373435"/>
          <w:spacing w:val="-2"/>
        </w:rPr>
        <w:t> </w:t>
      </w:r>
      <w:r>
        <w:rPr>
          <w:color w:val="373435"/>
        </w:rPr>
        <w:t>used</w:t>
      </w:r>
      <w:r>
        <w:rPr>
          <w:color w:val="373435"/>
          <w:spacing w:val="-1"/>
        </w:rPr>
        <w:t> </w:t>
      </w:r>
      <w:r>
        <w:rPr>
          <w:color w:val="373435"/>
        </w:rPr>
        <w:t>to</w:t>
      </w:r>
      <w:r>
        <w:rPr>
          <w:color w:val="373435"/>
          <w:spacing w:val="-1"/>
        </w:rPr>
        <w:t> </w:t>
      </w:r>
      <w:r>
        <w:rPr>
          <w:color w:val="373435"/>
        </w:rPr>
        <w:t>assess</w:t>
      </w:r>
      <w:r>
        <w:rPr>
          <w:color w:val="373435"/>
          <w:spacing w:val="-1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sleep</w:t>
      </w:r>
      <w:r>
        <w:rPr>
          <w:color w:val="373435"/>
          <w:spacing w:val="-1"/>
        </w:rPr>
        <w:t> </w:t>
      </w:r>
      <w:r>
        <w:rPr>
          <w:color w:val="373435"/>
        </w:rPr>
        <w:t>quality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our </w:t>
      </w:r>
      <w:r>
        <w:rPr>
          <w:color w:val="373435"/>
          <w:w w:val="90"/>
        </w:rPr>
        <w:t>subjects over the past 2 week. It contains 7 components with each </w:t>
      </w:r>
      <w:r>
        <w:rPr>
          <w:color w:val="373435"/>
        </w:rPr>
        <w:t>component</w:t>
      </w:r>
      <w:r>
        <w:rPr>
          <w:color w:val="373435"/>
          <w:spacing w:val="-12"/>
        </w:rPr>
        <w:t> </w:t>
      </w:r>
      <w:r>
        <w:rPr>
          <w:color w:val="373435"/>
        </w:rPr>
        <w:t>ranging</w:t>
      </w:r>
      <w:r>
        <w:rPr>
          <w:color w:val="373435"/>
          <w:spacing w:val="-11"/>
        </w:rPr>
        <w:t> </w:t>
      </w:r>
      <w:r>
        <w:rPr>
          <w:color w:val="373435"/>
        </w:rPr>
        <w:t>from</w:t>
      </w:r>
      <w:r>
        <w:rPr>
          <w:color w:val="373435"/>
          <w:spacing w:val="-11"/>
        </w:rPr>
        <w:t> </w:t>
      </w:r>
      <w:r>
        <w:rPr>
          <w:color w:val="373435"/>
        </w:rPr>
        <w:t>0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3</w:t>
      </w:r>
      <w:r>
        <w:rPr>
          <w:color w:val="373435"/>
          <w:spacing w:val="-11"/>
        </w:rPr>
        <w:t> </w:t>
      </w:r>
      <w:r>
        <w:rPr>
          <w:color w:val="373435"/>
        </w:rPr>
        <w:t>points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score</w:t>
      </w:r>
      <w:r>
        <w:rPr>
          <w:color w:val="373435"/>
          <w:spacing w:val="-11"/>
        </w:rPr>
        <w:t> </w:t>
      </w:r>
      <w:r>
        <w:rPr>
          <w:color w:val="373435"/>
        </w:rPr>
        <w:t>more</w:t>
      </w:r>
      <w:r>
        <w:rPr>
          <w:color w:val="373435"/>
          <w:spacing w:val="-11"/>
        </w:rPr>
        <w:t> </w:t>
      </w:r>
      <w:r>
        <w:rPr>
          <w:color w:val="373435"/>
        </w:rPr>
        <w:t>than</w:t>
      </w:r>
      <w:r>
        <w:rPr>
          <w:color w:val="373435"/>
          <w:spacing w:val="-11"/>
        </w:rPr>
        <w:t> </w:t>
      </w:r>
      <w:r>
        <w:rPr>
          <w:color w:val="373435"/>
        </w:rPr>
        <w:t>7 points</w:t>
      </w:r>
      <w:r>
        <w:rPr>
          <w:color w:val="373435"/>
          <w:spacing w:val="-33"/>
        </w:rPr>
        <w:t> </w:t>
      </w:r>
      <w:r>
        <w:rPr>
          <w:color w:val="373435"/>
        </w:rPr>
        <w:t>indicates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poor</w:t>
      </w:r>
      <w:r>
        <w:rPr>
          <w:color w:val="373435"/>
          <w:spacing w:val="-32"/>
        </w:rPr>
        <w:t> </w:t>
      </w:r>
      <w:r>
        <w:rPr>
          <w:color w:val="373435"/>
        </w:rPr>
        <w:t>sleep</w:t>
      </w:r>
      <w:r>
        <w:rPr>
          <w:color w:val="373435"/>
          <w:spacing w:val="-32"/>
        </w:rPr>
        <w:t> </w:t>
      </w:r>
      <w:r>
        <w:rPr>
          <w:color w:val="373435"/>
        </w:rPr>
        <w:t>quality.</w:t>
      </w:r>
    </w:p>
    <w:p>
      <w:pPr>
        <w:pStyle w:val="Heading1"/>
        <w:spacing w:before="189"/>
        <w:ind w:left="133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 w:before="1"/>
        <w:ind w:left="132" w:right="51"/>
        <w:jc w:val="both"/>
      </w:pPr>
      <w:r>
        <w:rPr>
          <w:color w:val="373435"/>
        </w:rPr>
        <w:t>A total of 1000 questionnaires were sent. Out of these 935 </w:t>
      </w:r>
      <w:r>
        <w:rPr>
          <w:color w:val="373435"/>
          <w:w w:val="90"/>
        </w:rPr>
        <w:t>questionnaires were received back. From these 935 questionnaires, </w:t>
      </w:r>
      <w:r>
        <w:rPr>
          <w:color w:val="373435"/>
          <w:spacing w:val="-2"/>
          <w:w w:val="90"/>
        </w:rPr>
        <w:t>636 completely filled questionnaires fulfilling the study criteria were </w:t>
      </w:r>
      <w:r>
        <w:rPr>
          <w:color w:val="373435"/>
          <w:w w:val="90"/>
        </w:rPr>
        <w:t>included in the study. Out of these 284 (44.6%) were males and 352 (55.3%)were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female.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ranged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26-55 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37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  <w:u w:val="single" w:color="373435"/>
        </w:rPr>
        <w:t>+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7.7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SD.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fell in the age group of 36-45 yrs. Most of the participants, 190 (29.8%)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regular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doctors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teachers respectively,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170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(26.7%)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128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(20.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1%)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1.</w:t>
      </w:r>
    </w:p>
    <w:p>
      <w:pPr>
        <w:pStyle w:val="BodyText"/>
        <w:rPr>
          <w:sz w:val="22"/>
        </w:rPr>
      </w:pPr>
    </w:p>
    <w:p>
      <w:pPr>
        <w:spacing w:line="242" w:lineRule="auto" w:before="196"/>
        <w:ind w:left="107" w:right="1415" w:hanging="1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4"/>
          <w:w w:val="150"/>
          <w:sz w:val="18"/>
        </w:rPr>
        <w:t>                   </w:t>
      </w:r>
      <w:r>
        <w:rPr>
          <w:rFonts w:ascii="Calibri"/>
          <w:b/>
          <w:color w:val="373435"/>
          <w:w w:val="110"/>
          <w:sz w:val="18"/>
        </w:rPr>
        <w:t>1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Socio demographic profile of the participants</w:t>
      </w:r>
    </w:p>
    <w:p>
      <w:pPr>
        <w:pStyle w:val="BodyText"/>
        <w:spacing w:before="4"/>
        <w:rPr>
          <w:rFonts w:ascii="Calibri"/>
          <w:b/>
          <w:sz w:val="11"/>
        </w:rPr>
      </w:pPr>
    </w:p>
    <w:tbl>
      <w:tblPr>
        <w:tblW w:w="0" w:type="auto"/>
        <w:jc w:val="left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609"/>
        <w:gridCol w:w="1657"/>
      </w:tblGrid>
      <w:tr>
        <w:trPr>
          <w:trHeight w:val="217" w:hRule="atLeast"/>
        </w:trPr>
        <w:tc>
          <w:tcPr>
            <w:tcW w:w="1694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Gender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2" w:lineRule="exact" w:before="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Frequency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2" w:lineRule="exact" w:before="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Percentage</w:t>
            </w: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284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44.6%</w:t>
            </w:r>
          </w:p>
        </w:tc>
      </w:tr>
      <w:tr>
        <w:trPr>
          <w:trHeight w:val="212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5"/>
                <w:sz w:val="18"/>
              </w:rPr>
              <w:t>352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55.3%</w:t>
            </w:r>
          </w:p>
        </w:tc>
      </w:tr>
      <w:tr>
        <w:trPr>
          <w:trHeight w:val="217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0"/>
                <w:sz w:val="18"/>
              </w:rPr>
              <w:t>Age</w:t>
            </w:r>
            <w:r>
              <w:rPr>
                <w:rFonts w:ascii="Calibri"/>
                <w:b/>
                <w:spacing w:val="-9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groups(yrs)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26-</w:t>
            </w: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157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24.6%</w:t>
            </w: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36-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280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44.0%</w:t>
            </w:r>
          </w:p>
        </w:tc>
      </w:tr>
      <w:tr>
        <w:trPr>
          <w:trHeight w:val="212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46-</w:t>
            </w:r>
            <w:r>
              <w:rPr>
                <w:spacing w:val="-5"/>
                <w:sz w:val="18"/>
              </w:rPr>
              <w:t>55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5"/>
                <w:sz w:val="18"/>
              </w:rPr>
              <w:t>199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31.2%</w:t>
            </w:r>
          </w:p>
        </w:tc>
      </w:tr>
      <w:tr>
        <w:trPr>
          <w:trHeight w:val="217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Occupation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doctor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26.7%</w:t>
            </w: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teacher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20.1%</w:t>
            </w:r>
          </w:p>
        </w:tc>
      </w:tr>
      <w:tr>
        <w:trPr>
          <w:trHeight w:val="212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shopkeepers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13.8%</w:t>
            </w:r>
          </w:p>
        </w:tc>
      </w:tr>
      <w:tr>
        <w:trPr>
          <w:trHeight w:val="210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Banker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9.4%</w:t>
            </w:r>
          </w:p>
        </w:tc>
      </w:tr>
      <w:tr>
        <w:trPr>
          <w:trHeight w:val="212" w:hRule="atLeast"/>
        </w:trPr>
        <w:tc>
          <w:tcPr>
            <w:tcW w:w="1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others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190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29.8%</w:t>
            </w:r>
          </w:p>
        </w:tc>
      </w:tr>
    </w:tbl>
    <w:p>
      <w:pPr>
        <w:pStyle w:val="BodyText"/>
        <w:spacing w:before="99"/>
        <w:ind w:left="132"/>
        <w:jc w:val="both"/>
      </w:pPr>
      <w:r>
        <w:rPr>
          <w:color w:val="373435"/>
          <w:spacing w:val="-2"/>
        </w:rPr>
        <w:t>According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criteria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scoring</w:t>
      </w:r>
      <w:r>
        <w:rPr>
          <w:color w:val="373435"/>
          <w:spacing w:val="5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generalized</w:t>
      </w:r>
      <w:r>
        <w:rPr>
          <w:color w:val="373435"/>
          <w:spacing w:val="4"/>
        </w:rPr>
        <w:t> </w:t>
      </w:r>
      <w:r>
        <w:rPr>
          <w:color w:val="373435"/>
          <w:spacing w:val="-2"/>
        </w:rPr>
        <w:t>anxiety</w:t>
      </w:r>
    </w:p>
    <w:p>
      <w:pPr>
        <w:pStyle w:val="BodyText"/>
        <w:spacing w:before="9"/>
        <w:rPr>
          <w:sz w:val="29"/>
        </w:rPr>
      </w:pPr>
    </w:p>
    <w:p>
      <w:pPr>
        <w:spacing w:line="242" w:lineRule="auto" w:before="0"/>
        <w:ind w:left="107" w:right="226" w:hanging="1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7"/>
          <w:w w:val="150"/>
          <w:sz w:val="18"/>
        </w:rPr>
        <w:t>                        </w:t>
      </w:r>
      <w:r>
        <w:rPr>
          <w:rFonts w:ascii="Calibri"/>
          <w:b/>
          <w:color w:val="373435"/>
          <w:w w:val="110"/>
          <w:sz w:val="18"/>
        </w:rPr>
        <w:t>4</w:t>
      </w:r>
      <w:r>
        <w:rPr>
          <w:rFonts w:ascii="Calibri"/>
          <w:b/>
          <w:color w:val="373435"/>
          <w:spacing w:val="40"/>
          <w:w w:val="110"/>
          <w:sz w:val="18"/>
        </w:rPr>
        <w:t>  </w:t>
      </w:r>
      <w:r>
        <w:rPr>
          <w:rFonts w:ascii="Calibri"/>
          <w:b/>
          <w:color w:val="373435"/>
          <w:w w:val="105"/>
          <w:sz w:val="18"/>
        </w:rPr>
        <w:t>Distribution of various psychological disorders by occupation</w:t>
      </w:r>
    </w:p>
    <w:p>
      <w:pPr>
        <w:pStyle w:val="BodyText"/>
        <w:spacing w:line="249" w:lineRule="auto" w:before="140"/>
        <w:ind w:left="118" w:right="119"/>
        <w:jc w:val="both"/>
      </w:pPr>
      <w:r>
        <w:rPr/>
        <w:br w:type="column"/>
      </w:r>
      <w:r>
        <w:rPr>
          <w:color w:val="373435"/>
        </w:rPr>
        <w:t>disorder </w:t>
      </w:r>
      <w:r>
        <w:rPr>
          <w:color w:val="373435"/>
          <w:w w:val="101"/>
        </w:rPr>
        <w:t>45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2</w:t>
      </w:r>
      <w:r>
        <w:rPr>
          <w:color w:val="373435"/>
          <w:spacing w:val="-2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of our study population showed considerable symptoms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anxiety</w:t>
      </w:r>
      <w:r>
        <w:rPr>
          <w:color w:val="373435"/>
          <w:spacing w:val="-13"/>
        </w:rPr>
        <w:t> </w:t>
      </w:r>
      <w:r>
        <w:rPr>
          <w:color w:val="373435"/>
        </w:rPr>
        <w:t>(table</w:t>
      </w:r>
      <w:r>
        <w:rPr>
          <w:color w:val="373435"/>
          <w:spacing w:val="-14"/>
        </w:rPr>
        <w:t> </w:t>
      </w:r>
      <w:r>
        <w:rPr>
          <w:color w:val="373435"/>
        </w:rPr>
        <w:t>2).</w:t>
      </w:r>
      <w:r>
        <w:rPr>
          <w:color w:val="373435"/>
          <w:spacing w:val="-13"/>
        </w:rPr>
        <w:t> </w:t>
      </w:r>
      <w:r>
        <w:rPr>
          <w:color w:val="373435"/>
        </w:rPr>
        <w:t>Out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these</w:t>
      </w:r>
      <w:r>
        <w:rPr>
          <w:color w:val="373435"/>
          <w:spacing w:val="-14"/>
        </w:rPr>
        <w:t> </w:t>
      </w:r>
      <w:r>
        <w:rPr>
          <w:color w:val="373435"/>
        </w:rPr>
        <w:t>45.2%,</w:t>
      </w:r>
      <w:r>
        <w:rPr>
          <w:color w:val="373435"/>
          <w:spacing w:val="-14"/>
        </w:rPr>
        <w:t> </w:t>
      </w:r>
      <w:r>
        <w:rPr>
          <w:color w:val="373435"/>
        </w:rPr>
        <w:t>most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participants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females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(62.5%)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3.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8" w:right="119"/>
        <w:jc w:val="both"/>
      </w:pPr>
      <w:r>
        <w:rPr>
          <w:color w:val="373435"/>
        </w:rPr>
        <w:t>Depression</w:t>
      </w:r>
      <w:r>
        <w:rPr>
          <w:color w:val="373435"/>
          <w:spacing w:val="-2"/>
        </w:rPr>
        <w:t> </w:t>
      </w:r>
      <w:r>
        <w:rPr>
          <w:color w:val="373435"/>
        </w:rPr>
        <w:t>symptoms</w:t>
      </w:r>
      <w:r>
        <w:rPr>
          <w:color w:val="373435"/>
          <w:spacing w:val="-2"/>
        </w:rPr>
        <w:t> </w:t>
      </w:r>
      <w:r>
        <w:rPr>
          <w:color w:val="373435"/>
        </w:rPr>
        <w:t>were</w:t>
      </w:r>
      <w:r>
        <w:rPr>
          <w:color w:val="373435"/>
          <w:spacing w:val="-2"/>
        </w:rPr>
        <w:t> </w:t>
      </w:r>
      <w:r>
        <w:rPr>
          <w:color w:val="373435"/>
        </w:rPr>
        <w:t>observed</w:t>
      </w:r>
      <w:r>
        <w:rPr>
          <w:color w:val="373435"/>
          <w:spacing w:val="-2"/>
        </w:rPr>
        <w:t> </w:t>
      </w:r>
      <w:r>
        <w:rPr>
          <w:color w:val="373435"/>
        </w:rPr>
        <w:t>in</w:t>
      </w:r>
      <w:r>
        <w:rPr>
          <w:color w:val="373435"/>
          <w:spacing w:val="-2"/>
        </w:rPr>
        <w:t> </w:t>
      </w:r>
      <w:r>
        <w:rPr>
          <w:color w:val="373435"/>
        </w:rPr>
        <w:t>46.8%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subjects </w:t>
      </w:r>
      <w:r>
        <w:rPr>
          <w:color w:val="373435"/>
          <w:w w:val="90"/>
        </w:rPr>
        <w:t>(table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2).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subjects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males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(52.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9%)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see </w:t>
      </w:r>
      <w:r>
        <w:rPr>
          <w:color w:val="373435"/>
          <w:w w:val="95"/>
        </w:rPr>
        <w:t>table, and predominately the male doctors were suffering </w:t>
      </w:r>
      <w:r>
        <w:rPr>
          <w:color w:val="373435"/>
          <w:w w:val="95"/>
        </w:rPr>
        <w:t>from symptoms of depression the most. Followed by the shopkeeper </w:t>
      </w:r>
      <w:r>
        <w:rPr>
          <w:color w:val="373435"/>
        </w:rPr>
        <w:t>(63.6%)</w:t>
      </w:r>
      <w:r>
        <w:rPr>
          <w:color w:val="373435"/>
          <w:spacing w:val="-24"/>
        </w:rPr>
        <w:t> </w:t>
      </w:r>
      <w:r>
        <w:rPr>
          <w:color w:val="373435"/>
        </w:rPr>
        <w:t>see</w:t>
      </w:r>
      <w:r>
        <w:rPr>
          <w:color w:val="373435"/>
          <w:spacing w:val="-24"/>
        </w:rPr>
        <w:t> </w:t>
      </w:r>
      <w:r>
        <w:rPr>
          <w:color w:val="373435"/>
        </w:rPr>
        <w:t>table</w:t>
      </w:r>
      <w:r>
        <w:rPr>
          <w:color w:val="373435"/>
          <w:spacing w:val="-24"/>
        </w:rPr>
        <w:t> </w:t>
      </w:r>
      <w:r>
        <w:rPr>
          <w:color w:val="373435"/>
        </w:rPr>
        <w:t>4.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8" w:right="119"/>
        <w:jc w:val="both"/>
      </w:pPr>
      <w:r>
        <w:rPr>
          <w:color w:val="373435"/>
          <w:w w:val="95"/>
        </w:rPr>
        <w:t>Sleep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quality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disturbed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51.2%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subject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owning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fear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pandemic</w:t>
      </w:r>
      <w:r>
        <w:rPr>
          <w:color w:val="373435"/>
          <w:spacing w:val="-7"/>
        </w:rPr>
        <w:t> </w:t>
      </w:r>
      <w:r>
        <w:rPr>
          <w:color w:val="373435"/>
        </w:rPr>
        <w:t>(table</w:t>
      </w:r>
      <w:r>
        <w:rPr>
          <w:color w:val="373435"/>
          <w:spacing w:val="-7"/>
        </w:rPr>
        <w:t> </w:t>
      </w:r>
      <w:r>
        <w:rPr>
          <w:color w:val="373435"/>
        </w:rPr>
        <w:t>2).</w:t>
      </w:r>
      <w:r>
        <w:rPr>
          <w:color w:val="373435"/>
          <w:spacing w:val="-7"/>
        </w:rPr>
        <w:t> </w:t>
      </w:r>
      <w:r>
        <w:rPr>
          <w:color w:val="373435"/>
        </w:rPr>
        <w:t>Among</w:t>
      </w:r>
      <w:r>
        <w:rPr>
          <w:color w:val="373435"/>
          <w:spacing w:val="-8"/>
        </w:rPr>
        <w:t> </w:t>
      </w:r>
      <w:r>
        <w:rPr>
          <w:color w:val="373435"/>
        </w:rPr>
        <w:t>these</w:t>
      </w:r>
      <w:r>
        <w:rPr>
          <w:color w:val="373435"/>
          <w:spacing w:val="-7"/>
        </w:rPr>
        <w:t> </w:t>
      </w:r>
      <w:r>
        <w:rPr>
          <w:color w:val="373435"/>
        </w:rPr>
        <w:t>subjects</w:t>
      </w:r>
      <w:r>
        <w:rPr>
          <w:color w:val="373435"/>
          <w:spacing w:val="-7"/>
        </w:rPr>
        <w:t> </w:t>
      </w:r>
      <w:r>
        <w:rPr>
          <w:color w:val="373435"/>
        </w:rPr>
        <w:t>with</w:t>
      </w:r>
      <w:r>
        <w:rPr>
          <w:color w:val="373435"/>
          <w:spacing w:val="-7"/>
        </w:rPr>
        <w:t> </w:t>
      </w:r>
      <w:r>
        <w:rPr>
          <w:color w:val="373435"/>
        </w:rPr>
        <w:t>no </w:t>
      </w:r>
      <w:r>
        <w:rPr>
          <w:color w:val="373435"/>
          <w:w w:val="95"/>
        </w:rPr>
        <w:t>regular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source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income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(65.2%)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 </w:t>
      </w:r>
      <w:r>
        <w:rPr>
          <w:color w:val="373435"/>
        </w:rPr>
        <w:t>doctors</w:t>
      </w:r>
      <w:r>
        <w:rPr>
          <w:color w:val="373435"/>
          <w:spacing w:val="-28"/>
        </w:rPr>
        <w:t> </w:t>
      </w:r>
      <w:r>
        <w:rPr>
          <w:color w:val="373435"/>
        </w:rPr>
        <w:t>(59.4%)</w:t>
      </w:r>
      <w:r>
        <w:rPr>
          <w:color w:val="373435"/>
          <w:spacing w:val="-28"/>
        </w:rPr>
        <w:t> </w:t>
      </w:r>
      <w:r>
        <w:rPr>
          <w:color w:val="373435"/>
        </w:rPr>
        <w:t>see</w:t>
      </w:r>
      <w:r>
        <w:rPr>
          <w:color w:val="373435"/>
          <w:spacing w:val="-28"/>
        </w:rPr>
        <w:t> </w:t>
      </w:r>
      <w:r>
        <w:rPr>
          <w:color w:val="373435"/>
        </w:rPr>
        <w:t>table</w:t>
      </w:r>
      <w:r>
        <w:rPr>
          <w:color w:val="373435"/>
          <w:spacing w:val="-28"/>
        </w:rPr>
        <w:t> </w:t>
      </w:r>
      <w:r>
        <w:rPr>
          <w:color w:val="373435"/>
        </w:rPr>
        <w:t>4.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8" w:right="120"/>
        <w:jc w:val="both"/>
      </w:pPr>
      <w:r>
        <w:rPr>
          <w:color w:val="373435"/>
        </w:rPr>
        <w:t>Regarding relationship of gender with anxiety in covid-19 pandemic,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observed</w:t>
      </w:r>
      <w:r>
        <w:rPr>
          <w:color w:val="373435"/>
          <w:spacing w:val="-14"/>
        </w:rPr>
        <w:t> </w:t>
      </w:r>
      <w:r>
        <w:rPr>
          <w:color w:val="373435"/>
        </w:rPr>
        <w:t>difference</w:t>
      </w:r>
      <w:r>
        <w:rPr>
          <w:color w:val="373435"/>
          <w:spacing w:val="-13"/>
        </w:rPr>
        <w:t> </w:t>
      </w:r>
      <w:r>
        <w:rPr>
          <w:color w:val="373435"/>
        </w:rPr>
        <w:t>between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two</w:t>
      </w:r>
      <w:r>
        <w:rPr>
          <w:color w:val="373435"/>
          <w:spacing w:val="-14"/>
        </w:rPr>
        <w:t> </w:t>
      </w:r>
      <w:r>
        <w:rPr>
          <w:color w:val="373435"/>
        </w:rPr>
        <w:t>groups</w:t>
      </w:r>
      <w:r>
        <w:rPr>
          <w:color w:val="373435"/>
          <w:spacing w:val="-13"/>
        </w:rPr>
        <w:t> </w:t>
      </w:r>
      <w:r>
        <w:rPr>
          <w:color w:val="373435"/>
        </w:rPr>
        <w:t>is </w:t>
      </w:r>
      <w:r>
        <w:rPr>
          <w:color w:val="373435"/>
          <w:w w:val="90"/>
        </w:rPr>
        <w:t>statistically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significant.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relationship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 </w:t>
      </w:r>
      <w:r>
        <w:rPr>
          <w:color w:val="373435"/>
          <w:w w:val="95"/>
        </w:rPr>
        <w:t>gender was concerned the results were significant. there was a </w:t>
      </w:r>
      <w:r>
        <w:rPr>
          <w:color w:val="373435"/>
          <w:w w:val="90"/>
        </w:rPr>
        <w:t>statistical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significance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seen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sleep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quality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well. </w:t>
      </w:r>
      <w:r>
        <w:rPr>
          <w:color w:val="373435"/>
        </w:rPr>
        <w:t>(table</w:t>
      </w:r>
      <w:r>
        <w:rPr>
          <w:color w:val="373435"/>
          <w:spacing w:val="-32"/>
        </w:rPr>
        <w:t> </w:t>
      </w:r>
      <w:r>
        <w:rPr>
          <w:color w:val="373435"/>
        </w:rPr>
        <w:t>3)</w:t>
      </w:r>
    </w:p>
    <w:p>
      <w:pPr>
        <w:pStyle w:val="BodyText"/>
        <w:rPr>
          <w:sz w:val="22"/>
        </w:rPr>
      </w:pPr>
    </w:p>
    <w:p>
      <w:pPr>
        <w:spacing w:line="242" w:lineRule="auto" w:before="128"/>
        <w:ind w:left="145" w:right="107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10"/>
          <w:sz w:val="18"/>
        </w:rPr>
        <w:t>Table</w:t>
      </w:r>
      <w:r>
        <w:rPr>
          <w:rFonts w:ascii="Calibri" w:hAnsi="Calibri"/>
          <w:b/>
          <w:color w:val="373435"/>
          <w:spacing w:val="79"/>
          <w:w w:val="150"/>
          <w:sz w:val="18"/>
        </w:rPr>
        <w:t>                         </w:t>
      </w:r>
      <w:r>
        <w:rPr>
          <w:rFonts w:ascii="Calibri" w:hAnsi="Calibri"/>
          <w:b/>
          <w:color w:val="373435"/>
          <w:w w:val="110"/>
          <w:sz w:val="18"/>
        </w:rPr>
        <w:t>2</w:t>
      </w:r>
      <w:r>
        <w:rPr>
          <w:rFonts w:ascii="Calibri" w:hAnsi="Calibri"/>
          <w:b/>
          <w:color w:val="373435"/>
          <w:spacing w:val="40"/>
          <w:w w:val="110"/>
          <w:sz w:val="18"/>
        </w:rPr>
        <w:t>  </w:t>
      </w:r>
      <w:r>
        <w:rPr>
          <w:rFonts w:ascii="Calibri" w:hAnsi="Calibri"/>
          <w:b/>
          <w:color w:val="373435"/>
          <w:w w:val="105"/>
          <w:sz w:val="18"/>
        </w:rPr>
        <w:t>frequency of symptoms of diﬀerent psychological disorders in </w:t>
      </w:r>
      <w:r>
        <w:rPr>
          <w:rFonts w:ascii="Calibri" w:hAnsi="Calibri"/>
          <w:b/>
          <w:color w:val="373435"/>
          <w:w w:val="110"/>
          <w:sz w:val="18"/>
        </w:rPr>
        <w:t>the</w:t>
      </w:r>
      <w:r>
        <w:rPr>
          <w:rFonts w:ascii="Calibri" w:hAnsi="Calibri"/>
          <w:b/>
          <w:color w:val="373435"/>
          <w:spacing w:val="-12"/>
          <w:w w:val="110"/>
          <w:sz w:val="18"/>
        </w:rPr>
        <w:t> </w:t>
      </w:r>
      <w:r>
        <w:rPr>
          <w:rFonts w:ascii="Calibri" w:hAnsi="Calibri"/>
          <w:b/>
          <w:color w:val="373435"/>
          <w:w w:val="110"/>
          <w:sz w:val="18"/>
        </w:rPr>
        <w:t>population</w:t>
      </w:r>
    </w:p>
    <w:p>
      <w:pPr>
        <w:pStyle w:val="BodyText"/>
        <w:spacing w:before="2"/>
        <w:rPr>
          <w:rFonts w:ascii="Calibri"/>
          <w:b/>
          <w:sz w:val="4"/>
        </w:rPr>
      </w:pPr>
    </w:p>
    <w:tbl>
      <w:tblPr>
        <w:tblW w:w="0" w:type="auto"/>
        <w:jc w:val="left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263"/>
        <w:gridCol w:w="1261"/>
      </w:tblGrid>
      <w:tr>
        <w:trPr>
          <w:trHeight w:val="203" w:hRule="atLeast"/>
        </w:trPr>
        <w:tc>
          <w:tcPr>
            <w:tcW w:w="2434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9" w:lineRule="exact" w:before="4"/>
              <w:ind w:left="10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w w:val="115"/>
                <w:sz w:val="17"/>
              </w:rPr>
              <w:t>Total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9" w:lineRule="exact" w:before="4"/>
              <w:ind w:left="10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w w:val="127"/>
                <w:sz w:val="17"/>
              </w:rPr>
              <w:t>%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GAD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45.2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No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54.7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4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46.8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No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53.1</w:t>
            </w:r>
          </w:p>
        </w:tc>
      </w:tr>
      <w:tr>
        <w:trPr>
          <w:trHeight w:val="196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"/>
              <w:ind w:left="111"/>
              <w:rPr>
                <w:sz w:val="17"/>
              </w:rPr>
            </w:pPr>
            <w:r>
              <w:rPr>
                <w:sz w:val="17"/>
              </w:rPr>
              <w:t>Sleep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quality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"/>
              <w:ind w:left="11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Good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326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51.2</w:t>
            </w:r>
          </w:p>
        </w:tc>
      </w:tr>
      <w:tr>
        <w:trPr>
          <w:trHeight w:val="221" w:hRule="atLeast"/>
        </w:trPr>
        <w:tc>
          <w:tcPr>
            <w:tcW w:w="24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11"/>
              <w:rPr>
                <w:sz w:val="17"/>
              </w:rPr>
            </w:pPr>
            <w:r>
              <w:rPr>
                <w:spacing w:val="-4"/>
                <w:sz w:val="17"/>
              </w:rPr>
              <w:t>Poor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310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48.7</w:t>
            </w:r>
          </w:p>
        </w:tc>
      </w:tr>
    </w:tbl>
    <w:p>
      <w:pPr>
        <w:spacing w:before="119"/>
        <w:ind w:left="145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3</w:t>
      </w:r>
    </w:p>
    <w:p>
      <w:pPr>
        <w:spacing w:line="242" w:lineRule="auto" w:before="3"/>
        <w:ind w:left="145" w:right="107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Relationship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of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gender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with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the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symptoms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of</w:t>
      </w:r>
      <w:r>
        <w:rPr>
          <w:rFonts w:ascii="Calibri"/>
          <w:b/>
          <w:color w:val="373435"/>
          <w:spacing w:val="27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psychological disorders</w:t>
      </w:r>
    </w:p>
    <w:p>
      <w:pPr>
        <w:pStyle w:val="BodyText"/>
        <w:spacing w:before="4"/>
        <w:rPr>
          <w:rFonts w:ascii="Calibri"/>
          <w:b/>
          <w:sz w:val="2"/>
        </w:rPr>
      </w:pPr>
    </w:p>
    <w:tbl>
      <w:tblPr>
        <w:tblW w:w="0" w:type="auto"/>
        <w:jc w:val="left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"/>
        <w:gridCol w:w="624"/>
        <w:gridCol w:w="662"/>
        <w:gridCol w:w="851"/>
        <w:gridCol w:w="851"/>
        <w:gridCol w:w="851"/>
      </w:tblGrid>
      <w:tr>
        <w:trPr>
          <w:trHeight w:val="200" w:hRule="atLeast"/>
        </w:trPr>
        <w:tc>
          <w:tcPr>
            <w:tcW w:w="1121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Total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rPr>
                <w:sz w:val="17"/>
              </w:rPr>
            </w:pPr>
            <w:r>
              <w:rPr>
                <w:spacing w:val="-4"/>
                <w:sz w:val="17"/>
              </w:rPr>
              <w:t>Male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pacing w:val="-2"/>
                <w:sz w:val="17"/>
              </w:rPr>
              <w:t>Female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z w:val="17"/>
              </w:rPr>
              <w:t>Chi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5"/>
                <w:sz w:val="17"/>
              </w:rPr>
              <w:t>sq.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w w:val="95"/>
                <w:sz w:val="17"/>
              </w:rPr>
              <w:t>p-</w:t>
            </w:r>
            <w:r>
              <w:rPr>
                <w:spacing w:val="-2"/>
                <w:w w:val="95"/>
                <w:sz w:val="17"/>
              </w:rPr>
              <w:t>valve</w:t>
            </w:r>
          </w:p>
        </w:tc>
      </w:tr>
      <w:tr>
        <w:trPr>
          <w:trHeight w:val="202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8" w:lineRule="exact" w:before="4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GAD</w:t>
            </w:r>
          </w:p>
        </w:tc>
        <w:tc>
          <w:tcPr>
            <w:tcW w:w="3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180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67.8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0.05</w:t>
            </w:r>
          </w:p>
        </w:tc>
      </w:tr>
      <w:tr>
        <w:trPr>
          <w:trHeight w:val="200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No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8" w:lineRule="exact" w:before="4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3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145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12.3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0.05</w:t>
            </w:r>
          </w:p>
        </w:tc>
      </w:tr>
      <w:tr>
        <w:trPr>
          <w:trHeight w:val="198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11"/>
              <w:rPr>
                <w:sz w:val="17"/>
              </w:rPr>
            </w:pPr>
            <w:r>
              <w:rPr>
                <w:spacing w:val="-5"/>
                <w:w w:val="110"/>
                <w:sz w:val="17"/>
              </w:rPr>
              <w:t>No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137</w:t>
            </w: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111"/>
              <w:rPr>
                <w:sz w:val="17"/>
              </w:rPr>
            </w:pPr>
            <w:r>
              <w:rPr>
                <w:position w:val="1"/>
                <w:sz w:val="17"/>
              </w:rPr>
              <w:t>Sleep</w:t>
            </w:r>
            <w:r>
              <w:rPr>
                <w:spacing w:val="-12"/>
                <w:position w:val="1"/>
                <w:sz w:val="17"/>
              </w:rPr>
              <w:t> </w:t>
            </w:r>
            <w:r>
              <w:rPr>
                <w:spacing w:val="-2"/>
                <w:sz w:val="17"/>
              </w:rPr>
              <w:t>quality</w:t>
            </w:r>
          </w:p>
        </w:tc>
        <w:tc>
          <w:tcPr>
            <w:tcW w:w="3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00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0" w:lineRule="exact" w:before="0"/>
              <w:ind w:left="9" w:right="-130"/>
              <w:rPr>
                <w:b/>
                <w:sz w:val="20"/>
              </w:rPr>
            </w:pP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D</w:t>
            </w:r>
            <w:r>
              <w:rPr>
                <w:spacing w:val="-30"/>
                <w:w w:val="110"/>
                <w:sz w:val="17"/>
              </w:rPr>
              <w:t>G</w:t>
            </w: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I</w:t>
            </w:r>
            <w:r>
              <w:rPr>
                <w:spacing w:val="-30"/>
                <w:w w:val="110"/>
                <w:sz w:val="17"/>
              </w:rPr>
              <w:t>o</w:t>
            </w: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S</w:t>
            </w:r>
            <w:r>
              <w:rPr>
                <w:spacing w:val="-30"/>
                <w:w w:val="110"/>
                <w:sz w:val="17"/>
              </w:rPr>
              <w:t>o</w:t>
            </w: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C</w:t>
            </w:r>
            <w:r>
              <w:rPr>
                <w:spacing w:val="-30"/>
                <w:w w:val="110"/>
                <w:sz w:val="17"/>
              </w:rPr>
              <w:t>d</w:t>
            </w:r>
            <w:r>
              <w:rPr>
                <w:b/>
                <w:color w:val="76C04E"/>
                <w:spacing w:val="-30"/>
                <w:w w:val="110"/>
                <w:position w:val="1"/>
                <w:sz w:val="20"/>
              </w:rPr>
              <w:t>USSION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326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125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31.2</w:t>
            </w:r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sz w:val="17"/>
              </w:rPr>
            </w:pPr>
            <w:r>
              <w:rPr>
                <w:spacing w:val="-4"/>
                <w:sz w:val="17"/>
              </w:rPr>
              <w:t>0.05</w:t>
            </w:r>
          </w:p>
        </w:tc>
      </w:tr>
      <w:tr>
        <w:trPr>
          <w:trHeight w:val="209" w:hRule="atLeast"/>
        </w:trPr>
        <w:tc>
          <w:tcPr>
            <w:tcW w:w="11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5" w:lineRule="exact" w:before="4"/>
              <w:ind w:left="111"/>
              <w:rPr>
                <w:sz w:val="17"/>
              </w:rPr>
            </w:pPr>
            <w:r>
              <w:rPr>
                <w:spacing w:val="-4"/>
                <w:sz w:val="17"/>
              </w:rPr>
              <w:t>Poor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 w:before="4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310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 w:before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 w:before="4"/>
              <w:ind w:left="1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109</w:t>
            </w: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626" w:top="920" w:bottom="820" w:left="780" w:right="780"/>
          <w:cols w:num="2" w:equalWidth="0">
            <w:col w:w="5148" w:space="330"/>
            <w:col w:w="5202"/>
          </w:cols>
        </w:sectPr>
      </w:pPr>
    </w:p>
    <w:p>
      <w:pPr>
        <w:pStyle w:val="BodyText"/>
        <w:spacing w:before="3"/>
        <w:rPr>
          <w:rFonts w:ascii="Calibri"/>
          <w:b/>
          <w:sz w:val="5"/>
        </w:rPr>
      </w:pPr>
    </w:p>
    <w:tbl>
      <w:tblPr>
        <w:tblW w:w="0" w:type="auto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9"/>
        <w:gridCol w:w="1515"/>
        <w:gridCol w:w="1637"/>
        <w:gridCol w:w="2287"/>
        <w:gridCol w:w="1479"/>
        <w:gridCol w:w="1484"/>
      </w:tblGrid>
      <w:tr>
        <w:trPr>
          <w:trHeight w:val="217" w:hRule="atLeast"/>
        </w:trPr>
        <w:tc>
          <w:tcPr>
            <w:tcW w:w="2029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Anxiety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doctors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teachers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shopkeepers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Banker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others</w:t>
            </w: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90(52.9)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65(50.7)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10(11.3)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48(80)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75(39.4)</w:t>
            </w:r>
          </w:p>
        </w:tc>
      </w:tr>
      <w:tr>
        <w:trPr>
          <w:trHeight w:val="212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80(47.0)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63(49.2)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78(88.6)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12(20)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pacing w:val="-2"/>
                <w:sz w:val="18"/>
              </w:rPr>
              <w:t>115(60.5)</w:t>
            </w:r>
          </w:p>
        </w:tc>
      </w:tr>
      <w:tr>
        <w:trPr>
          <w:trHeight w:val="217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depression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116(68.2)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70(54.6)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56(63.6)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21(35)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35(18.4)</w:t>
            </w: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54(31.7)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58(45.3)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32(36.3)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39(65)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155(81.5)</w:t>
            </w:r>
          </w:p>
        </w:tc>
      </w:tr>
      <w:tr>
        <w:trPr>
          <w:trHeight w:val="219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2" w:lineRule="exact" w:before="8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Sleep</w:t>
            </w:r>
            <w:r>
              <w:rPr>
                <w:rFonts w:ascii="Calibri"/>
                <w:b/>
                <w:spacing w:val="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quality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good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69(40.5)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98(76.5)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47(53.4)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46(76.6)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66(34.7)</w:t>
            </w:r>
          </w:p>
        </w:tc>
      </w:tr>
      <w:tr>
        <w:trPr>
          <w:trHeight w:val="210" w:hRule="atLeast"/>
        </w:trPr>
        <w:tc>
          <w:tcPr>
            <w:tcW w:w="20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poor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101(59.4)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30(23.4)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41(46.5)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14(23.3)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124(65.2)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pStyle w:val="BodyText"/>
        <w:spacing w:before="12"/>
        <w:rPr>
          <w:rFonts w:ascii="Calibri"/>
          <w:b/>
          <w:sz w:val="29"/>
        </w:rPr>
      </w:pPr>
      <w:r>
        <w:rPr/>
        <w:pict>
          <v:group style="position:absolute;margin-left:448.570496pt;margin-top:0pt;width:117.5pt;height:26.95pt;mso-position-horizontal-relative:page;mso-position-vertical-relative:page;z-index:15730688" id="docshapegroup36" coordorigin="8971,0" coordsize="2350,539">
            <v:rect style="position:absolute;left:8971;top:0;width:588;height:539" id="docshape37" filled="true" fillcolor="#76c04e" stroked="false">
              <v:fill type="solid"/>
            </v:rect>
            <v:rect style="position:absolute;left:9558;top:0;width:588;height:539" id="docshape38" filled="true" fillcolor="#9dd3af" stroked="false">
              <v:fill type="solid"/>
            </v:rect>
            <v:rect style="position:absolute;left:10145;top:0;width:588;height:539" id="docshape39" filled="true" fillcolor="#76c04e" stroked="false">
              <v:fill type="solid"/>
            </v:rect>
            <v:rect style="position:absolute;left:10733;top:0;width:588;height:539" id="docshape40" filled="true" fillcolor="#9dd3af" stroked="false">
              <v:fill type="solid"/>
            </v:rect>
            <w10:wrap type="none"/>
          </v:group>
        </w:pict>
      </w:r>
    </w:p>
    <w:p>
      <w:pPr>
        <w:pStyle w:val="BodyText"/>
        <w:spacing w:line="247" w:lineRule="auto"/>
        <w:ind w:left="126" w:right="38"/>
        <w:jc w:val="both"/>
        <w:rPr>
          <w:sz w:val="9"/>
        </w:rPr>
      </w:pPr>
      <w:r>
        <w:rPr>
          <w:color w:val="373435"/>
          <w:w w:val="90"/>
        </w:rPr>
        <w:t>The Covid-19 pandemic has changed the lives of the people around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world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radically.</w:t>
      </w:r>
      <w:r>
        <w:rPr>
          <w:color w:val="373435"/>
          <w:spacing w:val="-2"/>
          <w:w w:val="95"/>
          <w:position w:val="9"/>
          <w:sz w:val="9"/>
        </w:rPr>
        <w:t>7</w:t>
      </w:r>
      <w:r>
        <w:rPr>
          <w:color w:val="373435"/>
          <w:spacing w:val="10"/>
          <w:position w:val="9"/>
          <w:sz w:val="9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strongest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measures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taken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manage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 </w:t>
      </w:r>
      <w:r>
        <w:rPr>
          <w:color w:val="373435"/>
        </w:rPr>
        <w:t>contain this epidemiological emergency has undoubtedly </w:t>
      </w:r>
      <w:r>
        <w:rPr>
          <w:color w:val="373435"/>
          <w:w w:val="90"/>
        </w:rPr>
        <w:t>subjected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structures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tensions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critical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issues.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known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how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last.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global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prevalence 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issues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along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itself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become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secondary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concern.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are </w:t>
      </w:r>
      <w:r>
        <w:rPr>
          <w:color w:val="373435"/>
          <w:w w:val="90"/>
        </w:rPr>
        <w:t>experiencing confusion, anger, fear, anxiety depressive symptoms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sleep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self-isolation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quarantine.</w:t>
      </w:r>
      <w:r>
        <w:rPr>
          <w:color w:val="373435"/>
          <w:w w:val="95"/>
          <w:position w:val="9"/>
          <w:sz w:val="9"/>
        </w:rPr>
        <w:t>6,7,8</w:t>
      </w:r>
    </w:p>
    <w:p>
      <w:pPr>
        <w:pStyle w:val="BodyText"/>
      </w:pPr>
    </w:p>
    <w:p>
      <w:pPr>
        <w:pStyle w:val="BodyText"/>
        <w:spacing w:line="249" w:lineRule="auto"/>
        <w:ind w:left="126" w:right="38"/>
        <w:jc w:val="both"/>
      </w:pPr>
      <w:r>
        <w:rPr>
          <w:color w:val="373435"/>
          <w:w w:val="90"/>
        </w:rPr>
        <w:t>Our study was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about the psychological problems faced by people of south Punjab. A total of 636 participants filed the Performa. Out of </w:t>
      </w:r>
      <w:r>
        <w:rPr>
          <w:color w:val="373435"/>
          <w:w w:val="95"/>
        </w:rPr>
        <w:t>these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284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males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352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females.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26" w:right="38"/>
        <w:jc w:val="both"/>
        <w:rPr>
          <w:sz w:val="9"/>
        </w:rPr>
      </w:pPr>
      <w:r>
        <w:rPr>
          <w:color w:val="373435"/>
          <w:w w:val="95"/>
        </w:rPr>
        <w:t>Symptoms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almost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half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 the study population. One of the most stressful situations is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seriousness of the risk, unpredictability and the uncertainty about </w:t>
      </w:r>
      <w:r>
        <w:rPr>
          <w:color w:val="373435"/>
        </w:rPr>
        <w:t>ending of this pandemic situation. These, along with some </w:t>
      </w:r>
      <w:r>
        <w:rPr>
          <w:color w:val="373435"/>
          <w:w w:val="95"/>
        </w:rPr>
        <w:t>predictions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misinformation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media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heighten </w:t>
      </w:r>
      <w:r>
        <w:rPr>
          <w:color w:val="373435"/>
          <w:w w:val="90"/>
        </w:rPr>
        <w:t>concern among the populations.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These challenges and stresses can </w:t>
      </w:r>
      <w:r>
        <w:rPr>
          <w:color w:val="373435"/>
          <w:w w:val="95"/>
        </w:rPr>
        <w:t>trigger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various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disorders,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depression.</w:t>
      </w:r>
      <w:r>
        <w:rPr>
          <w:color w:val="373435"/>
          <w:w w:val="95"/>
          <w:position w:val="9"/>
          <w:sz w:val="9"/>
        </w:rPr>
        <w:t>6</w:t>
      </w:r>
    </w:p>
    <w:p>
      <w:pPr>
        <w:pStyle w:val="BodyText"/>
        <w:spacing w:line="244" w:lineRule="auto" w:before="2"/>
        <w:ind w:left="125" w:right="38"/>
        <w:jc w:val="both"/>
      </w:pP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varying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degree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observed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 45.2% of the study population. Our results are similar to a study done in Bahawalpur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spacing w:val="25"/>
          <w:position w:val="9"/>
          <w:sz w:val="9"/>
        </w:rPr>
        <w:t> </w:t>
      </w:r>
      <w:r>
        <w:rPr>
          <w:color w:val="373435"/>
          <w:w w:val="95"/>
        </w:rPr>
        <w:t>in which 44.0% of the study population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 suffering from anxiety. Similar results were observed in a study conducted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China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  <w:position w:val="9"/>
          <w:sz w:val="9"/>
        </w:rPr>
        <w:t>9</w:t>
      </w:r>
      <w:r>
        <w:rPr>
          <w:color w:val="373435"/>
          <w:w w:val="95"/>
        </w:rPr>
        <w:t>where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35.1%.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 w:before="1"/>
        <w:ind w:left="125" w:right="39"/>
        <w:jc w:val="both"/>
      </w:pPr>
      <w:r>
        <w:rPr>
          <w:color w:val="373435"/>
        </w:rPr>
        <w:t>According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previous</w:t>
      </w:r>
      <w:r>
        <w:rPr>
          <w:color w:val="373435"/>
          <w:spacing w:val="-13"/>
        </w:rPr>
        <w:t> </w:t>
      </w:r>
      <w:r>
        <w:rPr>
          <w:color w:val="373435"/>
        </w:rPr>
        <w:t>data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pandemics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epidemics</w:t>
      </w:r>
      <w:r>
        <w:rPr>
          <w:color w:val="373435"/>
          <w:spacing w:val="-13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similar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intensity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serious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concerns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death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feelings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loneliness</w:t>
      </w:r>
      <w:r>
        <w:rPr>
          <w:color w:val="373435"/>
          <w:spacing w:val="-4"/>
        </w:rPr>
        <w:t> </w:t>
      </w:r>
      <w:r>
        <w:rPr>
          <w:color w:val="373435"/>
        </w:rPr>
        <w:t>can</w:t>
      </w:r>
      <w:r>
        <w:rPr>
          <w:color w:val="373435"/>
          <w:spacing w:val="-4"/>
        </w:rPr>
        <w:t> </w:t>
      </w:r>
      <w:r>
        <w:rPr>
          <w:color w:val="373435"/>
        </w:rPr>
        <w:t>develop</w:t>
      </w:r>
      <w:r>
        <w:rPr>
          <w:color w:val="373435"/>
          <w:spacing w:val="-4"/>
        </w:rPr>
        <w:t> </w:t>
      </w:r>
      <w:r>
        <w:rPr>
          <w:color w:val="373435"/>
        </w:rPr>
        <w:t>among</w:t>
      </w:r>
      <w:r>
        <w:rPr>
          <w:color w:val="373435"/>
          <w:spacing w:val="-4"/>
        </w:rPr>
        <w:t> </w:t>
      </w:r>
      <w:r>
        <w:rPr>
          <w:color w:val="373435"/>
        </w:rPr>
        <w:t>people</w:t>
      </w:r>
      <w:r>
        <w:rPr>
          <w:color w:val="373435"/>
          <w:spacing w:val="-4"/>
        </w:rPr>
        <w:t> </w:t>
      </w:r>
      <w:r>
        <w:rPr>
          <w:color w:val="373435"/>
        </w:rPr>
        <w:t>who</w:t>
      </w:r>
      <w:r>
        <w:rPr>
          <w:color w:val="373435"/>
          <w:spacing w:val="-4"/>
        </w:rPr>
        <w:t> </w:t>
      </w:r>
      <w:r>
        <w:rPr>
          <w:color w:val="373435"/>
        </w:rPr>
        <w:t>are</w:t>
      </w:r>
      <w:r>
        <w:rPr>
          <w:color w:val="373435"/>
          <w:spacing w:val="-4"/>
        </w:rPr>
        <w:t> </w:t>
      </w:r>
      <w:r>
        <w:rPr>
          <w:color w:val="373435"/>
        </w:rPr>
        <w:t>quarantined</w:t>
      </w:r>
      <w:r>
        <w:rPr>
          <w:color w:val="373435"/>
          <w:spacing w:val="-5"/>
        </w:rPr>
        <w:t> </w:t>
      </w:r>
      <w:r>
        <w:rPr>
          <w:color w:val="373435"/>
        </w:rPr>
        <w:t>or isolated.</w:t>
      </w:r>
      <w:r>
        <w:rPr>
          <w:color w:val="373435"/>
          <w:position w:val="9"/>
          <w:sz w:val="9"/>
        </w:rPr>
        <w:t>8,9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In addition to this people lose traditional social </w:t>
      </w:r>
      <w:r>
        <w:rPr>
          <w:color w:val="373435"/>
          <w:w w:val="95"/>
        </w:rPr>
        <w:t>interventions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face-to-face</w:t>
      </w:r>
      <w:r>
        <w:rPr>
          <w:color w:val="373435"/>
          <w:w w:val="95"/>
        </w:rPr>
        <w:t> connections</w:t>
      </w:r>
      <w:r>
        <w:rPr>
          <w:color w:val="373435"/>
          <w:w w:val="95"/>
        </w:rPr>
        <w:t> which</w:t>
      </w:r>
      <w:r>
        <w:rPr>
          <w:color w:val="373435"/>
          <w:w w:val="95"/>
        </w:rPr>
        <w:t> is a stressful </w:t>
      </w:r>
      <w:r>
        <w:rPr>
          <w:color w:val="373435"/>
          <w:w w:val="90"/>
        </w:rPr>
        <w:t>phenomenon as well.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 can be inferred from these points that in </w:t>
      </w:r>
      <w:r>
        <w:rPr>
          <w:color w:val="373435"/>
        </w:rPr>
        <w:t>the context of public health emergencies the psychological </w:t>
      </w:r>
      <w:r>
        <w:rPr>
          <w:color w:val="373435"/>
          <w:w w:val="90"/>
        </w:rPr>
        <w:t>interventions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should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system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face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such</w:t>
      </w:r>
      <w:r>
        <w:rPr>
          <w:color w:val="373435"/>
          <w:spacing w:val="-6"/>
        </w:rPr>
        <w:t> </w:t>
      </w:r>
      <w:r>
        <w:rPr>
          <w:color w:val="373435"/>
        </w:rPr>
        <w:t>crises.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age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modern</w:t>
      </w:r>
      <w:r>
        <w:rPr>
          <w:color w:val="373435"/>
          <w:spacing w:val="-5"/>
        </w:rPr>
        <w:t> </w:t>
      </w:r>
      <w:r>
        <w:rPr>
          <w:color w:val="373435"/>
        </w:rPr>
        <w:t>media,</w:t>
      </w:r>
      <w:r>
        <w:rPr>
          <w:color w:val="373435"/>
          <w:spacing w:val="-6"/>
        </w:rPr>
        <w:t> </w:t>
      </w:r>
      <w:r>
        <w:rPr>
          <w:color w:val="373435"/>
        </w:rPr>
        <w:t>where</w:t>
      </w:r>
      <w:r>
        <w:rPr>
          <w:color w:val="373435"/>
          <w:spacing w:val="-6"/>
        </w:rPr>
        <w:t> </w:t>
      </w:r>
      <w:r>
        <w:rPr>
          <w:color w:val="373435"/>
        </w:rPr>
        <w:t>people</w:t>
      </w:r>
      <w:r>
        <w:rPr>
          <w:color w:val="373435"/>
          <w:spacing w:val="-6"/>
        </w:rPr>
        <w:t> </w:t>
      </w:r>
      <w:r>
        <w:rPr>
          <w:color w:val="373435"/>
        </w:rPr>
        <w:t>are </w:t>
      </w:r>
      <w:r>
        <w:rPr>
          <w:color w:val="373435"/>
          <w:w w:val="95"/>
        </w:rPr>
        <w:t>overloaded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misinformation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rumors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mostly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 </w:t>
      </w:r>
      <w:r>
        <w:rPr>
          <w:color w:val="373435"/>
        </w:rPr>
        <w:t>verified and usually not authenticable. These rumors and </w:t>
      </w:r>
      <w:r>
        <w:rPr>
          <w:color w:val="373435"/>
          <w:w w:val="95"/>
        </w:rPr>
        <w:t>unauthenticated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create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even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fear,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</w:rPr>
        <w:t>depression.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7" w:lineRule="auto"/>
        <w:ind w:left="124" w:right="38" w:firstLine="1"/>
        <w:jc w:val="both"/>
      </w:pPr>
      <w:r>
        <w:rPr>
          <w:color w:val="373435"/>
          <w:w w:val="95"/>
        </w:rPr>
        <w:t>Depression symptoms among our study population was </w:t>
      </w:r>
      <w:r>
        <w:rPr>
          <w:color w:val="373435"/>
          <w:w w:val="95"/>
        </w:rPr>
        <w:t>observed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46.8%.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contrast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done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China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spacing w:val="21"/>
          <w:position w:val="9"/>
          <w:sz w:val="9"/>
        </w:rPr>
        <w:t> </w:t>
      </w:r>
      <w:r>
        <w:rPr>
          <w:color w:val="373435"/>
          <w:w w:val="90"/>
        </w:rPr>
        <w:t>where </w:t>
      </w:r>
      <w:r>
        <w:rPr>
          <w:color w:val="373435"/>
        </w:rPr>
        <w:t>only</w:t>
      </w:r>
      <w:r>
        <w:rPr>
          <w:color w:val="373435"/>
          <w:spacing w:val="-14"/>
        </w:rPr>
        <w:t> </w:t>
      </w:r>
      <w:r>
        <w:rPr>
          <w:color w:val="373435"/>
        </w:rPr>
        <w:t>20%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population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suffering</w:t>
      </w:r>
      <w:r>
        <w:rPr>
          <w:color w:val="373435"/>
          <w:spacing w:val="-13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depression.</w:t>
      </w:r>
      <w:r>
        <w:rPr>
          <w:color w:val="373435"/>
          <w:spacing w:val="-14"/>
        </w:rPr>
        <w:t> </w:t>
      </w:r>
      <w:r>
        <w:rPr>
          <w:color w:val="373435"/>
        </w:rPr>
        <w:t>This </w:t>
      </w:r>
      <w:r>
        <w:rPr>
          <w:color w:val="373435"/>
          <w:w w:val="90"/>
        </w:rPr>
        <w:t>difference may be because of the fact that the basic family unit of </w:t>
      </w:r>
      <w:r>
        <w:rPr>
          <w:color w:val="373435"/>
          <w:w w:val="95"/>
        </w:rPr>
        <w:t>Pakistan is consanguine and extended with multiple generations </w:t>
      </w:r>
      <w:r>
        <w:rPr>
          <w:color w:val="373435"/>
          <w:spacing w:val="-2"/>
          <w:w w:val="90"/>
        </w:rPr>
        <w:t>living together or close by. In this culture, social distancing practices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lockdowns</w:t>
      </w:r>
      <w:r>
        <w:rPr>
          <w:color w:val="373435"/>
          <w:spacing w:val="-12"/>
        </w:rPr>
        <w:t> </w:t>
      </w:r>
      <w:r>
        <w:rPr>
          <w:color w:val="373435"/>
        </w:rPr>
        <w:t>pose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challenge</w:t>
      </w:r>
      <w:r>
        <w:rPr>
          <w:color w:val="373435"/>
          <w:spacing w:val="-12"/>
        </w:rPr>
        <w:t> </w:t>
      </w:r>
      <w:r>
        <w:rPr>
          <w:color w:val="373435"/>
        </w:rPr>
        <w:t>on</w:t>
      </w:r>
      <w:r>
        <w:rPr>
          <w:color w:val="373435"/>
          <w:spacing w:val="-12"/>
        </w:rPr>
        <w:t> </w:t>
      </w:r>
      <w:r>
        <w:rPr>
          <w:color w:val="373435"/>
        </w:rPr>
        <w:t>mental</w:t>
      </w:r>
      <w:r>
        <w:rPr>
          <w:color w:val="373435"/>
          <w:spacing w:val="-13"/>
        </w:rPr>
        <w:t> </w:t>
      </w:r>
      <w:r>
        <w:rPr>
          <w:color w:val="373435"/>
        </w:rPr>
        <w:t>health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all</w:t>
      </w:r>
      <w:r>
        <w:rPr>
          <w:color w:val="373435"/>
          <w:spacing w:val="-12"/>
        </w:rPr>
        <w:t> </w:t>
      </w:r>
      <w:r>
        <w:rPr>
          <w:color w:val="373435"/>
        </w:rPr>
        <w:t>family </w:t>
      </w:r>
      <w:r>
        <w:rPr>
          <w:color w:val="373435"/>
          <w:w w:val="90"/>
        </w:rPr>
        <w:t>members. People depend on family support and friend interactions to keep feelings of loneliness, negative emotions and psychological distresses away.</w:t>
      </w:r>
      <w:r>
        <w:rPr>
          <w:color w:val="373435"/>
          <w:w w:val="90"/>
          <w:position w:val="9"/>
          <w:sz w:val="9"/>
        </w:rPr>
        <w:t>10,11</w:t>
      </w:r>
      <w:r>
        <w:rPr>
          <w:color w:val="373435"/>
          <w:spacing w:val="33"/>
          <w:position w:val="9"/>
          <w:sz w:val="9"/>
        </w:rPr>
        <w:t> </w:t>
      </w:r>
      <w:r>
        <w:rPr>
          <w:color w:val="373435"/>
          <w:w w:val="90"/>
        </w:rPr>
        <w:t>People could experience depressive symptoms, anxiety,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getting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oneself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member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infected,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death, sleeplessness, anger and many other mental health </w:t>
      </w:r>
      <w:r>
        <w:rPr>
          <w:color w:val="373435"/>
          <w:spacing w:val="9"/>
        </w:rPr>
        <w:t>problems</w:t>
      </w:r>
      <w:r>
        <w:rPr>
          <w:color w:val="373435"/>
          <w:spacing w:val="9"/>
        </w:rPr>
        <w:t> during</w:t>
      </w:r>
      <w:r>
        <w:rPr>
          <w:color w:val="373435"/>
          <w:spacing w:val="9"/>
        </w:rPr>
        <w:t> </w:t>
      </w:r>
      <w:r>
        <w:rPr>
          <w:color w:val="373435"/>
        </w:rPr>
        <w:t>this </w:t>
      </w:r>
      <w:r>
        <w:rPr>
          <w:color w:val="373435"/>
          <w:spacing w:val="9"/>
        </w:rPr>
        <w:t>period.</w:t>
      </w:r>
      <w:r>
        <w:rPr>
          <w:color w:val="373435"/>
          <w:spacing w:val="9"/>
        </w:rPr>
        <w:t> </w:t>
      </w:r>
      <w:r>
        <w:rPr>
          <w:color w:val="373435"/>
          <w:spacing w:val="2"/>
          <w:w w:val="101"/>
        </w:rPr>
        <w:t>68</w:t>
      </w:r>
      <w:r>
        <w:rPr>
          <w:color w:val="373435"/>
          <w:spacing w:val="2"/>
          <w:w w:val="60"/>
        </w:rPr>
        <w:t>.</w:t>
      </w:r>
      <w:r>
        <w:rPr>
          <w:color w:val="373435"/>
          <w:spacing w:val="2"/>
          <w:w w:val="101"/>
        </w:rPr>
        <w:t>2</w:t>
      </w:r>
      <w:r>
        <w:rPr>
          <w:color w:val="373435"/>
          <w:spacing w:val="-9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of the </w:t>
      </w:r>
      <w:r>
        <w:rPr>
          <w:color w:val="373435"/>
          <w:spacing w:val="9"/>
        </w:rPr>
        <w:t>doctors</w:t>
      </w:r>
      <w:r>
        <w:rPr>
          <w:color w:val="373435"/>
          <w:spacing w:val="9"/>
        </w:rPr>
        <w:t> </w:t>
      </w:r>
      <w:r>
        <w:rPr>
          <w:color w:val="373435"/>
        </w:rPr>
        <w:t>were </w:t>
      </w:r>
      <w:r>
        <w:rPr>
          <w:color w:val="373435"/>
          <w:w w:val="90"/>
        </w:rPr>
        <w:t>experiencing depression.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health care providers are exposed to both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physical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stresses,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personal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protective </w:t>
      </w:r>
      <w:r>
        <w:rPr>
          <w:color w:val="373435"/>
          <w:w w:val="95"/>
        </w:rPr>
        <w:t>measures,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increased workload, suspected patients concealing history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large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colleagues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becoming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19 positive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dying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owing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proper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treatment,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vaccination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lack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facilities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public</w:t>
      </w:r>
      <w:r>
        <w:rPr>
          <w:color w:val="373435"/>
          <w:spacing w:val="-13"/>
        </w:rPr>
        <w:t> </w:t>
      </w:r>
      <w:r>
        <w:rPr>
          <w:color w:val="373435"/>
        </w:rPr>
        <w:t>hospitals</w:t>
      </w:r>
      <w:r>
        <w:rPr>
          <w:color w:val="373435"/>
          <w:spacing w:val="-14"/>
        </w:rPr>
        <w:t> </w:t>
      </w:r>
      <w:r>
        <w:rPr>
          <w:color w:val="373435"/>
        </w:rPr>
        <w:t>may</w:t>
      </w:r>
      <w:r>
        <w:rPr>
          <w:color w:val="373435"/>
          <w:spacing w:val="-14"/>
        </w:rPr>
        <w:t> </w:t>
      </w:r>
      <w:r>
        <w:rPr>
          <w:color w:val="373435"/>
        </w:rPr>
        <w:t>be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reasons </w:t>
      </w:r>
      <w:r>
        <w:rPr>
          <w:color w:val="373435"/>
          <w:w w:val="90"/>
        </w:rPr>
        <w:t>behind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alarming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rise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workers</w:t>
      </w:r>
      <w:r>
        <w:rPr>
          <w:color w:val="373435"/>
          <w:spacing w:val="-2"/>
          <w:w w:val="90"/>
          <w:position w:val="9"/>
          <w:sz w:val="9"/>
        </w:rPr>
        <w:t>8,13</w:t>
      </w:r>
      <w:r>
        <w:rPr>
          <w:color w:val="373435"/>
          <w:spacing w:val="-2"/>
          <w:w w:val="90"/>
        </w:rPr>
        <w:t>.</w:t>
      </w:r>
    </w:p>
    <w:p>
      <w:pPr>
        <w:pStyle w:val="BodyText"/>
        <w:spacing w:line="247" w:lineRule="auto" w:before="143"/>
        <w:ind w:left="126" w:right="127"/>
        <w:jc w:val="both"/>
        <w:rPr>
          <w:sz w:val="9"/>
        </w:rPr>
      </w:pPr>
      <w:r>
        <w:rPr/>
        <w:br w:type="column"/>
      </w:r>
      <w:r>
        <w:rPr>
          <w:color w:val="373435"/>
          <w:w w:val="90"/>
        </w:rPr>
        <w:t>They are also afraid of carrying the virus to their families. </w:t>
      </w:r>
      <w:r>
        <w:rPr>
          <w:color w:val="373435"/>
          <w:w w:val="90"/>
        </w:rPr>
        <w:t>Another </w:t>
      </w:r>
      <w:r>
        <w:rPr>
          <w:color w:val="373435"/>
        </w:rPr>
        <w:t>population which had a high rate of depression were the shopkeepers (63. </w:t>
      </w:r>
      <w:r>
        <w:rPr>
          <w:color w:val="373435"/>
          <w:spacing w:val="1"/>
          <w:w w:val="106"/>
        </w:rPr>
        <w:t>6</w:t>
      </w:r>
      <w:r>
        <w:rPr>
          <w:color w:val="373435"/>
          <w:spacing w:val="1"/>
          <w:w w:val="140"/>
        </w:rPr>
        <w:t>%</w:t>
      </w:r>
      <w:r>
        <w:rPr>
          <w:color w:val="373435"/>
          <w:spacing w:val="1"/>
          <w:w w:val="86"/>
        </w:rPr>
        <w:t>)</w:t>
      </w:r>
      <w:r>
        <w:rPr>
          <w:color w:val="373435"/>
          <w:spacing w:val="-3"/>
          <w:w w:val="65"/>
        </w:rPr>
        <w:t>.</w:t>
      </w:r>
      <w:r>
        <w:rPr>
          <w:color w:val="373435"/>
          <w:w w:val="99"/>
        </w:rPr>
        <w:t> </w:t>
      </w:r>
      <w:r>
        <w:rPr>
          <w:color w:val="373435"/>
        </w:rPr>
        <w:t>This may be because of the financial </w:t>
      </w:r>
      <w:r>
        <w:rPr>
          <w:color w:val="373435"/>
          <w:w w:val="90"/>
        </w:rPr>
        <w:t>instability and economic loss they were facing during the complete </w:t>
      </w:r>
      <w:r>
        <w:rPr>
          <w:color w:val="373435"/>
          <w:w w:val="95"/>
        </w:rPr>
        <w:t>lockdown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period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pandemic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situation.</w:t>
      </w:r>
      <w:r>
        <w:rPr>
          <w:color w:val="373435"/>
          <w:w w:val="95"/>
          <w:position w:val="9"/>
          <w:sz w:val="9"/>
        </w:rPr>
        <w:t>6,8,14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26" w:right="127"/>
        <w:jc w:val="both"/>
      </w:pPr>
      <w:r>
        <w:rPr>
          <w:color w:val="373435"/>
          <w:w w:val="90"/>
        </w:rPr>
        <w:t>Poor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quality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sleep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observed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48.7%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population. </w:t>
      </w:r>
      <w:r>
        <w:rPr>
          <w:color w:val="373435"/>
        </w:rPr>
        <w:t>Out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population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no</w:t>
      </w:r>
      <w:r>
        <w:rPr>
          <w:color w:val="373435"/>
          <w:spacing w:val="-13"/>
        </w:rPr>
        <w:t> </w:t>
      </w:r>
      <w:r>
        <w:rPr>
          <w:color w:val="373435"/>
        </w:rPr>
        <w:t>regular</w:t>
      </w:r>
      <w:r>
        <w:rPr>
          <w:color w:val="373435"/>
          <w:spacing w:val="-14"/>
        </w:rPr>
        <w:t> </w:t>
      </w:r>
      <w:r>
        <w:rPr>
          <w:color w:val="373435"/>
        </w:rPr>
        <w:t>job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most </w:t>
      </w:r>
      <w:r>
        <w:rPr>
          <w:color w:val="373435"/>
          <w:w w:val="90"/>
        </w:rPr>
        <w:t>effected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(65.2%).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During this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where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billions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individuals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daily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wages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informal </w:t>
      </w:r>
      <w:r>
        <w:rPr>
          <w:color w:val="373435"/>
          <w:w w:val="90"/>
        </w:rPr>
        <w:t>organizations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worst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hit.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now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struggling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food, </w:t>
      </w:r>
      <w:r>
        <w:rPr>
          <w:color w:val="373435"/>
        </w:rPr>
        <w:t>shelter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livelihood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11"/>
        </w:rPr>
        <w:t> </w:t>
      </w:r>
      <w:r>
        <w:rPr>
          <w:color w:val="373435"/>
        </w:rPr>
        <w:t>themselves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their</w:t>
      </w:r>
      <w:r>
        <w:rPr>
          <w:color w:val="373435"/>
          <w:spacing w:val="-10"/>
        </w:rPr>
        <w:t> </w:t>
      </w:r>
      <w:r>
        <w:rPr>
          <w:color w:val="373435"/>
        </w:rPr>
        <w:t>families</w:t>
      </w:r>
      <w:r>
        <w:rPr>
          <w:color w:val="373435"/>
          <w:spacing w:val="-9"/>
        </w:rPr>
        <w:t> </w:t>
      </w:r>
      <w:r>
        <w:rPr>
          <w:color w:val="373435"/>
        </w:rPr>
        <w:t>which </w:t>
      </w:r>
      <w:r>
        <w:rPr>
          <w:color w:val="373435"/>
          <w:w w:val="90"/>
        </w:rPr>
        <w:t>created extreme uncertainty leading to psychological problems the </w:t>
      </w:r>
      <w:r>
        <w:rPr>
          <w:color w:val="373435"/>
          <w:spacing w:val="-2"/>
        </w:rPr>
        <w:t>most.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ind w:left="126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25" w:right="128"/>
        <w:jc w:val="both"/>
      </w:pP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Government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Pakistan</w:t>
      </w:r>
      <w:r>
        <w:rPr>
          <w:color w:val="373435"/>
          <w:spacing w:val="-10"/>
        </w:rPr>
        <w:t> </w:t>
      </w:r>
      <w:r>
        <w:rPr>
          <w:color w:val="373435"/>
        </w:rPr>
        <w:t>should</w:t>
      </w:r>
      <w:r>
        <w:rPr>
          <w:color w:val="373435"/>
          <w:spacing w:val="-10"/>
        </w:rPr>
        <w:t> </w:t>
      </w:r>
      <w:r>
        <w:rPr>
          <w:color w:val="373435"/>
        </w:rPr>
        <w:t>incorporate</w:t>
      </w:r>
      <w:r>
        <w:rPr>
          <w:color w:val="373435"/>
          <w:spacing w:val="-10"/>
        </w:rPr>
        <w:t> </w:t>
      </w:r>
      <w:r>
        <w:rPr>
          <w:color w:val="373435"/>
        </w:rPr>
        <w:t>psychological </w:t>
      </w:r>
      <w:r>
        <w:rPr>
          <w:color w:val="373435"/>
          <w:w w:val="90"/>
        </w:rPr>
        <w:t>interventional programs with the ongoing interventions in the </w:t>
      </w:r>
      <w:r>
        <w:rPr>
          <w:color w:val="373435"/>
          <w:w w:val="90"/>
        </w:rPr>
        <w:t>field of treatment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prevention of this public health emergency in the </w:t>
      </w:r>
      <w:r>
        <w:rPr>
          <w:color w:val="373435"/>
          <w:w w:val="95"/>
        </w:rPr>
        <w:t>healthcare system. So that the psychosocial and mental health impact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COVID-19</w:t>
      </w:r>
      <w:r>
        <w:rPr>
          <w:color w:val="373435"/>
          <w:w w:val="95"/>
        </w:rPr>
        <w:t> can</w:t>
      </w:r>
      <w:r>
        <w:rPr>
          <w:color w:val="373435"/>
          <w:w w:val="95"/>
        </w:rPr>
        <w:t> be</w:t>
      </w:r>
      <w:r>
        <w:rPr>
          <w:color w:val="373435"/>
          <w:w w:val="95"/>
        </w:rPr>
        <w:t> timely,</w:t>
      </w:r>
      <w:r>
        <w:rPr>
          <w:color w:val="373435"/>
          <w:w w:val="95"/>
        </w:rPr>
        <w:t> effectively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efficiently </w:t>
      </w:r>
      <w:r>
        <w:rPr>
          <w:color w:val="373435"/>
          <w:spacing w:val="-2"/>
        </w:rPr>
        <w:t>mitigated.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  <w:ind w:left="125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4" w:right="0" w:hanging="390"/>
        <w:jc w:val="both"/>
        <w:rPr>
          <w:sz w:val="18"/>
        </w:rPr>
      </w:pPr>
      <w:r>
        <w:rPr>
          <w:color w:val="373435"/>
          <w:sz w:val="18"/>
        </w:rPr>
        <w:t>VanGeldera</w:t>
      </w:r>
      <w:r>
        <w:rPr>
          <w:color w:val="373435"/>
          <w:spacing w:val="34"/>
          <w:sz w:val="18"/>
        </w:rPr>
        <w:t> </w:t>
      </w:r>
      <w:r>
        <w:rPr>
          <w:color w:val="373435"/>
          <w:sz w:val="18"/>
        </w:rPr>
        <w:t>N,</w:t>
      </w:r>
      <w:r>
        <w:rPr>
          <w:color w:val="373435"/>
          <w:spacing w:val="34"/>
          <w:sz w:val="18"/>
        </w:rPr>
        <w:t> </w:t>
      </w:r>
      <w:r>
        <w:rPr>
          <w:color w:val="373435"/>
          <w:sz w:val="18"/>
        </w:rPr>
        <w:t>Petermanb</w:t>
      </w:r>
      <w:r>
        <w:rPr>
          <w:color w:val="373435"/>
          <w:spacing w:val="35"/>
          <w:sz w:val="18"/>
        </w:rPr>
        <w:t> </w:t>
      </w:r>
      <w:r>
        <w:rPr>
          <w:color w:val="373435"/>
          <w:sz w:val="18"/>
        </w:rPr>
        <w:t>A,</w:t>
      </w:r>
      <w:r>
        <w:rPr>
          <w:color w:val="373435"/>
          <w:spacing w:val="34"/>
          <w:sz w:val="18"/>
        </w:rPr>
        <w:t> </w:t>
      </w:r>
      <w:r>
        <w:rPr>
          <w:color w:val="373435"/>
          <w:sz w:val="18"/>
        </w:rPr>
        <w:t>Pottsd</w:t>
      </w:r>
      <w:r>
        <w:rPr>
          <w:color w:val="373435"/>
          <w:spacing w:val="35"/>
          <w:sz w:val="18"/>
        </w:rPr>
        <w:t> </w:t>
      </w:r>
      <w:r>
        <w:rPr>
          <w:color w:val="373435"/>
          <w:sz w:val="18"/>
        </w:rPr>
        <w:t>A,</w:t>
      </w:r>
      <w:r>
        <w:rPr>
          <w:color w:val="373435"/>
          <w:spacing w:val="38"/>
          <w:sz w:val="18"/>
        </w:rPr>
        <w:t>  </w:t>
      </w:r>
      <w:r>
        <w:rPr>
          <w:color w:val="373435"/>
          <w:sz w:val="18"/>
        </w:rPr>
        <w:t>O'Donnelle</w:t>
      </w:r>
      <w:r>
        <w:rPr>
          <w:color w:val="373435"/>
          <w:spacing w:val="35"/>
          <w:sz w:val="18"/>
        </w:rPr>
        <w:t> </w:t>
      </w:r>
      <w:r>
        <w:rPr>
          <w:color w:val="373435"/>
          <w:spacing w:val="-10"/>
          <w:sz w:val="18"/>
        </w:rPr>
        <w:t>A</w:t>
      </w:r>
    </w:p>
    <w:p>
      <w:pPr>
        <w:pStyle w:val="BodyText"/>
        <w:spacing w:line="249" w:lineRule="auto" w:before="7"/>
        <w:ind w:left="485" w:right="129"/>
        <w:jc w:val="both"/>
      </w:pPr>
      <w:r>
        <w:rPr>
          <w:color w:val="373435"/>
          <w:w w:val="95"/>
        </w:rPr>
        <w:t>,Thompsonf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K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,Shahg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N,et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COVID19: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Reducing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infection might increase the risk of intimate partner violence. </w:t>
      </w:r>
      <w:r>
        <w:rPr>
          <w:color w:val="373435"/>
          <w:spacing w:val="-2"/>
          <w:w w:val="95"/>
        </w:rPr>
        <w:t>EClinicalMedicine.2020:21100348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7" w:lineRule="auto" w:before="0" w:after="0"/>
        <w:ind w:left="485" w:right="129" w:hanging="360"/>
        <w:jc w:val="both"/>
        <w:rPr>
          <w:sz w:val="18"/>
        </w:rPr>
      </w:pPr>
      <w:r>
        <w:rPr>
          <w:color w:val="373435"/>
          <w:sz w:val="18"/>
        </w:rPr>
        <w:t>Brooks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SK,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Webster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RK,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Smith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LE,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et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al.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psychological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quarantine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how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reduce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it: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rapid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review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the </w:t>
      </w:r>
      <w:r>
        <w:rPr>
          <w:color w:val="373435"/>
          <w:w w:val="95"/>
          <w:sz w:val="18"/>
        </w:rPr>
        <w:t>evidence.</w:t>
      </w:r>
      <w:r>
        <w:rPr>
          <w:color w:val="373435"/>
          <w:w w:val="95"/>
          <w:sz w:val="18"/>
        </w:rPr>
        <w:t> </w:t>
      </w:r>
      <w:r>
        <w:rPr>
          <w:rFonts w:ascii="Gill Sans MT"/>
          <w:i/>
          <w:color w:val="373435"/>
          <w:w w:val="98"/>
          <w:sz w:val="18"/>
        </w:rPr>
        <w:t>L</w:t>
      </w:r>
      <w:r>
        <w:rPr>
          <w:rFonts w:ascii="Gill Sans MT"/>
          <w:i/>
          <w:color w:val="373435"/>
          <w:spacing w:val="1"/>
          <w:w w:val="104"/>
          <w:sz w:val="18"/>
        </w:rPr>
        <w:t>a</w:t>
      </w:r>
      <w:r>
        <w:rPr>
          <w:rFonts w:ascii="Gill Sans MT"/>
          <w:i/>
          <w:color w:val="373435"/>
          <w:spacing w:val="1"/>
          <w:w w:val="106"/>
          <w:sz w:val="18"/>
        </w:rPr>
        <w:t>n</w:t>
      </w:r>
      <w:r>
        <w:rPr>
          <w:rFonts w:ascii="Gill Sans MT"/>
          <w:i/>
          <w:color w:val="373435"/>
          <w:spacing w:val="-1"/>
          <w:w w:val="102"/>
          <w:sz w:val="18"/>
        </w:rPr>
        <w:t>c</w:t>
      </w:r>
      <w:r>
        <w:rPr>
          <w:rFonts w:ascii="Gill Sans MT"/>
          <w:i/>
          <w:color w:val="373435"/>
          <w:spacing w:val="1"/>
          <w:w w:val="96"/>
          <w:sz w:val="18"/>
        </w:rPr>
        <w:t>e</w:t>
      </w:r>
      <w:r>
        <w:rPr>
          <w:rFonts w:ascii="Gill Sans MT"/>
          <w:i/>
          <w:color w:val="373435"/>
          <w:spacing w:val="1"/>
          <w:w w:val="104"/>
          <w:sz w:val="18"/>
        </w:rPr>
        <w:t>t</w:t>
      </w:r>
      <w:r>
        <w:rPr>
          <w:color w:val="373435"/>
          <w:spacing w:val="-4"/>
          <w:w w:val="49"/>
          <w:sz w:val="18"/>
        </w:rPr>
        <w:t>.</w:t>
      </w:r>
      <w:r>
        <w:rPr>
          <w:color w:val="373435"/>
          <w:spacing w:val="-1"/>
          <w:w w:val="94"/>
          <w:sz w:val="18"/>
        </w:rPr>
        <w:t> </w:t>
      </w:r>
      <w:r>
        <w:rPr>
          <w:color w:val="373435"/>
          <w:w w:val="95"/>
          <w:sz w:val="18"/>
        </w:rPr>
        <w:t>2020;395(10227):912-920.</w:t>
      </w:r>
      <w:r>
        <w:rPr>
          <w:color w:val="373435"/>
          <w:w w:val="95"/>
          <w:sz w:val="18"/>
        </w:rPr>
        <w:t> doi:10.1016/ </w:t>
      </w:r>
      <w:r>
        <w:rPr>
          <w:color w:val="373435"/>
          <w:spacing w:val="-2"/>
          <w:sz w:val="18"/>
        </w:rPr>
        <w:t>S0140-6736(20)30460-8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85" w:right="129" w:hanging="360"/>
        <w:jc w:val="both"/>
        <w:rPr>
          <w:sz w:val="18"/>
        </w:rPr>
      </w:pPr>
      <w:r>
        <w:rPr>
          <w:color w:val="373435"/>
          <w:sz w:val="18"/>
        </w:rPr>
        <w:t>Brooks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SK,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Webster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RK,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Smith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LE,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Woodland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L,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Wessely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S, </w:t>
      </w:r>
      <w:r>
        <w:rPr>
          <w:color w:val="373435"/>
          <w:w w:val="90"/>
          <w:sz w:val="18"/>
        </w:rPr>
        <w:t>Greenberg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etal.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quarantine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and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reduce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it: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rapid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review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evidence.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Lancet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2020; </w:t>
      </w:r>
      <w:r>
        <w:rPr>
          <w:color w:val="373435"/>
          <w:sz w:val="18"/>
        </w:rPr>
        <w:t>395: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912–20.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85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UK Home Office. (2020). Coronavirus (COVID-19): Support for Victims of Domestic Abuse. Available at </w:t>
      </w:r>
      <w:hyperlink r:id="rId13">
        <w:r>
          <w:rPr>
            <w:color w:val="373435"/>
            <w:w w:val="90"/>
            <w:sz w:val="18"/>
          </w:rPr>
          <w:t>https://w</w:t>
        </w:r>
      </w:hyperlink>
      <w:r>
        <w:rPr>
          <w:color w:val="373435"/>
          <w:w w:val="90"/>
          <w:sz w:val="18"/>
        </w:rPr>
        <w:t>ww.gov</w:t>
      </w:r>
      <w:hyperlink r:id="rId13">
        <w:r>
          <w:rPr>
            <w:color w:val="373435"/>
            <w:w w:val="90"/>
            <w:sz w:val="18"/>
          </w:rPr>
          <w:t>.uk/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government</w:t>
      </w:r>
      <w:r>
        <w:rPr>
          <w:color w:val="373435"/>
          <w:w w:val="95"/>
          <w:sz w:val="18"/>
        </w:rPr>
        <w:t> /publications/</w:t>
      </w:r>
      <w:r>
        <w:rPr>
          <w:color w:val="373435"/>
          <w:w w:val="95"/>
          <w:sz w:val="18"/>
        </w:rPr>
        <w:t> coronavirus-COVID</w:t>
      </w:r>
      <w:r>
        <w:rPr>
          <w:color w:val="373435"/>
          <w:w w:val="95"/>
          <w:sz w:val="18"/>
        </w:rPr>
        <w:t> -19-and- </w:t>
      </w:r>
      <w:r>
        <w:rPr>
          <w:color w:val="373435"/>
          <w:w w:val="90"/>
          <w:sz w:val="18"/>
        </w:rPr>
        <w:t>domestic-abuse /coronavirus-COVID -19-suppo rt-for-victims- </w:t>
      </w:r>
      <w:r>
        <w:rPr>
          <w:color w:val="373435"/>
          <w:spacing w:val="-2"/>
          <w:sz w:val="18"/>
        </w:rPr>
        <w:t>of-domestic-abuse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sz w:val="18"/>
        </w:rPr>
        <w:t>Peterman A, Potts A, O'Donnell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Thompson K,Shah N, Oertelt-Prigione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S</w:t>
      </w:r>
      <w:r>
        <w:rPr>
          <w:color w:val="373435"/>
          <w:spacing w:val="-8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z w:val="18"/>
        </w:rPr>
        <w:t>etal.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Pandemics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violence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against </w:t>
      </w:r>
      <w:r>
        <w:rPr>
          <w:color w:val="373435"/>
          <w:w w:val="90"/>
          <w:sz w:val="18"/>
        </w:rPr>
        <w:t>women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children.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Center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Global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Dev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Work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Paper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,2020: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528.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w w:val="90"/>
          <w:sz w:val="18"/>
        </w:rPr>
        <w:t>End Violence against Children. Protecting children during </w:t>
      </w:r>
      <w:r>
        <w:rPr>
          <w:color w:val="373435"/>
          <w:w w:val="90"/>
          <w:sz w:val="18"/>
        </w:rPr>
        <w:t>the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outbreak: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Resources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reduce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violence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abuse. </w:t>
      </w:r>
      <w:r>
        <w:rPr>
          <w:color w:val="373435"/>
          <w:w w:val="90"/>
          <w:sz w:val="18"/>
        </w:rPr>
        <w:t>(2020).</w:t>
      </w:r>
      <w:r>
        <w:rPr>
          <w:color w:val="373435"/>
          <w:sz w:val="18"/>
        </w:rPr>
        <w:t> </w:t>
      </w:r>
      <w:r>
        <w:rPr>
          <w:color w:val="373435"/>
          <w:w w:val="90"/>
          <w:sz w:val="18"/>
        </w:rPr>
        <w:t>Available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at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https://www.end-viole</w:t>
      </w:r>
      <w:r>
        <w:rPr>
          <w:color w:val="373435"/>
          <w:spacing w:val="-26"/>
          <w:w w:val="90"/>
          <w:sz w:val="18"/>
        </w:rPr>
        <w:t> </w:t>
      </w:r>
      <w:r>
        <w:rPr>
          <w:color w:val="373435"/>
          <w:w w:val="90"/>
          <w:sz w:val="18"/>
        </w:rPr>
        <w:t>nce.org/prote</w:t>
      </w:r>
      <w:r>
        <w:rPr>
          <w:color w:val="373435"/>
          <w:spacing w:val="-26"/>
          <w:w w:val="90"/>
          <w:sz w:val="18"/>
        </w:rPr>
        <w:t> </w:t>
      </w:r>
      <w:r>
        <w:rPr>
          <w:color w:val="373435"/>
          <w:w w:val="90"/>
          <w:sz w:val="18"/>
        </w:rPr>
        <w:t>cting</w:t>
      </w:r>
    </w:p>
    <w:p>
      <w:pPr>
        <w:pStyle w:val="BodyText"/>
        <w:spacing w:line="206" w:lineRule="exact"/>
        <w:ind w:left="484"/>
        <w:jc w:val="both"/>
      </w:pPr>
      <w:r>
        <w:rPr>
          <w:color w:val="373435"/>
          <w:w w:val="90"/>
        </w:rPr>
        <w:t>-child</w:t>
      </w:r>
      <w:r>
        <w:rPr>
          <w:color w:val="373435"/>
        </w:rPr>
        <w:t> </w:t>
      </w:r>
      <w:r>
        <w:rPr>
          <w:color w:val="373435"/>
          <w:w w:val="90"/>
        </w:rPr>
        <w:t>ren-durin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g-COVID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-19-</w:t>
      </w:r>
      <w:r>
        <w:rPr>
          <w:color w:val="373435"/>
          <w:spacing w:val="-2"/>
          <w:w w:val="90"/>
        </w:rPr>
        <w:t>outbreak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sz w:val="18"/>
        </w:rPr>
        <w:t>Li Q, Guan X, Wu P,Wang X, Zhou L, Tong Y, etal. Early </w:t>
      </w:r>
      <w:r>
        <w:rPr>
          <w:color w:val="373435"/>
          <w:w w:val="90"/>
          <w:sz w:val="18"/>
        </w:rPr>
        <w:t>transmission dynamics in Wuhan ,China,of Noval </w:t>
      </w:r>
      <w:r>
        <w:rPr>
          <w:color w:val="373435"/>
          <w:w w:val="90"/>
          <w:sz w:val="18"/>
        </w:rPr>
        <w:t>Coronavirus-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infected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pneumonia.N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Engl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Med.2020;382(13):1109-207.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sz w:val="18"/>
        </w:rPr>
        <w:t>Farrukh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Hussain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W,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Siddiqui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ZS.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Assessment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Anxiety</w:t>
      </w:r>
      <w:r>
        <w:rPr>
          <w:color w:val="373435"/>
          <w:sz w:val="18"/>
        </w:rPr>
        <w:t> </w:t>
      </w:r>
      <w:r>
        <w:rPr>
          <w:color w:val="373435"/>
          <w:w w:val="90"/>
          <w:sz w:val="18"/>
        </w:rPr>
        <w:t>among Healthcare Professionals Working on Frontline against </w:t>
      </w:r>
      <w:r>
        <w:rPr>
          <w:color w:val="373435"/>
          <w:w w:val="95"/>
          <w:sz w:val="18"/>
        </w:rPr>
        <w:t>COVID-19.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Biomedica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.2020;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36(38):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256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–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60.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w w:val="95"/>
          <w:sz w:val="18"/>
        </w:rPr>
        <w:t>Huang Y, Zhao N. Generalized anxiety disorder, depressive </w:t>
      </w:r>
      <w:r>
        <w:rPr>
          <w:color w:val="373435"/>
          <w:sz w:val="18"/>
        </w:rPr>
        <w:t>symptoms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sleep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quality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during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COVID-19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outbreak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China:</w:t>
      </w:r>
      <w:r>
        <w:rPr>
          <w:color w:val="373435"/>
          <w:w w:val="95"/>
          <w:sz w:val="18"/>
        </w:rPr>
        <w:t> a web-based</w:t>
      </w:r>
      <w:r>
        <w:rPr>
          <w:color w:val="373435"/>
          <w:w w:val="95"/>
          <w:sz w:val="18"/>
        </w:rPr>
        <w:t> cross-sectional</w:t>
      </w:r>
      <w:r>
        <w:rPr>
          <w:color w:val="373435"/>
          <w:w w:val="95"/>
          <w:sz w:val="18"/>
        </w:rPr>
        <w:t> survey</w:t>
      </w:r>
      <w:r>
        <w:rPr>
          <w:color w:val="373435"/>
          <w:w w:val="95"/>
          <w:sz w:val="18"/>
        </w:rPr>
        <w:t> .Psychiatry Res. </w:t>
      </w:r>
      <w:r>
        <w:rPr>
          <w:color w:val="373435"/>
          <w:sz w:val="18"/>
        </w:rPr>
        <w:t>2020;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288: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112954.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9" w:lineRule="auto" w:before="0" w:after="0"/>
        <w:ind w:left="484" w:right="130" w:hanging="360"/>
        <w:jc w:val="both"/>
        <w:rPr>
          <w:sz w:val="18"/>
        </w:rPr>
      </w:pPr>
      <w:r>
        <w:rPr>
          <w:color w:val="373435"/>
          <w:sz w:val="18"/>
        </w:rPr>
        <w:t>Rana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W,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Mukhtar S,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Mukhtar S.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Mental health of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medical </w:t>
      </w:r>
      <w:r>
        <w:rPr>
          <w:color w:val="373435"/>
          <w:spacing w:val="-2"/>
          <w:w w:val="95"/>
          <w:sz w:val="18"/>
        </w:rPr>
        <w:t>workers in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Pakistan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during the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pandemic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outbreak.</w:t>
      </w:r>
    </w:p>
    <w:p>
      <w:pPr>
        <w:spacing w:after="0" w:line="249" w:lineRule="auto"/>
        <w:jc w:val="both"/>
        <w:rPr>
          <w:sz w:val="18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2240" w:h="15840"/>
          <w:pgMar w:header="0" w:footer="626" w:top="920" w:bottom="820" w:left="780" w:right="780"/>
          <w:pgNumType w:start="27"/>
          <w:cols w:num="2" w:equalWidth="0">
            <w:col w:w="5128" w:space="334"/>
            <w:col w:w="5218"/>
          </w:cols>
        </w:sectPr>
      </w:pPr>
    </w:p>
    <w:p>
      <w:pPr>
        <w:pStyle w:val="BodyText"/>
        <w:spacing w:before="143"/>
        <w:ind w:left="487"/>
      </w:pPr>
      <w:r>
        <w:rPr>
          <w:color w:val="373435"/>
          <w:spacing w:val="-2"/>
        </w:rPr>
        <w:t>AJP.2020:102080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7" w:after="0"/>
        <w:ind w:left="486" w:right="5590" w:hanging="360"/>
        <w:jc w:val="both"/>
        <w:rPr>
          <w:sz w:val="18"/>
        </w:rPr>
      </w:pPr>
      <w:r>
        <w:rPr/>
        <w:pict>
          <v:shape style="position:absolute;margin-left:329.868408pt;margin-top:7.830384pt;width:32.65pt;height:4.9pt;mso-position-horizontal-relative:page;mso-position-vertical-relative:paragraph;z-index:15731200" id="docshape41" coordorigin="6597,157" coordsize="653,98" path="m6643,157l6619,157,6597,253,6616,253,6620,229,6659,229,6656,214,6623,214,6631,174,6647,174,6643,157xm6659,229l6641,229,6646,253,6665,253,6659,229xm6647,174l6631,174,6638,214,6656,214,6647,174xm6689,181l6673,181,6673,243,6674,247,6680,253,6684,255,6692,255,6695,254,6701,251,6703,248,6704,245,6721,245,6721,240,6694,240,6692,239,6690,236,6689,232,6689,181xm6721,245l6704,245,6704,253,6721,253,6721,245xm6721,181l6704,181,6704,232,6703,235,6701,239,6699,240,6721,240,6721,181xm6753,193l6736,193,6736,243,6737,248,6741,252,6745,253,6752,253,6753,253,6757,253,6760,253,6760,240,6756,240,6755,239,6753,237,6753,235,6753,193xm6760,240l6756,240,6760,240,6760,240xm6760,181l6730,181,6730,193,6760,193,6760,181xm6753,161l6736,161,6736,181,6753,181,6753,161xm6786,157l6770,157,6770,253,6786,253,6786,202,6787,198,6790,194,6792,193,6818,193,6818,190,6817,187,6786,187,6786,157xm6818,193l6797,193,6799,194,6801,197,6801,200,6801,253,6818,253,6818,193xm6807,179l6798,179,6795,179,6790,182,6788,185,6786,187,6817,187,6816,186,6811,180,6807,179xm6864,179l6846,179,6839,181,6831,192,6830,202,6830,231,6831,241,6839,252,6846,255,6864,255,6871,252,6878,242,6852,242,6850,241,6847,236,6847,231,6847,202,6847,197,6850,193,6852,191,6878,191,6871,181,6864,179xm6878,191l6858,191,6860,193,6863,198,6863,202,6863,231,6863,236,6860,241,6858,242,6878,242,6879,241,6880,231,6880,202,6879,192,6878,191xm6909,181l6893,181,6893,253,6910,253,6910,207,6911,204,6915,200,6918,199,6926,199,6926,192,6909,192,6909,181xm6926,199l6923,199,6923,199,6926,199,6926,199xm6926,179l6922,179,6919,180,6914,184,6911,187,6909,192,6926,192,6926,179xm6987,157l6969,157,6969,253,6986,253,6985,185,6998,185,6987,157xm6998,185l6985,185,7010,253,7029,253,7029,224,7012,224,6998,185xm7029,157l7012,157,7012,224,7029,224,7029,157xm7091,190l7071,190,7072,191,7075,194,7076,195,7076,201,7072,205,7066,207,7064,208,7055,212,7049,216,7044,223,7042,228,7043,241,7044,245,7050,253,7054,255,7064,255,7067,254,7072,251,7075,249,7076,246,7092,246,7092,242,7065,242,7063,241,7060,238,7060,235,7060,229,7061,226,7063,223,7065,221,7070,218,7076,215,7092,215,7092,193,7091,190xm7092,246l7076,246,7077,249,7077,249,7077,251,7078,252,7078,253,7094,253,7093,251,7093,249,7092,246,7092,246xm7092,215l7076,215,7076,231,7075,235,7074,238,7072,240,7070,242,7092,242,7092,215xm7077,179l7059,179,7053,181,7045,188,7043,194,7043,202,7059,202,7059,197,7060,195,7063,191,7065,190,7091,190,7090,187,7083,180,7077,179xm7122,181l7106,181,7106,253,7123,253,7123,201,7123,198,7126,194,7128,193,7188,193,7188,191,7187,189,7122,189,7122,181xm7160,193l7134,193,7136,194,7136,194,7138,198,7139,201,7139,253,7155,253,7155,201,7156,198,7156,198,7158,194,7160,193xm7188,193l7166,193,7168,194,7171,197,7171,201,7171,253,7188,253,7188,193xm7143,179l7135,179,7131,179,7126,182,7123,185,7122,189,7187,189,7187,188,7154,188,7153,185,7151,183,7146,179,7143,179xm7176,179l7167,179,7164,179,7158,182,7156,184,7154,188,7187,188,7186,186,7180,180,7176,179xm7230,179l7221,179,7217,179,7213,180,7210,182,7207,184,7205,186,7203,189,7202,192,7200,199,7200,205,7200,228,7200,233,7202,241,7204,245,7208,250,7211,252,7217,254,7220,255,7233,255,7240,253,7248,245,7249,242,7222,242,7220,241,7218,235,7217,230,7217,219,7250,219,7250,207,7217,207,7217,199,7217,196,7220,192,7222,191,7248,191,7247,189,7245,187,7243,184,7240,182,7234,179,7230,179xm7249,228l7234,228,7234,233,7233,236,7230,241,7228,242,7249,242,7250,239,7249,228xm7248,191l7228,191,7230,192,7233,196,7233,199,7233,207,7250,207,7250,205,7250,200,7248,192,7248,191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628601pt;margin-top:7.716284pt;width:30.05pt;height:5.05pt;mso-position-horizontal-relative:page;mso-position-vertical-relative:paragraph;z-index:15731712" id="docshape42" coordorigin="9253,154" coordsize="601,101" path="m9291,154l9276,154,9271,155,9263,159,9260,162,9256,170,9255,174,9253,186,9253,194,9253,219,9253,228,9256,240,9258,244,9261,248,9264,250,9267,252,9270,253,9273,254,9277,255,9291,255,9299,252,9308,242,9308,240,9278,240,9275,238,9272,231,9271,222,9271,186,9272,177,9275,170,9278,169,9308,169,9307,167,9303,162,9298,157,9291,154xm9310,218l9293,218,9293,228,9292,233,9289,239,9286,240,9308,240,9310,233,9310,218xm9308,169l9286,169,9288,170,9291,175,9292,179,9292,186,9310,186,9310,175,9308,169xm9356,179l9337,179,9331,181,9323,192,9321,202,9321,231,9323,241,9331,252,9337,255,9356,255,9363,252,9370,242,9343,242,9341,241,9339,236,9339,231,9339,202,9339,197,9341,193,9344,191,9370,191,9363,181,9356,179xm9370,191l9350,191,9352,193,9355,198,9355,202,9355,231,9355,236,9352,241,9350,242,9370,242,9370,241,9372,231,9372,202,9370,192,9370,191xm9401,181l9385,181,9385,253,9401,253,9401,202,9402,198,9404,194,9406,193,9432,193,9432,190,9431,188,9401,188,9401,181xm9432,193l9412,193,9413,194,9416,197,9416,200,9416,253,9432,253,9432,193xm9421,179l9413,179,9410,179,9405,182,9403,185,9401,188,9431,188,9431,186,9425,180,9421,179xm9464,193l9447,193,9447,243,9448,248,9453,252,9457,253,9463,253,9464,253,9469,253,9471,253,9471,240,9467,240,9466,239,9464,237,9464,235,9464,193xm9471,240l9467,240,9471,240,9471,240xm9471,181l9441,181,9441,193,9471,193,9471,181xm9464,161l9447,161,9447,181,9464,181,9464,161xm9497,181l9481,181,9481,253,9498,253,9498,207,9499,204,9504,200,9506,199,9514,199,9514,192,9497,192,9497,181xm9514,199l9511,199,9512,199,9514,199,9514,199xm9514,179l9510,179,9507,180,9502,184,9500,187,9497,192,9514,192,9514,179xm9541,157l9524,157,9524,172,9541,172,9541,157xm9541,181l9524,181,9524,253,9541,253,9541,181xm9601,245l9571,245,9573,248,9574,251,9579,254,9582,255,9593,255,9598,252,9601,245xm9572,157l9555,157,9555,253,9571,253,9571,245,9601,245,9603,241,9577,241,9575,240,9572,234,9572,229,9572,206,9572,201,9575,194,9577,193,9604,193,9603,192,9601,187,9572,187,9572,157xm9604,193l9583,193,9585,194,9587,199,9588,202,9588,229,9587,234,9585,239,9583,241,9603,241,9603,241,9605,231,9605,202,9604,193xm9593,179l9583,179,9580,179,9575,182,9573,184,9572,187,9601,187,9598,181,9593,179xm9633,181l9617,181,9617,243,9619,247,9624,253,9628,255,9637,255,9639,254,9645,251,9647,248,9648,245,9665,245,9665,240,9638,240,9636,239,9634,236,9633,232,9633,181xm9665,245l9648,245,9648,253,9665,253,9665,245xm9665,181l9648,181,9648,232,9647,235,9646,237,9645,239,9643,240,9665,240,9665,181xm9697,193l9680,193,9680,243,9681,248,9685,252,9689,253,9696,253,9697,253,9701,253,9704,253,9704,240,9700,240,9699,239,9697,237,9697,235,9697,193xm9704,240l9700,240,9704,240,9704,240xm9704,181l9674,181,9674,193,9704,193,9704,181xm9697,161l9680,161,9680,181,9697,181,9697,161xm9730,157l9714,157,9714,172,9730,172,9730,157xm9730,181l9714,181,9714,253,9730,253,9730,181xm9778,179l9759,179,9752,181,9745,192,9743,202,9743,231,9745,241,9752,252,9759,255,9778,255,9784,252,9791,242,9765,242,9763,241,9760,236,9760,231,9760,202,9760,197,9763,193,9765,191,9791,191,9784,181,9778,179xm9791,191l9771,191,9773,193,9776,198,9776,202,9776,231,9776,236,9773,241,9771,242,9791,242,9792,241,9793,231,9793,202,9792,192,9791,191xm9822,181l9806,181,9806,253,9823,253,9823,202,9823,198,9826,194,9828,193,9854,193,9854,190,9853,188,9822,188,9822,181xm9854,193l9833,193,9835,194,9837,197,9837,200,9837,253,9854,253,9854,193xm9843,179l9834,179,9831,179,9826,182,9824,185,9822,188,9853,188,9852,186,9847,180,9843,179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4.530792pt;margin-top:2.324584pt;width:249.1pt;height:123.4pt;mso-position-horizontal-relative:page;mso-position-vertical-relative:paragraph;z-index:15732224" type="#_x0000_t202" id="docshape4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 w:before="0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9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2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 w:before="0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 w:before="0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3" w:right="21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Niaz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Maqsood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8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Psychiatry,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BVH,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92" w:right="16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Conception,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Final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Approval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36313" cy="252602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6313" cy="2526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9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53" w:right="3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Summaira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Hassan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88" w:right="62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Community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medicine,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QAMC,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92" w:right="16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Acquisition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analysis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57212" cy="228600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7212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57"/>
                          <w:ind w:left="53" w:right="16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Faryal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Waheed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57"/>
                          <w:ind w:left="88" w:right="62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Community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medicine,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QAMC,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57"/>
                          <w:ind w:left="92" w:right="15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drafting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33837" cy="221742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3837" cy="2217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0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56"/>
                          <w:ind w:left="53" w:right="24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Syed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Fakhar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Abbas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8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Public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Health,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BVH,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56"/>
                          <w:ind w:left="92" w:right="16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Design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work,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revising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83045" cy="213741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3045" cy="2137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w w:val="95"/>
          <w:sz w:val="18"/>
        </w:rPr>
        <w:t>Lima,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emotional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2019-nCoV</w:t>
      </w:r>
      <w:r>
        <w:rPr>
          <w:color w:val="373435"/>
          <w:w w:val="95"/>
          <w:sz w:val="18"/>
        </w:rPr>
        <w:t> (new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disease).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Asian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.2020;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112915.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86" w:right="5590" w:hanging="360"/>
        <w:jc w:val="both"/>
        <w:rPr>
          <w:sz w:val="18"/>
        </w:rPr>
      </w:pPr>
      <w:r>
        <w:rPr>
          <w:color w:val="373435"/>
          <w:sz w:val="18"/>
        </w:rPr>
        <w:t>Lu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W,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Wang H, Lin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Y, Li. Psychological Status of Medical </w:t>
      </w:r>
      <w:r>
        <w:rPr>
          <w:color w:val="373435"/>
          <w:w w:val="95"/>
          <w:sz w:val="18"/>
        </w:rPr>
        <w:t>Workforce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Pandemic: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Cross-Sectional Study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.Psychiatry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Res.2020;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288: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112936.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86" w:right="5590" w:hanging="360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Lui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Zhang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J, Hennessy DA, Zhao S, Ji H. Psychological Strains, </w:t>
      </w:r>
      <w:r>
        <w:rPr>
          <w:color w:val="373435"/>
          <w:w w:val="95"/>
          <w:sz w:val="18"/>
        </w:rPr>
        <w:t>Depressive Symptoms, and Suicidal Ideation Among </w:t>
      </w:r>
      <w:r>
        <w:rPr>
          <w:color w:val="373435"/>
          <w:w w:val="95"/>
          <w:sz w:val="18"/>
        </w:rPr>
        <w:t>Medical</w:t>
      </w:r>
      <w:r>
        <w:rPr>
          <w:color w:val="373435"/>
          <w:w w:val="95"/>
          <w:sz w:val="18"/>
        </w:rPr>
        <w:t> 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Non-Medical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Staff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Urban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China.J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Affect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Disord.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2019;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245: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22-7.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86" w:right="5589" w:hanging="360"/>
        <w:jc w:val="both"/>
        <w:rPr>
          <w:sz w:val="18"/>
        </w:rPr>
      </w:pPr>
      <w:r>
        <w:rPr>
          <w:color w:val="373435"/>
          <w:sz w:val="18"/>
        </w:rPr>
        <w:t>Selvaratnam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Where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can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domestic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violence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victims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turn </w:t>
      </w:r>
      <w:r>
        <w:rPr>
          <w:color w:val="373435"/>
          <w:spacing w:val="-2"/>
          <w:w w:val="95"/>
          <w:sz w:val="18"/>
        </w:rPr>
        <w:t>during Covid19? NewYorkTimes; 2020, March23. Accesse dat: </w:t>
      </w:r>
      <w:r>
        <w:rPr>
          <w:color w:val="373435"/>
          <w:spacing w:val="8"/>
          <w:w w:val="90"/>
          <w:sz w:val="18"/>
        </w:rPr>
        <w:t>https://</w:t>
      </w:r>
      <w:hyperlink r:id="rId21">
        <w:r>
          <w:rPr>
            <w:color w:val="373435"/>
            <w:spacing w:val="8"/>
            <w:w w:val="90"/>
            <w:sz w:val="18"/>
          </w:rPr>
          <w:t>www.nytimes.com/2020/03/23/opinion/covid-</w:t>
        </w:r>
      </w:hyperlink>
      <w:r>
        <w:rPr>
          <w:color w:val="373435"/>
          <w:spacing w:val="8"/>
          <w:w w:val="90"/>
          <w:sz w:val="18"/>
        </w:rPr>
        <w:t> </w:t>
      </w:r>
      <w:r>
        <w:rPr>
          <w:color w:val="373435"/>
          <w:spacing w:val="-2"/>
          <w:sz w:val="18"/>
        </w:rPr>
        <w:t>domestic-violence.html.</w:t>
      </w:r>
    </w:p>
    <w:sectPr>
      <w:pgSz w:w="12240" w:h="15840"/>
      <w:pgMar w:header="0" w:footer="626" w:top="920" w:bottom="82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169984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9472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168960" type="#_x0000_t202" id="docshape13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30.15pt;height:11.2pt;mso-position-horizontal-relative:page;mso-position-vertical-relative:page;z-index:-16168448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5pt;height:7.014pt;mso-position-horizontal-relative:page;mso-position-vertical-relative:page;z-index:-16167936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7424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16691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4996pt;margin-top:750.840149pt;width:176pt;height:11.2pt;mso-position-horizontal-relative:page;mso-position-vertical-relative:page;z-index:-16166400" type="#_x0000_t202" id="docshape17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164352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3840" from="571.3203pt,747.067993pt" to="4.68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163328" type="#_x0000_t202" id="docshape31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30.15pt;height:11.2pt;mso-position-horizontal-relative:page;mso-position-vertical-relative:page;z-index:-16162816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27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5pt;height:7.014pt;mso-position-horizontal-relative:page;mso-position-vertical-relative:page;z-index:-16162304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1792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161280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28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4996pt;margin-top:750.840149pt;width:176pt;height:11.2pt;mso-position-horizontal-relative:page;mso-position-vertical-relative:page;z-index:-16160768" type="#_x0000_t202" id="docshape35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171520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3af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171008" id="docshapegroup6" coordorigin="920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3af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483994pt;margin-top:30.443771pt;width:212.9pt;height:17.55pt;mso-position-horizontal-relative:page;mso-position-vertical-relative:page;z-index:-16170496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484299pt;margin-top:30.444073pt;width:212.9pt;height:17.55pt;mso-position-horizontal-relative:page;mso-position-vertical-relative:page;z-index:-16165888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165376" id="docshapegroup24" coordorigin="920,0" coordsize="2350,539">
          <v:rect style="position:absolute;left:2681;top:0;width:588;height:539" id="docshape25" filled="true" fillcolor="#76c04e" stroked="false">
            <v:fill type="solid"/>
          </v:rect>
          <v:rect style="position:absolute;left:2094;top:0;width:588;height:539" id="docshape26" filled="true" fillcolor="#9dd3af" stroked="false">
            <v:fill type="solid"/>
          </v:rect>
          <v:rect style="position:absolute;left:1506;top:0;width:588;height:539" id="docshape27" filled="true" fillcolor="#76c04e" stroked="false">
            <v:fill type="solid"/>
          </v:rect>
          <v:rect style="position:absolute;left:91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9.483994pt;margin-top:30.443771pt;width:212.9pt;height:17.55pt;mso-position-horizontal-relative:page;mso-position-vertical-relative:page;z-index:-16164864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4" w:hanging="38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89" w:hanging="3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9" w:hanging="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9" w:hanging="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8" w:hanging="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8" w:hanging="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8" w:hanging="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8" w:hanging="38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4" w:right="130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3" w:line="187" w:lineRule="exact"/>
      <w:ind w:left="106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www.gov.uk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://www.nytimes.com/2020/03/23/opinion/covid-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2022-07-28T18:11:21Z</dcterms:created>
  <dcterms:modified xsi:type="dcterms:W3CDTF">2022-07-28T18:11:21Z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