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BD3AE"/>
          <w:sz w:val="26"/>
        </w:rPr>
        <w:t>ORIGINAL </w:t>
      </w:r>
      <w:r>
        <w:rPr>
          <w:rFonts w:ascii="Gill Sans MT"/>
          <w:color w:val="9BD3AE"/>
          <w:spacing w:val="-2"/>
          <w:sz w:val="26"/>
        </w:rPr>
        <w:t>ARTICLE</w:t>
      </w:r>
    </w:p>
    <w:p>
      <w:pPr>
        <w:pStyle w:val="BodyText"/>
        <w:ind w:left="10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bd3ae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2bf44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235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231F20"/>
                        <w:w w:val="95"/>
                        <w:sz w:val="29"/>
                      </w:rPr>
                      <w:t>SOCIAL</w:t>
                    </w:r>
                    <w:r>
                      <w:rPr>
                        <w:color w:val="231F20"/>
                        <w:spacing w:val="-21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SUPPORT,</w:t>
                    </w:r>
                    <w:r>
                      <w:rPr>
                        <w:color w:val="231F20"/>
                        <w:spacing w:val="-21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SPIRITUAL</w:t>
                    </w:r>
                    <w:r>
                      <w:rPr>
                        <w:color w:val="231F20"/>
                        <w:spacing w:val="-32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WELL-BEING</w:t>
                    </w:r>
                    <w:r>
                      <w:rPr>
                        <w:color w:val="231F20"/>
                        <w:spacing w:val="-21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AND</w:t>
                    </w:r>
                    <w:r>
                      <w:rPr>
                        <w:color w:val="231F20"/>
                        <w:spacing w:val="-21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LIFE</w:t>
                    </w:r>
                    <w:r>
                      <w:rPr>
                        <w:color w:val="231F20"/>
                        <w:spacing w:val="-21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SATISFACTION</w:t>
                    </w:r>
                    <w:r>
                      <w:rPr>
                        <w:color w:val="231F20"/>
                        <w:spacing w:val="-21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OF </w:t>
                    </w:r>
                    <w:r>
                      <w:rPr>
                        <w:color w:val="231F20"/>
                        <w:sz w:val="29"/>
                      </w:rPr>
                      <w:t>CANCER PATIENTS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47"/>
        <w:ind w:left="114" w:right="0" w:firstLine="0"/>
        <w:jc w:val="left"/>
        <w:rPr>
          <w:rFonts w:ascii="Gill Sans MT"/>
          <w:b/>
          <w:sz w:val="9"/>
        </w:rPr>
      </w:pPr>
      <w:r>
        <w:rPr>
          <w:rFonts w:ascii="Gill Sans MT"/>
          <w:b/>
          <w:color w:val="231F20"/>
          <w:w w:val="90"/>
          <w:sz w:val="18"/>
        </w:rPr>
        <w:t>SHUMAILA</w:t>
      </w:r>
      <w:r>
        <w:rPr>
          <w:rFonts w:ascii="Gill Sans MT"/>
          <w:b/>
          <w:color w:val="231F20"/>
          <w:spacing w:val="-4"/>
          <w:w w:val="90"/>
          <w:sz w:val="18"/>
        </w:rPr>
        <w:t> </w:t>
      </w:r>
      <w:r>
        <w:rPr>
          <w:rFonts w:ascii="Gill Sans MT"/>
          <w:b/>
          <w:color w:val="231F20"/>
          <w:w w:val="90"/>
          <w:sz w:val="18"/>
        </w:rPr>
        <w:t>ABID</w:t>
      </w:r>
      <w:r>
        <w:rPr>
          <w:rFonts w:ascii="Gill Sans MT"/>
          <w:b/>
          <w:color w:val="231F20"/>
          <w:w w:val="90"/>
          <w:position w:val="9"/>
          <w:sz w:val="9"/>
        </w:rPr>
        <w:t>1</w:t>
      </w:r>
      <w:r>
        <w:rPr>
          <w:rFonts w:ascii="Gill Sans MT"/>
          <w:b/>
          <w:color w:val="231F20"/>
          <w:w w:val="90"/>
          <w:sz w:val="18"/>
        </w:rPr>
        <w:t>,</w:t>
      </w:r>
      <w:r>
        <w:rPr>
          <w:rFonts w:ascii="Gill Sans MT"/>
          <w:b/>
          <w:color w:val="231F20"/>
          <w:spacing w:val="-3"/>
          <w:sz w:val="18"/>
        </w:rPr>
        <w:t> </w:t>
      </w:r>
      <w:r>
        <w:rPr>
          <w:rFonts w:ascii="Gill Sans MT"/>
          <w:b/>
          <w:color w:val="231F20"/>
          <w:w w:val="90"/>
          <w:sz w:val="18"/>
        </w:rPr>
        <w:t>RUQIA</w:t>
      </w:r>
      <w:r>
        <w:rPr>
          <w:rFonts w:ascii="Gill Sans MT"/>
          <w:b/>
          <w:color w:val="231F20"/>
          <w:spacing w:val="-3"/>
          <w:w w:val="90"/>
          <w:sz w:val="18"/>
        </w:rPr>
        <w:t> </w:t>
      </w:r>
      <w:r>
        <w:rPr>
          <w:rFonts w:ascii="Gill Sans MT"/>
          <w:b/>
          <w:color w:val="231F20"/>
          <w:w w:val="90"/>
          <w:sz w:val="18"/>
        </w:rPr>
        <w:t>SAFDAR</w:t>
      </w:r>
      <w:r>
        <w:rPr>
          <w:rFonts w:ascii="Gill Sans MT"/>
          <w:b/>
          <w:color w:val="231F20"/>
          <w:spacing w:val="-3"/>
          <w:sz w:val="18"/>
        </w:rPr>
        <w:t> </w:t>
      </w:r>
      <w:r>
        <w:rPr>
          <w:rFonts w:ascii="Gill Sans MT"/>
          <w:b/>
          <w:color w:val="231F20"/>
          <w:w w:val="90"/>
          <w:sz w:val="18"/>
        </w:rPr>
        <w:t>BAJWA</w:t>
      </w:r>
      <w:r>
        <w:rPr>
          <w:rFonts w:ascii="Gill Sans MT"/>
          <w:b/>
          <w:color w:val="231F20"/>
          <w:w w:val="90"/>
          <w:position w:val="9"/>
          <w:sz w:val="9"/>
        </w:rPr>
        <w:t>2</w:t>
      </w:r>
      <w:r>
        <w:rPr>
          <w:rFonts w:ascii="Gill Sans MT"/>
          <w:b/>
          <w:color w:val="231F20"/>
          <w:w w:val="90"/>
          <w:sz w:val="18"/>
        </w:rPr>
        <w:t>,</w:t>
      </w:r>
      <w:r>
        <w:rPr>
          <w:rFonts w:ascii="Gill Sans MT"/>
          <w:b/>
          <w:color w:val="231F20"/>
          <w:spacing w:val="-2"/>
          <w:sz w:val="18"/>
        </w:rPr>
        <w:t> </w:t>
      </w:r>
      <w:r>
        <w:rPr>
          <w:rFonts w:ascii="Gill Sans MT"/>
          <w:b/>
          <w:color w:val="231F20"/>
          <w:w w:val="90"/>
          <w:sz w:val="18"/>
        </w:rPr>
        <w:t>AMNA</w:t>
      </w:r>
      <w:r>
        <w:rPr>
          <w:rFonts w:ascii="Gill Sans MT"/>
          <w:b/>
          <w:color w:val="231F20"/>
          <w:spacing w:val="-4"/>
          <w:w w:val="90"/>
          <w:sz w:val="18"/>
        </w:rPr>
        <w:t> </w:t>
      </w:r>
      <w:r>
        <w:rPr>
          <w:rFonts w:ascii="Gill Sans MT"/>
          <w:b/>
          <w:color w:val="231F20"/>
          <w:spacing w:val="-2"/>
          <w:w w:val="90"/>
          <w:sz w:val="18"/>
        </w:rPr>
        <w:t>AJMAL</w:t>
      </w:r>
      <w:r>
        <w:rPr>
          <w:rFonts w:ascii="Gill Sans MT"/>
          <w:b/>
          <w:color w:val="231F20"/>
          <w:spacing w:val="-2"/>
          <w:w w:val="90"/>
          <w:position w:val="9"/>
          <w:sz w:val="9"/>
        </w:rPr>
        <w:t>3</w:t>
      </w:r>
    </w:p>
    <w:p>
      <w:pPr>
        <w:spacing w:line="204" w:lineRule="exact" w:before="11"/>
        <w:ind w:left="10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1</w:t>
      </w:r>
      <w:r>
        <w:rPr>
          <w:rFonts w:ascii="Tahoma"/>
          <w:color w:val="231F20"/>
          <w:spacing w:val="15"/>
          <w:position w:val="8"/>
          <w:sz w:val="8"/>
        </w:rPr>
        <w:t> </w:t>
      </w:r>
      <w:r>
        <w:rPr>
          <w:rFonts w:ascii="Tahoma"/>
          <w:color w:val="231F20"/>
          <w:w w:val="95"/>
          <w:sz w:val="17"/>
        </w:rPr>
        <w:t>Lecturer,</w:t>
      </w:r>
      <w:r>
        <w:rPr>
          <w:rFonts w:ascii="Tahoma"/>
          <w:color w:val="231F20"/>
          <w:spacing w:val="-10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Bahauddin</w:t>
      </w:r>
      <w:r>
        <w:rPr>
          <w:rFonts w:ascii="Tahoma"/>
          <w:color w:val="231F20"/>
          <w:spacing w:val="-10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Zakariya</w:t>
      </w:r>
      <w:r>
        <w:rPr>
          <w:rFonts w:ascii="Tahoma"/>
          <w:color w:val="231F20"/>
          <w:spacing w:val="-11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University,</w:t>
      </w:r>
      <w:r>
        <w:rPr>
          <w:rFonts w:ascii="Tahoma"/>
          <w:color w:val="231F20"/>
          <w:spacing w:val="-10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vehari</w:t>
      </w:r>
      <w:r>
        <w:rPr>
          <w:rFonts w:ascii="Tahoma"/>
          <w:color w:val="231F20"/>
          <w:spacing w:val="-10"/>
          <w:w w:val="95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campus.</w:t>
      </w:r>
    </w:p>
    <w:p>
      <w:pPr>
        <w:spacing w:line="204" w:lineRule="exact" w:before="0"/>
        <w:ind w:left="10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2,3</w:t>
      </w:r>
      <w:r>
        <w:rPr>
          <w:rFonts w:ascii="Tahoma"/>
          <w:color w:val="231F20"/>
          <w:spacing w:val="22"/>
          <w:position w:val="8"/>
          <w:sz w:val="8"/>
        </w:rPr>
        <w:t> </w:t>
      </w:r>
      <w:r>
        <w:rPr>
          <w:rFonts w:ascii="Tahoma"/>
          <w:color w:val="231F20"/>
          <w:w w:val="95"/>
          <w:sz w:val="17"/>
        </w:rPr>
        <w:t>Lecturer,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Deptt.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Applied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Psychology,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Bahauddin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Zakariya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University,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Multan.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24"/>
        </w:rPr>
      </w:pPr>
    </w:p>
    <w:p>
      <w:pPr>
        <w:spacing w:before="95"/>
        <w:ind w:left="108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46.634399pt;margin-top:-11.237739pt;width:124.7pt;height:37.35pt;mso-position-horizontal-relative:page;mso-position-vertical-relative:paragraph;z-index:15730176" type="#_x0000_t202" id="docshape22" filled="false" stroked="true" strokeweight="1.0001pt" strokecolor="#72bf44">
            <v:textbox inset="0,0,0,0">
              <w:txbxContent>
                <w:p>
                  <w:pPr>
                    <w:spacing w:before="113"/>
                    <w:ind w:left="124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231F20"/>
                      <w:spacing w:val="-11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June</w:t>
                  </w:r>
                  <w:r>
                    <w:rPr>
                      <w:rFonts w:ascii="Gill Sans MT"/>
                      <w:color w:val="231F20"/>
                      <w:spacing w:val="-10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23,</w:t>
                  </w:r>
                  <w:r>
                    <w:rPr>
                      <w:rFonts w:ascii="Gill Sans MT"/>
                      <w:color w:val="231F20"/>
                      <w:spacing w:val="-10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spacing w:val="-4"/>
                      <w:w w:val="110"/>
                      <w:sz w:val="17"/>
                    </w:rPr>
                    <w:t>2019</w:t>
                  </w:r>
                </w:p>
                <w:p>
                  <w:pPr>
                    <w:spacing w:before="75"/>
                    <w:ind w:left="124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231F20"/>
                      <w:spacing w:val="6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December</w:t>
                  </w:r>
                  <w:r>
                    <w:rPr>
                      <w:rFonts w:ascii="Gill Sans MT"/>
                      <w:color w:val="231F20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21,</w:t>
                  </w:r>
                  <w:r>
                    <w:rPr>
                      <w:rFonts w:ascii="Gill Sans MT"/>
                      <w:color w:val="231F20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spacing w:val="-4"/>
                      <w:w w:val="105"/>
                      <w:sz w:val="17"/>
                    </w:rPr>
                    <w:t>2019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231F20"/>
          <w:w w:val="90"/>
          <w:sz w:val="21"/>
        </w:rPr>
        <w:t>CORRESPONDENCE:</w:t>
      </w:r>
      <w:r>
        <w:rPr>
          <w:rFonts w:ascii="Gill Sans MT"/>
          <w:b/>
          <w:color w:val="231F20"/>
          <w:spacing w:val="34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SHUMAILA</w:t>
      </w:r>
      <w:r>
        <w:rPr>
          <w:rFonts w:ascii="Gill Sans MT"/>
          <w:b/>
          <w:color w:val="231F20"/>
          <w:spacing w:val="23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ABID</w:t>
      </w:r>
      <w:r>
        <w:rPr>
          <w:rFonts w:ascii="Gill Sans MT"/>
          <w:b/>
          <w:color w:val="231F20"/>
          <w:spacing w:val="76"/>
          <w:w w:val="150"/>
          <w:sz w:val="21"/>
        </w:rPr>
        <w:t> </w:t>
      </w:r>
      <w:r>
        <w:rPr>
          <w:rFonts w:ascii="Tahoma"/>
          <w:color w:val="231F20"/>
          <w:w w:val="90"/>
          <w:sz w:val="16"/>
        </w:rPr>
        <w:t>E-mail:</w:t>
      </w:r>
      <w:r>
        <w:rPr>
          <w:rFonts w:ascii="Tahoma"/>
          <w:color w:val="231F20"/>
          <w:spacing w:val="24"/>
          <w:sz w:val="16"/>
        </w:rPr>
        <w:t> </w:t>
      </w:r>
      <w:hyperlink r:id="rId9">
        <w:r>
          <w:rPr>
            <w:rFonts w:ascii="Tahoma"/>
            <w:color w:val="231F20"/>
            <w:spacing w:val="-2"/>
            <w:w w:val="90"/>
            <w:sz w:val="16"/>
          </w:rPr>
          <w:t>shumaila.abid_vcamp@bzu.edu.pk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19"/>
        </w:rPr>
      </w:pPr>
    </w:p>
    <w:p>
      <w:pPr>
        <w:spacing w:after="0"/>
        <w:rPr>
          <w:rFonts w:ascii="Tahoma"/>
          <w:sz w:val="19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2420" w:h="16200"/>
          <w:pgMar w:header="180" w:footer="806" w:top="700" w:bottom="1000" w:left="880" w:right="860"/>
          <w:pgNumType w:start="24"/>
        </w:sectPr>
      </w:pPr>
    </w:p>
    <w:p>
      <w:pPr>
        <w:pStyle w:val="Heading1"/>
        <w:spacing w:before="94"/>
      </w:pPr>
      <w:r>
        <w:rPr>
          <w:color w:val="72BF44"/>
          <w:spacing w:val="-2"/>
          <w:w w:val="95"/>
        </w:rPr>
        <w:t>ABSTRACT</w:t>
      </w:r>
    </w:p>
    <w:p>
      <w:pPr>
        <w:pStyle w:val="BodyText"/>
        <w:spacing w:before="11"/>
        <w:rPr>
          <w:rFonts w:ascii="Gill Sans MT"/>
          <w:b/>
          <w:sz w:val="20"/>
        </w:rPr>
      </w:pPr>
    </w:p>
    <w:p>
      <w:pPr>
        <w:spacing w:before="0"/>
        <w:ind w:left="109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2BF44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03"/>
      </w:pP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check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association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support,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spiritual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well- </w:t>
      </w:r>
      <w:r>
        <w:rPr>
          <w:color w:val="231F20"/>
          <w:w w:val="95"/>
        </w:rPr>
        <w:t>being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cancer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patients.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</w:pPr>
      <w:r>
        <w:rPr>
          <w:color w:val="72BF44"/>
          <w:spacing w:val="-4"/>
          <w:w w:val="90"/>
        </w:rPr>
        <w:t>STUDY</w:t>
      </w:r>
      <w:r>
        <w:rPr>
          <w:color w:val="72BF44"/>
          <w:spacing w:val="-5"/>
        </w:rPr>
        <w:t> </w:t>
      </w:r>
      <w:r>
        <w:rPr>
          <w:color w:val="72BF44"/>
          <w:spacing w:val="-2"/>
        </w:rPr>
        <w:t>DESIGN</w:t>
      </w:r>
    </w:p>
    <w:p>
      <w:pPr>
        <w:pStyle w:val="BodyText"/>
        <w:spacing w:before="19"/>
        <w:ind w:left="103"/>
      </w:pPr>
      <w:r>
        <w:rPr>
          <w:color w:val="231F20"/>
          <w:w w:val="90"/>
        </w:rPr>
        <w:t>Correlational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2"/>
        </w:rPr>
        <w:t>study.</w:t>
      </w:r>
    </w:p>
    <w:p>
      <w:pPr>
        <w:pStyle w:val="Heading1"/>
        <w:spacing w:before="94"/>
        <w:ind w:left="105"/>
      </w:pPr>
      <w:r>
        <w:rPr>
          <w:b w:val="0"/>
        </w:rPr>
        <w:br w:type="column"/>
      </w:r>
      <w:r>
        <w:rPr>
          <w:color w:val="72BF44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7" w:lineRule="auto" w:before="1"/>
        <w:ind w:left="103" w:right="124"/>
        <w:jc w:val="both"/>
        <w:rPr>
          <w:sz w:val="9"/>
        </w:rPr>
      </w:pPr>
      <w:r>
        <w:rPr/>
        <w:pict>
          <v:line style="position:absolute;mso-position-horizontal-relative:page;mso-position-vertical-relative:paragraph;z-index:15729152" from="274.859711pt,-23.755028pt" to="274.859711pt,490.327772pt" stroked="true" strokeweight="2.74990pt" strokecolor="#72bf4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9.159210pt,-23.755028pt" to="269.159210pt,490.327772pt" stroked="true" strokeweight="1.0001pt" strokecolor="#72bf44">
            <v:stroke dashstyle="solid"/>
            <w10:wrap type="none"/>
          </v:line>
        </w:pict>
      </w:r>
      <w:r>
        <w:rPr>
          <w:color w:val="333333"/>
          <w:w w:val="90"/>
        </w:rPr>
        <w:t>Cancer is a term which is used for a large group of diseases characterized by </w:t>
      </w:r>
      <w:r>
        <w:rPr>
          <w:color w:val="333333"/>
          <w:w w:val="95"/>
        </w:rPr>
        <w:t>the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growth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abnormal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cells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beyond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their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usual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boundaries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can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then </w:t>
      </w:r>
      <w:r>
        <w:rPr>
          <w:color w:val="333333"/>
          <w:w w:val="90"/>
        </w:rPr>
        <w:t>invade adjoining parts of the body and/or spread to other organs. According to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WHO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(World Health Organization)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cancer is the second most leading cause </w:t>
      </w:r>
      <w:r>
        <w:rPr>
          <w:color w:val="333333"/>
          <w:w w:val="95"/>
        </w:rPr>
        <w:t>of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death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all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over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world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death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rate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was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8.8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million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2015.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It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has </w:t>
      </w:r>
      <w:r>
        <w:rPr>
          <w:color w:val="333333"/>
          <w:w w:val="90"/>
        </w:rPr>
        <w:t>been also predicted that by the end of 2030, that there will be 21.7 million new cases of cancer and 13 million sufferers of cancer will die owing to the </w:t>
      </w:r>
      <w:r>
        <w:rPr>
          <w:color w:val="333333"/>
        </w:rPr>
        <w:t>growth</w:t>
      </w:r>
      <w:r>
        <w:rPr>
          <w:color w:val="333333"/>
          <w:spacing w:val="-22"/>
        </w:rPr>
        <w:t> </w:t>
      </w:r>
      <w:r>
        <w:rPr>
          <w:color w:val="333333"/>
        </w:rPr>
        <w:t>and</w:t>
      </w:r>
      <w:r>
        <w:rPr>
          <w:color w:val="333333"/>
          <w:spacing w:val="-22"/>
        </w:rPr>
        <w:t> </w:t>
      </w:r>
      <w:r>
        <w:rPr>
          <w:color w:val="333333"/>
        </w:rPr>
        <w:t>aging</w:t>
      </w:r>
      <w:r>
        <w:rPr>
          <w:color w:val="333333"/>
          <w:spacing w:val="-22"/>
        </w:rPr>
        <w:t> </w:t>
      </w:r>
      <w:r>
        <w:rPr>
          <w:color w:val="333333"/>
        </w:rPr>
        <w:t>of</w:t>
      </w:r>
      <w:r>
        <w:rPr>
          <w:color w:val="333333"/>
          <w:spacing w:val="-22"/>
        </w:rPr>
        <w:t> </w:t>
      </w:r>
      <w:r>
        <w:rPr>
          <w:color w:val="333333"/>
        </w:rPr>
        <w:t>the</w:t>
      </w:r>
      <w:r>
        <w:rPr>
          <w:color w:val="333333"/>
          <w:spacing w:val="-22"/>
        </w:rPr>
        <w:t> </w:t>
      </w:r>
      <w:r>
        <w:rPr>
          <w:color w:val="333333"/>
        </w:rPr>
        <w:t>population.</w:t>
      </w:r>
      <w:r>
        <w:rPr>
          <w:color w:val="333333"/>
          <w:position w:val="9"/>
          <w:sz w:val="9"/>
        </w:rPr>
        <w:t>1</w:t>
      </w:r>
    </w:p>
    <w:p>
      <w:pPr>
        <w:spacing w:after="0" w:line="247" w:lineRule="auto"/>
        <w:jc w:val="both"/>
        <w:rPr>
          <w:sz w:val="9"/>
        </w:rPr>
        <w:sectPr>
          <w:type w:val="continuous"/>
          <w:pgSz w:w="12420" w:h="16200"/>
          <w:pgMar w:header="180" w:footer="806" w:top="700" w:bottom="1000" w:left="880" w:right="860"/>
          <w:cols w:num="2" w:equalWidth="0">
            <w:col w:w="4294" w:space="517"/>
            <w:col w:w="5869"/>
          </w:cols>
        </w:sectPr>
      </w:pP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420" w:h="16200"/>
          <w:pgMar w:header="180" w:footer="806" w:top="700" w:bottom="1000" w:left="880" w:right="860"/>
        </w:sectPr>
      </w:pPr>
    </w:p>
    <w:p>
      <w:pPr>
        <w:pStyle w:val="BodyText"/>
        <w:spacing w:before="5"/>
        <w:rPr>
          <w:sz w:val="29"/>
        </w:rPr>
      </w:pPr>
    </w:p>
    <w:p>
      <w:pPr>
        <w:pStyle w:val="Heading1"/>
      </w:pPr>
      <w:r>
        <w:rPr>
          <w:color w:val="72BF44"/>
          <w:w w:val="90"/>
        </w:rPr>
        <w:t>PLACE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AND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DURATION</w:t>
      </w:r>
      <w:r>
        <w:rPr>
          <w:color w:val="72BF44"/>
          <w:spacing w:val="-1"/>
          <w:w w:val="90"/>
        </w:rPr>
        <w:t> </w:t>
      </w:r>
      <w:r>
        <w:rPr>
          <w:color w:val="72BF44"/>
          <w:w w:val="90"/>
        </w:rPr>
        <w:t>OF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THE</w:t>
      </w:r>
      <w:r>
        <w:rPr>
          <w:color w:val="72BF44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03" w:right="38"/>
        <w:jc w:val="both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study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completed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three</w:t>
      </w:r>
      <w:r>
        <w:rPr>
          <w:color w:val="231F20"/>
          <w:spacing w:val="-8"/>
        </w:rPr>
        <w:t> </w:t>
      </w:r>
      <w:r>
        <w:rPr>
          <w:color w:val="231F20"/>
        </w:rPr>
        <w:t>months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2nd </w:t>
      </w:r>
      <w:r>
        <w:rPr>
          <w:color w:val="231F20"/>
          <w:w w:val="90"/>
        </w:rPr>
        <w:t>February 2018 to 30th April 2018.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 sample was taken </w:t>
      </w:r>
      <w:r>
        <w:rPr>
          <w:color w:val="231F20"/>
          <w:w w:val="95"/>
        </w:rPr>
        <w:t>from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Nishtar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Hospital,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Multan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(MINAR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Multan).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81"/>
      </w:pPr>
      <w:r>
        <w:rPr>
          <w:color w:val="72BF44"/>
          <w:spacing w:val="-2"/>
          <w:w w:val="90"/>
        </w:rPr>
        <w:t>SUBJECTS</w:t>
      </w:r>
      <w:r>
        <w:rPr>
          <w:color w:val="72BF44"/>
          <w:spacing w:val="-8"/>
        </w:rPr>
        <w:t> </w:t>
      </w:r>
      <w:r>
        <w:rPr>
          <w:color w:val="72BF44"/>
          <w:spacing w:val="-2"/>
          <w:w w:val="90"/>
        </w:rPr>
        <w:t>AND</w:t>
      </w:r>
      <w:r>
        <w:rPr>
          <w:color w:val="72BF44"/>
          <w:spacing w:val="-7"/>
        </w:rPr>
        <w:t> </w:t>
      </w:r>
      <w:r>
        <w:rPr>
          <w:color w:val="72BF44"/>
          <w:spacing w:val="-2"/>
          <w:w w:val="90"/>
        </w:rPr>
        <w:t>METHODS</w:t>
      </w:r>
    </w:p>
    <w:p>
      <w:pPr>
        <w:pStyle w:val="BodyText"/>
        <w:spacing w:line="247" w:lineRule="auto" w:before="65"/>
        <w:ind w:left="102" w:right="38"/>
        <w:jc w:val="both"/>
      </w:pPr>
      <w:r>
        <w:rPr>
          <w:color w:val="231F20"/>
        </w:rPr>
        <w:t>Purposive sampling was used to collect 100 cancer </w:t>
      </w:r>
      <w:r>
        <w:rPr>
          <w:color w:val="231F20"/>
          <w:w w:val="95"/>
        </w:rPr>
        <w:t>patients.</w:t>
      </w:r>
      <w:r>
        <w:rPr>
          <w:color w:val="231F20"/>
          <w:w w:val="95"/>
        </w:rPr>
        <w:t> Interpersonal</w:t>
      </w:r>
      <w:r>
        <w:rPr>
          <w:color w:val="231F20"/>
          <w:w w:val="95"/>
        </w:rPr>
        <w:t> Support</w:t>
      </w:r>
      <w:r>
        <w:rPr>
          <w:color w:val="231F20"/>
          <w:w w:val="95"/>
        </w:rPr>
        <w:t> Evaluation</w:t>
      </w:r>
      <w:r>
        <w:rPr>
          <w:color w:val="231F20"/>
          <w:w w:val="95"/>
        </w:rPr>
        <w:t> List</w:t>
      </w:r>
      <w:r>
        <w:rPr>
          <w:color w:val="231F20"/>
          <w:w w:val="95"/>
        </w:rPr>
        <w:t> 12, </w:t>
      </w:r>
      <w:r>
        <w:rPr>
          <w:color w:val="231F20"/>
          <w:w w:val="90"/>
        </w:rPr>
        <w:t>Spirituality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Index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well-being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Satisfaction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Life scale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support, </w:t>
      </w:r>
      <w:r>
        <w:rPr>
          <w:color w:val="231F20"/>
          <w:w w:val="95"/>
        </w:rPr>
        <w:t>spiritual</w:t>
      </w:r>
      <w:r>
        <w:rPr>
          <w:color w:val="231F20"/>
          <w:w w:val="95"/>
        </w:rPr>
        <w:t> well-being</w:t>
      </w:r>
      <w:r>
        <w:rPr>
          <w:color w:val="231F20"/>
          <w:w w:val="95"/>
        </w:rPr>
        <w:t> and</w:t>
      </w:r>
      <w:r>
        <w:rPr>
          <w:color w:val="231F20"/>
          <w:w w:val="95"/>
        </w:rPr>
        <w:t> life</w:t>
      </w:r>
      <w:r>
        <w:rPr>
          <w:color w:val="231F20"/>
          <w:w w:val="95"/>
        </w:rPr>
        <w:t> satisfaction</w:t>
      </w:r>
      <w:r>
        <w:rPr>
          <w:color w:val="231F20"/>
          <w:w w:val="95"/>
        </w:rPr>
        <w:t> in</w:t>
      </w:r>
      <w:r>
        <w:rPr>
          <w:color w:val="231F20"/>
          <w:w w:val="95"/>
        </w:rPr>
        <w:t> cancer </w:t>
      </w:r>
      <w:r>
        <w:rPr>
          <w:color w:val="231F20"/>
          <w:spacing w:val="-2"/>
        </w:rPr>
        <w:t>patients.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>
          <w:color w:val="72BF44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02" w:right="38"/>
        <w:jc w:val="both"/>
      </w:pPr>
      <w:r>
        <w:rPr>
          <w:color w:val="231F20"/>
          <w:w w:val="95"/>
        </w:rPr>
        <w:t>The</w:t>
      </w:r>
      <w:r>
        <w:rPr>
          <w:color w:val="231F20"/>
          <w:w w:val="95"/>
        </w:rPr>
        <w:t> results</w:t>
      </w:r>
      <w:r>
        <w:rPr>
          <w:color w:val="231F20"/>
          <w:w w:val="95"/>
        </w:rPr>
        <w:t> indicated</w:t>
      </w:r>
      <w:r>
        <w:rPr>
          <w:color w:val="231F20"/>
          <w:w w:val="95"/>
        </w:rPr>
        <w:t> significant</w:t>
      </w:r>
      <w:r>
        <w:rPr>
          <w:color w:val="231F20"/>
          <w:w w:val="95"/>
        </w:rPr>
        <w:t> positive</w:t>
      </w:r>
      <w:r>
        <w:rPr>
          <w:color w:val="231F20"/>
          <w:w w:val="95"/>
        </w:rPr>
        <w:t> correlation </w:t>
      </w:r>
      <w:r>
        <w:rPr>
          <w:color w:val="231F20"/>
          <w:w w:val="85"/>
        </w:rPr>
        <w:t>between spiritual well-being and life satisfaction.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There </w:t>
      </w:r>
      <w:r>
        <w:rPr>
          <w:color w:val="231F20"/>
          <w:w w:val="85"/>
        </w:rPr>
        <w:t>is </w:t>
      </w:r>
      <w:r>
        <w:rPr>
          <w:color w:val="231F20"/>
        </w:rPr>
        <w:t>also found a correlation in social support and life </w:t>
      </w:r>
      <w:r>
        <w:rPr>
          <w:color w:val="231F20"/>
          <w:w w:val="90"/>
        </w:rPr>
        <w:t>satisfaction. However, results also indicated that males </w:t>
      </w:r>
      <w:r>
        <w:rPr>
          <w:color w:val="231F20"/>
          <w:w w:val="95"/>
        </w:rPr>
        <w:t>have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compare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females.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</w:pPr>
      <w:r>
        <w:rPr>
          <w:color w:val="72BF44"/>
          <w:spacing w:val="-2"/>
        </w:rPr>
        <w:t>CONCLUSION</w:t>
      </w:r>
    </w:p>
    <w:p>
      <w:pPr>
        <w:pStyle w:val="BodyText"/>
        <w:spacing w:line="247" w:lineRule="auto" w:before="10"/>
        <w:ind w:left="103" w:right="38"/>
        <w:jc w:val="both"/>
      </w:pPr>
      <w:r>
        <w:rPr>
          <w:color w:val="231F20"/>
          <w:w w:val="95"/>
        </w:rPr>
        <w:t>There is found association of social support, </w:t>
      </w:r>
      <w:r>
        <w:rPr>
          <w:color w:val="231F20"/>
          <w:w w:val="95"/>
        </w:rPr>
        <w:t>spiritual well-being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cancer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patients.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</w:pPr>
      <w:r>
        <w:rPr>
          <w:color w:val="72BF44"/>
          <w:w w:val="85"/>
        </w:rPr>
        <w:t>KEY</w:t>
      </w:r>
      <w:r>
        <w:rPr>
          <w:color w:val="72BF44"/>
          <w:spacing w:val="-5"/>
          <w:w w:val="95"/>
        </w:rPr>
        <w:t> </w:t>
      </w:r>
      <w:r>
        <w:rPr>
          <w:color w:val="72BF44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03" w:right="38"/>
        <w:jc w:val="both"/>
      </w:pPr>
      <w:r>
        <w:rPr>
          <w:color w:val="231F20"/>
          <w:w w:val="95"/>
        </w:rPr>
        <w:t>Social</w:t>
      </w:r>
      <w:r>
        <w:rPr>
          <w:color w:val="231F20"/>
          <w:w w:val="95"/>
        </w:rPr>
        <w:t> support,</w:t>
      </w:r>
      <w:r>
        <w:rPr>
          <w:color w:val="231F20"/>
          <w:w w:val="95"/>
        </w:rPr>
        <w:t> Spirituality</w:t>
      </w:r>
      <w:r>
        <w:rPr>
          <w:color w:val="231F20"/>
          <w:w w:val="95"/>
        </w:rPr>
        <w:t> index</w:t>
      </w:r>
      <w:r>
        <w:rPr>
          <w:color w:val="231F20"/>
          <w:w w:val="95"/>
        </w:rPr>
        <w:t> of</w:t>
      </w:r>
      <w:r>
        <w:rPr>
          <w:color w:val="231F20"/>
          <w:w w:val="95"/>
        </w:rPr>
        <w:t> well-being,</w:t>
      </w:r>
      <w:r>
        <w:rPr>
          <w:color w:val="231F20"/>
          <w:w w:val="95"/>
        </w:rPr>
        <w:t> Life satisfaction,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Gender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differences</w:t>
      </w:r>
    </w:p>
    <w:p>
      <w:pPr>
        <w:pStyle w:val="BodyText"/>
        <w:spacing w:line="247" w:lineRule="auto" w:before="103"/>
        <w:ind w:left="103" w:right="123"/>
        <w:jc w:val="both"/>
      </w:pPr>
      <w:r>
        <w:rPr/>
        <w:br w:type="column"/>
      </w:r>
      <w:r>
        <w:rPr>
          <w:color w:val="333333"/>
          <w:w w:val="95"/>
        </w:rPr>
        <w:t>The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most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common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types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cancer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males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are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prostate,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colorectal,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Lung, </w:t>
      </w:r>
      <w:r>
        <w:rPr>
          <w:color w:val="333333"/>
        </w:rPr>
        <w:t>liver</w:t>
      </w:r>
      <w:r>
        <w:rPr>
          <w:color w:val="333333"/>
          <w:spacing w:val="-10"/>
        </w:rPr>
        <w:t> </w:t>
      </w:r>
      <w:r>
        <w:rPr>
          <w:color w:val="333333"/>
        </w:rPr>
        <w:t>and</w:t>
      </w:r>
      <w:r>
        <w:rPr>
          <w:color w:val="333333"/>
          <w:spacing w:val="-10"/>
        </w:rPr>
        <w:t> </w:t>
      </w:r>
      <w:r>
        <w:rPr>
          <w:color w:val="333333"/>
        </w:rPr>
        <w:t>stomach</w:t>
      </w:r>
      <w:r>
        <w:rPr>
          <w:color w:val="333333"/>
          <w:spacing w:val="-10"/>
        </w:rPr>
        <w:t> </w:t>
      </w:r>
      <w:r>
        <w:rPr>
          <w:color w:val="333333"/>
        </w:rPr>
        <w:t>cancer</w:t>
      </w:r>
      <w:r>
        <w:rPr>
          <w:color w:val="333333"/>
          <w:spacing w:val="-10"/>
        </w:rPr>
        <w:t> </w:t>
      </w:r>
      <w:r>
        <w:rPr>
          <w:color w:val="333333"/>
        </w:rPr>
        <w:t>while</w:t>
      </w:r>
      <w:r>
        <w:rPr>
          <w:color w:val="333333"/>
          <w:spacing w:val="-10"/>
        </w:rPr>
        <w:t> </w:t>
      </w:r>
      <w:r>
        <w:rPr>
          <w:color w:val="333333"/>
        </w:rPr>
        <w:t>in</w:t>
      </w:r>
      <w:r>
        <w:rPr>
          <w:color w:val="333333"/>
          <w:spacing w:val="-10"/>
        </w:rPr>
        <w:t> </w:t>
      </w:r>
      <w:r>
        <w:rPr>
          <w:color w:val="333333"/>
        </w:rPr>
        <w:t>females</w:t>
      </w:r>
      <w:r>
        <w:rPr>
          <w:color w:val="333333"/>
          <w:spacing w:val="-10"/>
        </w:rPr>
        <w:t> </w:t>
      </w:r>
      <w:r>
        <w:rPr>
          <w:color w:val="333333"/>
        </w:rPr>
        <w:t>the</w:t>
      </w:r>
      <w:r>
        <w:rPr>
          <w:color w:val="333333"/>
          <w:spacing w:val="-10"/>
        </w:rPr>
        <w:t> </w:t>
      </w:r>
      <w:r>
        <w:rPr>
          <w:color w:val="333333"/>
        </w:rPr>
        <w:t>most</w:t>
      </w:r>
      <w:r>
        <w:rPr>
          <w:color w:val="333333"/>
          <w:spacing w:val="-10"/>
        </w:rPr>
        <w:t> </w:t>
      </w:r>
      <w:r>
        <w:rPr>
          <w:color w:val="333333"/>
        </w:rPr>
        <w:t>common</w:t>
      </w:r>
      <w:r>
        <w:rPr>
          <w:color w:val="333333"/>
          <w:spacing w:val="-10"/>
        </w:rPr>
        <w:t> </w:t>
      </w:r>
      <w:r>
        <w:rPr>
          <w:color w:val="333333"/>
        </w:rPr>
        <w:t>types</w:t>
      </w:r>
      <w:r>
        <w:rPr>
          <w:color w:val="333333"/>
          <w:spacing w:val="-10"/>
        </w:rPr>
        <w:t> </w:t>
      </w:r>
      <w:r>
        <w:rPr>
          <w:color w:val="333333"/>
        </w:rPr>
        <w:t>are </w:t>
      </w:r>
      <w:r>
        <w:rPr>
          <w:color w:val="333333"/>
          <w:w w:val="95"/>
        </w:rPr>
        <w:t>colorectal,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breast,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cervix,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lung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stomach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cancer.</w:t>
      </w:r>
      <w:r>
        <w:rPr>
          <w:color w:val="333333"/>
          <w:spacing w:val="-10"/>
          <w:w w:val="95"/>
        </w:rPr>
        <w:t> </w:t>
      </w:r>
      <w:r>
        <w:rPr>
          <w:color w:val="231F20"/>
          <w:w w:val="95"/>
        </w:rPr>
        <w:t>Cancer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numerous </w:t>
      </w:r>
      <w:r>
        <w:rPr>
          <w:color w:val="231F20"/>
          <w:w w:val="85"/>
        </w:rPr>
        <w:t>effects on a life of person who is suffering from it. It affects the physical health </w:t>
      </w:r>
      <w:r>
        <w:rPr>
          <w:color w:val="231F20"/>
          <w:spacing w:val="-2"/>
          <w:w w:val="90"/>
        </w:rPr>
        <w:t>of the patient, mental and emotional health, daily life, work and </w:t>
      </w:r>
      <w:r>
        <w:rPr>
          <w:color w:val="231F20"/>
          <w:spacing w:val="-2"/>
          <w:w w:val="90"/>
        </w:rPr>
        <w:t>relationships </w:t>
      </w:r>
      <w:r>
        <w:rPr>
          <w:color w:val="231F20"/>
          <w:w w:val="95"/>
        </w:rPr>
        <w:t>of the patient.</w:t>
      </w:r>
      <w:r>
        <w:rPr>
          <w:color w:val="231F20"/>
          <w:w w:val="95"/>
          <w:position w:val="9"/>
          <w:sz w:val="9"/>
        </w:rPr>
        <w:t>2</w:t>
      </w:r>
      <w:r>
        <w:rPr>
          <w:color w:val="231F20"/>
          <w:spacing w:val="14"/>
          <w:position w:val="9"/>
          <w:sz w:val="9"/>
        </w:rPr>
        <w:t> </w:t>
      </w:r>
      <w:r>
        <w:rPr>
          <w:color w:val="231F20"/>
          <w:w w:val="95"/>
        </w:rPr>
        <w:t>Cancer does also have numerous effects on the patient's </w:t>
      </w:r>
      <w:r>
        <w:rPr>
          <w:color w:val="231F20"/>
          <w:w w:val="90"/>
        </w:rPr>
        <w:t>family as well. Fear to loss the patient can lead the family members toward </w:t>
      </w:r>
      <w:r>
        <w:rPr>
          <w:color w:val="231F20"/>
        </w:rPr>
        <w:t>stress and emotional constraints. But for family members it is more </w:t>
      </w:r>
      <w:r>
        <w:rPr>
          <w:color w:val="231F20"/>
          <w:w w:val="95"/>
        </w:rPr>
        <w:t>important,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forget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patient. </w:t>
      </w:r>
      <w:r>
        <w:rPr>
          <w:color w:val="231F20"/>
          <w:w w:val="90"/>
        </w:rPr>
        <w:t>Social support plays a important role in relieving stress, works as emotional back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system.</w:t>
      </w:r>
      <w:r>
        <w:rPr>
          <w:color w:val="231F20"/>
          <w:w w:val="90"/>
          <w:position w:val="9"/>
          <w:sz w:val="9"/>
        </w:rPr>
        <w:t>3</w:t>
      </w:r>
      <w:r>
        <w:rPr>
          <w:color w:val="231F20"/>
          <w:spacing w:val="15"/>
          <w:position w:val="9"/>
          <w:sz w:val="9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patient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clear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purpose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meaning of life either it has important role on life satisfaction of cancer </w:t>
      </w:r>
      <w:r>
        <w:rPr>
          <w:color w:val="231F20"/>
          <w:w w:val="90"/>
        </w:rPr>
        <w:t>patients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not.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present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evaluate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role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spiritual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well-being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cancer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patients.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/>
        <w:ind w:left="103" w:right="124"/>
        <w:jc w:val="both"/>
        <w:rPr>
          <w:sz w:val="9"/>
        </w:rPr>
      </w:pPr>
      <w:r>
        <w:rPr>
          <w:color w:val="231F20"/>
          <w:w w:val="95"/>
        </w:rPr>
        <w:t>Social support is considered to receive help and support from the people </w:t>
      </w:r>
      <w:r>
        <w:rPr>
          <w:color w:val="231F20"/>
          <w:w w:val="90"/>
        </w:rPr>
        <w:t>around the person like family, friends, coworkers, pets, ties and significant other people important in person's life. Social support can be considered as help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people,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tackle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problems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exchange 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resources.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 key element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 the social support is communication.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Social </w:t>
      </w:r>
      <w:r>
        <w:rPr>
          <w:color w:val="231F20"/>
        </w:rPr>
        <w:t>support is also related to altruism, a sense of responsibility and the understanding of reciprocity.</w:t>
      </w:r>
      <w:r>
        <w:rPr>
          <w:color w:val="231F20"/>
          <w:position w:val="9"/>
          <w:sz w:val="9"/>
        </w:rPr>
        <w:t>4</w:t>
      </w:r>
      <w:r>
        <w:rPr>
          <w:color w:val="231F20"/>
          <w:spacing w:val="40"/>
          <w:position w:val="9"/>
          <w:sz w:val="9"/>
        </w:rPr>
        <w:t> </w:t>
      </w:r>
      <w:r>
        <w:rPr>
          <w:color w:val="231F20"/>
        </w:rPr>
        <w:t>Social support has many forms like </w:t>
      </w:r>
      <w:r>
        <w:rPr>
          <w:color w:val="231F20"/>
          <w:w w:val="90"/>
        </w:rPr>
        <w:t>Instrumental (e.g., to help others in solving problems), tangible (e.g., share </w:t>
      </w:r>
      <w:r>
        <w:rPr>
          <w:color w:val="231F20"/>
          <w:w w:val="95"/>
        </w:rPr>
        <w:t>your things or goods or donate it to others), informational social support </w:t>
      </w:r>
      <w:r>
        <w:rPr>
          <w:color w:val="231F20"/>
          <w:w w:val="90"/>
        </w:rPr>
        <w:t>(e.g.,to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give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advice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suggestion),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emotional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(e.g.,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give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hope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 </w:t>
      </w:r>
      <w:r>
        <w:rPr>
          <w:color w:val="231F20"/>
        </w:rPr>
        <w:t>consolation),</w:t>
      </w:r>
      <w:r>
        <w:rPr>
          <w:color w:val="231F20"/>
          <w:spacing w:val="-32"/>
        </w:rPr>
        <w:t> </w:t>
      </w:r>
      <w:r>
        <w:rPr>
          <w:color w:val="231F20"/>
        </w:rPr>
        <w:t>among</w:t>
      </w:r>
      <w:r>
        <w:rPr>
          <w:color w:val="231F20"/>
          <w:spacing w:val="-31"/>
        </w:rPr>
        <w:t> </w:t>
      </w:r>
      <w:r>
        <w:rPr>
          <w:color w:val="231F20"/>
        </w:rPr>
        <w:t>others.</w:t>
      </w:r>
      <w:r>
        <w:rPr>
          <w:color w:val="231F20"/>
          <w:position w:val="9"/>
          <w:sz w:val="9"/>
        </w:rPr>
        <w:t>5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03" w:right="126" w:firstLine="57"/>
        <w:jc w:val="both"/>
        <w:rPr>
          <w:sz w:val="9"/>
        </w:rPr>
      </w:pPr>
      <w:r>
        <w:rPr>
          <w:color w:val="231F20"/>
          <w:w w:val="95"/>
        </w:rPr>
        <w:t>Individuals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heart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problem, more inflammation, decreased functioning of immune system and more </w:t>
      </w:r>
      <w:r>
        <w:rPr>
          <w:color w:val="231F20"/>
          <w:spacing w:val="-2"/>
        </w:rPr>
        <w:t>complications.</w:t>
      </w:r>
      <w:r>
        <w:rPr>
          <w:color w:val="231F20"/>
          <w:spacing w:val="-2"/>
          <w:position w:val="9"/>
          <w:sz w:val="9"/>
        </w:rPr>
        <w:t>6</w:t>
      </w:r>
    </w:p>
    <w:p>
      <w:pPr>
        <w:pStyle w:val="BodyText"/>
        <w:rPr>
          <w:sz w:val="19"/>
        </w:rPr>
      </w:pPr>
    </w:p>
    <w:p>
      <w:pPr>
        <w:pStyle w:val="BodyText"/>
        <w:spacing w:line="249" w:lineRule="auto"/>
        <w:ind w:left="102" w:right="126"/>
        <w:jc w:val="both"/>
      </w:pPr>
      <w:r>
        <w:rPr>
          <w:color w:val="231F20"/>
          <w:w w:val="95"/>
        </w:rPr>
        <w:t>Spirtual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ability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person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find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meaning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having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purpose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life.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way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meaning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purpose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achieved by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having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connection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self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sort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things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activities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like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90"/>
        </w:rPr>
        <w:t>art</w:t>
      </w:r>
    </w:p>
    <w:p>
      <w:pPr>
        <w:pStyle w:val="BodyText"/>
        <w:spacing w:line="249" w:lineRule="auto"/>
        <w:ind w:left="102" w:right="126"/>
        <w:jc w:val="both"/>
      </w:pPr>
      <w:r>
        <w:rPr>
          <w:color w:val="231F20"/>
        </w:rPr>
        <w:t>,nature,</w:t>
      </w:r>
      <w:r>
        <w:rPr>
          <w:color w:val="231F20"/>
          <w:spacing w:val="-14"/>
        </w:rPr>
        <w:t> </w:t>
      </w:r>
      <w:r>
        <w:rPr>
          <w:color w:val="231F20"/>
        </w:rPr>
        <w:t>literature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power</w:t>
      </w:r>
      <w:r>
        <w:rPr>
          <w:color w:val="231F20"/>
          <w:spacing w:val="-14"/>
        </w:rPr>
        <w:t> </w:t>
      </w:r>
      <w:r>
        <w:rPr>
          <w:color w:val="231F20"/>
        </w:rPr>
        <w:t>grater</w:t>
      </w:r>
      <w:r>
        <w:rPr>
          <w:color w:val="231F20"/>
          <w:spacing w:val="-13"/>
        </w:rPr>
        <w:t> </w:t>
      </w:r>
      <w:r>
        <w:rPr>
          <w:color w:val="231F20"/>
        </w:rPr>
        <w:t>than</w:t>
      </w:r>
      <w:r>
        <w:rPr>
          <w:color w:val="231F20"/>
          <w:spacing w:val="-14"/>
        </w:rPr>
        <w:t> </w:t>
      </w:r>
      <w:r>
        <w:rPr>
          <w:color w:val="231F20"/>
        </w:rPr>
        <w:t>onself.</w:t>
      </w:r>
      <w:r>
        <w:rPr>
          <w:color w:val="231F20"/>
          <w:spacing w:val="-13"/>
        </w:rPr>
        <w:t> </w:t>
      </w:r>
      <w:r>
        <w:rPr>
          <w:color w:val="231F20"/>
        </w:rPr>
        <w:t>It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way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discover </w:t>
      </w:r>
      <w:r>
        <w:rPr>
          <w:color w:val="231F20"/>
          <w:w w:val="90"/>
        </w:rPr>
        <w:t>yourself.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Spirtual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well</w:t>
      </w:r>
      <w:r>
        <w:rPr>
          <w:color w:val="231F2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is</w:t>
      </w:r>
      <w:r>
        <w:rPr>
          <w:color w:val="231F2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essential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part</w:t>
      </w:r>
      <w:r>
        <w:rPr>
          <w:color w:val="231F2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emotional,</w:t>
      </w:r>
      <w:r>
        <w:rPr>
          <w:color w:val="231F20"/>
        </w:rPr>
        <w:t> </w:t>
      </w:r>
      <w:r>
        <w:rPr>
          <w:color w:val="231F20"/>
          <w:w w:val="90"/>
        </w:rPr>
        <w:t>physical,</w:t>
      </w:r>
      <w:r>
        <w:rPr>
          <w:color w:val="231F20"/>
          <w:spacing w:val="-1"/>
        </w:rPr>
        <w:t> </w:t>
      </w:r>
      <w:r>
        <w:rPr>
          <w:color w:val="231F20"/>
          <w:spacing w:val="-5"/>
          <w:w w:val="90"/>
        </w:rPr>
        <w:t>and</w:t>
      </w:r>
    </w:p>
    <w:p>
      <w:pPr>
        <w:spacing w:after="0" w:line="249" w:lineRule="auto"/>
        <w:jc w:val="both"/>
        <w:sectPr>
          <w:type w:val="continuous"/>
          <w:pgSz w:w="12420" w:h="16200"/>
          <w:pgMar w:header="180" w:footer="806" w:top="700" w:bottom="1000" w:left="880" w:right="860"/>
          <w:cols w:num="2" w:equalWidth="0">
            <w:col w:w="4294" w:space="515"/>
            <w:col w:w="5871"/>
          </w:cols>
        </w:sectPr>
      </w:pPr>
    </w:p>
    <w:p>
      <w:pPr>
        <w:pStyle w:val="BodyText"/>
        <w:spacing w:line="244" w:lineRule="auto" w:before="144"/>
        <w:ind w:left="120" w:right="38"/>
        <w:jc w:val="both"/>
        <w:rPr>
          <w:sz w:val="9"/>
        </w:rPr>
      </w:pPr>
      <w:r>
        <w:rPr>
          <w:color w:val="231F20"/>
          <w:w w:val="90"/>
        </w:rPr>
        <w:t>physical health</w:t>
      </w:r>
      <w:r>
        <w:rPr>
          <w:rFonts w:ascii="Calibri"/>
          <w:b/>
          <w:color w:val="231F20"/>
          <w:w w:val="90"/>
        </w:rPr>
        <w:t>.</w:t>
      </w:r>
      <w:r>
        <w:rPr>
          <w:rFonts w:ascii="Calibri"/>
          <w:b/>
          <w:color w:val="231F20"/>
        </w:rPr>
        <w:t> </w:t>
      </w:r>
      <w:r>
        <w:rPr>
          <w:color w:val="231F20"/>
          <w:w w:val="90"/>
        </w:rPr>
        <w:t>Ellison (1983) suggested that spiritual well-being </w:t>
      </w:r>
      <w:r>
        <w:rPr>
          <w:color w:val="231F20"/>
          <w:w w:val="90"/>
        </w:rPr>
        <w:t>is an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state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spiritual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expressed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same </w:t>
      </w:r>
      <w:r>
        <w:rPr>
          <w:color w:val="231F20"/>
        </w:rPr>
        <w:t>way</w:t>
      </w:r>
      <w:r>
        <w:rPr>
          <w:color w:val="231F20"/>
          <w:spacing w:val="-4"/>
        </w:rPr>
        <w:t> </w:t>
      </w:r>
      <w:r>
        <w:rPr>
          <w:color w:val="231F20"/>
        </w:rPr>
        <w:t>like</w:t>
      </w:r>
      <w:r>
        <w:rPr>
          <w:color w:val="231F20"/>
          <w:spacing w:val="-4"/>
        </w:rPr>
        <w:t> </w:t>
      </w:r>
      <w:r>
        <w:rPr>
          <w:color w:val="231F20"/>
        </w:rPr>
        <w:t>color</w:t>
      </w:r>
      <w:r>
        <w:rPr>
          <w:color w:val="231F20"/>
          <w:spacing w:val="-4"/>
        </w:rPr>
        <w:t> </w:t>
      </w:r>
      <w:r>
        <w:rPr>
          <w:color w:val="231F20"/>
        </w:rPr>
        <w:t>complexion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person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rate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pulse describe</w:t>
      </w:r>
      <w:r>
        <w:rPr>
          <w:color w:val="231F20"/>
          <w:spacing w:val="-14"/>
        </w:rPr>
        <w:t> </w:t>
      </w:r>
      <w:r>
        <w:rPr>
          <w:color w:val="231F20"/>
        </w:rPr>
        <w:t>good</w:t>
      </w:r>
      <w:r>
        <w:rPr>
          <w:color w:val="231F20"/>
          <w:spacing w:val="-14"/>
        </w:rPr>
        <w:t> </w:t>
      </w:r>
      <w:r>
        <w:rPr>
          <w:color w:val="231F20"/>
        </w:rPr>
        <w:t>physicalhealth.</w:t>
      </w:r>
      <w:r>
        <w:rPr>
          <w:color w:val="231F20"/>
          <w:position w:val="9"/>
          <w:sz w:val="9"/>
        </w:rPr>
        <w:t>7</w:t>
      </w:r>
      <w:r>
        <w:rPr>
          <w:color w:val="231F20"/>
          <w:spacing w:val="7"/>
          <w:position w:val="9"/>
          <w:sz w:val="9"/>
        </w:rPr>
        <w:t> </w:t>
      </w:r>
      <w:r>
        <w:rPr>
          <w:color w:val="231F20"/>
        </w:rPr>
        <w:t>According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Fehring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Miller </w:t>
      </w:r>
      <w:r>
        <w:rPr>
          <w:color w:val="231F20"/>
          <w:w w:val="90"/>
        </w:rPr>
        <w:t>(1997) spiritual well-being is an indication of individuals' quality of life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spiritual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dimension.</w:t>
      </w:r>
      <w:r>
        <w:rPr>
          <w:color w:val="231F20"/>
          <w:w w:val="90"/>
          <w:position w:val="9"/>
          <w:sz w:val="9"/>
        </w:rPr>
        <w:t>8</w:t>
      </w:r>
      <w:r>
        <w:rPr>
          <w:color w:val="231F20"/>
          <w:spacing w:val="-4"/>
          <w:w w:val="90"/>
          <w:position w:val="9"/>
          <w:sz w:val="9"/>
        </w:rPr>
        <w:t> </w:t>
      </w:r>
      <w:r>
        <w:rPr>
          <w:color w:val="231F20"/>
          <w:w w:val="90"/>
        </w:rPr>
        <w:t>Studies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reveal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spiritual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beliefs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people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immunity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14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diseases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also helpful in decreasing physical and mental health problems like </w:t>
      </w:r>
      <w:r>
        <w:rPr>
          <w:color w:val="231F20"/>
          <w:w w:val="95"/>
        </w:rPr>
        <w:t>pain, depression and anxiety etc. Spiritual well-being is also an effective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fast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easy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diseases.</w:t>
      </w:r>
      <w:r>
        <w:rPr>
          <w:color w:val="231F20"/>
          <w:w w:val="95"/>
          <w:position w:val="9"/>
          <w:sz w:val="9"/>
        </w:rPr>
        <w:t>9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7" w:lineRule="auto"/>
        <w:ind w:left="119" w:right="38"/>
        <w:jc w:val="both"/>
        <w:rPr>
          <w:sz w:val="9"/>
        </w:rPr>
      </w:pPr>
      <w:r>
        <w:rPr>
          <w:color w:val="231F20"/>
          <w:w w:val="90"/>
        </w:rPr>
        <w:t>Life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satisfaction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considered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positive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evaluation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conditions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your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life,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results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conditions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your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life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balance, </w:t>
      </w:r>
      <w:r>
        <w:rPr>
          <w:color w:val="231F20"/>
          <w:w w:val="90"/>
        </w:rPr>
        <w:t>it measures up favorably against your standards or expectations.). Diener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smith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(1999)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satisfaction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degree 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person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positively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evaluates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quality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his/her life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as-a-whole.</w:t>
      </w:r>
      <w:r>
        <w:rPr>
          <w:color w:val="231F20"/>
          <w:w w:val="90"/>
          <w:position w:val="9"/>
          <w:sz w:val="9"/>
        </w:rPr>
        <w:t>10</w:t>
      </w:r>
      <w:r>
        <w:rPr>
          <w:color w:val="231F20"/>
          <w:spacing w:val="-1"/>
          <w:position w:val="9"/>
          <w:sz w:val="9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considered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evaluation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whole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life,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it 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emotion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pleasure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felt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time.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</w:rPr>
        <w:t>person has more life satisfaction when his/ her desires and </w:t>
      </w:r>
      <w:r>
        <w:rPr>
          <w:color w:val="231F20"/>
          <w:w w:val="90"/>
        </w:rPr>
        <w:t>achievements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compatible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other.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Beutell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(2006)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states that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satisfaction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linked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good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physical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health, </w:t>
      </w:r>
      <w:r>
        <w:rPr>
          <w:color w:val="231F20"/>
          <w:w w:val="95"/>
        </w:rPr>
        <w:t>longevity,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aspects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nature.</w:t>
      </w:r>
      <w:r>
        <w:rPr>
          <w:color w:val="231F20"/>
          <w:w w:val="95"/>
          <w:position w:val="9"/>
          <w:sz w:val="9"/>
        </w:rPr>
        <w:t>11</w:t>
      </w:r>
    </w:p>
    <w:p>
      <w:pPr>
        <w:pStyle w:val="BodyText"/>
        <w:spacing w:before="8"/>
      </w:pPr>
    </w:p>
    <w:p>
      <w:pPr>
        <w:pStyle w:val="BodyText"/>
        <w:spacing w:line="247" w:lineRule="auto"/>
        <w:ind w:left="118" w:right="39" w:firstLine="31"/>
        <w:jc w:val="both"/>
      </w:pPr>
      <w:r>
        <w:rPr>
          <w:color w:val="231F20"/>
          <w:w w:val="90"/>
        </w:rPr>
        <w:t>Previous studies indicated a reported correlation between spiritual </w:t>
      </w:r>
      <w:r>
        <w:rPr>
          <w:color w:val="231F20"/>
        </w:rPr>
        <w:t>well-being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life</w:t>
      </w:r>
      <w:r>
        <w:rPr>
          <w:color w:val="231F20"/>
          <w:spacing w:val="-10"/>
        </w:rPr>
        <w:t> </w:t>
      </w:r>
      <w:r>
        <w:rPr>
          <w:color w:val="231F20"/>
        </w:rPr>
        <w:t>satisfaction.</w:t>
      </w:r>
      <w:r>
        <w:rPr>
          <w:color w:val="231F20"/>
          <w:position w:val="9"/>
          <w:sz w:val="9"/>
        </w:rPr>
        <w:t>12</w:t>
      </w:r>
      <w:r>
        <w:rPr>
          <w:color w:val="231F20"/>
          <w:spacing w:val="6"/>
          <w:position w:val="9"/>
          <w:sz w:val="9"/>
        </w:rPr>
        <w:t> </w:t>
      </w:r>
      <w:r>
        <w:rPr>
          <w:color w:val="231F20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wide</w:t>
      </w:r>
      <w:r>
        <w:rPr>
          <w:color w:val="231F20"/>
          <w:spacing w:val="-10"/>
        </w:rPr>
        <w:t> </w:t>
      </w:r>
      <w:r>
        <w:rPr>
          <w:color w:val="231F20"/>
        </w:rPr>
        <w:t>gap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existing </w:t>
      </w:r>
      <w:r>
        <w:rPr>
          <w:color w:val="231F20"/>
          <w:w w:val="90"/>
        </w:rPr>
        <w:t>literature that there is no such study conducted in local culture to </w:t>
      </w:r>
      <w:r>
        <w:rPr>
          <w:color w:val="231F20"/>
        </w:rPr>
        <w:t>check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role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social</w:t>
      </w:r>
      <w:r>
        <w:rPr>
          <w:color w:val="231F20"/>
          <w:spacing w:val="-13"/>
        </w:rPr>
        <w:t> </w:t>
      </w:r>
      <w:r>
        <w:rPr>
          <w:color w:val="231F20"/>
        </w:rPr>
        <w:t>support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spiritual</w:t>
      </w:r>
      <w:r>
        <w:rPr>
          <w:color w:val="231F20"/>
          <w:spacing w:val="-14"/>
        </w:rPr>
        <w:t> </w:t>
      </w:r>
      <w:r>
        <w:rPr>
          <w:color w:val="231F20"/>
        </w:rPr>
        <w:t>well-being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life </w:t>
      </w:r>
      <w:r>
        <w:rPr>
          <w:color w:val="231F20"/>
          <w:spacing w:val="-2"/>
          <w:w w:val="90"/>
        </w:rPr>
        <w:t>satisfaction of cancer patients. So the main objectives of the study is </w:t>
      </w:r>
      <w:r>
        <w:rPr>
          <w:color w:val="231F20"/>
          <w:w w:val="90"/>
        </w:rPr>
        <w:t>to know the relationship of social support and spiritual well-being </w:t>
      </w:r>
      <w:r>
        <w:rPr>
          <w:color w:val="231F20"/>
          <w:w w:val="95"/>
        </w:rPr>
        <w:t>with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cancer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patients,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gender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difference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 variables among cancer patients and age difference in spiritual </w:t>
      </w:r>
      <w:r>
        <w:rPr>
          <w:color w:val="231F20"/>
          <w:spacing w:val="-2"/>
        </w:rPr>
        <w:t>wellbeing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life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satisfaction.</w:t>
      </w:r>
    </w:p>
    <w:p>
      <w:pPr>
        <w:pStyle w:val="BodyText"/>
      </w:pPr>
    </w:p>
    <w:p>
      <w:pPr>
        <w:pStyle w:val="Heading1"/>
        <w:spacing w:before="1"/>
        <w:ind w:left="118"/>
      </w:pPr>
      <w:r>
        <w:rPr>
          <w:color w:val="72BF44"/>
          <w:w w:val="85"/>
        </w:rPr>
        <w:t>SUBJECTS</w:t>
      </w:r>
      <w:r>
        <w:rPr>
          <w:color w:val="72BF44"/>
          <w:spacing w:val="-5"/>
          <w:w w:val="85"/>
        </w:rPr>
        <w:t> </w:t>
      </w:r>
      <w:r>
        <w:rPr>
          <w:color w:val="72BF44"/>
          <w:w w:val="85"/>
        </w:rPr>
        <w:t>AND</w:t>
      </w:r>
      <w:r>
        <w:rPr>
          <w:color w:val="72BF44"/>
          <w:spacing w:val="-5"/>
          <w:w w:val="85"/>
        </w:rPr>
        <w:t> </w:t>
      </w:r>
      <w:r>
        <w:rPr>
          <w:color w:val="72BF44"/>
          <w:spacing w:val="-2"/>
          <w:w w:val="85"/>
        </w:rPr>
        <w:t>METHODS</w:t>
      </w:r>
    </w:p>
    <w:p>
      <w:pPr>
        <w:pStyle w:val="BodyText"/>
        <w:spacing w:before="4"/>
        <w:rPr>
          <w:rFonts w:ascii="Gill Sans MT"/>
          <w:b/>
          <w:sz w:val="20"/>
        </w:rPr>
      </w:pPr>
    </w:p>
    <w:p>
      <w:pPr>
        <w:spacing w:line="219" w:lineRule="exact" w:before="0"/>
        <w:ind w:left="11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spacing w:val="-2"/>
          <w:w w:val="110"/>
          <w:sz w:val="18"/>
        </w:rPr>
        <w:t>Participants</w:t>
      </w:r>
    </w:p>
    <w:p>
      <w:pPr>
        <w:pStyle w:val="BodyText"/>
        <w:spacing w:line="247" w:lineRule="auto"/>
        <w:ind w:left="118" w:right="3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correlational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conducted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Purposive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sampling. </w:t>
      </w:r>
      <w:r>
        <w:rPr>
          <w:color w:val="231F20"/>
          <w:w w:val="90"/>
        </w:rPr>
        <w:t>Sample of 100 patients was collected from two hospitals of Multan </w:t>
      </w:r>
      <w:r>
        <w:rPr>
          <w:color w:val="231F20"/>
        </w:rPr>
        <w:t>which included Nishtar Hospital (MINAR MULTAN) and Fatima </w:t>
      </w:r>
      <w:r>
        <w:rPr>
          <w:color w:val="231F20"/>
          <w:w w:val="90"/>
        </w:rPr>
        <w:t>Hospital (PVT). Data of study was completed in three months from </w:t>
      </w:r>
      <w:r>
        <w:rPr>
          <w:color w:val="231F20"/>
          <w:w w:val="95"/>
        </w:rPr>
        <w:t>2</w:t>
      </w:r>
      <w:r>
        <w:rPr>
          <w:color w:val="231F20"/>
          <w:w w:val="95"/>
          <w:position w:val="9"/>
          <w:sz w:val="9"/>
        </w:rPr>
        <w:t>nd</w:t>
      </w:r>
      <w:r>
        <w:rPr>
          <w:color w:val="231F20"/>
          <w:spacing w:val="6"/>
          <w:position w:val="9"/>
          <w:sz w:val="9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2018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30</w:t>
      </w:r>
      <w:r>
        <w:rPr>
          <w:color w:val="231F20"/>
          <w:w w:val="95"/>
          <w:position w:val="9"/>
          <w:sz w:val="9"/>
        </w:rPr>
        <w:t>th</w:t>
      </w:r>
      <w:r>
        <w:rPr>
          <w:color w:val="231F20"/>
          <w:spacing w:val="14"/>
          <w:position w:val="9"/>
          <w:sz w:val="9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2018.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age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patients was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15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46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years;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men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women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included.</w:t>
      </w:r>
    </w:p>
    <w:p>
      <w:pPr>
        <w:spacing w:line="446" w:lineRule="exact" w:before="36"/>
        <w:ind w:left="118" w:right="1823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spacing w:val="-2"/>
          <w:w w:val="110"/>
          <w:sz w:val="18"/>
        </w:rPr>
        <w:t>Instruments</w:t>
      </w:r>
      <w:r>
        <w:rPr>
          <w:rFonts w:ascii="Calibri"/>
          <w:b/>
          <w:color w:val="231F20"/>
          <w:spacing w:val="80"/>
          <w:w w:val="150"/>
          <w:sz w:val="18"/>
        </w:rPr>
        <w:t>         </w:t>
      </w:r>
      <w:r>
        <w:rPr>
          <w:rFonts w:ascii="Calibri"/>
          <w:b/>
          <w:color w:val="231F20"/>
          <w:w w:val="105"/>
          <w:sz w:val="18"/>
        </w:rPr>
        <w:t>Interpersonal</w:t>
      </w:r>
      <w:r>
        <w:rPr>
          <w:rFonts w:ascii="Calibri"/>
          <w:b/>
          <w:color w:val="231F20"/>
          <w:spacing w:val="-12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Support</w:t>
      </w:r>
      <w:r>
        <w:rPr>
          <w:rFonts w:ascii="Calibri"/>
          <w:b/>
          <w:color w:val="231F20"/>
          <w:spacing w:val="-10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Evaluation</w:t>
      </w:r>
      <w:r>
        <w:rPr>
          <w:rFonts w:ascii="Calibri"/>
          <w:b/>
          <w:color w:val="231F20"/>
          <w:spacing w:val="-10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List</w:t>
      </w:r>
      <w:r>
        <w:rPr>
          <w:rFonts w:ascii="Calibri"/>
          <w:b/>
          <w:color w:val="231F20"/>
          <w:spacing w:val="-10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12</w:t>
      </w:r>
    </w:p>
    <w:p>
      <w:pPr>
        <w:pStyle w:val="BodyText"/>
        <w:spacing w:line="167" w:lineRule="exact"/>
        <w:ind w:left="118"/>
        <w:jc w:val="both"/>
      </w:pPr>
      <w:r>
        <w:rPr>
          <w:color w:val="231F20"/>
        </w:rPr>
        <w:t>Social</w:t>
      </w:r>
      <w:r>
        <w:rPr>
          <w:color w:val="231F20"/>
          <w:spacing w:val="46"/>
        </w:rPr>
        <w:t> </w:t>
      </w:r>
      <w:r>
        <w:rPr>
          <w:color w:val="231F20"/>
        </w:rPr>
        <w:t>Support</w:t>
      </w:r>
      <w:r>
        <w:rPr>
          <w:color w:val="231F20"/>
          <w:spacing w:val="47"/>
        </w:rPr>
        <w:t> </w:t>
      </w:r>
      <w:r>
        <w:rPr>
          <w:color w:val="231F20"/>
        </w:rPr>
        <w:t>was</w:t>
      </w:r>
      <w:r>
        <w:rPr>
          <w:color w:val="231F20"/>
          <w:spacing w:val="47"/>
        </w:rPr>
        <w:t> </w:t>
      </w:r>
      <w:r>
        <w:rPr>
          <w:color w:val="231F20"/>
        </w:rPr>
        <w:t>measured</w:t>
      </w:r>
      <w:r>
        <w:rPr>
          <w:color w:val="231F20"/>
          <w:spacing w:val="46"/>
        </w:rPr>
        <w:t> </w:t>
      </w:r>
      <w:r>
        <w:rPr>
          <w:color w:val="231F20"/>
        </w:rPr>
        <w:t>using</w:t>
      </w:r>
      <w:r>
        <w:rPr>
          <w:color w:val="231F20"/>
          <w:spacing w:val="47"/>
        </w:rPr>
        <w:t> </w:t>
      </w:r>
      <w:r>
        <w:rPr>
          <w:color w:val="231F20"/>
        </w:rPr>
        <w:t>Interpersonal</w:t>
      </w:r>
      <w:r>
        <w:rPr>
          <w:color w:val="231F20"/>
          <w:spacing w:val="47"/>
        </w:rPr>
        <w:t> </w:t>
      </w:r>
      <w:r>
        <w:rPr>
          <w:color w:val="231F20"/>
          <w:spacing w:val="-2"/>
        </w:rPr>
        <w:t>support</w:t>
      </w:r>
    </w:p>
    <w:p>
      <w:pPr>
        <w:pStyle w:val="BodyText"/>
        <w:spacing w:line="247" w:lineRule="auto" w:before="7"/>
        <w:ind w:left="118" w:right="39"/>
        <w:jc w:val="both"/>
      </w:pPr>
      <w:r>
        <w:rPr>
          <w:color w:val="231F20"/>
          <w:w w:val="95"/>
        </w:rPr>
        <w:t>evaluation List 12. It was developed by Cohen &amp; Mermelstein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1985.</w:t>
      </w:r>
      <w:r>
        <w:rPr>
          <w:color w:val="231F20"/>
          <w:w w:val="90"/>
          <w:position w:val="9"/>
          <w:sz w:val="9"/>
        </w:rPr>
        <w:t>13</w:t>
      </w:r>
      <w:r>
        <w:rPr>
          <w:color w:val="231F20"/>
          <w:spacing w:val="21"/>
          <w:position w:val="9"/>
          <w:sz w:val="9"/>
        </w:rPr>
        <w:t> </w:t>
      </w:r>
      <w:r>
        <w:rPr>
          <w:color w:val="231F20"/>
          <w:w w:val="90"/>
        </w:rPr>
        <w:t>This scale measures the social support available.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This is a 4 </w:t>
      </w:r>
      <w:r>
        <w:rPr>
          <w:color w:val="231F20"/>
          <w:w w:val="95"/>
        </w:rPr>
        <w:t>point Likert scale ranging from definitely false = 0 to definitely </w:t>
      </w:r>
      <w:r>
        <w:rPr>
          <w:color w:val="231F20"/>
          <w:w w:val="90"/>
        </w:rPr>
        <w:t>true=3. Items no 1,2, 7,8,11,12 are reversed scored. Total score is obtained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summing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items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ranging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(0-36).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scale measures three dimensions of social support includes the appraisal </w:t>
      </w:r>
      <w:r>
        <w:rPr>
          <w:color w:val="231F20"/>
          <w:w w:val="95"/>
        </w:rPr>
        <w:t>support, belonging support and tangible support. Each sub item </w:t>
      </w:r>
      <w:r>
        <w:rPr>
          <w:color w:val="231F20"/>
        </w:rPr>
        <w:t>consists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four</w:t>
      </w:r>
      <w:r>
        <w:rPr>
          <w:color w:val="231F20"/>
          <w:spacing w:val="-24"/>
        </w:rPr>
        <w:t> </w:t>
      </w:r>
      <w:r>
        <w:rPr>
          <w:color w:val="231F20"/>
        </w:rPr>
        <w:t>items.</w:t>
      </w:r>
    </w:p>
    <w:p>
      <w:pPr>
        <w:pStyle w:val="BodyText"/>
        <w:spacing w:before="10"/>
        <w:rPr>
          <w:sz w:val="19"/>
        </w:rPr>
      </w:pPr>
    </w:p>
    <w:p>
      <w:pPr>
        <w:spacing w:line="219" w:lineRule="exact" w:before="0"/>
        <w:ind w:left="11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w w:val="105"/>
          <w:sz w:val="18"/>
        </w:rPr>
        <w:t>Spirituality</w:t>
      </w:r>
      <w:r>
        <w:rPr>
          <w:rFonts w:ascii="Calibri"/>
          <w:b/>
          <w:color w:val="231F20"/>
          <w:spacing w:val="-8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Index</w:t>
      </w:r>
      <w:r>
        <w:rPr>
          <w:rFonts w:ascii="Calibri"/>
          <w:b/>
          <w:color w:val="231F20"/>
          <w:spacing w:val="-10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of</w:t>
      </w:r>
      <w:r>
        <w:rPr>
          <w:rFonts w:ascii="Calibri"/>
          <w:b/>
          <w:color w:val="231F20"/>
          <w:spacing w:val="-10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well</w:t>
      </w:r>
      <w:r>
        <w:rPr>
          <w:rFonts w:ascii="Calibri"/>
          <w:b/>
          <w:color w:val="231F20"/>
          <w:spacing w:val="-9"/>
          <w:w w:val="105"/>
          <w:sz w:val="18"/>
        </w:rPr>
        <w:t> </w:t>
      </w:r>
      <w:r>
        <w:rPr>
          <w:rFonts w:ascii="Calibri"/>
          <w:b/>
          <w:color w:val="231F20"/>
          <w:spacing w:val="-2"/>
          <w:w w:val="105"/>
          <w:sz w:val="18"/>
        </w:rPr>
        <w:t>being</w:t>
      </w:r>
    </w:p>
    <w:p>
      <w:pPr>
        <w:pStyle w:val="BodyText"/>
        <w:spacing w:line="247" w:lineRule="auto"/>
        <w:ind w:left="117" w:right="39"/>
        <w:jc w:val="both"/>
      </w:pPr>
      <w:r>
        <w:rPr>
          <w:color w:val="231F20"/>
        </w:rPr>
        <w:t>Spiritual</w:t>
      </w:r>
      <w:r>
        <w:rPr>
          <w:color w:val="231F20"/>
          <w:spacing w:val="-6"/>
        </w:rPr>
        <w:t> </w:t>
      </w:r>
      <w:r>
        <w:rPr>
          <w:color w:val="231F20"/>
        </w:rPr>
        <w:t>well-being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checked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scale</w:t>
      </w:r>
      <w:r>
        <w:rPr>
          <w:color w:val="231F20"/>
          <w:spacing w:val="-6"/>
        </w:rPr>
        <w:t> </w:t>
      </w:r>
      <w:r>
        <w:rPr>
          <w:color w:val="231F20"/>
        </w:rPr>
        <w:t>developed</w:t>
      </w:r>
      <w:r>
        <w:rPr>
          <w:color w:val="231F20"/>
          <w:spacing w:val="-6"/>
        </w:rPr>
        <w:t> </w:t>
      </w:r>
      <w:r>
        <w:rPr>
          <w:color w:val="231F20"/>
        </w:rPr>
        <w:t>by </w:t>
      </w:r>
      <w:r>
        <w:rPr>
          <w:color w:val="231F20"/>
          <w:w w:val="95"/>
        </w:rPr>
        <w:t>Daaleman &amp; frey in 2004.</w:t>
      </w:r>
      <w:r>
        <w:rPr>
          <w:color w:val="231F20"/>
          <w:w w:val="95"/>
          <w:position w:val="9"/>
          <w:sz w:val="9"/>
        </w:rPr>
        <w:t>14</w:t>
      </w:r>
      <w:r>
        <w:rPr>
          <w:color w:val="231F20"/>
          <w:spacing w:val="22"/>
          <w:position w:val="9"/>
          <w:sz w:val="9"/>
        </w:rPr>
        <w:t> </w:t>
      </w:r>
      <w:r>
        <w:rPr>
          <w:color w:val="231F20"/>
          <w:w w:val="95"/>
        </w:rPr>
        <w:t>This scale checks how they see their </w:t>
      </w:r>
      <w:r>
        <w:rPr>
          <w:color w:val="231F20"/>
          <w:w w:val="90"/>
        </w:rPr>
        <w:t>spiritual quality of life.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 scale has 12 items, each statement has </w:t>
      </w:r>
      <w:r>
        <w:rPr>
          <w:color w:val="231F20"/>
        </w:rPr>
        <w:t>five</w:t>
      </w:r>
      <w:r>
        <w:rPr>
          <w:color w:val="231F20"/>
          <w:spacing w:val="-14"/>
        </w:rPr>
        <w:t> </w:t>
      </w:r>
      <w:r>
        <w:rPr>
          <w:color w:val="231F20"/>
        </w:rPr>
        <w:t>responses</w:t>
      </w:r>
      <w:r>
        <w:rPr>
          <w:color w:val="231F20"/>
          <w:spacing w:val="-14"/>
        </w:rPr>
        <w:t> </w:t>
      </w:r>
      <w:r>
        <w:rPr>
          <w:color w:val="231F20"/>
        </w:rPr>
        <w:t>strongly</w:t>
      </w:r>
      <w:r>
        <w:rPr>
          <w:color w:val="231F20"/>
          <w:spacing w:val="-13"/>
        </w:rPr>
        <w:t> </w:t>
      </w:r>
      <w:r>
        <w:rPr>
          <w:color w:val="231F20"/>
        </w:rPr>
        <w:t>agree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strongly</w:t>
      </w:r>
      <w:r>
        <w:rPr>
          <w:color w:val="231F20"/>
          <w:spacing w:val="-14"/>
        </w:rPr>
        <w:t> </w:t>
      </w:r>
      <w:r>
        <w:rPr>
          <w:color w:val="231F20"/>
        </w:rPr>
        <w:t>disagree</w:t>
      </w:r>
      <w:r>
        <w:rPr>
          <w:color w:val="231F20"/>
          <w:spacing w:val="-13"/>
        </w:rPr>
        <w:t> </w:t>
      </w:r>
      <w:r>
        <w:rPr>
          <w:color w:val="231F20"/>
        </w:rPr>
        <w:t>(1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5).</w:t>
      </w:r>
      <w:r>
        <w:rPr>
          <w:color w:val="231F20"/>
          <w:spacing w:val="-13"/>
        </w:rPr>
        <w:t> </w:t>
      </w:r>
      <w:r>
        <w:rPr>
          <w:color w:val="231F20"/>
        </w:rPr>
        <w:t>This </w:t>
      </w:r>
      <w:r>
        <w:rPr>
          <w:color w:val="231F20"/>
          <w:w w:val="90"/>
        </w:rPr>
        <w:t>instrument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subscales.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subscale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self-efficacy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subscale</w:t>
      </w:r>
    </w:p>
    <w:p>
      <w:pPr>
        <w:pStyle w:val="BodyText"/>
        <w:spacing w:before="134"/>
        <w:ind w:left="119"/>
      </w:pPr>
      <w:r>
        <w:rPr/>
        <w:br w:type="column"/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w w:val="90"/>
          <w:position w:val="9"/>
          <w:sz w:val="9"/>
        </w:rPr>
        <w:t>nd</w:t>
      </w:r>
      <w:r>
        <w:rPr>
          <w:color w:val="231F20"/>
          <w:spacing w:val="9"/>
          <w:position w:val="9"/>
          <w:sz w:val="9"/>
        </w:rPr>
        <w:t> </w:t>
      </w:r>
      <w:r>
        <w:rPr>
          <w:color w:val="231F20"/>
          <w:w w:val="90"/>
        </w:rPr>
        <w:t>subscale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schema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subscale.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47" w:lineRule="auto"/>
        <w:ind w:left="119" w:right="127"/>
      </w:pPr>
      <w:r>
        <w:rPr>
          <w:rFonts w:ascii="Calibri"/>
          <w:b/>
          <w:color w:val="231F20"/>
        </w:rPr>
        <w:t>Satisfaction</w:t>
      </w:r>
      <w:r>
        <w:rPr>
          <w:rFonts w:ascii="Calibri"/>
          <w:b/>
          <w:color w:val="231F20"/>
          <w:spacing w:val="69"/>
          <w:w w:val="150"/>
        </w:rPr>
        <w:t>       </w:t>
      </w:r>
      <w:r>
        <w:rPr>
          <w:rFonts w:ascii="Calibri"/>
          <w:b/>
          <w:color w:val="231F20"/>
        </w:rPr>
        <w:t>with</w:t>
      </w:r>
      <w:r>
        <w:rPr>
          <w:rFonts w:ascii="Calibri"/>
          <w:b/>
          <w:color w:val="231F20"/>
          <w:spacing w:val="70"/>
          <w:w w:val="150"/>
        </w:rPr>
        <w:t>       </w:t>
      </w:r>
      <w:r>
        <w:rPr>
          <w:rFonts w:ascii="Calibri"/>
          <w:b/>
          <w:color w:val="231F20"/>
        </w:rPr>
        <w:t>Life</w:t>
      </w:r>
      <w:r>
        <w:rPr>
          <w:rFonts w:ascii="Calibri"/>
          <w:b/>
          <w:color w:val="231F20"/>
          <w:spacing w:val="69"/>
          <w:w w:val="150"/>
        </w:rPr>
        <w:t>       </w:t>
      </w:r>
      <w:r>
        <w:rPr>
          <w:rFonts w:ascii="Calibri"/>
          <w:b/>
          <w:color w:val="231F20"/>
        </w:rPr>
        <w:t>Scale</w:t>
      </w:r>
      <w:r>
        <w:rPr>
          <w:rFonts w:ascii="Calibri"/>
          <w:b/>
          <w:color w:val="231F20"/>
          <w:spacing w:val="80"/>
          <w:w w:val="15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satisfaction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checked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item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scale.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satisfaction </w:t>
      </w:r>
      <w:r>
        <w:rPr>
          <w:color w:val="231F20"/>
          <w:w w:val="85"/>
        </w:rPr>
        <w:t>with life was developed by Diener</w:t>
      </w:r>
      <w:r>
        <w:rPr>
          <w:color w:val="333333"/>
          <w:w w:val="85"/>
        </w:rPr>
        <w:t>, E., Emmons, R. A., Larsen, R. J., &amp; </w:t>
      </w:r>
      <w:r>
        <w:rPr>
          <w:color w:val="333333"/>
          <w:w w:val="90"/>
        </w:rPr>
        <w:t>Griffin,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S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(1985).</w:t>
      </w:r>
      <w:r>
        <w:rPr>
          <w:color w:val="333333"/>
          <w:w w:val="90"/>
          <w:position w:val="9"/>
          <w:sz w:val="9"/>
        </w:rPr>
        <w:t>15</w:t>
      </w:r>
      <w:r>
        <w:rPr>
          <w:color w:val="333333"/>
          <w:position w:val="9"/>
          <w:sz w:val="9"/>
        </w:rPr>
        <w:t> </w:t>
      </w:r>
      <w:r>
        <w:rPr>
          <w:color w:val="333333"/>
          <w:w w:val="90"/>
        </w:rPr>
        <w:t>This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is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a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7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point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Likert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scale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ranging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from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strongly </w:t>
      </w:r>
      <w:r>
        <w:rPr>
          <w:color w:val="333333"/>
          <w:spacing w:val="-2"/>
          <w:w w:val="95"/>
        </w:rPr>
        <w:t>disagree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2"/>
          <w:w w:val="95"/>
        </w:rPr>
        <w:t>to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2"/>
          <w:w w:val="95"/>
        </w:rPr>
        <w:t>strongly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2"/>
          <w:w w:val="95"/>
        </w:rPr>
        <w:t>agree.</w:t>
      </w:r>
      <w:r>
        <w:rPr>
          <w:color w:val="333333"/>
          <w:spacing w:val="-16"/>
          <w:w w:val="95"/>
        </w:rPr>
        <w:t> </w:t>
      </w:r>
      <w:r>
        <w:rPr>
          <w:color w:val="333333"/>
          <w:spacing w:val="-2"/>
          <w:w w:val="95"/>
        </w:rPr>
        <w:t>The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2"/>
          <w:w w:val="95"/>
        </w:rPr>
        <w:t>total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2"/>
          <w:w w:val="95"/>
        </w:rPr>
        <w:t>score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2"/>
          <w:w w:val="95"/>
        </w:rPr>
        <w:t>is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2"/>
          <w:w w:val="95"/>
        </w:rPr>
        <w:t>obtained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2"/>
          <w:w w:val="95"/>
        </w:rPr>
        <w:t>by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2"/>
          <w:w w:val="95"/>
        </w:rPr>
        <w:t>summing </w:t>
      </w:r>
      <w:r>
        <w:rPr>
          <w:color w:val="333333"/>
          <w:w w:val="90"/>
        </w:rPr>
        <w:t>up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the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total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items.</w:t>
      </w:r>
      <w:r>
        <w:rPr>
          <w:color w:val="333333"/>
          <w:spacing w:val="-15"/>
          <w:w w:val="90"/>
        </w:rPr>
        <w:t> </w:t>
      </w:r>
      <w:r>
        <w:rPr>
          <w:color w:val="333333"/>
          <w:w w:val="90"/>
        </w:rPr>
        <w:t>The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maximum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score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35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can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be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obtained.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From </w:t>
      </w:r>
      <w:r>
        <w:rPr>
          <w:color w:val="333333"/>
          <w:w w:val="95"/>
        </w:rPr>
        <w:t>the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7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points,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three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points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are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related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disagreement,</w:t>
      </w:r>
      <w:r>
        <w:rPr>
          <w:color w:val="333333"/>
          <w:spacing w:val="23"/>
        </w:rPr>
        <w:t> </w:t>
      </w:r>
      <w:r>
        <w:rPr>
          <w:color w:val="333333"/>
          <w:w w:val="95"/>
        </w:rPr>
        <w:t>other </w:t>
      </w:r>
      <w:r>
        <w:rPr>
          <w:color w:val="333333"/>
          <w:w w:val="90"/>
        </w:rPr>
        <w:t>three points are related to agreement while one point is related to </w:t>
      </w:r>
      <w:r>
        <w:rPr>
          <w:color w:val="333333"/>
          <w:w w:val="95"/>
        </w:rPr>
        <w:t>neutral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response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when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patient's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response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neither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agree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or </w:t>
      </w:r>
      <w:r>
        <w:rPr>
          <w:color w:val="333333"/>
          <w:spacing w:val="-2"/>
        </w:rPr>
        <w:t>disagree.</w:t>
      </w:r>
    </w:p>
    <w:p>
      <w:pPr>
        <w:pStyle w:val="BodyText"/>
        <w:spacing w:before="8"/>
      </w:pPr>
    </w:p>
    <w:p>
      <w:pPr>
        <w:spacing w:line="219" w:lineRule="exact" w:before="0"/>
        <w:ind w:left="119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spacing w:val="-2"/>
          <w:w w:val="105"/>
          <w:sz w:val="18"/>
        </w:rPr>
        <w:t>Procedure</w:t>
      </w:r>
    </w:p>
    <w:p>
      <w:pPr>
        <w:pStyle w:val="BodyText"/>
        <w:spacing w:line="249" w:lineRule="auto"/>
        <w:ind w:left="119" w:right="126"/>
        <w:jc w:val="both"/>
      </w:pPr>
      <w:r>
        <w:rPr>
          <w:color w:val="231F20"/>
          <w:w w:val="95"/>
        </w:rPr>
        <w:t>Ethical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approval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sought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wards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collected </w:t>
      </w:r>
      <w:r>
        <w:rPr>
          <w:color w:val="231F20"/>
          <w:w w:val="90"/>
        </w:rPr>
        <w:t>from 100 patients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 cancer from Nishtar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 Fatima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Hospital (PVT) of Multan, Pakistan. Questionnaires were disturbed to the </w:t>
      </w:r>
      <w:r>
        <w:rPr>
          <w:color w:val="231F20"/>
          <w:w w:val="90"/>
        </w:rPr>
        <w:t>patients </w:t>
      </w:r>
      <w:r>
        <w:rPr>
          <w:color w:val="231F20"/>
        </w:rPr>
        <w:t>admitted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hospital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treatment.</w:t>
      </w:r>
      <w:r>
        <w:rPr>
          <w:color w:val="231F20"/>
          <w:spacing w:val="-1"/>
        </w:rPr>
        <w:t> </w:t>
      </w:r>
      <w:r>
        <w:rPr>
          <w:color w:val="231F20"/>
        </w:rPr>
        <w:t>Purpose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study</w:t>
      </w:r>
      <w:r>
        <w:rPr>
          <w:color w:val="231F20"/>
          <w:spacing w:val="-1"/>
        </w:rPr>
        <w:t> </w:t>
      </w:r>
      <w:r>
        <w:rPr>
          <w:color w:val="231F20"/>
        </w:rPr>
        <w:t>was </w:t>
      </w:r>
      <w:r>
        <w:rPr>
          <w:color w:val="231F20"/>
          <w:w w:val="95"/>
        </w:rPr>
        <w:t>explained to them and they were told that their participation is </w:t>
      </w:r>
      <w:r>
        <w:rPr>
          <w:color w:val="231F20"/>
          <w:w w:val="85"/>
        </w:rPr>
        <w:t>entirely voluntarily.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They were ensured of the confidentiality of their </w:t>
      </w:r>
      <w:r>
        <w:rPr>
          <w:color w:val="231F20"/>
        </w:rPr>
        <w:t>data. After collecting data, we acknowledged them for their </w:t>
      </w:r>
      <w:r>
        <w:rPr>
          <w:color w:val="231F20"/>
          <w:w w:val="90"/>
        </w:rPr>
        <w:t>support. Analysis of the data was done using version 21.00 of SPSS.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analyzed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correlation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ANOVA.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ind w:left="119"/>
      </w:pPr>
      <w:r>
        <w:rPr>
          <w:color w:val="72BF44"/>
          <w:spacing w:val="-2"/>
          <w:w w:val="95"/>
        </w:rPr>
        <w:t>RESULTS</w:t>
      </w:r>
    </w:p>
    <w:p>
      <w:pPr>
        <w:pStyle w:val="BodyText"/>
        <w:spacing w:before="5"/>
        <w:rPr>
          <w:rFonts w:ascii="Gill Sans MT"/>
          <w:b/>
          <w:sz w:val="19"/>
        </w:rPr>
      </w:pPr>
    </w:p>
    <w:p>
      <w:pPr>
        <w:pStyle w:val="BodyText"/>
        <w:spacing w:line="249" w:lineRule="auto"/>
        <w:ind w:left="118" w:right="126"/>
        <w:jc w:val="both"/>
      </w:pPr>
      <w:r>
        <w:rPr>
          <w:color w:val="231F20"/>
          <w:w w:val="90"/>
        </w:rPr>
        <w:t>Sample has 65 female and 35 male patients of cancer. 32% </w:t>
      </w:r>
      <w:r>
        <w:rPr>
          <w:color w:val="231F20"/>
          <w:w w:val="90"/>
        </w:rPr>
        <w:t>patients </w:t>
      </w:r>
      <w:r>
        <w:rPr>
          <w:color w:val="231F20"/>
          <w:spacing w:val="-2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between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15-30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years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age,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49%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patients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age </w:t>
      </w:r>
      <w:r>
        <w:rPr>
          <w:color w:val="231F20"/>
          <w:w w:val="95"/>
        </w:rPr>
        <w:t>range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31-45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19%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46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above </w:t>
      </w:r>
      <w:r>
        <w:rPr>
          <w:color w:val="231F20"/>
        </w:rPr>
        <w:t>There</w:t>
      </w:r>
      <w:r>
        <w:rPr>
          <w:color w:val="231F20"/>
          <w:spacing w:val="-14"/>
        </w:rPr>
        <w:t> </w:t>
      </w:r>
      <w:r>
        <w:rPr>
          <w:color w:val="231F20"/>
        </w:rPr>
        <w:t>were</w:t>
      </w:r>
      <w:r>
        <w:rPr>
          <w:color w:val="231F20"/>
          <w:spacing w:val="-14"/>
        </w:rPr>
        <w:t> </w:t>
      </w:r>
      <w:r>
        <w:rPr>
          <w:color w:val="231F20"/>
        </w:rPr>
        <w:t>51%</w:t>
      </w:r>
      <w:r>
        <w:rPr>
          <w:color w:val="231F20"/>
          <w:spacing w:val="-12"/>
        </w:rPr>
        <w:t> </w:t>
      </w:r>
      <w:r>
        <w:rPr>
          <w:color w:val="231F20"/>
        </w:rPr>
        <w:t>married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49</w:t>
      </w:r>
      <w:r>
        <w:rPr>
          <w:color w:val="231F20"/>
          <w:spacing w:val="-13"/>
        </w:rPr>
        <w:t> </w:t>
      </w:r>
      <w:r>
        <w:rPr>
          <w:color w:val="231F20"/>
        </w:rPr>
        <w:t>%</w:t>
      </w:r>
      <w:r>
        <w:rPr>
          <w:color w:val="231F20"/>
          <w:spacing w:val="-13"/>
        </w:rPr>
        <w:t> </w:t>
      </w:r>
      <w:r>
        <w:rPr>
          <w:color w:val="231F20"/>
        </w:rPr>
        <w:t>unmarried</w:t>
      </w:r>
      <w:r>
        <w:rPr>
          <w:color w:val="231F20"/>
          <w:spacing w:val="-12"/>
        </w:rPr>
        <w:t> </w:t>
      </w:r>
      <w:r>
        <w:rPr>
          <w:color w:val="231F20"/>
        </w:rPr>
        <w:t>patients.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life </w:t>
      </w:r>
      <w:r>
        <w:rPr>
          <w:color w:val="231F20"/>
          <w:w w:val="95"/>
        </w:rPr>
        <w:t>satisfaction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revealed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23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percent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dissatisfied </w:t>
      </w:r>
      <w:r>
        <w:rPr>
          <w:color w:val="231F20"/>
          <w:w w:val="90"/>
        </w:rPr>
        <w:t>from their lives, 8 percent people were extremely dissatisfied from their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lives,7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percent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satisfied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lives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56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percent </w:t>
      </w:r>
      <w:r>
        <w:rPr>
          <w:color w:val="231F20"/>
          <w:w w:val="95"/>
        </w:rPr>
        <w:t>people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satisfied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lives.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49" w:lineRule="auto"/>
        <w:ind w:left="118" w:right="128"/>
        <w:jc w:val="both"/>
      </w:pPr>
      <w:r>
        <w:rPr>
          <w:color w:val="231F20"/>
          <w:w w:val="95"/>
        </w:rPr>
        <w:t>Table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displayed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correlation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support,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spiritual </w:t>
      </w:r>
      <w:r>
        <w:rPr>
          <w:color w:val="231F20"/>
          <w:w w:val="90"/>
        </w:rPr>
        <w:t>well-being and life satisfaction among cancer patient.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There was a positive correlation of spiritual well-being with social support and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well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</w:rPr>
        <w:t>life</w:t>
      </w:r>
      <w:r>
        <w:rPr>
          <w:color w:val="231F20"/>
          <w:spacing w:val="-13"/>
        </w:rPr>
        <w:t> </w:t>
      </w:r>
      <w:r>
        <w:rPr>
          <w:color w:val="231F20"/>
        </w:rPr>
        <w:t>satisfaction.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significant</w:t>
      </w:r>
      <w:r>
        <w:rPr>
          <w:color w:val="231F20"/>
          <w:spacing w:val="-14"/>
        </w:rPr>
        <w:t> </w:t>
      </w:r>
      <w:r>
        <w:rPr>
          <w:color w:val="231F20"/>
        </w:rPr>
        <w:t>but</w:t>
      </w:r>
      <w:r>
        <w:rPr>
          <w:color w:val="231F20"/>
          <w:spacing w:val="-14"/>
        </w:rPr>
        <w:t> </w:t>
      </w:r>
      <w:r>
        <w:rPr>
          <w:color w:val="231F20"/>
        </w:rPr>
        <w:t>weak</w:t>
      </w:r>
      <w:r>
        <w:rPr>
          <w:color w:val="231F20"/>
          <w:spacing w:val="-13"/>
        </w:rPr>
        <w:t> </w:t>
      </w:r>
      <w:r>
        <w:rPr>
          <w:color w:val="231F20"/>
        </w:rPr>
        <w:t>positive </w:t>
      </w:r>
      <w:r>
        <w:rPr>
          <w:color w:val="231F20"/>
          <w:w w:val="95"/>
        </w:rPr>
        <w:t>correlation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spiritual </w:t>
      </w:r>
      <w:r>
        <w:rPr>
          <w:color w:val="231F20"/>
          <w:w w:val="90"/>
        </w:rPr>
        <w:t>well-being while significant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moderate positive correlation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had </w:t>
      </w:r>
      <w:r>
        <w:rPr>
          <w:color w:val="231F20"/>
          <w:w w:val="90"/>
        </w:rPr>
        <w:t>been </w:t>
      </w:r>
      <w:r>
        <w:rPr>
          <w:color w:val="231F20"/>
          <w:w w:val="95"/>
        </w:rPr>
        <w:t>found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spiritual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well-being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satisfaction.</w:t>
      </w:r>
    </w:p>
    <w:p>
      <w:pPr>
        <w:pStyle w:val="BodyText"/>
      </w:pPr>
    </w:p>
    <w:p>
      <w:pPr>
        <w:pStyle w:val="BodyText"/>
        <w:spacing w:line="249" w:lineRule="auto" w:before="1"/>
        <w:ind w:left="118" w:right="127"/>
        <w:jc w:val="both"/>
      </w:pPr>
      <w:r>
        <w:rPr>
          <w:color w:val="231F20"/>
          <w:w w:val="90"/>
        </w:rPr>
        <w:t>Male patients of cancer had more social support as compared with females while gender diﬀerence were insignificant on satisfaction </w:t>
      </w:r>
      <w:r>
        <w:rPr>
          <w:color w:val="231F20"/>
          <w:w w:val="95"/>
        </w:rPr>
        <w:t>with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spiritual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table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details).</w:t>
      </w:r>
    </w:p>
    <w:p>
      <w:pPr>
        <w:pStyle w:val="BodyText"/>
        <w:spacing w:line="249" w:lineRule="auto"/>
        <w:ind w:left="117" w:right="128"/>
        <w:jc w:val="both"/>
      </w:pPr>
      <w:r>
        <w:rPr>
          <w:color w:val="231F20"/>
        </w:rPr>
        <w:t>The ANOVA yielded a significant age diﬀerence in Spiritual </w:t>
      </w:r>
      <w:r>
        <w:rPr>
          <w:color w:val="231F20"/>
          <w:w w:val="90"/>
        </w:rPr>
        <w:t>wellbeing,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(2,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97)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=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4.320,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=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.001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satisfaction,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(2,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97)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= 7.429,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=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0.00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(see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table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4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details).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Mean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diﬀerences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spiritual </w:t>
      </w:r>
      <w:r>
        <w:rPr>
          <w:color w:val="231F20"/>
          <w:w w:val="95"/>
        </w:rPr>
        <w:t>well-being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scores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groups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age</w:t>
      </w:r>
      <w:r>
        <w:rPr>
          <w:color w:val="231F20"/>
          <w:spacing w:val="-7"/>
        </w:rPr>
        <w:t> </w:t>
      </w:r>
      <w:r>
        <w:rPr>
          <w:color w:val="231F20"/>
        </w:rPr>
        <w:t>showed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spiritual</w:t>
      </w:r>
      <w:r>
        <w:rPr>
          <w:color w:val="231F20"/>
          <w:spacing w:val="-7"/>
        </w:rPr>
        <w:t> </w:t>
      </w:r>
      <w:r>
        <w:rPr>
          <w:color w:val="231F20"/>
        </w:rPr>
        <w:t>well</w:t>
      </w:r>
      <w:r>
        <w:rPr>
          <w:color w:val="231F20"/>
          <w:spacing w:val="-7"/>
        </w:rPr>
        <w:t> </w:t>
      </w:r>
      <w:r>
        <w:rPr>
          <w:color w:val="231F20"/>
        </w:rPr>
        <w:t>being</w:t>
      </w:r>
      <w:r>
        <w:rPr>
          <w:color w:val="231F20"/>
          <w:spacing w:val="-7"/>
        </w:rPr>
        <w:t> </w:t>
      </w:r>
      <w:r>
        <w:rPr>
          <w:color w:val="231F20"/>
        </w:rPr>
        <w:t>increased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age</w:t>
      </w:r>
      <w:r>
        <w:rPr>
          <w:color w:val="231F20"/>
          <w:spacing w:val="-7"/>
        </w:rPr>
        <w:t> </w:t>
      </w:r>
      <w:r>
        <w:rPr>
          <w:color w:val="231F20"/>
        </w:rPr>
        <w:t>while </w:t>
      </w:r>
      <w:r>
        <w:rPr>
          <w:color w:val="231F20"/>
          <w:w w:val="95"/>
        </w:rPr>
        <w:t>satisfaction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fluctuating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relation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age.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Results showed the age group between 15-30 years had a mean score of 28.09,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age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31-45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mean </w:t>
      </w:r>
      <w:r>
        <w:rPr>
          <w:color w:val="231F20"/>
          <w:w w:val="90"/>
        </w:rPr>
        <w:t>score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17.75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age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group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46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mean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23.11</w:t>
      </w:r>
      <w:r>
        <w:rPr>
          <w:color w:val="231F20"/>
          <w:spacing w:val="-32"/>
        </w:rPr>
        <w:t> </w:t>
      </w:r>
      <w:r>
        <w:rPr>
          <w:color w:val="231F20"/>
        </w:rPr>
        <w:t>(see</w:t>
      </w:r>
      <w:r>
        <w:rPr>
          <w:color w:val="231F20"/>
          <w:spacing w:val="-32"/>
        </w:rPr>
        <w:t> </w:t>
      </w:r>
      <w:r>
        <w:rPr>
          <w:color w:val="231F20"/>
        </w:rPr>
        <w:t>table</w:t>
      </w:r>
      <w:r>
        <w:rPr>
          <w:color w:val="231F20"/>
          <w:spacing w:val="-32"/>
        </w:rPr>
        <w:t> </w:t>
      </w:r>
      <w:r>
        <w:rPr>
          <w:color w:val="231F20"/>
        </w:rPr>
        <w:t>3)</w:t>
      </w:r>
      <w:r>
        <w:rPr>
          <w:color w:val="FF6600"/>
        </w:rPr>
        <w:t>.</w:t>
      </w:r>
    </w:p>
    <w:p>
      <w:pPr>
        <w:spacing w:after="0" w:line="249" w:lineRule="auto"/>
        <w:jc w:val="both"/>
        <w:sectPr>
          <w:pgSz w:w="12420" w:h="16200"/>
          <w:pgMar w:header="180" w:footer="806" w:top="1100" w:bottom="1000" w:left="880" w:right="860"/>
          <w:cols w:num="2" w:equalWidth="0">
            <w:col w:w="5122" w:space="341"/>
            <w:col w:w="5217"/>
          </w:cols>
        </w:sectPr>
      </w:pPr>
    </w:p>
    <w:p>
      <w:pPr>
        <w:spacing w:before="97"/>
        <w:ind w:left="135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w w:val="105"/>
          <w:sz w:val="18"/>
        </w:rPr>
        <w:t>Table</w:t>
      </w:r>
      <w:r>
        <w:rPr>
          <w:rFonts w:ascii="Calibri"/>
          <w:b/>
          <w:color w:val="231F20"/>
          <w:spacing w:val="-5"/>
          <w:w w:val="105"/>
          <w:sz w:val="18"/>
        </w:rPr>
        <w:t> </w:t>
      </w:r>
      <w:r>
        <w:rPr>
          <w:rFonts w:ascii="Calibri"/>
          <w:b/>
          <w:color w:val="231F20"/>
          <w:spacing w:val="-10"/>
          <w:w w:val="110"/>
          <w:sz w:val="18"/>
        </w:rPr>
        <w:t>1</w:t>
      </w:r>
    </w:p>
    <w:p>
      <w:pPr>
        <w:spacing w:before="3"/>
        <w:ind w:left="135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w w:val="105"/>
          <w:sz w:val="18"/>
        </w:rPr>
        <w:t>Correlation</w:t>
      </w:r>
      <w:r>
        <w:rPr>
          <w:rFonts w:ascii="Calibri"/>
          <w:b/>
          <w:color w:val="231F20"/>
          <w:spacing w:val="9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among</w:t>
      </w:r>
      <w:r>
        <w:rPr>
          <w:rFonts w:ascii="Calibri"/>
          <w:b/>
          <w:color w:val="231F20"/>
          <w:spacing w:val="10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social</w:t>
      </w:r>
      <w:r>
        <w:rPr>
          <w:rFonts w:ascii="Calibri"/>
          <w:b/>
          <w:color w:val="231F20"/>
          <w:spacing w:val="10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support,</w:t>
      </w:r>
      <w:r>
        <w:rPr>
          <w:rFonts w:ascii="Calibri"/>
          <w:b/>
          <w:color w:val="231F20"/>
          <w:spacing w:val="10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spiritual</w:t>
      </w:r>
      <w:r>
        <w:rPr>
          <w:rFonts w:ascii="Calibri"/>
          <w:b/>
          <w:color w:val="231F20"/>
          <w:spacing w:val="9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well-being</w:t>
      </w:r>
      <w:r>
        <w:rPr>
          <w:rFonts w:ascii="Calibri"/>
          <w:b/>
          <w:color w:val="231F20"/>
          <w:spacing w:val="10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and</w:t>
      </w:r>
      <w:r>
        <w:rPr>
          <w:rFonts w:ascii="Calibri"/>
          <w:b/>
          <w:color w:val="231F20"/>
          <w:spacing w:val="10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life</w:t>
      </w:r>
      <w:r>
        <w:rPr>
          <w:rFonts w:ascii="Calibri"/>
          <w:b/>
          <w:color w:val="231F20"/>
          <w:spacing w:val="10"/>
          <w:w w:val="105"/>
          <w:sz w:val="18"/>
        </w:rPr>
        <w:t> </w:t>
      </w:r>
      <w:r>
        <w:rPr>
          <w:rFonts w:ascii="Calibri"/>
          <w:b/>
          <w:color w:val="231F20"/>
          <w:spacing w:val="-2"/>
          <w:w w:val="105"/>
          <w:sz w:val="18"/>
        </w:rPr>
        <w:t>satisfaction.</w:t>
      </w:r>
    </w:p>
    <w:p>
      <w:pPr>
        <w:pStyle w:val="BodyText"/>
        <w:spacing w:before="10"/>
        <w:rPr>
          <w:rFonts w:ascii="Calibri"/>
          <w:b/>
          <w:sz w:val="5"/>
        </w:rPr>
      </w:pP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1"/>
        <w:gridCol w:w="1663"/>
        <w:gridCol w:w="2603"/>
        <w:gridCol w:w="2568"/>
      </w:tblGrid>
      <w:tr>
        <w:trPr>
          <w:trHeight w:val="294" w:hRule="atLeast"/>
        </w:trPr>
        <w:tc>
          <w:tcPr>
            <w:tcW w:w="358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82"/>
              <w:ind w:left="10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Variables</w:t>
            </w:r>
          </w:p>
        </w:tc>
        <w:tc>
          <w:tcPr>
            <w:tcW w:w="16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82"/>
              <w:ind w:left="36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5"/>
                <w:sz w:val="18"/>
              </w:rPr>
              <w:t>SS</w:t>
            </w:r>
          </w:p>
        </w:tc>
        <w:tc>
          <w:tcPr>
            <w:tcW w:w="26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82"/>
              <w:ind w:left="1077" w:right="98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05"/>
                <w:sz w:val="18"/>
              </w:rPr>
              <w:t>SW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82"/>
              <w:ind w:left="992" w:right="970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5"/>
                <w:sz w:val="18"/>
              </w:rPr>
              <w:t>LS</w:t>
            </w:r>
          </w:p>
        </w:tc>
      </w:tr>
      <w:tr>
        <w:trPr>
          <w:trHeight w:val="342" w:hRule="atLeast"/>
        </w:trPr>
        <w:tc>
          <w:tcPr>
            <w:tcW w:w="35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7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SS</w:t>
            </w:r>
          </w:p>
        </w:tc>
        <w:tc>
          <w:tcPr>
            <w:tcW w:w="16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7"/>
              <w:ind w:left="415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7"/>
              <w:ind w:left="1077" w:right="98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0.230*</w:t>
            </w:r>
          </w:p>
        </w:tc>
        <w:tc>
          <w:tcPr>
            <w:tcW w:w="25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7"/>
              <w:ind w:left="992" w:right="96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0.143</w:t>
            </w:r>
          </w:p>
        </w:tc>
      </w:tr>
      <w:tr>
        <w:trPr>
          <w:trHeight w:val="299" w:hRule="atLeast"/>
        </w:trPr>
        <w:tc>
          <w:tcPr>
            <w:tcW w:w="3581" w:type="dxa"/>
          </w:tcPr>
          <w:p>
            <w:pPr>
              <w:pStyle w:val="TableParagraph"/>
              <w:spacing w:before="44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SW</w:t>
            </w:r>
          </w:p>
        </w:tc>
        <w:tc>
          <w:tcPr>
            <w:tcW w:w="16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3" w:type="dxa"/>
          </w:tcPr>
          <w:p>
            <w:pPr>
              <w:pStyle w:val="TableParagraph"/>
              <w:spacing w:before="44"/>
              <w:ind w:left="95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2568" w:type="dxa"/>
          </w:tcPr>
          <w:p>
            <w:pPr>
              <w:pStyle w:val="TableParagraph"/>
              <w:spacing w:before="44"/>
              <w:ind w:left="992" w:right="9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0.404**</w:t>
            </w:r>
          </w:p>
        </w:tc>
      </w:tr>
      <w:tr>
        <w:trPr>
          <w:trHeight w:val="253" w:hRule="atLeast"/>
        </w:trPr>
        <w:tc>
          <w:tcPr>
            <w:tcW w:w="35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0" w:lineRule="exact" w:before="44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LS</w:t>
            </w:r>
          </w:p>
        </w:tc>
        <w:tc>
          <w:tcPr>
            <w:tcW w:w="166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0" w:lineRule="exact" w:before="44"/>
              <w:ind w:left="21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</w:tr>
      <w:tr>
        <w:trPr>
          <w:trHeight w:val="286" w:hRule="atLeast"/>
        </w:trPr>
        <w:tc>
          <w:tcPr>
            <w:tcW w:w="35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72"/>
              <w:ind w:left="5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*.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Correlation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is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significant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at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0.05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spacing w:val="-4"/>
                <w:w w:val="90"/>
                <w:sz w:val="18"/>
              </w:rPr>
              <w:t>level</w:t>
            </w:r>
          </w:p>
        </w:tc>
        <w:tc>
          <w:tcPr>
            <w:tcW w:w="166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rFonts w:ascii="Calibri"/>
          <w:b/>
          <w:sz w:val="22"/>
        </w:rPr>
      </w:pPr>
    </w:p>
    <w:p>
      <w:pPr>
        <w:spacing w:line="242" w:lineRule="auto" w:before="0"/>
        <w:ind w:left="105" w:right="3921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231F20"/>
          <w:w w:val="110"/>
          <w:sz w:val="18"/>
        </w:rPr>
        <w:t>Table</w:t>
      </w:r>
      <w:r>
        <w:rPr>
          <w:rFonts w:ascii="Calibri" w:hAnsi="Calibri"/>
          <w:b/>
          <w:color w:val="231F20"/>
          <w:spacing w:val="77"/>
          <w:w w:val="150"/>
          <w:sz w:val="18"/>
        </w:rPr>
        <w:t>                                        </w:t>
      </w:r>
      <w:r>
        <w:rPr>
          <w:rFonts w:ascii="Calibri" w:hAnsi="Calibri"/>
          <w:b/>
          <w:color w:val="231F20"/>
          <w:w w:val="110"/>
          <w:sz w:val="18"/>
        </w:rPr>
        <w:t>2</w:t>
      </w:r>
      <w:r>
        <w:rPr>
          <w:rFonts w:ascii="Calibri" w:hAnsi="Calibri"/>
          <w:b/>
          <w:color w:val="231F20"/>
          <w:spacing w:val="80"/>
          <w:w w:val="150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Gender Diﬀerences in life satisfaction, social support and spiritual wellbeing (n=100)</w:t>
      </w:r>
    </w:p>
    <w:p>
      <w:pPr>
        <w:pStyle w:val="BodyText"/>
        <w:spacing w:before="7"/>
        <w:rPr>
          <w:rFonts w:ascii="Calibri"/>
          <w:b/>
          <w:sz w:val="6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7"/>
        <w:gridCol w:w="1068"/>
        <w:gridCol w:w="941"/>
        <w:gridCol w:w="1502"/>
        <w:gridCol w:w="1629"/>
        <w:gridCol w:w="1402"/>
        <w:gridCol w:w="1660"/>
      </w:tblGrid>
      <w:tr>
        <w:trPr>
          <w:trHeight w:val="217" w:hRule="atLeast"/>
        </w:trPr>
        <w:tc>
          <w:tcPr>
            <w:tcW w:w="221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11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Variables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1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Gender</w:t>
            </w:r>
          </w:p>
        </w:tc>
        <w:tc>
          <w:tcPr>
            <w:tcW w:w="94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right="9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4"/>
                <w:sz w:val="18"/>
              </w:rPr>
              <w:t>N</w:t>
            </w:r>
          </w:p>
        </w:tc>
        <w:tc>
          <w:tcPr>
            <w:tcW w:w="15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33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105"/>
                <w:sz w:val="18"/>
              </w:rPr>
              <w:t>Mean</w:t>
            </w:r>
          </w:p>
        </w:tc>
        <w:tc>
          <w:tcPr>
            <w:tcW w:w="162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5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SD</w:t>
            </w:r>
          </w:p>
        </w:tc>
        <w:tc>
          <w:tcPr>
            <w:tcW w:w="14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46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t</w:t>
            </w:r>
          </w:p>
        </w:tc>
        <w:tc>
          <w:tcPr>
            <w:tcW w:w="16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53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11"/>
                <w:sz w:val="18"/>
              </w:rPr>
              <w:t>p</w:t>
            </w:r>
          </w:p>
        </w:tc>
      </w:tr>
      <w:tr>
        <w:trPr>
          <w:trHeight w:val="217" w:hRule="atLeast"/>
        </w:trPr>
        <w:tc>
          <w:tcPr>
            <w:tcW w:w="221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94" w:lineRule="exact" w:before="3"/>
              <w:ind w:left="113"/>
              <w:rPr>
                <w:sz w:val="18"/>
              </w:rPr>
            </w:pPr>
            <w:r>
              <w:rPr>
                <w:w w:val="85"/>
                <w:sz w:val="18"/>
              </w:rPr>
              <w:t>Life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Satisfaction</w:t>
            </w:r>
          </w:p>
        </w:tc>
        <w:tc>
          <w:tcPr>
            <w:tcW w:w="10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right="33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35</w:t>
            </w:r>
          </w:p>
        </w:tc>
        <w:tc>
          <w:tcPr>
            <w:tcW w:w="15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right="5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17.7429</w:t>
            </w:r>
          </w:p>
        </w:tc>
        <w:tc>
          <w:tcPr>
            <w:tcW w:w="16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575"/>
              <w:rPr>
                <w:sz w:val="18"/>
              </w:rPr>
            </w:pPr>
            <w:r>
              <w:rPr>
                <w:spacing w:val="-2"/>
                <w:sz w:val="18"/>
              </w:rPr>
              <w:t>6.19460</w:t>
            </w:r>
          </w:p>
        </w:tc>
        <w:tc>
          <w:tcPr>
            <w:tcW w:w="14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466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.489</w:t>
            </w:r>
          </w:p>
        </w:tc>
        <w:tc>
          <w:tcPr>
            <w:tcW w:w="16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534"/>
              <w:rPr>
                <w:sz w:val="18"/>
              </w:rPr>
            </w:pPr>
            <w:r>
              <w:rPr>
                <w:spacing w:val="-4"/>
                <w:sz w:val="18"/>
              </w:rPr>
              <w:t>.626</w:t>
            </w:r>
          </w:p>
        </w:tc>
      </w:tr>
      <w:tr>
        <w:trPr>
          <w:trHeight w:val="211" w:hRule="atLeast"/>
        </w:trPr>
        <w:tc>
          <w:tcPr>
            <w:tcW w:w="221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 w:before="2"/>
              <w:ind w:right="35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 w:before="2"/>
              <w:ind w:right="33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5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 w:before="2"/>
              <w:ind w:right="5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18.3231</w:t>
            </w:r>
          </w:p>
        </w:tc>
        <w:tc>
          <w:tcPr>
            <w:tcW w:w="16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 w:before="2"/>
              <w:ind w:left="575"/>
              <w:rPr>
                <w:sz w:val="18"/>
              </w:rPr>
            </w:pPr>
            <w:r>
              <w:rPr>
                <w:spacing w:val="-2"/>
                <w:sz w:val="18"/>
              </w:rPr>
              <w:t>5.35347</w:t>
            </w:r>
          </w:p>
        </w:tc>
        <w:tc>
          <w:tcPr>
            <w:tcW w:w="140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221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94" w:lineRule="exact" w:before="3"/>
              <w:ind w:left="113"/>
              <w:rPr>
                <w:sz w:val="18"/>
              </w:rPr>
            </w:pPr>
            <w:r>
              <w:rPr>
                <w:w w:val="90"/>
                <w:sz w:val="18"/>
              </w:rPr>
              <w:t>Social</w:t>
            </w:r>
            <w:r>
              <w:rPr>
                <w:spacing w:val="-2"/>
                <w:sz w:val="18"/>
              </w:rPr>
              <w:t> Support</w:t>
            </w:r>
          </w:p>
        </w:tc>
        <w:tc>
          <w:tcPr>
            <w:tcW w:w="10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right="33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35</w:t>
            </w:r>
          </w:p>
        </w:tc>
        <w:tc>
          <w:tcPr>
            <w:tcW w:w="15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right="5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32.7429</w:t>
            </w:r>
          </w:p>
        </w:tc>
        <w:tc>
          <w:tcPr>
            <w:tcW w:w="16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575"/>
              <w:rPr>
                <w:sz w:val="18"/>
              </w:rPr>
            </w:pPr>
            <w:r>
              <w:rPr>
                <w:spacing w:val="-2"/>
                <w:sz w:val="18"/>
              </w:rPr>
              <w:t>3.98041</w:t>
            </w:r>
          </w:p>
        </w:tc>
        <w:tc>
          <w:tcPr>
            <w:tcW w:w="14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466"/>
              <w:rPr>
                <w:sz w:val="18"/>
              </w:rPr>
            </w:pPr>
            <w:r>
              <w:rPr>
                <w:spacing w:val="-2"/>
                <w:sz w:val="18"/>
              </w:rPr>
              <w:t>2.446</w:t>
            </w:r>
          </w:p>
        </w:tc>
        <w:tc>
          <w:tcPr>
            <w:tcW w:w="16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534"/>
              <w:rPr>
                <w:sz w:val="18"/>
              </w:rPr>
            </w:pPr>
            <w:r>
              <w:rPr>
                <w:spacing w:val="-4"/>
                <w:sz w:val="18"/>
              </w:rPr>
              <w:t>.016</w:t>
            </w:r>
          </w:p>
        </w:tc>
      </w:tr>
      <w:tr>
        <w:trPr>
          <w:trHeight w:val="209" w:hRule="atLeast"/>
        </w:trPr>
        <w:tc>
          <w:tcPr>
            <w:tcW w:w="221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right="35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right="33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5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right="5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30.7231</w:t>
            </w:r>
          </w:p>
        </w:tc>
        <w:tc>
          <w:tcPr>
            <w:tcW w:w="16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575"/>
              <w:rPr>
                <w:sz w:val="18"/>
              </w:rPr>
            </w:pPr>
            <w:r>
              <w:rPr>
                <w:spacing w:val="-2"/>
                <w:sz w:val="18"/>
              </w:rPr>
              <w:t>3.91515</w:t>
            </w:r>
          </w:p>
        </w:tc>
        <w:tc>
          <w:tcPr>
            <w:tcW w:w="140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0" w:hRule="atLeast"/>
        </w:trPr>
        <w:tc>
          <w:tcPr>
            <w:tcW w:w="2217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3"/>
              <w:ind w:left="11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Spiritual-Well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Being</w:t>
            </w:r>
          </w:p>
        </w:tc>
        <w:tc>
          <w:tcPr>
            <w:tcW w:w="10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right="33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35</w:t>
            </w:r>
          </w:p>
        </w:tc>
        <w:tc>
          <w:tcPr>
            <w:tcW w:w="15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right="5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39.1143</w:t>
            </w:r>
          </w:p>
        </w:tc>
        <w:tc>
          <w:tcPr>
            <w:tcW w:w="16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575"/>
              <w:rPr>
                <w:sz w:val="18"/>
              </w:rPr>
            </w:pPr>
            <w:r>
              <w:rPr>
                <w:spacing w:val="-2"/>
                <w:sz w:val="18"/>
              </w:rPr>
              <w:t>9.40829</w:t>
            </w:r>
          </w:p>
        </w:tc>
        <w:tc>
          <w:tcPr>
            <w:tcW w:w="14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466"/>
              <w:rPr>
                <w:sz w:val="18"/>
              </w:rPr>
            </w:pPr>
            <w:r>
              <w:rPr>
                <w:spacing w:val="-4"/>
                <w:sz w:val="18"/>
              </w:rPr>
              <w:t>.930</w:t>
            </w:r>
          </w:p>
        </w:tc>
        <w:tc>
          <w:tcPr>
            <w:tcW w:w="16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534"/>
              <w:rPr>
                <w:sz w:val="18"/>
              </w:rPr>
            </w:pPr>
            <w:r>
              <w:rPr>
                <w:spacing w:val="-4"/>
                <w:sz w:val="18"/>
              </w:rPr>
              <w:t>.355</w:t>
            </w:r>
          </w:p>
        </w:tc>
      </w:tr>
      <w:tr>
        <w:trPr>
          <w:trHeight w:val="298" w:hRule="atLeast"/>
        </w:trPr>
        <w:tc>
          <w:tcPr>
            <w:tcW w:w="221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right="35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right="33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5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right="5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37.7077</w:t>
            </w:r>
          </w:p>
        </w:tc>
        <w:tc>
          <w:tcPr>
            <w:tcW w:w="16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575"/>
              <w:rPr>
                <w:sz w:val="18"/>
              </w:rPr>
            </w:pPr>
            <w:r>
              <w:rPr>
                <w:spacing w:val="-2"/>
                <w:sz w:val="18"/>
              </w:rPr>
              <w:t>5.71107</w:t>
            </w:r>
          </w:p>
        </w:tc>
        <w:tc>
          <w:tcPr>
            <w:tcW w:w="140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0" w:hRule="atLeast"/>
        </w:trPr>
        <w:tc>
          <w:tcPr>
            <w:tcW w:w="221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94" w:lineRule="exact" w:before="16"/>
              <w:ind w:left="75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Note.</w:t>
            </w:r>
            <w:r>
              <w:rPr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*p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&lt;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5"/>
                <w:w w:val="95"/>
                <w:sz w:val="18"/>
              </w:rPr>
              <w:t>.05</w:t>
            </w:r>
          </w:p>
        </w:tc>
        <w:tc>
          <w:tcPr>
            <w:tcW w:w="10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1"/>
        <w:rPr>
          <w:rFonts w:ascii="Calibri"/>
          <w:b/>
          <w:sz w:val="16"/>
        </w:rPr>
      </w:pPr>
    </w:p>
    <w:p>
      <w:pPr>
        <w:spacing w:before="0"/>
        <w:ind w:left="10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w w:val="105"/>
          <w:sz w:val="18"/>
        </w:rPr>
        <w:t>Table</w:t>
      </w:r>
      <w:r>
        <w:rPr>
          <w:rFonts w:ascii="Calibri"/>
          <w:b/>
          <w:color w:val="231F20"/>
          <w:spacing w:val="-5"/>
          <w:w w:val="105"/>
          <w:sz w:val="18"/>
        </w:rPr>
        <w:t> </w:t>
      </w:r>
      <w:r>
        <w:rPr>
          <w:rFonts w:ascii="Calibri"/>
          <w:b/>
          <w:color w:val="231F20"/>
          <w:spacing w:val="-10"/>
          <w:w w:val="110"/>
          <w:sz w:val="18"/>
        </w:rPr>
        <w:t>3</w:t>
      </w:r>
    </w:p>
    <w:p>
      <w:pPr>
        <w:spacing w:before="4"/>
        <w:ind w:left="107" w:right="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231F20"/>
          <w:w w:val="105"/>
          <w:sz w:val="18"/>
        </w:rPr>
        <w:t>Diﬀerences</w:t>
      </w:r>
      <w:r>
        <w:rPr>
          <w:rFonts w:ascii="Calibri" w:hAnsi="Calibri"/>
          <w:b/>
          <w:color w:val="231F20"/>
          <w:spacing w:val="6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in</w:t>
      </w:r>
      <w:r>
        <w:rPr>
          <w:rFonts w:ascii="Calibri" w:hAnsi="Calibri"/>
          <w:b/>
          <w:color w:val="231F20"/>
          <w:spacing w:val="6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life</w:t>
      </w:r>
      <w:r>
        <w:rPr>
          <w:rFonts w:ascii="Calibri" w:hAnsi="Calibri"/>
          <w:b/>
          <w:color w:val="231F20"/>
          <w:spacing w:val="6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satisfaction</w:t>
      </w:r>
      <w:r>
        <w:rPr>
          <w:rFonts w:ascii="Calibri" w:hAnsi="Calibri"/>
          <w:b/>
          <w:color w:val="231F20"/>
          <w:spacing w:val="6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and</w:t>
      </w:r>
      <w:r>
        <w:rPr>
          <w:rFonts w:ascii="Calibri" w:hAnsi="Calibri"/>
          <w:b/>
          <w:color w:val="231F20"/>
          <w:spacing w:val="6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spiritual</w:t>
      </w:r>
      <w:r>
        <w:rPr>
          <w:rFonts w:ascii="Calibri" w:hAnsi="Calibri"/>
          <w:b/>
          <w:color w:val="231F20"/>
          <w:spacing w:val="6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well-being</w:t>
      </w:r>
      <w:r>
        <w:rPr>
          <w:rFonts w:ascii="Calibri" w:hAnsi="Calibri"/>
          <w:b/>
          <w:color w:val="231F20"/>
          <w:spacing w:val="6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in</w:t>
      </w:r>
      <w:r>
        <w:rPr>
          <w:rFonts w:ascii="Calibri" w:hAnsi="Calibri"/>
          <w:b/>
          <w:color w:val="231F20"/>
          <w:spacing w:val="6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diﬀerent</w:t>
      </w:r>
      <w:r>
        <w:rPr>
          <w:rFonts w:ascii="Calibri" w:hAnsi="Calibri"/>
          <w:b/>
          <w:color w:val="231F20"/>
          <w:spacing w:val="6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age</w:t>
      </w:r>
      <w:r>
        <w:rPr>
          <w:rFonts w:ascii="Calibri" w:hAnsi="Calibri"/>
          <w:b/>
          <w:color w:val="231F20"/>
          <w:spacing w:val="6"/>
          <w:w w:val="105"/>
          <w:sz w:val="18"/>
        </w:rPr>
        <w:t> </w:t>
      </w:r>
      <w:r>
        <w:rPr>
          <w:rFonts w:ascii="Calibri" w:hAnsi="Calibri"/>
          <w:b/>
          <w:color w:val="231F20"/>
          <w:spacing w:val="-2"/>
          <w:w w:val="105"/>
          <w:sz w:val="18"/>
        </w:rPr>
        <w:t>groups</w:t>
      </w:r>
    </w:p>
    <w:p>
      <w:pPr>
        <w:pStyle w:val="BodyText"/>
        <w:spacing w:before="1"/>
        <w:rPr>
          <w:rFonts w:ascii="Calibri"/>
          <w:b/>
          <w:sz w:val="13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2553"/>
        <w:gridCol w:w="1315"/>
        <w:gridCol w:w="1588"/>
        <w:gridCol w:w="3430"/>
      </w:tblGrid>
      <w:tr>
        <w:trPr>
          <w:trHeight w:val="351" w:hRule="atLeast"/>
        </w:trPr>
        <w:tc>
          <w:tcPr>
            <w:tcW w:w="15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before="4"/>
              <w:ind w:left="-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Variables</w:t>
            </w:r>
          </w:p>
        </w:tc>
        <w:tc>
          <w:tcPr>
            <w:tcW w:w="25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before="4"/>
              <w:ind w:left="8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Age</w:t>
            </w:r>
          </w:p>
        </w:tc>
        <w:tc>
          <w:tcPr>
            <w:tcW w:w="131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before="4"/>
              <w:ind w:left="71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4"/>
                <w:sz w:val="18"/>
              </w:rPr>
              <w:t>N</w:t>
            </w:r>
          </w:p>
        </w:tc>
        <w:tc>
          <w:tcPr>
            <w:tcW w:w="34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before="4"/>
              <w:ind w:left="68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105"/>
                <w:sz w:val="18"/>
              </w:rPr>
              <w:t>Mean</w:t>
            </w:r>
          </w:p>
        </w:tc>
      </w:tr>
      <w:tr>
        <w:trPr>
          <w:trHeight w:val="213" w:hRule="atLeast"/>
        </w:trPr>
        <w:tc>
          <w:tcPr>
            <w:tcW w:w="152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60"/>
              <w:rPr>
                <w:sz w:val="18"/>
              </w:rPr>
            </w:pPr>
            <w:r>
              <w:rPr>
                <w:w w:val="90"/>
                <w:sz w:val="18"/>
              </w:rPr>
              <w:t>15-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15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718"/>
              <w:rPr>
                <w:sz w:val="18"/>
              </w:rPr>
            </w:pPr>
            <w:r>
              <w:rPr>
                <w:spacing w:val="-5"/>
                <w:sz w:val="18"/>
              </w:rPr>
              <w:t>32</w:t>
            </w:r>
          </w:p>
        </w:tc>
        <w:tc>
          <w:tcPr>
            <w:tcW w:w="34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686"/>
              <w:rPr>
                <w:sz w:val="18"/>
              </w:rPr>
            </w:pPr>
            <w:r>
              <w:rPr>
                <w:spacing w:val="-2"/>
                <w:sz w:val="18"/>
              </w:rPr>
              <w:t>28.47</w:t>
            </w:r>
          </w:p>
        </w:tc>
      </w:tr>
      <w:tr>
        <w:trPr>
          <w:trHeight w:val="215" w:hRule="atLeast"/>
        </w:trPr>
        <w:tc>
          <w:tcPr>
            <w:tcW w:w="1526" w:type="dxa"/>
          </w:tcPr>
          <w:p>
            <w:pPr>
              <w:pStyle w:val="TableParagraph"/>
              <w:spacing w:line="194" w:lineRule="exact" w:before="2"/>
              <w:ind w:left="-4"/>
              <w:rPr>
                <w:sz w:val="18"/>
              </w:rPr>
            </w:pPr>
            <w:r>
              <w:rPr>
                <w:w w:val="90"/>
                <w:sz w:val="18"/>
              </w:rPr>
              <w:t>Spiritual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Being</w:t>
            </w:r>
          </w:p>
        </w:tc>
        <w:tc>
          <w:tcPr>
            <w:tcW w:w="25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spacing w:line="194" w:lineRule="exact" w:before="2"/>
              <w:ind w:left="60"/>
              <w:rPr>
                <w:sz w:val="18"/>
              </w:rPr>
            </w:pPr>
            <w:r>
              <w:rPr>
                <w:w w:val="90"/>
                <w:sz w:val="18"/>
              </w:rPr>
              <w:t>31-</w:t>
            </w:r>
            <w:r>
              <w:rPr>
                <w:spacing w:val="-5"/>
                <w:sz w:val="18"/>
              </w:rPr>
              <w:t>45</w:t>
            </w:r>
          </w:p>
        </w:tc>
        <w:tc>
          <w:tcPr>
            <w:tcW w:w="1588" w:type="dxa"/>
          </w:tcPr>
          <w:p>
            <w:pPr>
              <w:pStyle w:val="TableParagraph"/>
              <w:spacing w:line="194" w:lineRule="exact" w:before="2"/>
              <w:ind w:left="718"/>
              <w:rPr>
                <w:sz w:val="18"/>
              </w:rPr>
            </w:pPr>
            <w:r>
              <w:rPr>
                <w:spacing w:val="-5"/>
                <w:sz w:val="18"/>
              </w:rPr>
              <w:t>49</w:t>
            </w:r>
          </w:p>
        </w:tc>
        <w:tc>
          <w:tcPr>
            <w:tcW w:w="3430" w:type="dxa"/>
          </w:tcPr>
          <w:p>
            <w:pPr>
              <w:pStyle w:val="TableParagraph"/>
              <w:spacing w:line="194" w:lineRule="exact" w:before="2"/>
              <w:ind w:left="686"/>
              <w:rPr>
                <w:sz w:val="18"/>
              </w:rPr>
            </w:pPr>
            <w:r>
              <w:rPr>
                <w:spacing w:val="-2"/>
                <w:sz w:val="18"/>
              </w:rPr>
              <w:t>37.67</w:t>
            </w:r>
          </w:p>
        </w:tc>
      </w:tr>
      <w:tr>
        <w:trPr>
          <w:trHeight w:val="215" w:hRule="atLeast"/>
        </w:trPr>
        <w:tc>
          <w:tcPr>
            <w:tcW w:w="152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2"/>
              <w:ind w:left="60"/>
              <w:rPr>
                <w:sz w:val="18"/>
              </w:rPr>
            </w:pPr>
            <w:r>
              <w:rPr>
                <w:w w:val="95"/>
                <w:sz w:val="18"/>
              </w:rPr>
              <w:t>46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plus</w:t>
            </w:r>
          </w:p>
        </w:tc>
        <w:tc>
          <w:tcPr>
            <w:tcW w:w="15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2"/>
              <w:ind w:left="718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  <w:tc>
          <w:tcPr>
            <w:tcW w:w="34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2"/>
              <w:ind w:left="686"/>
              <w:rPr>
                <w:sz w:val="18"/>
              </w:rPr>
            </w:pPr>
            <w:r>
              <w:rPr>
                <w:spacing w:val="-2"/>
                <w:sz w:val="18"/>
              </w:rPr>
              <w:t>43.42</w:t>
            </w:r>
          </w:p>
        </w:tc>
      </w:tr>
      <w:tr>
        <w:trPr>
          <w:trHeight w:val="213" w:hRule="atLeast"/>
        </w:trPr>
        <w:tc>
          <w:tcPr>
            <w:tcW w:w="152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60"/>
              <w:rPr>
                <w:sz w:val="18"/>
              </w:rPr>
            </w:pPr>
            <w:r>
              <w:rPr>
                <w:w w:val="90"/>
                <w:sz w:val="18"/>
              </w:rPr>
              <w:t>15-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15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718"/>
              <w:rPr>
                <w:sz w:val="18"/>
              </w:rPr>
            </w:pPr>
            <w:r>
              <w:rPr>
                <w:spacing w:val="-5"/>
                <w:sz w:val="18"/>
              </w:rPr>
              <w:t>32</w:t>
            </w:r>
          </w:p>
        </w:tc>
        <w:tc>
          <w:tcPr>
            <w:tcW w:w="34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686"/>
              <w:rPr>
                <w:sz w:val="18"/>
              </w:rPr>
            </w:pPr>
            <w:r>
              <w:rPr>
                <w:spacing w:val="-2"/>
                <w:sz w:val="18"/>
              </w:rPr>
              <w:t>28.09</w:t>
            </w:r>
          </w:p>
        </w:tc>
      </w:tr>
      <w:tr>
        <w:trPr>
          <w:trHeight w:val="215" w:hRule="atLeast"/>
        </w:trPr>
        <w:tc>
          <w:tcPr>
            <w:tcW w:w="1526" w:type="dxa"/>
          </w:tcPr>
          <w:p>
            <w:pPr>
              <w:pStyle w:val="TableParagraph"/>
              <w:spacing w:line="194" w:lineRule="exact" w:before="2"/>
              <w:ind w:left="56"/>
              <w:rPr>
                <w:sz w:val="18"/>
              </w:rPr>
            </w:pPr>
            <w:r>
              <w:rPr>
                <w:w w:val="85"/>
                <w:sz w:val="18"/>
              </w:rPr>
              <w:t>Life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Satisfaction</w:t>
            </w:r>
          </w:p>
        </w:tc>
        <w:tc>
          <w:tcPr>
            <w:tcW w:w="25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spacing w:line="194" w:lineRule="exact" w:before="2"/>
              <w:ind w:left="60"/>
              <w:rPr>
                <w:sz w:val="18"/>
              </w:rPr>
            </w:pPr>
            <w:r>
              <w:rPr>
                <w:w w:val="90"/>
                <w:sz w:val="18"/>
              </w:rPr>
              <w:t>31-</w:t>
            </w:r>
            <w:r>
              <w:rPr>
                <w:spacing w:val="-5"/>
                <w:sz w:val="18"/>
              </w:rPr>
              <w:t>45</w:t>
            </w:r>
          </w:p>
        </w:tc>
        <w:tc>
          <w:tcPr>
            <w:tcW w:w="1588" w:type="dxa"/>
          </w:tcPr>
          <w:p>
            <w:pPr>
              <w:pStyle w:val="TableParagraph"/>
              <w:spacing w:line="194" w:lineRule="exact" w:before="2"/>
              <w:ind w:left="718"/>
              <w:rPr>
                <w:sz w:val="18"/>
              </w:rPr>
            </w:pPr>
            <w:r>
              <w:rPr>
                <w:spacing w:val="-5"/>
                <w:sz w:val="18"/>
              </w:rPr>
              <w:t>49</w:t>
            </w:r>
          </w:p>
        </w:tc>
        <w:tc>
          <w:tcPr>
            <w:tcW w:w="3430" w:type="dxa"/>
          </w:tcPr>
          <w:p>
            <w:pPr>
              <w:pStyle w:val="TableParagraph"/>
              <w:spacing w:line="194" w:lineRule="exact" w:before="2"/>
              <w:ind w:left="686"/>
              <w:rPr>
                <w:sz w:val="18"/>
              </w:rPr>
            </w:pPr>
            <w:r>
              <w:rPr>
                <w:spacing w:val="-2"/>
                <w:sz w:val="18"/>
              </w:rPr>
              <w:t>17.75</w:t>
            </w:r>
          </w:p>
        </w:tc>
      </w:tr>
      <w:tr>
        <w:trPr>
          <w:trHeight w:val="212" w:hRule="atLeast"/>
        </w:trPr>
        <w:tc>
          <w:tcPr>
            <w:tcW w:w="152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60"/>
              <w:rPr>
                <w:sz w:val="18"/>
              </w:rPr>
            </w:pPr>
            <w:r>
              <w:rPr>
                <w:w w:val="95"/>
                <w:sz w:val="18"/>
              </w:rPr>
              <w:t>46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plus</w:t>
            </w:r>
          </w:p>
        </w:tc>
        <w:tc>
          <w:tcPr>
            <w:tcW w:w="15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718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  <w:tc>
          <w:tcPr>
            <w:tcW w:w="34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686"/>
              <w:rPr>
                <w:sz w:val="18"/>
              </w:rPr>
            </w:pPr>
            <w:r>
              <w:rPr>
                <w:spacing w:val="-2"/>
                <w:sz w:val="18"/>
              </w:rPr>
              <w:t>23.10</w:t>
            </w:r>
          </w:p>
        </w:tc>
      </w:tr>
    </w:tbl>
    <w:p>
      <w:pPr>
        <w:pStyle w:val="BodyText"/>
        <w:spacing w:before="2"/>
        <w:rPr>
          <w:rFonts w:ascii="Calibri"/>
          <w:b/>
        </w:rPr>
      </w:pPr>
    </w:p>
    <w:p>
      <w:pPr>
        <w:spacing w:before="0"/>
        <w:ind w:left="10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w w:val="105"/>
          <w:sz w:val="18"/>
        </w:rPr>
        <w:t>Table</w:t>
      </w:r>
      <w:r>
        <w:rPr>
          <w:rFonts w:ascii="Calibri"/>
          <w:b/>
          <w:color w:val="231F20"/>
          <w:spacing w:val="-5"/>
          <w:w w:val="105"/>
          <w:sz w:val="18"/>
        </w:rPr>
        <w:t> </w:t>
      </w:r>
      <w:r>
        <w:rPr>
          <w:rFonts w:ascii="Calibri"/>
          <w:b/>
          <w:color w:val="231F20"/>
          <w:spacing w:val="-10"/>
          <w:w w:val="110"/>
          <w:sz w:val="18"/>
        </w:rPr>
        <w:t>4</w:t>
      </w:r>
    </w:p>
    <w:p>
      <w:pPr>
        <w:spacing w:before="4"/>
        <w:ind w:left="107" w:right="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231F20"/>
          <w:w w:val="105"/>
          <w:sz w:val="18"/>
        </w:rPr>
        <w:t>ANOVA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on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Spiritual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well-being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and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life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satisfaction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with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reference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to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diﬀerent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age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spacing w:val="-2"/>
          <w:w w:val="105"/>
          <w:sz w:val="18"/>
        </w:rPr>
        <w:t>groups</w:t>
      </w:r>
    </w:p>
    <w:p>
      <w:pPr>
        <w:pStyle w:val="BodyText"/>
        <w:spacing w:before="10"/>
        <w:rPr>
          <w:rFonts w:ascii="Calibri"/>
          <w:b/>
          <w:sz w:val="7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4"/>
        <w:gridCol w:w="1679"/>
        <w:gridCol w:w="872"/>
        <w:gridCol w:w="1104"/>
        <w:gridCol w:w="875"/>
        <w:gridCol w:w="908"/>
      </w:tblGrid>
      <w:tr>
        <w:trPr>
          <w:trHeight w:val="217" w:hRule="atLeast"/>
        </w:trPr>
        <w:tc>
          <w:tcPr>
            <w:tcW w:w="49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6" w:lineRule="exact" w:before="2"/>
              <w:ind w:left="-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Variables</w:t>
            </w:r>
          </w:p>
        </w:tc>
        <w:tc>
          <w:tcPr>
            <w:tcW w:w="16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6" w:lineRule="exact" w:before="2"/>
              <w:ind w:left="650" w:right="80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5"/>
                <w:sz w:val="18"/>
              </w:rPr>
              <w:t>SS</w:t>
            </w: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6" w:lineRule="exact" w:before="2"/>
              <w:ind w:right="24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df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6" w:lineRule="exact" w:before="2"/>
              <w:ind w:left="31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sz w:val="18"/>
              </w:rPr>
              <w:t>MS</w:t>
            </w:r>
          </w:p>
        </w:tc>
        <w:tc>
          <w:tcPr>
            <w:tcW w:w="87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6" w:lineRule="exact" w:before="2"/>
              <w:ind w:right="130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14"/>
                <w:sz w:val="18"/>
              </w:rPr>
              <w:t>F</w:t>
            </w: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6" w:lineRule="exact" w:before="2"/>
              <w:ind w:left="2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11"/>
                <w:sz w:val="18"/>
              </w:rPr>
              <w:t>p</w:t>
            </w:r>
          </w:p>
        </w:tc>
      </w:tr>
      <w:tr>
        <w:trPr>
          <w:trHeight w:val="213" w:hRule="atLeast"/>
        </w:trPr>
        <w:tc>
          <w:tcPr>
            <w:tcW w:w="496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3117" w:val="left" w:leader="none"/>
              </w:tabs>
              <w:spacing w:line="193" w:lineRule="exact"/>
              <w:ind w:left="52"/>
              <w:rPr>
                <w:sz w:val="18"/>
              </w:rPr>
            </w:pPr>
            <w:r>
              <w:rPr>
                <w:w w:val="90"/>
                <w:sz w:val="18"/>
              </w:rPr>
              <w:t>Spiritual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Being</w:t>
            </w:r>
            <w:r>
              <w:rPr>
                <w:sz w:val="18"/>
              </w:rPr>
              <w:tab/>
            </w:r>
            <w:r>
              <w:rPr>
                <w:w w:val="90"/>
                <w:position w:val="11"/>
                <w:sz w:val="18"/>
              </w:rPr>
              <w:t>Between</w:t>
            </w:r>
            <w:r>
              <w:rPr>
                <w:spacing w:val="5"/>
                <w:position w:val="11"/>
                <w:sz w:val="18"/>
              </w:rPr>
              <w:t> </w:t>
            </w:r>
            <w:r>
              <w:rPr>
                <w:spacing w:val="-2"/>
                <w:position w:val="11"/>
                <w:sz w:val="18"/>
              </w:rPr>
              <w:t>Groups</w:t>
            </w:r>
          </w:p>
        </w:tc>
        <w:tc>
          <w:tcPr>
            <w:tcW w:w="16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605"/>
              <w:rPr>
                <w:sz w:val="18"/>
              </w:rPr>
            </w:pPr>
            <w:r>
              <w:rPr>
                <w:spacing w:val="-2"/>
                <w:sz w:val="18"/>
              </w:rPr>
              <w:t>276.624</w:t>
            </w:r>
          </w:p>
        </w:tc>
        <w:tc>
          <w:tcPr>
            <w:tcW w:w="8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392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11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138.312</w:t>
            </w:r>
          </w:p>
        </w:tc>
        <w:tc>
          <w:tcPr>
            <w:tcW w:w="8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264"/>
              <w:rPr>
                <w:sz w:val="18"/>
              </w:rPr>
            </w:pPr>
            <w:r>
              <w:rPr>
                <w:spacing w:val="-2"/>
                <w:sz w:val="18"/>
              </w:rPr>
              <w:t>4.320</w:t>
            </w:r>
          </w:p>
        </w:tc>
        <w:tc>
          <w:tcPr>
            <w:tcW w:w="9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211"/>
              <w:rPr>
                <w:sz w:val="18"/>
              </w:rPr>
            </w:pPr>
            <w:r>
              <w:rPr>
                <w:spacing w:val="-4"/>
                <w:sz w:val="18"/>
              </w:rPr>
              <w:t>.001</w:t>
            </w:r>
          </w:p>
        </w:tc>
      </w:tr>
      <w:tr>
        <w:trPr>
          <w:trHeight w:val="216" w:hRule="atLeast"/>
        </w:trPr>
        <w:tc>
          <w:tcPr>
            <w:tcW w:w="4964" w:type="dxa"/>
          </w:tcPr>
          <w:p>
            <w:pPr>
              <w:pStyle w:val="TableParagraph"/>
              <w:spacing w:line="195" w:lineRule="exact" w:before="2"/>
              <w:ind w:left="3117"/>
              <w:rPr>
                <w:sz w:val="18"/>
              </w:rPr>
            </w:pPr>
            <w:r>
              <w:rPr>
                <w:w w:val="90"/>
                <w:sz w:val="18"/>
              </w:rPr>
              <w:t>Within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Groups</w:t>
            </w:r>
          </w:p>
        </w:tc>
        <w:tc>
          <w:tcPr>
            <w:tcW w:w="1679" w:type="dxa"/>
          </w:tcPr>
          <w:p>
            <w:pPr>
              <w:pStyle w:val="TableParagraph"/>
              <w:spacing w:line="195" w:lineRule="exact" w:before="2"/>
              <w:ind w:left="605"/>
              <w:rPr>
                <w:sz w:val="18"/>
              </w:rPr>
            </w:pPr>
            <w:r>
              <w:rPr>
                <w:spacing w:val="-2"/>
                <w:sz w:val="18"/>
              </w:rPr>
              <w:t>3105.376</w:t>
            </w:r>
          </w:p>
        </w:tc>
        <w:tc>
          <w:tcPr>
            <w:tcW w:w="872" w:type="dxa"/>
          </w:tcPr>
          <w:p>
            <w:pPr>
              <w:pStyle w:val="TableParagraph"/>
              <w:spacing w:line="195" w:lineRule="exact" w:before="2"/>
              <w:ind w:right="29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97</w:t>
            </w:r>
          </w:p>
        </w:tc>
        <w:tc>
          <w:tcPr>
            <w:tcW w:w="1104" w:type="dxa"/>
          </w:tcPr>
          <w:p>
            <w:pPr>
              <w:pStyle w:val="TableParagraph"/>
              <w:spacing w:line="195" w:lineRule="exact" w:before="2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32.014</w:t>
            </w:r>
          </w:p>
        </w:tc>
        <w:tc>
          <w:tcPr>
            <w:tcW w:w="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4964" w:type="dxa"/>
          </w:tcPr>
          <w:p>
            <w:pPr>
              <w:pStyle w:val="TableParagraph"/>
              <w:tabs>
                <w:tab w:pos="3117" w:val="left" w:leader="none"/>
              </w:tabs>
              <w:spacing w:line="196" w:lineRule="exact" w:before="1"/>
              <w:ind w:left="52"/>
              <w:rPr>
                <w:sz w:val="18"/>
              </w:rPr>
            </w:pPr>
            <w:r>
              <w:rPr>
                <w:w w:val="85"/>
                <w:sz w:val="18"/>
              </w:rPr>
              <w:t>Life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Satisfaction</w:t>
            </w:r>
            <w:r>
              <w:rPr>
                <w:sz w:val="18"/>
              </w:rPr>
              <w:tab/>
            </w:r>
            <w:r>
              <w:rPr>
                <w:w w:val="90"/>
                <w:position w:val="11"/>
                <w:sz w:val="18"/>
              </w:rPr>
              <w:t>Between</w:t>
            </w:r>
            <w:r>
              <w:rPr>
                <w:spacing w:val="5"/>
                <w:position w:val="11"/>
                <w:sz w:val="18"/>
              </w:rPr>
              <w:t> </w:t>
            </w:r>
            <w:r>
              <w:rPr>
                <w:spacing w:val="-2"/>
                <w:position w:val="11"/>
                <w:sz w:val="18"/>
              </w:rPr>
              <w:t>Groups</w:t>
            </w:r>
          </w:p>
        </w:tc>
        <w:tc>
          <w:tcPr>
            <w:tcW w:w="1679" w:type="dxa"/>
          </w:tcPr>
          <w:p>
            <w:pPr>
              <w:pStyle w:val="TableParagraph"/>
              <w:spacing w:line="194" w:lineRule="exact" w:before="3"/>
              <w:ind w:left="605"/>
              <w:rPr>
                <w:sz w:val="18"/>
              </w:rPr>
            </w:pPr>
            <w:r>
              <w:rPr>
                <w:spacing w:val="-2"/>
                <w:sz w:val="18"/>
              </w:rPr>
              <w:t>324.991</w:t>
            </w:r>
          </w:p>
        </w:tc>
        <w:tc>
          <w:tcPr>
            <w:tcW w:w="872" w:type="dxa"/>
          </w:tcPr>
          <w:p>
            <w:pPr>
              <w:pStyle w:val="TableParagraph"/>
              <w:spacing w:line="194" w:lineRule="exact" w:before="3"/>
              <w:ind w:left="392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1104" w:type="dxa"/>
          </w:tcPr>
          <w:p>
            <w:pPr>
              <w:pStyle w:val="TableParagraph"/>
              <w:spacing w:line="194" w:lineRule="exact" w:before="3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162.496</w:t>
            </w:r>
          </w:p>
        </w:tc>
        <w:tc>
          <w:tcPr>
            <w:tcW w:w="875" w:type="dxa"/>
          </w:tcPr>
          <w:p>
            <w:pPr>
              <w:pStyle w:val="TableParagraph"/>
              <w:spacing w:line="194" w:lineRule="exact" w:before="3"/>
              <w:ind w:left="264"/>
              <w:rPr>
                <w:sz w:val="18"/>
              </w:rPr>
            </w:pPr>
            <w:r>
              <w:rPr>
                <w:spacing w:val="-2"/>
                <w:sz w:val="18"/>
              </w:rPr>
              <w:t>7.429</w:t>
            </w:r>
          </w:p>
        </w:tc>
        <w:tc>
          <w:tcPr>
            <w:tcW w:w="908" w:type="dxa"/>
          </w:tcPr>
          <w:p>
            <w:pPr>
              <w:pStyle w:val="TableParagraph"/>
              <w:spacing w:line="194" w:lineRule="exact" w:before="3"/>
              <w:ind w:left="211"/>
              <w:rPr>
                <w:sz w:val="18"/>
              </w:rPr>
            </w:pPr>
            <w:r>
              <w:rPr>
                <w:spacing w:val="-4"/>
                <w:sz w:val="18"/>
              </w:rPr>
              <w:t>.000</w:t>
            </w:r>
          </w:p>
        </w:tc>
      </w:tr>
      <w:tr>
        <w:trPr>
          <w:trHeight w:val="212" w:hRule="atLeast"/>
        </w:trPr>
        <w:tc>
          <w:tcPr>
            <w:tcW w:w="49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3117"/>
              <w:rPr>
                <w:sz w:val="18"/>
              </w:rPr>
            </w:pPr>
            <w:r>
              <w:rPr>
                <w:w w:val="90"/>
                <w:sz w:val="18"/>
              </w:rPr>
              <w:t>Within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Groups</w:t>
            </w:r>
          </w:p>
        </w:tc>
        <w:tc>
          <w:tcPr>
            <w:tcW w:w="16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605"/>
              <w:rPr>
                <w:sz w:val="18"/>
              </w:rPr>
            </w:pPr>
            <w:r>
              <w:rPr>
                <w:spacing w:val="-2"/>
                <w:sz w:val="18"/>
              </w:rPr>
              <w:t>2121.569</w:t>
            </w:r>
          </w:p>
        </w:tc>
        <w:tc>
          <w:tcPr>
            <w:tcW w:w="8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right="29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97</w:t>
            </w:r>
          </w:p>
        </w:tc>
        <w:tc>
          <w:tcPr>
            <w:tcW w:w="11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21.872</w:t>
            </w:r>
          </w:p>
        </w:tc>
        <w:tc>
          <w:tcPr>
            <w:tcW w:w="87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7"/>
        <w:rPr>
          <w:rFonts w:ascii="Calibri"/>
          <w:b/>
          <w:sz w:val="13"/>
        </w:rPr>
      </w:pPr>
    </w:p>
    <w:p>
      <w:pPr>
        <w:spacing w:after="0"/>
        <w:rPr>
          <w:rFonts w:ascii="Calibri"/>
          <w:sz w:val="13"/>
        </w:rPr>
        <w:sectPr>
          <w:headerReference w:type="even" r:id="rId10"/>
          <w:headerReference w:type="default" r:id="rId11"/>
          <w:footerReference w:type="even" r:id="rId12"/>
          <w:footerReference w:type="default" r:id="rId13"/>
          <w:pgSz w:w="12420" w:h="16200"/>
          <w:pgMar w:header="180" w:footer="806" w:top="1100" w:bottom="1000" w:left="880" w:right="860"/>
          <w:pgNumType w:start="26"/>
        </w:sectPr>
      </w:pPr>
    </w:p>
    <w:p>
      <w:pPr>
        <w:pStyle w:val="Heading1"/>
        <w:spacing w:before="94"/>
        <w:rPr>
          <w:rFonts w:ascii="Arial"/>
        </w:rPr>
      </w:pPr>
      <w:r>
        <w:rPr/>
        <w:pict>
          <v:group style="position:absolute;margin-left:50.298199pt;margin-top:8.9997pt;width:117.5pt;height:26.95pt;mso-position-horizontal-relative:page;mso-position-vertical-relative:page;z-index:15730688" id="docshapegroup36" coordorigin="1006,180" coordsize="2350,539">
            <v:rect style="position:absolute;left:2767;top:180;width:588;height:539" id="docshape37" filled="true" fillcolor="#72bf44" stroked="false">
              <v:fill type="solid"/>
            </v:rect>
            <v:rect style="position:absolute;left:2180;top:180;width:588;height:539" id="docshape38" filled="true" fillcolor="#9bd3ae" stroked="false">
              <v:fill type="solid"/>
            </v:rect>
            <v:rect style="position:absolute;left:1593;top:180;width:588;height:539" id="docshape39" filled="true" fillcolor="#72bf44" stroked="false">
              <v:fill type="solid"/>
            </v:rect>
            <v:rect style="position:absolute;left:1005;top:180;width:588;height:539" id="docshape40" filled="true" fillcolor="#9bd3ae" stroked="false">
              <v:fill type="solid"/>
            </v:rect>
            <w10:wrap type="none"/>
          </v:group>
        </w:pict>
      </w:r>
      <w:r>
        <w:rPr>
          <w:rFonts w:ascii="Arial"/>
          <w:color w:val="72BF44"/>
          <w:spacing w:val="-2"/>
        </w:rPr>
        <w:t>DISCUSSION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BodyText"/>
        <w:spacing w:line="247" w:lineRule="auto" w:before="1"/>
        <w:ind w:left="109" w:right="38"/>
        <w:jc w:val="both"/>
        <w:rPr>
          <w:sz w:val="9"/>
        </w:rPr>
      </w:pPr>
      <w:r>
        <w:rPr>
          <w:color w:val="231F20"/>
          <w:w w:val="90"/>
        </w:rPr>
        <w:t>The results depicted a significant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correlation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among social support, </w:t>
      </w:r>
      <w:r>
        <w:rPr>
          <w:color w:val="231F20"/>
          <w:w w:val="95"/>
        </w:rPr>
        <w:t>spiritual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wellbeing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life.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finding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also </w:t>
      </w:r>
      <w:r>
        <w:rPr>
          <w:color w:val="231F20"/>
        </w:rPr>
        <w:t>been supported by previous research.</w:t>
      </w:r>
      <w:r>
        <w:rPr>
          <w:color w:val="231F20"/>
          <w:position w:val="9"/>
          <w:sz w:val="9"/>
        </w:rPr>
        <w:t>16</w:t>
      </w:r>
      <w:r>
        <w:rPr>
          <w:color w:val="231F20"/>
          <w:spacing w:val="40"/>
          <w:position w:val="9"/>
          <w:sz w:val="9"/>
        </w:rPr>
        <w:t> </w:t>
      </w:r>
      <w:r>
        <w:rPr>
          <w:color w:val="231F20"/>
        </w:rPr>
        <w:t>In general, spiritual </w:t>
      </w:r>
      <w:r>
        <w:rPr>
          <w:color w:val="231F20"/>
          <w:spacing w:val="-2"/>
          <w:w w:val="95"/>
        </w:rPr>
        <w:t>prosperity is a special power, which organizes the physical, social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dimensions,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basic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human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being's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flexibility.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At the point when the human spirituality is endangered, an individual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encounter</w:t>
      </w:r>
      <w:r>
        <w:rPr>
          <w:color w:val="231F20"/>
          <w:spacing w:val="-7"/>
        </w:rPr>
        <w:t> </w:t>
      </w:r>
      <w:r>
        <w:rPr>
          <w:color w:val="231F20"/>
        </w:rPr>
        <w:t>profound</w:t>
      </w:r>
      <w:r>
        <w:rPr>
          <w:color w:val="231F20"/>
          <w:spacing w:val="-7"/>
        </w:rPr>
        <w:t> </w:t>
      </w:r>
      <w:r>
        <w:rPr>
          <w:color w:val="231F20"/>
        </w:rPr>
        <w:t>spiritual</w:t>
      </w:r>
      <w:r>
        <w:rPr>
          <w:color w:val="231F20"/>
          <w:spacing w:val="-7"/>
        </w:rPr>
        <w:t> </w:t>
      </w:r>
      <w:r>
        <w:rPr>
          <w:color w:val="231F20"/>
        </w:rPr>
        <w:t>disorders,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example,</w:t>
      </w:r>
      <w:r>
        <w:rPr>
          <w:color w:val="231F20"/>
          <w:spacing w:val="-7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sentiments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loneliness,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dejection,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importance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life.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  <w:position w:val="9"/>
          <w:sz w:val="9"/>
        </w:rPr>
        <w:t>17</w:t>
      </w:r>
    </w:p>
    <w:p>
      <w:pPr>
        <w:pStyle w:val="BodyText"/>
        <w:spacing w:before="4"/>
      </w:pPr>
    </w:p>
    <w:p>
      <w:pPr>
        <w:pStyle w:val="BodyText"/>
        <w:spacing w:line="247" w:lineRule="auto" w:before="1"/>
        <w:ind w:left="109" w:right="39"/>
        <w:jc w:val="both"/>
      </w:pPr>
      <w:r>
        <w:rPr>
          <w:color w:val="231F20"/>
          <w:spacing w:val="-2"/>
          <w:w w:val="90"/>
        </w:rPr>
        <w:t>Religious and spiritual assets of people are related to the level of life </w:t>
      </w:r>
      <w:r>
        <w:rPr>
          <w:color w:val="231F20"/>
          <w:w w:val="85"/>
        </w:rPr>
        <w:t>satisfaction, better flexibility and decline in torment and </w:t>
      </w:r>
      <w:r>
        <w:rPr>
          <w:color w:val="231F20"/>
          <w:w w:val="85"/>
        </w:rPr>
        <w:t>uneasiness. </w:t>
      </w:r>
      <w:r>
        <w:rPr>
          <w:color w:val="231F20"/>
          <w:w w:val="90"/>
        </w:rPr>
        <w:t>Consequently,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supports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got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spiritual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religious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being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wellspring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intensity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helpful 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enhance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personal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satisfaction.</w:t>
      </w:r>
      <w:r>
        <w:rPr>
          <w:color w:val="231F20"/>
          <w:w w:val="95"/>
          <w:position w:val="9"/>
          <w:sz w:val="9"/>
        </w:rPr>
        <w:t>18</w:t>
      </w:r>
      <w:r>
        <w:rPr>
          <w:color w:val="231F20"/>
          <w:spacing w:val="24"/>
          <w:position w:val="9"/>
          <w:sz w:val="9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another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  <w:w w:val="85"/>
        </w:rPr>
        <w:t>patients with breast cancer in the city of Lahore, Pakistan.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 result </w:t>
      </w:r>
      <w:r>
        <w:rPr>
          <w:color w:val="231F20"/>
          <w:spacing w:val="-2"/>
          <w:w w:val="95"/>
        </w:rPr>
        <w:t>showed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that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there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was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strong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relationship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between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social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support </w:t>
      </w:r>
      <w:r>
        <w:rPr>
          <w:color w:val="231F20"/>
          <w:w w:val="9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w w:val="90"/>
        </w:rPr>
        <w:t>psychosocial</w:t>
      </w:r>
      <w:r>
        <w:rPr>
          <w:color w:val="231F20"/>
          <w:spacing w:val="15"/>
        </w:rPr>
        <w:t> </w:t>
      </w:r>
      <w:r>
        <w:rPr>
          <w:color w:val="231F20"/>
          <w:w w:val="90"/>
        </w:rPr>
        <w:t>adjustment.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4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  <w:w w:val="90"/>
        </w:rPr>
        <w:t>showed</w:t>
      </w:r>
      <w:r>
        <w:rPr>
          <w:color w:val="231F20"/>
          <w:spacing w:val="14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12"/>
        </w:rPr>
        <w:t> </w:t>
      </w:r>
      <w:r>
        <w:rPr>
          <w:color w:val="231F20"/>
          <w:spacing w:val="-7"/>
          <w:w w:val="90"/>
        </w:rPr>
        <w:t>of</w:t>
      </w:r>
    </w:p>
    <w:p>
      <w:pPr>
        <w:pStyle w:val="BodyText"/>
        <w:spacing w:line="244" w:lineRule="auto" w:before="101"/>
        <w:ind w:left="109" w:right="135"/>
        <w:jc w:val="both"/>
        <w:rPr>
          <w:sz w:val="9"/>
        </w:rPr>
      </w:pPr>
      <w:r>
        <w:rPr/>
        <w:br w:type="column"/>
      </w:r>
      <w:r>
        <w:rPr>
          <w:color w:val="231F20"/>
          <w:w w:val="90"/>
        </w:rPr>
        <w:t>cancer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need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better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adjustment.</w:t>
      </w:r>
      <w:r>
        <w:rPr>
          <w:color w:val="231F20"/>
          <w:w w:val="90"/>
          <w:position w:val="9"/>
          <w:sz w:val="9"/>
        </w:rPr>
        <w:t>19</w:t>
      </w:r>
      <w:r>
        <w:rPr>
          <w:color w:val="231F20"/>
          <w:spacing w:val="-1"/>
          <w:position w:val="9"/>
          <w:sz w:val="9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(Jafar, 2010) on patients with cancer, a noteworthy association was found </w:t>
      </w:r>
      <w:r>
        <w:rPr>
          <w:color w:val="231F20"/>
          <w:w w:val="95"/>
        </w:rPr>
        <w:t>between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spiritual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well-being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satisfaction.</w:t>
      </w:r>
      <w:r>
        <w:rPr>
          <w:color w:val="231F20"/>
          <w:w w:val="95"/>
          <w:position w:val="9"/>
          <w:sz w:val="9"/>
        </w:rPr>
        <w:t>20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/>
        <w:ind w:left="109" w:right="135"/>
        <w:jc w:val="both"/>
        <w:rPr>
          <w:sz w:val="9"/>
        </w:rPr>
      </w:pP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checked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gender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differences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support,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spiritual well-being and life satisfaction in cancer patients. A </w:t>
      </w:r>
      <w:r>
        <w:rPr>
          <w:color w:val="231F20"/>
          <w:w w:val="95"/>
        </w:rPr>
        <w:t>significant gender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difference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appeared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 compared with females. These results are inconsistent with the </w:t>
      </w:r>
      <w:r>
        <w:rPr>
          <w:color w:val="231F20"/>
          <w:w w:val="90"/>
        </w:rPr>
        <w:t>findings of a study conducted to check gender differences in social support, mental health and self-salience at University of Nebraska- Lincoln.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 inconsistency might be due to the cultural variation as </w:t>
      </w:r>
      <w:r>
        <w:rPr>
          <w:color w:val="231F20"/>
        </w:rPr>
        <w:t>our cultural is male dominating where male are considered </w:t>
      </w:r>
      <w:r>
        <w:rPr>
          <w:color w:val="231F20"/>
          <w:w w:val="90"/>
        </w:rPr>
        <w:t>powerful hence they could receive more social support. In another </w:t>
      </w:r>
      <w:r>
        <w:rPr>
          <w:color w:val="231F20"/>
          <w:w w:val="95"/>
        </w:rPr>
        <w:t>study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conducted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Canada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heart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failure,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Berard </w:t>
      </w:r>
      <w:r>
        <w:rPr>
          <w:color w:val="231F20"/>
          <w:w w:val="90"/>
        </w:rPr>
        <w:t>stated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females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line</w:t>
      </w:r>
      <w:r>
        <w:rPr>
          <w:color w:val="231F20"/>
          <w:spacing w:val="-24"/>
        </w:rPr>
        <w:t> </w:t>
      </w:r>
      <w:r>
        <w:rPr>
          <w:color w:val="231F20"/>
        </w:rPr>
        <w:t>with</w:t>
      </w:r>
      <w:r>
        <w:rPr>
          <w:color w:val="231F20"/>
          <w:spacing w:val="-24"/>
        </w:rPr>
        <w:t> </w:t>
      </w:r>
      <w:r>
        <w:rPr>
          <w:color w:val="231F20"/>
        </w:rPr>
        <w:t>this</w:t>
      </w:r>
      <w:r>
        <w:rPr>
          <w:color w:val="231F20"/>
          <w:spacing w:val="-24"/>
        </w:rPr>
        <w:t> </w:t>
      </w:r>
      <w:r>
        <w:rPr>
          <w:color w:val="231F20"/>
        </w:rPr>
        <w:t>study.</w:t>
      </w:r>
      <w:r>
        <w:rPr>
          <w:color w:val="231F20"/>
          <w:position w:val="9"/>
          <w:sz w:val="9"/>
        </w:rPr>
        <w:t>21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09" w:right="136"/>
        <w:jc w:val="both"/>
        <w:rPr>
          <w:sz w:val="9"/>
        </w:rPr>
      </w:pPr>
      <w:r>
        <w:rPr>
          <w:color w:val="231F20"/>
          <w:w w:val="90"/>
        </w:rPr>
        <w:t>This study revealed no gender difference in life satisfaction.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These results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done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lung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cancer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5"/>
          <w:w w:val="90"/>
        </w:rPr>
        <w:t>.</w:t>
      </w:r>
      <w:r>
        <w:rPr>
          <w:color w:val="231F20"/>
          <w:spacing w:val="-5"/>
          <w:w w:val="90"/>
          <w:position w:val="9"/>
          <w:sz w:val="9"/>
        </w:rPr>
        <w:t>22</w:t>
      </w:r>
    </w:p>
    <w:p>
      <w:pPr>
        <w:spacing w:after="0"/>
        <w:jc w:val="both"/>
        <w:rPr>
          <w:sz w:val="9"/>
        </w:rPr>
        <w:sectPr>
          <w:type w:val="continuous"/>
          <w:pgSz w:w="12420" w:h="16200"/>
          <w:pgMar w:header="809" w:footer="806" w:top="700" w:bottom="1000" w:left="880" w:right="860"/>
          <w:cols w:num="2" w:equalWidth="0">
            <w:col w:w="5112" w:space="352"/>
            <w:col w:w="5216"/>
          </w:cols>
        </w:sectPr>
      </w:pPr>
    </w:p>
    <w:p>
      <w:pPr>
        <w:pStyle w:val="BodyText"/>
        <w:spacing w:line="247" w:lineRule="auto" w:before="143"/>
        <w:ind w:left="109" w:right="38"/>
        <w:jc w:val="both"/>
      </w:pPr>
      <w:r>
        <w:rPr>
          <w:color w:val="231F20"/>
          <w:w w:val="95"/>
        </w:rPr>
        <w:t>No significant gender differences could be established in social support</w:t>
      </w:r>
      <w:r>
        <w:rPr>
          <w:color w:val="231F20"/>
          <w:w w:val="95"/>
        </w:rPr>
        <w:t> networks</w:t>
      </w:r>
      <w:r>
        <w:rPr>
          <w:color w:val="231F20"/>
          <w:w w:val="95"/>
        </w:rPr>
        <w:t> and</w:t>
      </w:r>
      <w:r>
        <w:rPr>
          <w:color w:val="231F20"/>
          <w:w w:val="95"/>
        </w:rPr>
        <w:t> life satisfaction.</w:t>
      </w:r>
      <w:r>
        <w:rPr>
          <w:color w:val="231F20"/>
          <w:w w:val="95"/>
        </w:rPr>
        <w:t> But,</w:t>
      </w:r>
      <w:r>
        <w:rPr>
          <w:color w:val="231F20"/>
          <w:w w:val="95"/>
        </w:rPr>
        <w:t> significant</w:t>
      </w:r>
      <w:r>
        <w:rPr>
          <w:color w:val="231F20"/>
          <w:w w:val="95"/>
        </w:rPr>
        <w:t> gender </w:t>
      </w:r>
      <w:r>
        <w:rPr>
          <w:color w:val="231F20"/>
          <w:w w:val="90"/>
        </w:rPr>
        <w:t>differences revealed that females preferred spiritual practices and </w:t>
      </w:r>
      <w:r>
        <w:rPr>
          <w:color w:val="231F20"/>
        </w:rPr>
        <w:t>religious</w:t>
      </w:r>
      <w:r>
        <w:rPr>
          <w:color w:val="231F20"/>
          <w:spacing w:val="-5"/>
        </w:rPr>
        <w:t> </w:t>
      </w:r>
      <w:r>
        <w:rPr>
          <w:color w:val="231F20"/>
        </w:rPr>
        <w:t>coping</w:t>
      </w:r>
      <w:r>
        <w:rPr>
          <w:color w:val="231F20"/>
          <w:spacing w:val="-5"/>
        </w:rPr>
        <w:t> </w:t>
      </w:r>
      <w:r>
        <w:rPr>
          <w:color w:val="231F20"/>
        </w:rPr>
        <w:t>although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study</w:t>
      </w:r>
      <w:r>
        <w:rPr>
          <w:color w:val="231F20"/>
          <w:spacing w:val="-5"/>
        </w:rPr>
        <w:t> </w:t>
      </w:r>
      <w:r>
        <w:rPr>
          <w:color w:val="231F20"/>
        </w:rPr>
        <w:t>spiritual</w:t>
      </w:r>
      <w:r>
        <w:rPr>
          <w:color w:val="231F20"/>
          <w:spacing w:val="-4"/>
        </w:rPr>
        <w:t> </w:t>
      </w:r>
      <w:r>
        <w:rPr>
          <w:color w:val="231F20"/>
        </w:rPr>
        <w:t>wellbeing</w:t>
      </w:r>
      <w:r>
        <w:rPr>
          <w:color w:val="231F20"/>
          <w:spacing w:val="-5"/>
        </w:rPr>
        <w:t> </w:t>
      </w:r>
      <w:r>
        <w:rPr>
          <w:color w:val="231F20"/>
        </w:rPr>
        <w:t>was </w:t>
      </w:r>
      <w:r>
        <w:rPr>
          <w:color w:val="231F20"/>
          <w:w w:val="90"/>
        </w:rPr>
        <w:t>showing insignificant gender differences. Gender differences were found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insignificant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spiritual wellbeing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according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</w:rPr>
        <w:t>study</w:t>
      </w:r>
      <w:r>
        <w:rPr>
          <w:color w:val="231F20"/>
          <w:spacing w:val="-14"/>
        </w:rPr>
        <w:t> </w:t>
      </w:r>
      <w:r>
        <w:rPr>
          <w:color w:val="231F20"/>
        </w:rPr>
        <w:t>which</w:t>
      </w:r>
      <w:r>
        <w:rPr>
          <w:color w:val="231F20"/>
          <w:spacing w:val="-14"/>
        </w:rPr>
        <w:t> </w:t>
      </w:r>
      <w:r>
        <w:rPr>
          <w:color w:val="231F20"/>
        </w:rPr>
        <w:t>was</w:t>
      </w:r>
      <w:r>
        <w:rPr>
          <w:color w:val="231F20"/>
          <w:spacing w:val="-13"/>
        </w:rPr>
        <w:t> </w:t>
      </w:r>
      <w:r>
        <w:rPr>
          <w:color w:val="231F20"/>
        </w:rPr>
        <w:t>assessing</w:t>
      </w:r>
      <w:r>
        <w:rPr>
          <w:color w:val="231F20"/>
          <w:spacing w:val="-14"/>
        </w:rPr>
        <w:t> </w:t>
      </w:r>
      <w:r>
        <w:rPr>
          <w:color w:val="231F20"/>
        </w:rPr>
        <w:t>relationship</w:t>
      </w:r>
      <w:r>
        <w:rPr>
          <w:color w:val="231F20"/>
          <w:spacing w:val="-13"/>
        </w:rPr>
        <w:t> </w:t>
      </w:r>
      <w:r>
        <w:rPr>
          <w:color w:val="231F20"/>
        </w:rPr>
        <w:t>between</w:t>
      </w:r>
      <w:r>
        <w:rPr>
          <w:color w:val="231F20"/>
          <w:spacing w:val="-14"/>
        </w:rPr>
        <w:t> </w:t>
      </w:r>
      <w:r>
        <w:rPr>
          <w:color w:val="231F20"/>
        </w:rPr>
        <w:t>spiritual</w:t>
      </w:r>
      <w:r>
        <w:rPr>
          <w:color w:val="231F20"/>
          <w:spacing w:val="-13"/>
        </w:rPr>
        <w:t> </w:t>
      </w:r>
      <w:r>
        <w:rPr>
          <w:color w:val="231F20"/>
        </w:rPr>
        <w:t>well- </w:t>
      </w:r>
      <w:r>
        <w:rPr>
          <w:color w:val="231F20"/>
          <w:w w:val="90"/>
        </w:rPr>
        <w:t>being and life satisfaction and death anxiety amongst older adults </w:t>
      </w:r>
      <w:r>
        <w:rPr>
          <w:color w:val="231F20"/>
          <w:w w:val="95"/>
        </w:rPr>
        <w:t>suffering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cancer.</w:t>
      </w:r>
      <w:r>
        <w:rPr>
          <w:color w:val="231F20"/>
          <w:w w:val="95"/>
          <w:position w:val="9"/>
          <w:sz w:val="9"/>
        </w:rPr>
        <w:t>23</w:t>
      </w:r>
      <w:r>
        <w:rPr>
          <w:color w:val="231F20"/>
          <w:spacing w:val="8"/>
          <w:position w:val="9"/>
          <w:sz w:val="9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finding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gender difference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spiritual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wellbeing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study.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rPr>
          <w:rFonts w:ascii="Trebuchet MS"/>
        </w:rPr>
      </w:pPr>
      <w:r>
        <w:rPr>
          <w:rFonts w:ascii="Trebuchet MS"/>
          <w:color w:val="72BF44"/>
          <w:spacing w:val="-2"/>
          <w:w w:val="110"/>
        </w:rPr>
        <w:t>CONCLUSION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49" w:lineRule="auto"/>
        <w:ind w:left="109" w:right="98"/>
        <w:jc w:val="both"/>
      </w:pPr>
      <w:r>
        <w:rPr>
          <w:color w:val="231F20"/>
          <w:w w:val="90"/>
        </w:rPr>
        <w:t>There was a positive correlation of spiritual well-being with social support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satisfaction.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weak </w:t>
      </w:r>
      <w:r>
        <w:rPr>
          <w:color w:val="231F20"/>
          <w:w w:val="95"/>
        </w:rPr>
        <w:t>positive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correlation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spiritual well-being while significant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moderate positive correlation had been found between spiritual well-being and life satisfaction. male patients of cancer received more social support than female </w:t>
      </w:r>
      <w:r>
        <w:rPr>
          <w:color w:val="231F20"/>
          <w:spacing w:val="-2"/>
        </w:rPr>
        <w:t>patients.</w:t>
      </w:r>
    </w:p>
    <w:p>
      <w:pPr>
        <w:pStyle w:val="Heading1"/>
        <w:spacing w:before="197"/>
        <w:rPr>
          <w:rFonts w:ascii="Trebuchet MS"/>
        </w:rPr>
      </w:pPr>
      <w:r>
        <w:rPr>
          <w:rFonts w:ascii="Trebuchet MS"/>
          <w:color w:val="72BF44"/>
          <w:spacing w:val="-2"/>
        </w:rPr>
        <w:t>REFERENCES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8" w:right="39" w:hanging="360"/>
        <w:jc w:val="both"/>
        <w:rPr>
          <w:sz w:val="18"/>
        </w:rPr>
      </w:pPr>
      <w:r>
        <w:rPr>
          <w:color w:val="222222"/>
          <w:w w:val="95"/>
          <w:sz w:val="18"/>
        </w:rPr>
        <w:t>Bray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F,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Jemal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A,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Grey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N,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Ferlay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J,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Forman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D.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Global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cancer </w:t>
      </w:r>
      <w:r>
        <w:rPr>
          <w:color w:val="222222"/>
          <w:sz w:val="18"/>
        </w:rPr>
        <w:t>transitions according to the Human Development Index </w:t>
      </w:r>
      <w:r>
        <w:rPr>
          <w:color w:val="222222"/>
          <w:spacing w:val="-2"/>
          <w:w w:val="95"/>
          <w:sz w:val="18"/>
        </w:rPr>
        <w:t>(2008–2030): a population-based study.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The lancet oncology. </w:t>
      </w:r>
      <w:r>
        <w:rPr>
          <w:color w:val="222222"/>
          <w:sz w:val="18"/>
        </w:rPr>
        <w:t>2012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Aug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1;13(8):790-801.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8" w:right="39" w:hanging="360"/>
        <w:jc w:val="both"/>
        <w:rPr>
          <w:sz w:val="18"/>
        </w:rPr>
      </w:pPr>
      <w:r>
        <w:rPr>
          <w:color w:val="222222"/>
          <w:w w:val="95"/>
          <w:sz w:val="18"/>
        </w:rPr>
        <w:t>Zabalegui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A,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Sanchez S,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Sanchez PD,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Juando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C.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Nursing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w w:val="95"/>
          <w:sz w:val="18"/>
        </w:rPr>
        <w:t> </w:t>
      </w:r>
      <w:r>
        <w:rPr>
          <w:color w:val="222222"/>
          <w:sz w:val="18"/>
        </w:rPr>
        <w:t>cancer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support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groups.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Journal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advanced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nursing.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2005 </w:t>
      </w:r>
      <w:r>
        <w:rPr>
          <w:color w:val="222222"/>
          <w:spacing w:val="-2"/>
          <w:sz w:val="18"/>
        </w:rPr>
        <w:t>Aug;51:369-81.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8" w:right="39" w:hanging="360"/>
        <w:jc w:val="both"/>
        <w:rPr>
          <w:sz w:val="18"/>
        </w:rPr>
      </w:pPr>
      <w:r>
        <w:rPr>
          <w:color w:val="222222"/>
          <w:spacing w:val="-2"/>
          <w:w w:val="95"/>
          <w:sz w:val="18"/>
        </w:rPr>
        <w:t>Atchley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RC.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Social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forces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and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aging.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introduction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to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social </w:t>
      </w:r>
      <w:r>
        <w:rPr>
          <w:color w:val="231F20"/>
          <w:w w:val="90"/>
          <w:sz w:val="18"/>
        </w:rPr>
        <w:t>gerontology.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9th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ed.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Beaumont,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CA: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22222"/>
          <w:w w:val="90"/>
          <w:sz w:val="18"/>
        </w:rPr>
        <w:t>Wadsworth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Pub.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Co.;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2000.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8" w:right="38" w:hanging="360"/>
        <w:jc w:val="both"/>
        <w:rPr>
          <w:sz w:val="18"/>
        </w:rPr>
      </w:pPr>
      <w:r>
        <w:rPr>
          <w:color w:val="222222"/>
          <w:w w:val="95"/>
          <w:sz w:val="18"/>
        </w:rPr>
        <w:t>Schwarzer R, Leppin A. Social support and health: A meta- </w:t>
      </w:r>
      <w:r>
        <w:rPr>
          <w:color w:val="222222"/>
          <w:spacing w:val="-2"/>
          <w:w w:val="95"/>
          <w:sz w:val="18"/>
        </w:rPr>
        <w:t>analysis.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Psychology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and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health,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allows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subjective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evaluation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life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whole.(SWLS).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Created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Ed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Diener</w:t>
      </w:r>
      <w:r>
        <w:rPr>
          <w:color w:val="231F20"/>
          <w:spacing w:val="-3"/>
          <w:sz w:val="18"/>
        </w:rPr>
        <w:t> </w:t>
      </w:r>
      <w:r>
        <w:rPr>
          <w:color w:val="222222"/>
          <w:sz w:val="18"/>
        </w:rPr>
        <w:t>1989</w:t>
      </w:r>
      <w:r>
        <w:rPr>
          <w:color w:val="222222"/>
          <w:spacing w:val="-4"/>
          <w:sz w:val="18"/>
        </w:rPr>
        <w:t> </w:t>
      </w:r>
      <w:r>
        <w:rPr>
          <w:color w:val="222222"/>
          <w:sz w:val="18"/>
        </w:rPr>
        <w:t>Jan </w:t>
      </w:r>
      <w:r>
        <w:rPr>
          <w:color w:val="222222"/>
          <w:spacing w:val="-2"/>
          <w:sz w:val="18"/>
        </w:rPr>
        <w:t>1;3(1):1-15.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8" w:right="39" w:hanging="360"/>
        <w:jc w:val="both"/>
        <w:rPr>
          <w:sz w:val="18"/>
        </w:rPr>
      </w:pPr>
      <w:r>
        <w:rPr>
          <w:color w:val="222222"/>
          <w:w w:val="95"/>
          <w:sz w:val="18"/>
        </w:rPr>
        <w:t>Gotay C,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w w:val="95"/>
          <w:sz w:val="18"/>
        </w:rPr>
        <w:t>Wilson ME. Social support and cancer screening </w:t>
      </w:r>
      <w:r>
        <w:rPr>
          <w:color w:val="222222"/>
          <w:w w:val="95"/>
          <w:sz w:val="18"/>
        </w:rPr>
        <w:t>in</w:t>
      </w:r>
      <w:r>
        <w:rPr>
          <w:color w:val="222222"/>
          <w:w w:val="95"/>
          <w:sz w:val="18"/>
        </w:rPr>
        <w:t> African</w:t>
      </w:r>
      <w:r>
        <w:rPr>
          <w:color w:val="222222"/>
          <w:w w:val="95"/>
          <w:sz w:val="18"/>
        </w:rPr>
        <w:t> American,</w:t>
      </w:r>
      <w:r>
        <w:rPr>
          <w:color w:val="222222"/>
          <w:w w:val="95"/>
          <w:sz w:val="18"/>
        </w:rPr>
        <w:t> Hispanic, and</w:t>
      </w:r>
      <w:r>
        <w:rPr>
          <w:color w:val="222222"/>
          <w:w w:val="95"/>
          <w:sz w:val="18"/>
        </w:rPr>
        <w:t> Native American</w:t>
      </w:r>
      <w:r>
        <w:rPr>
          <w:color w:val="222222"/>
          <w:w w:val="95"/>
          <w:sz w:val="18"/>
        </w:rPr>
        <w:t> women. Cancer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Practice.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1998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Jan;6(1):31-7.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8" w:right="39" w:hanging="360"/>
        <w:jc w:val="both"/>
        <w:rPr>
          <w:sz w:val="18"/>
        </w:rPr>
      </w:pPr>
      <w:r>
        <w:rPr>
          <w:color w:val="222222"/>
          <w:w w:val="95"/>
          <w:sz w:val="18"/>
        </w:rPr>
        <w:t>Uchino BN. Understanding the links between social </w:t>
      </w:r>
      <w:r>
        <w:rPr>
          <w:color w:val="222222"/>
          <w:w w:val="95"/>
          <w:sz w:val="18"/>
        </w:rPr>
        <w:t>support</w:t>
      </w:r>
      <w:r>
        <w:rPr>
          <w:color w:val="222222"/>
          <w:w w:val="95"/>
          <w:sz w:val="18"/>
        </w:rPr>
        <w:t> </w:t>
      </w:r>
      <w:r>
        <w:rPr>
          <w:color w:val="222222"/>
          <w:w w:val="90"/>
          <w:sz w:val="18"/>
        </w:rPr>
        <w:t>and physical health: A life-span perspective with emphasis on </w:t>
      </w:r>
      <w:r>
        <w:rPr>
          <w:color w:val="222222"/>
          <w:sz w:val="18"/>
        </w:rPr>
        <w:t>the </w:t>
      </w:r>
      <w:r>
        <w:rPr>
          <w:color w:val="222222"/>
          <w:spacing w:val="11"/>
          <w:sz w:val="18"/>
        </w:rPr>
        <w:t>separability</w:t>
      </w:r>
      <w:r>
        <w:rPr>
          <w:color w:val="222222"/>
          <w:spacing w:val="3"/>
          <w:sz w:val="18"/>
        </w:rPr>
        <w:t> </w:t>
      </w:r>
      <w:r>
        <w:rPr>
          <w:color w:val="222222"/>
          <w:sz w:val="18"/>
        </w:rPr>
        <w:t>of </w:t>
      </w:r>
      <w:r>
        <w:rPr>
          <w:color w:val="222222"/>
          <w:spacing w:val="10"/>
          <w:sz w:val="18"/>
        </w:rPr>
        <w:t>perceived</w:t>
      </w:r>
      <w:r>
        <w:rPr>
          <w:color w:val="222222"/>
          <w:spacing w:val="3"/>
          <w:sz w:val="18"/>
        </w:rPr>
        <w:t> </w:t>
      </w:r>
      <w:r>
        <w:rPr>
          <w:color w:val="222222"/>
          <w:sz w:val="18"/>
        </w:rPr>
        <w:t>and </w:t>
      </w:r>
      <w:r>
        <w:rPr>
          <w:color w:val="222222"/>
          <w:spacing w:val="9"/>
          <w:sz w:val="18"/>
        </w:rPr>
        <w:t>received</w:t>
      </w:r>
      <w:r>
        <w:rPr>
          <w:color w:val="222222"/>
          <w:spacing w:val="3"/>
          <w:sz w:val="18"/>
        </w:rPr>
        <w:t> </w:t>
      </w:r>
      <w:r>
        <w:rPr>
          <w:color w:val="222222"/>
          <w:spacing w:val="11"/>
          <w:sz w:val="18"/>
        </w:rPr>
        <w:t>support. </w:t>
      </w:r>
      <w:r>
        <w:rPr>
          <w:color w:val="222222"/>
          <w:w w:val="95"/>
          <w:sz w:val="18"/>
        </w:rPr>
        <w:t>Perspectives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on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psychological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science.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2009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May;4(3):236-55.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9" w:lineRule="auto" w:before="0" w:after="0"/>
        <w:ind w:left="467" w:right="40" w:hanging="360"/>
        <w:jc w:val="both"/>
        <w:rPr>
          <w:sz w:val="18"/>
        </w:rPr>
      </w:pPr>
      <w:r>
        <w:rPr>
          <w:color w:val="222222"/>
          <w:w w:val="95"/>
          <w:sz w:val="18"/>
        </w:rPr>
        <w:t>Ellison</w:t>
      </w:r>
      <w:r>
        <w:rPr>
          <w:color w:val="222222"/>
          <w:w w:val="95"/>
          <w:sz w:val="18"/>
        </w:rPr>
        <w:t> CW.</w:t>
      </w:r>
      <w:r>
        <w:rPr>
          <w:color w:val="222222"/>
          <w:w w:val="95"/>
          <w:sz w:val="18"/>
        </w:rPr>
        <w:t> Spiritual</w:t>
      </w:r>
      <w:r>
        <w:rPr>
          <w:color w:val="222222"/>
          <w:w w:val="95"/>
          <w:sz w:val="18"/>
        </w:rPr>
        <w:t> well-being:</w:t>
      </w:r>
      <w:r>
        <w:rPr>
          <w:color w:val="222222"/>
          <w:w w:val="95"/>
          <w:sz w:val="18"/>
        </w:rPr>
        <w:t> Conceptualization</w:t>
      </w:r>
      <w:r>
        <w:rPr>
          <w:color w:val="222222"/>
          <w:w w:val="95"/>
          <w:sz w:val="18"/>
        </w:rPr>
        <w:t> and </w:t>
      </w:r>
      <w:r>
        <w:rPr>
          <w:color w:val="222222"/>
          <w:sz w:val="18"/>
        </w:rPr>
        <w:t>measurement. Journal of psychology and theology. 1983 </w:t>
      </w:r>
      <w:r>
        <w:rPr>
          <w:color w:val="222222"/>
          <w:spacing w:val="-2"/>
          <w:sz w:val="18"/>
        </w:rPr>
        <w:t>Dec;11(4):330-40.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9" w:lineRule="auto" w:before="0" w:after="0"/>
        <w:ind w:left="467" w:right="40" w:hanging="360"/>
        <w:jc w:val="both"/>
        <w:rPr>
          <w:sz w:val="18"/>
        </w:rPr>
      </w:pPr>
      <w:r>
        <w:rPr>
          <w:color w:val="222222"/>
          <w:w w:val="90"/>
          <w:sz w:val="18"/>
        </w:rPr>
        <w:t>Fehring RJ, Miller JF, Shaw C. Spiritual well-being, religiosity, </w:t>
      </w:r>
      <w:r>
        <w:rPr>
          <w:color w:val="222222"/>
          <w:spacing w:val="-2"/>
          <w:sz w:val="18"/>
        </w:rPr>
        <w:t>hope,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depression,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and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other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mood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states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in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elderly</w:t>
      </w:r>
      <w:r>
        <w:rPr>
          <w:color w:val="222222"/>
          <w:spacing w:val="-8"/>
          <w:sz w:val="18"/>
        </w:rPr>
        <w:t> </w:t>
      </w:r>
      <w:r>
        <w:rPr>
          <w:color w:val="222222"/>
          <w:spacing w:val="-2"/>
          <w:sz w:val="18"/>
        </w:rPr>
        <w:t>people</w:t>
      </w:r>
      <w:r>
        <w:rPr>
          <w:color w:val="222222"/>
          <w:spacing w:val="-2"/>
          <w:sz w:val="18"/>
        </w:rPr>
        <w:t> </w:t>
      </w:r>
      <w:r>
        <w:rPr>
          <w:color w:val="222222"/>
          <w:sz w:val="18"/>
        </w:rPr>
        <w:t>coping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with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cancer.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In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Oncology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nursing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forum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1997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May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1 </w:t>
      </w:r>
      <w:r>
        <w:rPr>
          <w:color w:val="222222"/>
          <w:w w:val="95"/>
          <w:sz w:val="18"/>
        </w:rPr>
        <w:t>(Vol.</w:t>
      </w:r>
      <w:r>
        <w:rPr>
          <w:color w:val="222222"/>
          <w:spacing w:val="-23"/>
          <w:w w:val="95"/>
          <w:sz w:val="18"/>
        </w:rPr>
        <w:t> </w:t>
      </w:r>
      <w:r>
        <w:rPr>
          <w:color w:val="222222"/>
          <w:w w:val="95"/>
          <w:sz w:val="18"/>
        </w:rPr>
        <w:t>24,</w:t>
      </w:r>
      <w:r>
        <w:rPr>
          <w:color w:val="222222"/>
          <w:spacing w:val="-23"/>
          <w:w w:val="95"/>
          <w:sz w:val="18"/>
        </w:rPr>
        <w:t> </w:t>
      </w:r>
      <w:r>
        <w:rPr>
          <w:color w:val="222222"/>
          <w:w w:val="95"/>
          <w:sz w:val="18"/>
        </w:rPr>
        <w:t>No.</w:t>
      </w:r>
      <w:r>
        <w:rPr>
          <w:color w:val="222222"/>
          <w:spacing w:val="-23"/>
          <w:w w:val="95"/>
          <w:sz w:val="18"/>
        </w:rPr>
        <w:t> </w:t>
      </w:r>
      <w:r>
        <w:rPr>
          <w:color w:val="222222"/>
          <w:w w:val="95"/>
          <w:sz w:val="18"/>
        </w:rPr>
        <w:t>4,</w:t>
      </w:r>
      <w:r>
        <w:rPr>
          <w:color w:val="222222"/>
          <w:spacing w:val="-23"/>
          <w:w w:val="95"/>
          <w:sz w:val="18"/>
        </w:rPr>
        <w:t> </w:t>
      </w:r>
      <w:r>
        <w:rPr>
          <w:color w:val="222222"/>
          <w:w w:val="95"/>
          <w:sz w:val="18"/>
        </w:rPr>
        <w:t>pp.</w:t>
      </w:r>
      <w:r>
        <w:rPr>
          <w:color w:val="222222"/>
          <w:spacing w:val="-23"/>
          <w:w w:val="95"/>
          <w:sz w:val="18"/>
        </w:rPr>
        <w:t> </w:t>
      </w:r>
      <w:r>
        <w:rPr>
          <w:color w:val="222222"/>
          <w:w w:val="95"/>
          <w:sz w:val="18"/>
        </w:rPr>
        <w:t>663-671.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9" w:lineRule="auto" w:before="0" w:after="0"/>
        <w:ind w:left="467" w:right="40" w:hanging="360"/>
        <w:jc w:val="both"/>
        <w:rPr>
          <w:sz w:val="18"/>
        </w:rPr>
      </w:pPr>
      <w:r>
        <w:rPr>
          <w:color w:val="222222"/>
          <w:sz w:val="18"/>
        </w:rPr>
        <w:t>Matheis</w:t>
      </w:r>
      <w:r>
        <w:rPr>
          <w:color w:val="222222"/>
          <w:spacing w:val="-4"/>
          <w:sz w:val="18"/>
        </w:rPr>
        <w:t> </w:t>
      </w:r>
      <w:r>
        <w:rPr>
          <w:color w:val="222222"/>
          <w:sz w:val="18"/>
        </w:rPr>
        <w:t>EN,</w:t>
      </w:r>
      <w:r>
        <w:rPr>
          <w:color w:val="222222"/>
          <w:spacing w:val="-9"/>
          <w:sz w:val="18"/>
        </w:rPr>
        <w:t> </w:t>
      </w:r>
      <w:r>
        <w:rPr>
          <w:color w:val="222222"/>
          <w:sz w:val="18"/>
        </w:rPr>
        <w:t>Tulsky</w:t>
      </w:r>
      <w:r>
        <w:rPr>
          <w:color w:val="222222"/>
          <w:spacing w:val="-4"/>
          <w:sz w:val="18"/>
        </w:rPr>
        <w:t> </w:t>
      </w:r>
      <w:r>
        <w:rPr>
          <w:color w:val="222222"/>
          <w:sz w:val="18"/>
        </w:rPr>
        <w:t>DS,</w:t>
      </w:r>
      <w:r>
        <w:rPr>
          <w:color w:val="222222"/>
          <w:spacing w:val="-4"/>
          <w:sz w:val="18"/>
        </w:rPr>
        <w:t> </w:t>
      </w:r>
      <w:r>
        <w:rPr>
          <w:color w:val="222222"/>
          <w:sz w:val="18"/>
        </w:rPr>
        <w:t>Matheis</w:t>
      </w:r>
      <w:r>
        <w:rPr>
          <w:color w:val="222222"/>
          <w:spacing w:val="-4"/>
          <w:sz w:val="18"/>
        </w:rPr>
        <w:t> </w:t>
      </w:r>
      <w:r>
        <w:rPr>
          <w:color w:val="222222"/>
          <w:sz w:val="18"/>
        </w:rPr>
        <w:t>RJ.</w:t>
      </w:r>
      <w:r>
        <w:rPr>
          <w:color w:val="222222"/>
          <w:spacing w:val="-8"/>
          <w:sz w:val="18"/>
        </w:rPr>
        <w:t> </w:t>
      </w:r>
      <w:r>
        <w:rPr>
          <w:color w:val="222222"/>
          <w:sz w:val="18"/>
        </w:rPr>
        <w:t>The</w:t>
      </w:r>
      <w:r>
        <w:rPr>
          <w:color w:val="222222"/>
          <w:spacing w:val="-4"/>
          <w:sz w:val="18"/>
        </w:rPr>
        <w:t> </w:t>
      </w:r>
      <w:r>
        <w:rPr>
          <w:color w:val="222222"/>
          <w:sz w:val="18"/>
        </w:rPr>
        <w:t>relation</w:t>
      </w:r>
      <w:r>
        <w:rPr>
          <w:color w:val="222222"/>
          <w:spacing w:val="-4"/>
          <w:sz w:val="18"/>
        </w:rPr>
        <w:t> </w:t>
      </w:r>
      <w:r>
        <w:rPr>
          <w:color w:val="222222"/>
          <w:sz w:val="18"/>
        </w:rPr>
        <w:t>between </w:t>
      </w:r>
      <w:r>
        <w:rPr>
          <w:color w:val="222222"/>
          <w:w w:val="95"/>
          <w:sz w:val="18"/>
        </w:rPr>
        <w:t>spirituality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quality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life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among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individuals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with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spinal</w:t>
      </w:r>
      <w:r>
        <w:rPr>
          <w:color w:val="222222"/>
          <w:w w:val="95"/>
          <w:sz w:val="18"/>
        </w:rPr>
        <w:t> cord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injury.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Rehabilitation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Psychology.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2006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Aug;51(3):265-</w:t>
      </w:r>
      <w:r>
        <w:rPr>
          <w:color w:val="222222"/>
          <w:w w:val="95"/>
          <w:sz w:val="18"/>
        </w:rPr>
        <w:t> </w:t>
      </w:r>
      <w:r>
        <w:rPr>
          <w:color w:val="222222"/>
          <w:spacing w:val="-4"/>
          <w:sz w:val="18"/>
        </w:rPr>
        <w:t>271.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9" w:lineRule="auto" w:before="0" w:after="0"/>
        <w:ind w:left="467" w:right="40" w:hanging="360"/>
        <w:jc w:val="both"/>
        <w:rPr>
          <w:sz w:val="18"/>
        </w:rPr>
      </w:pPr>
      <w:r>
        <w:rPr>
          <w:color w:val="222222"/>
          <w:spacing w:val="-2"/>
          <w:w w:val="95"/>
          <w:sz w:val="18"/>
        </w:rPr>
        <w:t>Diener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E,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Suh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EM,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Lucas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RE,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Smith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HL.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Subjective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well-being: </w:t>
      </w:r>
      <w:r>
        <w:rPr>
          <w:color w:val="222222"/>
          <w:sz w:val="18"/>
        </w:rPr>
        <w:t>Three decades of progress. Psychological bulletin. 1999 </w:t>
      </w:r>
      <w:r>
        <w:rPr>
          <w:color w:val="222222"/>
          <w:spacing w:val="-2"/>
          <w:sz w:val="18"/>
        </w:rPr>
        <w:t>Mar;125(2):276.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9" w:lineRule="auto" w:before="182" w:after="0"/>
        <w:ind w:left="467" w:right="40" w:hanging="360"/>
        <w:jc w:val="both"/>
        <w:rPr>
          <w:sz w:val="18"/>
        </w:rPr>
      </w:pPr>
      <w:r>
        <w:rPr>
          <w:color w:val="222222"/>
          <w:w w:val="90"/>
          <w:sz w:val="18"/>
        </w:rPr>
        <w:t>Beutell N. Life satisfaction. Work-Family Encyclopedia, Sloan </w:t>
      </w:r>
      <w:r>
        <w:rPr>
          <w:color w:val="222222"/>
          <w:sz w:val="18"/>
        </w:rPr>
        <w:t>Work and Family </w:t>
      </w:r>
      <w:r>
        <w:rPr>
          <w:color w:val="222222"/>
          <w:spacing w:val="9"/>
          <w:sz w:val="18"/>
        </w:rPr>
        <w:t>Research</w:t>
      </w:r>
      <w:r>
        <w:rPr>
          <w:color w:val="222222"/>
          <w:spacing w:val="9"/>
          <w:sz w:val="18"/>
        </w:rPr>
        <w:t> Network.</w:t>
      </w:r>
      <w:r>
        <w:rPr>
          <w:color w:val="222222"/>
          <w:spacing w:val="9"/>
          <w:sz w:val="18"/>
        </w:rPr>
        <w:t> </w:t>
      </w:r>
      <w:r>
        <w:rPr>
          <w:color w:val="222222"/>
          <w:sz w:val="18"/>
        </w:rPr>
        <w:t>Boston </w:t>
      </w:r>
      <w:r>
        <w:rPr>
          <w:color w:val="222222"/>
          <w:spacing w:val="9"/>
          <w:sz w:val="18"/>
        </w:rPr>
        <w:t>College: </w:t>
      </w:r>
      <w:r>
        <w:rPr>
          <w:color w:val="222222"/>
          <w:w w:val="95"/>
          <w:sz w:val="18"/>
        </w:rPr>
        <w:t>Massachusetts.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Disponível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em:</w:t>
      </w:r>
      <w:r>
        <w:rPr>
          <w:color w:val="222222"/>
          <w:spacing w:val="-9"/>
          <w:w w:val="95"/>
          <w:sz w:val="18"/>
        </w:rPr>
        <w:t> </w:t>
      </w:r>
      <w:hyperlink r:id="rId14">
        <w:r>
          <w:rPr>
            <w:color w:val="222222"/>
            <w:w w:val="95"/>
            <w:sz w:val="18"/>
          </w:rPr>
          <w:t>http://www.</w:t>
        </w:r>
        <w:r>
          <w:rPr>
            <w:color w:val="222222"/>
            <w:spacing w:val="-9"/>
            <w:w w:val="95"/>
            <w:sz w:val="18"/>
          </w:rPr>
          <w:t> </w:t>
        </w:r>
      </w:hyperlink>
      <w:r>
        <w:rPr>
          <w:color w:val="222222"/>
          <w:w w:val="95"/>
          <w:sz w:val="18"/>
        </w:rPr>
        <w:t>wfnetwork.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bc. </w:t>
      </w:r>
      <w:r>
        <w:rPr>
          <w:color w:val="222222"/>
          <w:sz w:val="18"/>
        </w:rPr>
        <w:t>edu/encyclopedia.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php.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2006.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143" w:after="0"/>
        <w:ind w:left="473" w:right="137" w:hanging="360"/>
        <w:jc w:val="both"/>
        <w:rPr>
          <w:sz w:val="18"/>
        </w:rPr>
      </w:pPr>
      <w:r>
        <w:rPr>
          <w:color w:val="222222"/>
          <w:spacing w:val="-12"/>
          <w:w w:val="85"/>
          <w:sz w:val="18"/>
        </w:rPr>
        <w:br w:type="column"/>
      </w:r>
      <w:r>
        <w:rPr>
          <w:color w:val="222222"/>
          <w:w w:val="90"/>
          <w:sz w:val="18"/>
        </w:rPr>
        <w:t>Tate DG, Forchheimer M. Quality of life, life satisfaction, and spirituality: Comparing outcomes between rehabilitation </w:t>
      </w:r>
      <w:r>
        <w:rPr>
          <w:color w:val="222222"/>
          <w:w w:val="90"/>
          <w:sz w:val="18"/>
        </w:rPr>
        <w:t>and</w:t>
      </w:r>
      <w:r>
        <w:rPr>
          <w:color w:val="222222"/>
          <w:w w:val="90"/>
          <w:sz w:val="18"/>
        </w:rPr>
        <w:t> </w:t>
      </w:r>
      <w:r>
        <w:rPr>
          <w:color w:val="222222"/>
          <w:sz w:val="18"/>
        </w:rPr>
        <w:t>cancer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patients.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American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Journal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Physical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Medicine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&amp; </w:t>
      </w:r>
      <w:r>
        <w:rPr>
          <w:color w:val="222222"/>
          <w:w w:val="95"/>
          <w:sz w:val="18"/>
        </w:rPr>
        <w:t>Rehabilitation.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2002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Jun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1;81(6):400-10.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3" w:right="137" w:hanging="360"/>
        <w:jc w:val="both"/>
        <w:rPr>
          <w:sz w:val="18"/>
        </w:rPr>
      </w:pPr>
      <w:r>
        <w:rPr>
          <w:color w:val="222222"/>
          <w:w w:val="90"/>
          <w:sz w:val="18"/>
        </w:rPr>
        <w:t>Cohen S, Mermelstein R, Kamarck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T, Hoberman HM. Measuring the functional components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of social support.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In Social </w:t>
      </w:r>
      <w:r>
        <w:rPr>
          <w:color w:val="222222"/>
          <w:w w:val="90"/>
          <w:sz w:val="18"/>
        </w:rPr>
        <w:t>support:</w:t>
      </w:r>
      <w:r>
        <w:rPr>
          <w:color w:val="222222"/>
          <w:w w:val="90"/>
          <w:sz w:val="18"/>
        </w:rPr>
        <w:t> Theory,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research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applications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1985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(pp.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73-94).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The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Hague, </w:t>
      </w:r>
      <w:r>
        <w:rPr>
          <w:color w:val="222222"/>
          <w:w w:val="95"/>
          <w:sz w:val="18"/>
        </w:rPr>
        <w:t>The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Netherlands:</w:t>
      </w:r>
      <w:r>
        <w:rPr>
          <w:color w:val="222222"/>
          <w:spacing w:val="-19"/>
          <w:w w:val="95"/>
          <w:sz w:val="18"/>
        </w:rPr>
        <w:t> </w:t>
      </w:r>
      <w:r>
        <w:rPr>
          <w:color w:val="222222"/>
          <w:w w:val="95"/>
          <w:sz w:val="18"/>
        </w:rPr>
        <w:t>Martinus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Nijhoff.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2" w:right="137" w:hanging="360"/>
        <w:jc w:val="both"/>
        <w:rPr>
          <w:sz w:val="18"/>
        </w:rPr>
      </w:pPr>
      <w:r>
        <w:rPr>
          <w:color w:val="222222"/>
          <w:spacing w:val="-2"/>
          <w:w w:val="95"/>
          <w:sz w:val="18"/>
        </w:rPr>
        <w:t>Daaleman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TP,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Frey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BB.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The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Spirituality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Index</w:t>
      </w:r>
      <w:r>
        <w:rPr>
          <w:color w:val="222222"/>
          <w:spacing w:val="-6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of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Well-Being: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a </w:t>
      </w:r>
      <w:r>
        <w:rPr>
          <w:color w:val="222222"/>
          <w:w w:val="90"/>
          <w:sz w:val="18"/>
        </w:rPr>
        <w:t>new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instrument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for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health-related</w:t>
      </w:r>
      <w:r>
        <w:rPr>
          <w:color w:val="222222"/>
          <w:spacing w:val="-5"/>
          <w:w w:val="90"/>
          <w:sz w:val="18"/>
        </w:rPr>
        <w:t> </w:t>
      </w:r>
      <w:r>
        <w:rPr>
          <w:color w:val="222222"/>
          <w:w w:val="90"/>
          <w:sz w:val="18"/>
        </w:rPr>
        <w:t>quality-of-life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research.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The </w:t>
      </w:r>
      <w:r>
        <w:rPr>
          <w:color w:val="222222"/>
          <w:w w:val="95"/>
          <w:sz w:val="18"/>
        </w:rPr>
        <w:t>Annals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Family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Medicine.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2004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Sep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1;2(5):499-503.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2" w:right="138" w:hanging="360"/>
        <w:jc w:val="both"/>
        <w:rPr>
          <w:sz w:val="18"/>
        </w:rPr>
      </w:pPr>
      <w:r>
        <w:rPr>
          <w:color w:val="222222"/>
          <w:w w:val="95"/>
          <w:sz w:val="18"/>
        </w:rPr>
        <w:t>Diener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ED,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Emmons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RA,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Larsen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RJ,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Griffin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S.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The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satisfaction</w:t>
      </w:r>
      <w:r>
        <w:rPr>
          <w:color w:val="222222"/>
          <w:w w:val="95"/>
          <w:sz w:val="18"/>
        </w:rPr>
        <w:t> with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life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scale.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Journal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personality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assessment.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w w:val="95"/>
          <w:sz w:val="18"/>
        </w:rPr>
        <w:t>1985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Feb</w:t>
      </w:r>
      <w:r>
        <w:rPr>
          <w:color w:val="222222"/>
          <w:w w:val="95"/>
          <w:sz w:val="18"/>
        </w:rPr>
        <w:t> </w:t>
      </w:r>
      <w:r>
        <w:rPr>
          <w:color w:val="222222"/>
          <w:spacing w:val="-2"/>
          <w:sz w:val="18"/>
        </w:rPr>
        <w:t>1;49(1):71-5.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2" w:right="138" w:hanging="360"/>
        <w:jc w:val="both"/>
        <w:rPr>
          <w:sz w:val="18"/>
        </w:rPr>
      </w:pPr>
      <w:r>
        <w:rPr>
          <w:color w:val="222222"/>
          <w:w w:val="90"/>
          <w:sz w:val="18"/>
        </w:rPr>
        <w:t>Manning-Walsh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J.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Spiritual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struggle: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Effect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on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quality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life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w w:val="90"/>
          <w:sz w:val="18"/>
        </w:rPr>
        <w:t> </w:t>
      </w:r>
      <w:r>
        <w:rPr>
          <w:color w:val="222222"/>
          <w:w w:val="85"/>
          <w:sz w:val="18"/>
        </w:rPr>
        <w:t>life satisfaction in women with breast cancer. Journal of </w:t>
      </w:r>
      <w:r>
        <w:rPr>
          <w:color w:val="222222"/>
          <w:w w:val="85"/>
          <w:sz w:val="18"/>
        </w:rPr>
        <w:t>Holistic</w:t>
      </w:r>
      <w:r>
        <w:rPr>
          <w:color w:val="222222"/>
          <w:w w:val="85"/>
          <w:sz w:val="18"/>
        </w:rPr>
        <w:t> </w:t>
      </w:r>
      <w:r>
        <w:rPr>
          <w:color w:val="222222"/>
          <w:w w:val="95"/>
          <w:sz w:val="18"/>
        </w:rPr>
        <w:t>Nursing.</w:t>
      </w:r>
      <w:r>
        <w:rPr>
          <w:color w:val="222222"/>
          <w:spacing w:val="-28"/>
          <w:w w:val="95"/>
          <w:sz w:val="18"/>
        </w:rPr>
        <w:t> </w:t>
      </w:r>
      <w:r>
        <w:rPr>
          <w:color w:val="222222"/>
          <w:w w:val="95"/>
          <w:sz w:val="18"/>
        </w:rPr>
        <w:t>2005</w:t>
      </w:r>
      <w:r>
        <w:rPr>
          <w:color w:val="222222"/>
          <w:spacing w:val="-28"/>
          <w:w w:val="95"/>
          <w:sz w:val="18"/>
        </w:rPr>
        <w:t> </w:t>
      </w:r>
      <w:r>
        <w:rPr>
          <w:color w:val="222222"/>
          <w:w w:val="95"/>
          <w:sz w:val="18"/>
        </w:rPr>
        <w:t>Jun;23(2):120-40.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2" w:right="138" w:hanging="360"/>
        <w:jc w:val="both"/>
        <w:rPr>
          <w:sz w:val="18"/>
        </w:rPr>
      </w:pPr>
      <w:r>
        <w:rPr>
          <w:color w:val="222222"/>
          <w:w w:val="90"/>
          <w:sz w:val="18"/>
        </w:rPr>
        <w:t>Alijanpoor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M,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Omrani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Ziraki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Hosseiny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R,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Etemadifar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The</w:t>
      </w:r>
      <w:r>
        <w:rPr>
          <w:color w:val="222222"/>
          <w:w w:val="90"/>
          <w:sz w:val="18"/>
        </w:rPr>
        <w:t> relationship between spiritual well-being and life </w:t>
      </w:r>
      <w:r>
        <w:rPr>
          <w:color w:val="222222"/>
          <w:w w:val="90"/>
          <w:sz w:val="18"/>
        </w:rPr>
        <w:t>satisfaction</w:t>
      </w:r>
      <w:r>
        <w:rPr>
          <w:color w:val="222222"/>
          <w:w w:val="90"/>
          <w:sz w:val="18"/>
        </w:rPr>
        <w:t> in</w:t>
      </w:r>
      <w:r>
        <w:rPr>
          <w:color w:val="222222"/>
          <w:spacing w:val="-11"/>
          <w:w w:val="90"/>
          <w:sz w:val="18"/>
        </w:rPr>
        <w:t> </w:t>
      </w:r>
      <w:r>
        <w:rPr>
          <w:color w:val="222222"/>
          <w:w w:val="90"/>
          <w:sz w:val="18"/>
        </w:rPr>
        <w:t>females</w:t>
      </w:r>
      <w:r>
        <w:rPr>
          <w:color w:val="222222"/>
          <w:spacing w:val="-11"/>
          <w:w w:val="90"/>
          <w:sz w:val="18"/>
        </w:rPr>
        <w:t> </w:t>
      </w:r>
      <w:r>
        <w:rPr>
          <w:color w:val="222222"/>
          <w:w w:val="90"/>
          <w:sz w:val="18"/>
        </w:rPr>
        <w:t>with</w:t>
      </w:r>
      <w:r>
        <w:rPr>
          <w:color w:val="222222"/>
          <w:spacing w:val="-11"/>
          <w:w w:val="90"/>
          <w:sz w:val="18"/>
        </w:rPr>
        <w:t> </w:t>
      </w:r>
      <w:r>
        <w:rPr>
          <w:color w:val="222222"/>
          <w:w w:val="90"/>
          <w:sz w:val="18"/>
        </w:rPr>
        <w:t>infertility.</w:t>
      </w:r>
      <w:r>
        <w:rPr>
          <w:color w:val="222222"/>
          <w:spacing w:val="-21"/>
          <w:w w:val="90"/>
          <w:sz w:val="18"/>
        </w:rPr>
        <w:t> </w:t>
      </w:r>
      <w:r>
        <w:rPr>
          <w:color w:val="222222"/>
          <w:w w:val="90"/>
          <w:sz w:val="18"/>
        </w:rPr>
        <w:t>Women's</w:t>
      </w:r>
      <w:r>
        <w:rPr>
          <w:color w:val="222222"/>
          <w:spacing w:val="-11"/>
          <w:w w:val="90"/>
          <w:sz w:val="18"/>
        </w:rPr>
        <w:t> </w:t>
      </w:r>
      <w:r>
        <w:rPr>
          <w:color w:val="222222"/>
          <w:w w:val="90"/>
          <w:sz w:val="18"/>
        </w:rPr>
        <w:t>Health</w:t>
      </w:r>
      <w:r>
        <w:rPr>
          <w:color w:val="222222"/>
          <w:spacing w:val="-11"/>
          <w:w w:val="90"/>
          <w:sz w:val="18"/>
        </w:rPr>
        <w:t> </w:t>
      </w:r>
      <w:r>
        <w:rPr>
          <w:color w:val="222222"/>
          <w:w w:val="90"/>
          <w:sz w:val="18"/>
        </w:rPr>
        <w:t>Bulletin.</w:t>
      </w:r>
      <w:r>
        <w:rPr>
          <w:color w:val="222222"/>
          <w:spacing w:val="-11"/>
          <w:w w:val="90"/>
          <w:sz w:val="18"/>
        </w:rPr>
        <w:t> </w:t>
      </w:r>
      <w:r>
        <w:rPr>
          <w:color w:val="222222"/>
          <w:w w:val="90"/>
          <w:sz w:val="18"/>
        </w:rPr>
        <w:t>2016;3(4).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2" w:right="138" w:hanging="360"/>
        <w:jc w:val="both"/>
        <w:rPr>
          <w:sz w:val="18"/>
        </w:rPr>
      </w:pPr>
      <w:r>
        <w:rPr>
          <w:color w:val="222222"/>
          <w:w w:val="95"/>
          <w:sz w:val="18"/>
        </w:rPr>
        <w:t>Stefanek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M,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McDonald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PG,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Hess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SA.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Religion,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spirituality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and cancer:</w:t>
      </w:r>
      <w:r>
        <w:rPr>
          <w:color w:val="222222"/>
          <w:w w:val="95"/>
          <w:sz w:val="18"/>
        </w:rPr>
        <w:t> current</w:t>
      </w:r>
      <w:r>
        <w:rPr>
          <w:color w:val="222222"/>
          <w:w w:val="95"/>
          <w:sz w:val="18"/>
        </w:rPr>
        <w:t> status</w:t>
      </w:r>
      <w:r>
        <w:rPr>
          <w:color w:val="222222"/>
          <w:w w:val="95"/>
          <w:sz w:val="18"/>
        </w:rPr>
        <w:t> and</w:t>
      </w:r>
      <w:r>
        <w:rPr>
          <w:color w:val="222222"/>
          <w:w w:val="95"/>
          <w:sz w:val="18"/>
        </w:rPr>
        <w:t> methodological</w:t>
      </w:r>
      <w:r>
        <w:rPr>
          <w:color w:val="222222"/>
          <w:w w:val="95"/>
          <w:sz w:val="18"/>
        </w:rPr>
        <w:t> challenges. </w:t>
      </w:r>
      <w:r>
        <w:rPr>
          <w:color w:val="222222"/>
          <w:sz w:val="18"/>
        </w:rPr>
        <w:t>Psycho‐Oncology: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Journal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the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Psychological,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Social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and </w:t>
      </w:r>
      <w:r>
        <w:rPr>
          <w:color w:val="222222"/>
          <w:w w:val="95"/>
          <w:sz w:val="18"/>
        </w:rPr>
        <w:t>Behavioral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Dimensions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Cancer.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2005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Jun;14(6):450-63.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2" w:right="138" w:hanging="360"/>
        <w:jc w:val="both"/>
        <w:rPr>
          <w:sz w:val="18"/>
        </w:rPr>
      </w:pPr>
      <w:r>
        <w:rPr>
          <w:color w:val="222222"/>
          <w:sz w:val="18"/>
        </w:rPr>
        <w:t>Sadia A, Iffat A, Muslim S. Effects of social support on </w:t>
      </w:r>
      <w:r>
        <w:rPr>
          <w:color w:val="222222"/>
          <w:w w:val="95"/>
          <w:sz w:val="18"/>
        </w:rPr>
        <w:t>psycho‐social adjustment of patients with breast cancer </w:t>
      </w:r>
      <w:r>
        <w:rPr>
          <w:color w:val="222222"/>
          <w:w w:val="95"/>
          <w:sz w:val="18"/>
        </w:rPr>
        <w:t>in</w:t>
      </w:r>
      <w:r>
        <w:rPr>
          <w:color w:val="222222"/>
          <w:w w:val="95"/>
          <w:sz w:val="18"/>
        </w:rPr>
        <w:t> </w:t>
      </w:r>
      <w:r>
        <w:rPr>
          <w:color w:val="222222"/>
          <w:w w:val="85"/>
          <w:sz w:val="18"/>
        </w:rPr>
        <w:t>setting of Lahore Pakistan. Biomed J</w:t>
      </w:r>
      <w:r>
        <w:rPr>
          <w:color w:val="222222"/>
          <w:spacing w:val="40"/>
          <w:sz w:val="18"/>
        </w:rPr>
        <w:t> </w:t>
      </w:r>
      <w:r>
        <w:rPr>
          <w:color w:val="222222"/>
          <w:w w:val="85"/>
          <w:sz w:val="18"/>
        </w:rPr>
        <w:t>Sci &amp;Tech Res. </w:t>
      </w:r>
      <w:r>
        <w:rPr>
          <w:color w:val="222222"/>
          <w:w w:val="85"/>
          <w:sz w:val="18"/>
        </w:rPr>
        <w:t>2018;3(3):1-</w:t>
      </w:r>
      <w:r>
        <w:rPr>
          <w:color w:val="222222"/>
          <w:w w:val="85"/>
          <w:sz w:val="18"/>
        </w:rPr>
        <w:t> </w:t>
      </w:r>
      <w:r>
        <w:rPr>
          <w:color w:val="222222"/>
          <w:spacing w:val="-6"/>
          <w:sz w:val="18"/>
        </w:rPr>
        <w:t>6.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05" w:lineRule="exact" w:before="0" w:after="0"/>
        <w:ind w:left="471" w:right="0" w:hanging="360"/>
        <w:jc w:val="both"/>
        <w:rPr>
          <w:sz w:val="18"/>
        </w:rPr>
      </w:pPr>
      <w:r>
        <w:rPr>
          <w:color w:val="222222"/>
          <w:spacing w:val="-2"/>
          <w:w w:val="90"/>
          <w:sz w:val="18"/>
        </w:rPr>
        <w:t>Jafari</w:t>
      </w:r>
      <w:r>
        <w:rPr>
          <w:color w:val="222222"/>
          <w:spacing w:val="-12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E,</w:t>
      </w:r>
      <w:r>
        <w:rPr>
          <w:color w:val="222222"/>
          <w:spacing w:val="-1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Najafi</w:t>
      </w:r>
      <w:r>
        <w:rPr>
          <w:color w:val="222222"/>
          <w:spacing w:val="-1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M,</w:t>
      </w:r>
      <w:r>
        <w:rPr>
          <w:color w:val="222222"/>
          <w:spacing w:val="-12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Sohrabi</w:t>
      </w:r>
      <w:r>
        <w:rPr>
          <w:color w:val="222222"/>
          <w:spacing w:val="-1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F,</w:t>
      </w:r>
      <w:r>
        <w:rPr>
          <w:color w:val="222222"/>
          <w:spacing w:val="-1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Dehshiri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GR,</w:t>
      </w:r>
      <w:r>
        <w:rPr>
          <w:color w:val="222222"/>
          <w:spacing w:val="-1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Soleymani</w:t>
      </w:r>
      <w:r>
        <w:rPr>
          <w:color w:val="222222"/>
          <w:spacing w:val="-1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E,</w:t>
      </w:r>
      <w:r>
        <w:rPr>
          <w:color w:val="222222"/>
          <w:spacing w:val="-12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Heshmati</w:t>
      </w:r>
    </w:p>
    <w:p>
      <w:pPr>
        <w:pStyle w:val="BodyText"/>
        <w:spacing w:line="249" w:lineRule="auto"/>
        <w:ind w:left="472" w:right="138"/>
        <w:jc w:val="both"/>
      </w:pPr>
      <w:r>
        <w:rPr>
          <w:color w:val="222222"/>
          <w:w w:val="90"/>
        </w:rPr>
        <w:t>R. Life satisfaction, spirituality well-being and hope in cancer </w:t>
      </w:r>
      <w:r>
        <w:rPr>
          <w:color w:val="222222"/>
          <w:w w:val="95"/>
        </w:rPr>
        <w:t>patients.</w:t>
      </w:r>
      <w:r>
        <w:rPr>
          <w:color w:val="222222"/>
          <w:spacing w:val="-4"/>
          <w:w w:val="95"/>
        </w:rPr>
        <w:t> </w:t>
      </w:r>
      <w:r>
        <w:rPr>
          <w:color w:val="222222"/>
          <w:w w:val="95"/>
        </w:rPr>
        <w:t>Procedia-Social</w:t>
      </w:r>
      <w:r>
        <w:rPr>
          <w:color w:val="222222"/>
          <w:spacing w:val="-4"/>
          <w:w w:val="95"/>
        </w:rPr>
        <w:t> </w:t>
      </w:r>
      <w:r>
        <w:rPr>
          <w:color w:val="222222"/>
          <w:w w:val="95"/>
        </w:rPr>
        <w:t>and</w:t>
      </w:r>
      <w:r>
        <w:rPr>
          <w:color w:val="222222"/>
          <w:spacing w:val="-4"/>
          <w:w w:val="95"/>
        </w:rPr>
        <w:t> </w:t>
      </w:r>
      <w:r>
        <w:rPr>
          <w:color w:val="222222"/>
          <w:w w:val="95"/>
        </w:rPr>
        <w:t>Behavioral</w:t>
      </w:r>
      <w:r>
        <w:rPr>
          <w:color w:val="222222"/>
          <w:spacing w:val="-5"/>
          <w:w w:val="95"/>
        </w:rPr>
        <w:t> </w:t>
      </w:r>
      <w:r>
        <w:rPr>
          <w:color w:val="222222"/>
          <w:w w:val="95"/>
        </w:rPr>
        <w:t>Sciences.</w:t>
      </w:r>
      <w:r>
        <w:rPr>
          <w:color w:val="222222"/>
          <w:spacing w:val="-4"/>
          <w:w w:val="95"/>
        </w:rPr>
        <w:t> </w:t>
      </w:r>
      <w:r>
        <w:rPr>
          <w:color w:val="222222"/>
          <w:w w:val="95"/>
        </w:rPr>
        <w:t>2010</w:t>
      </w:r>
      <w:r>
        <w:rPr>
          <w:color w:val="222222"/>
          <w:spacing w:val="-4"/>
          <w:w w:val="95"/>
        </w:rPr>
        <w:t> </w:t>
      </w:r>
      <w:r>
        <w:rPr>
          <w:color w:val="222222"/>
          <w:w w:val="95"/>
        </w:rPr>
        <w:t>Jan </w:t>
      </w:r>
      <w:r>
        <w:rPr>
          <w:color w:val="222222"/>
          <w:spacing w:val="-2"/>
        </w:rPr>
        <w:t>1;5:1362-6.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9" w:lineRule="auto" w:before="0" w:after="0"/>
        <w:ind w:left="471" w:right="138" w:hanging="360"/>
        <w:jc w:val="both"/>
        <w:rPr>
          <w:sz w:val="18"/>
        </w:rPr>
      </w:pPr>
      <w:r>
        <w:rPr>
          <w:color w:val="222222"/>
          <w:w w:val="90"/>
          <w:sz w:val="18"/>
        </w:rPr>
        <w:t>Berard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DM,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VanDenKerkhof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EG,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Harrison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M,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Tranmer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JE.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Gender </w:t>
      </w:r>
      <w:r>
        <w:rPr>
          <w:color w:val="222222"/>
          <w:sz w:val="18"/>
        </w:rPr>
        <w:t>differences</w:t>
      </w:r>
      <w:r>
        <w:rPr>
          <w:color w:val="222222"/>
          <w:spacing w:val="-11"/>
          <w:sz w:val="18"/>
        </w:rPr>
        <w:t> </w:t>
      </w:r>
      <w:r>
        <w:rPr>
          <w:color w:val="222222"/>
          <w:sz w:val="18"/>
        </w:rPr>
        <w:t>in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the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influence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social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support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on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one-year </w:t>
      </w:r>
      <w:r>
        <w:rPr>
          <w:color w:val="222222"/>
          <w:w w:val="90"/>
          <w:sz w:val="18"/>
        </w:rPr>
        <w:t>changes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in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functional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status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in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older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patients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with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heart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failure. </w:t>
      </w:r>
      <w:r>
        <w:rPr>
          <w:color w:val="222222"/>
          <w:w w:val="95"/>
          <w:sz w:val="18"/>
        </w:rPr>
        <w:t>Cardiology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Research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Practice.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2012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Jan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1;2012.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9" w:lineRule="auto" w:before="0" w:after="0"/>
        <w:ind w:left="471" w:right="139" w:hanging="360"/>
        <w:jc w:val="both"/>
        <w:rPr>
          <w:sz w:val="18"/>
        </w:rPr>
      </w:pPr>
      <w:r>
        <w:rPr>
          <w:color w:val="222222"/>
          <w:sz w:val="18"/>
        </w:rPr>
        <w:t>Jacobs-Lawson</w:t>
      </w:r>
      <w:r>
        <w:rPr>
          <w:color w:val="222222"/>
          <w:spacing w:val="-5"/>
          <w:sz w:val="18"/>
        </w:rPr>
        <w:t> </w:t>
      </w:r>
      <w:r>
        <w:rPr>
          <w:color w:val="222222"/>
          <w:w w:val="95"/>
          <w:sz w:val="18"/>
        </w:rPr>
        <w:t>J</w:t>
      </w:r>
      <w:r>
        <w:rPr>
          <w:color w:val="222222"/>
          <w:w w:val="131"/>
          <w:sz w:val="18"/>
        </w:rPr>
        <w:t>M</w:t>
      </w:r>
      <w:r>
        <w:rPr>
          <w:color w:val="222222"/>
          <w:w w:val="74"/>
          <w:sz w:val="18"/>
        </w:rPr>
        <w:t>,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Schumacher</w:t>
      </w:r>
      <w:r>
        <w:rPr>
          <w:color w:val="222222"/>
          <w:spacing w:val="-5"/>
          <w:sz w:val="18"/>
        </w:rPr>
        <w:t> </w:t>
      </w:r>
      <w:r>
        <w:rPr>
          <w:color w:val="222222"/>
          <w:w w:val="119"/>
          <w:sz w:val="18"/>
        </w:rPr>
        <w:t>MM</w:t>
      </w:r>
      <w:r>
        <w:rPr>
          <w:color w:val="222222"/>
          <w:w w:val="62"/>
          <w:sz w:val="18"/>
        </w:rPr>
        <w:t>,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Hughes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T,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Arnold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S. </w:t>
      </w:r>
      <w:r>
        <w:rPr>
          <w:color w:val="222222"/>
          <w:w w:val="95"/>
          <w:sz w:val="18"/>
        </w:rPr>
        <w:t>Gender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differences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in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psychosocial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responses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to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lung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cancer. Gender</w:t>
      </w:r>
      <w:r>
        <w:rPr>
          <w:color w:val="222222"/>
          <w:spacing w:val="-16"/>
          <w:w w:val="95"/>
          <w:sz w:val="18"/>
        </w:rPr>
        <w:t> </w:t>
      </w:r>
      <w:r>
        <w:rPr>
          <w:color w:val="222222"/>
          <w:w w:val="95"/>
          <w:sz w:val="18"/>
        </w:rPr>
        <w:t>medicine.</w:t>
      </w:r>
      <w:r>
        <w:rPr>
          <w:color w:val="222222"/>
          <w:spacing w:val="-17"/>
          <w:w w:val="95"/>
          <w:sz w:val="18"/>
        </w:rPr>
        <w:t> </w:t>
      </w:r>
      <w:r>
        <w:rPr>
          <w:color w:val="222222"/>
          <w:w w:val="95"/>
          <w:sz w:val="18"/>
        </w:rPr>
        <w:t>2010</w:t>
      </w:r>
      <w:r>
        <w:rPr>
          <w:color w:val="222222"/>
          <w:spacing w:val="-17"/>
          <w:w w:val="95"/>
          <w:sz w:val="18"/>
        </w:rPr>
        <w:t> </w:t>
      </w:r>
      <w:r>
        <w:rPr>
          <w:color w:val="222222"/>
          <w:w w:val="95"/>
          <w:sz w:val="18"/>
        </w:rPr>
        <w:t>Apr</w:t>
      </w:r>
      <w:r>
        <w:rPr>
          <w:color w:val="222222"/>
          <w:spacing w:val="-17"/>
          <w:w w:val="95"/>
          <w:sz w:val="18"/>
        </w:rPr>
        <w:t> </w:t>
      </w:r>
      <w:r>
        <w:rPr>
          <w:color w:val="222222"/>
          <w:w w:val="95"/>
          <w:sz w:val="18"/>
        </w:rPr>
        <w:t>1;7(2):137-48.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9" w:lineRule="auto" w:before="0" w:after="0"/>
        <w:ind w:left="471" w:right="139" w:hanging="360"/>
        <w:jc w:val="both"/>
        <w:rPr>
          <w:sz w:val="18"/>
        </w:rPr>
      </w:pPr>
      <w:r>
        <w:rPr/>
        <w:pict>
          <v:shape style="position:absolute;margin-left:318.564209pt;margin-top:57.877193pt;width:249.1pt;height:197.75pt;mso-position-horizontal-relative:page;mso-position-vertical-relative:paragraph;z-index:15732224" type="#_x0000_t202" id="docshape4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1" w:lineRule="exact"/>
                          <w:ind w:left="67" w:right="-15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6286" cy="64388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6286" cy="643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281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281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sz w:val="12"/>
                          </w:rPr>
                        </w:pPr>
                        <w:r>
                          <w:rPr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123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95" w:lineRule="auto" w:before="39"/>
                          <w:ind w:left="53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Shumaila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95"/>
                            <w:sz w:val="12"/>
                          </w:rPr>
                          <w:t>Abid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95" w:lineRule="auto" w:before="37"/>
                          <w:ind w:left="80" w:right="-2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Department of Applied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Psychology,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Bahauddin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Zakariya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University,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Vehari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Campus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95" w:lineRule="auto" w:before="37"/>
                          <w:ind w:left="109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75"/>
                            <w:sz w:val="12"/>
                          </w:rPr>
                          <w:t>Research idea,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75"/>
                            <w:sz w:val="12"/>
                          </w:rPr>
                          <w:t>design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and plan of 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research,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collection,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correspondence</w:t>
                        </w:r>
                      </w:p>
                      <w:p>
                        <w:pPr>
                          <w:pStyle w:val="TableParagraph"/>
                          <w:spacing w:line="142" w:lineRule="exact"/>
                          <w:ind w:left="109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70"/>
                            <w:sz w:val="12"/>
                          </w:rPr>
                          <w:t>for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0"/>
                            <w:sz w:val="12"/>
                          </w:rPr>
                          <w:t>revisions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40311" cy="440531"/>
                              <wp:effectExtent l="0" t="0" r="0" b="0"/>
                              <wp:docPr id="7" name="image4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jpe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40311" cy="4405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1574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113"/>
                          <w:ind w:right="1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95" w:lineRule="auto" w:before="99"/>
                          <w:ind w:left="53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Ruqia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Safdar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Bajwa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95" w:lineRule="auto" w:before="98"/>
                          <w:ind w:left="80" w:right="-2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Department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Applied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Psychology,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Bahauddin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Zakariya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University,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Multan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95" w:lineRule="auto" w:before="98"/>
                          <w:ind w:left="109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Wrote up 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manuscript,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Analysis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interpretation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data,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literature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review,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critical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revision of 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manuscript.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36838" cy="459486"/>
                              <wp:effectExtent l="0" t="0" r="0" b="0"/>
                              <wp:docPr id="9" name="image5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jpe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36838" cy="45948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886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84"/>
                          <w:ind w:right="1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1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95" w:lineRule="auto" w:before="71"/>
                          <w:ind w:left="53" w:right="374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Amna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Ajmal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95" w:lineRule="auto" w:before="69"/>
                          <w:ind w:left="80" w:right="-2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Department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Applied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Psychology,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Bahauddin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Zakariya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University,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Multan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95" w:lineRule="auto" w:before="69"/>
                          <w:ind w:left="109" w:right="239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collection,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Wrote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up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Manuscript.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04068" cy="274891"/>
                              <wp:effectExtent l="0" t="0" r="0" b="0"/>
                              <wp:docPr id="11" name="image6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6.jpe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4068" cy="27489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22222"/>
          <w:sz w:val="18"/>
        </w:rPr>
        <w:t>Shirkavand L, Abbaszadeh A, Borhani F, Momenyan S. </w:t>
      </w:r>
      <w:r>
        <w:rPr>
          <w:color w:val="222222"/>
          <w:w w:val="90"/>
          <w:sz w:val="18"/>
        </w:rPr>
        <w:t>Correlation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between spiritual well-being with satisfaction </w:t>
      </w:r>
      <w:r>
        <w:rPr>
          <w:color w:val="222222"/>
          <w:w w:val="90"/>
          <w:sz w:val="18"/>
        </w:rPr>
        <w:t>with</w:t>
      </w:r>
      <w:r>
        <w:rPr>
          <w:color w:val="222222"/>
          <w:w w:val="90"/>
          <w:sz w:val="18"/>
        </w:rPr>
        <w:t> </w:t>
      </w:r>
      <w:r>
        <w:rPr>
          <w:color w:val="222222"/>
          <w:spacing w:val="-2"/>
          <w:w w:val="95"/>
          <w:sz w:val="18"/>
        </w:rPr>
        <w:t>life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and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death</w:t>
      </w:r>
      <w:r>
        <w:rPr>
          <w:color w:val="222222"/>
          <w:spacing w:val="-8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anxiety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among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elderlies</w:t>
      </w:r>
      <w:r>
        <w:rPr>
          <w:color w:val="222222"/>
          <w:spacing w:val="-6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suffering</w:t>
      </w:r>
      <w:r>
        <w:rPr>
          <w:color w:val="222222"/>
          <w:spacing w:val="-6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from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cancer.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Journal</w:t>
      </w:r>
      <w:r>
        <w:rPr>
          <w:color w:val="222222"/>
          <w:spacing w:val="-26"/>
          <w:w w:val="95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27"/>
          <w:w w:val="95"/>
          <w:sz w:val="18"/>
        </w:rPr>
        <w:t> </w:t>
      </w:r>
      <w:r>
        <w:rPr>
          <w:color w:val="222222"/>
          <w:w w:val="95"/>
          <w:sz w:val="18"/>
        </w:rPr>
        <w:t>General</w:t>
      </w:r>
      <w:r>
        <w:rPr>
          <w:color w:val="222222"/>
          <w:spacing w:val="-27"/>
          <w:w w:val="95"/>
          <w:sz w:val="18"/>
        </w:rPr>
        <w:t> </w:t>
      </w:r>
      <w:r>
        <w:rPr>
          <w:color w:val="222222"/>
          <w:w w:val="95"/>
          <w:sz w:val="18"/>
        </w:rPr>
        <w:t>Medicine.</w:t>
      </w:r>
      <w:r>
        <w:rPr>
          <w:color w:val="222222"/>
          <w:spacing w:val="-27"/>
          <w:w w:val="95"/>
          <w:sz w:val="18"/>
        </w:rPr>
        <w:t> </w:t>
      </w:r>
      <w:r>
        <w:rPr>
          <w:color w:val="222222"/>
          <w:w w:val="95"/>
          <w:sz w:val="18"/>
        </w:rPr>
        <w:t>2018</w:t>
      </w:r>
      <w:r>
        <w:rPr>
          <w:color w:val="222222"/>
          <w:spacing w:val="-27"/>
          <w:w w:val="95"/>
          <w:sz w:val="18"/>
        </w:rPr>
        <w:t> </w:t>
      </w:r>
      <w:r>
        <w:rPr>
          <w:color w:val="222222"/>
          <w:w w:val="95"/>
          <w:sz w:val="18"/>
        </w:rPr>
        <w:t>Jan</w:t>
      </w:r>
      <w:r>
        <w:rPr>
          <w:color w:val="222222"/>
          <w:spacing w:val="-27"/>
          <w:w w:val="95"/>
          <w:sz w:val="18"/>
        </w:rPr>
        <w:t> </w:t>
      </w:r>
      <w:r>
        <w:rPr>
          <w:color w:val="222222"/>
          <w:w w:val="95"/>
          <w:sz w:val="18"/>
        </w:rPr>
        <w:t>1;15(3):1-7.</w:t>
      </w:r>
    </w:p>
    <w:p>
      <w:pPr>
        <w:pStyle w:val="BodyText"/>
        <w:spacing w:before="8"/>
        <w:rPr>
          <w:sz w:val="29"/>
        </w:rPr>
      </w:pPr>
      <w:r>
        <w:rPr/>
        <w:pict>
          <v:shape style="position:absolute;margin-left:333.901794pt;margin-top:18.565395pt;width:32.65pt;height:4.9pt;mso-position-horizontal-relative:page;mso-position-vertical-relative:paragraph;z-index:-15726080;mso-wrap-distance-left:0;mso-wrap-distance-right:0" id="docshape42" coordorigin="6678,371" coordsize="653,98" path="m6724,371l6700,371,6678,467,6696,467,6701,443,6740,443,6737,429,6704,429,6711,389,6728,389,6724,371xm6740,443l6721,443,6726,467,6745,467,6740,443xm6728,389l6711,389,6719,429,6737,429,6728,389xm6770,395l6754,395,6754,458,6755,462,6761,468,6765,469,6773,469,6776,469,6781,465,6783,463,6785,460,6801,460,6801,455,6774,455,6773,454,6770,450,6770,447,6770,395xm6801,460l6785,460,6785,467,6801,467,6801,460xm6801,395l6785,395,6785,447,6784,450,6783,452,6782,454,6780,455,6801,455,6801,395xm6833,408l6817,408,6817,458,6818,462,6822,467,6826,468,6832,468,6833,468,6838,468,6840,467,6840,454,6837,454,6835,454,6834,452,6833,449,6833,408xm6840,454l6837,454,6840,454,6840,454xm6840,395l6810,395,6810,408,6840,408,6840,395xm6833,376l6817,376,6817,395,6833,395,6833,376xm6867,371l6851,371,6851,467,6867,467,6867,416,6868,413,6870,409,6873,408,6898,408,6898,405,6897,402,6867,402,6867,371xm6898,408l6878,408,6880,408,6882,411,6882,414,6882,467,6898,467,6898,408xm6887,393l6879,393,6876,394,6871,397,6869,399,6867,402,6897,402,6897,401,6891,395,6887,393xm6945,393l6926,393,6920,396,6912,407,6910,417,6910,446,6912,456,6920,467,6926,469,6945,469,6952,467,6959,456,6932,456,6930,455,6928,450,6928,446,6927,417,6928,412,6930,407,6933,406,6959,406,6952,396,6945,393xm6959,406l6939,406,6941,407,6943,412,6944,417,6944,446,6943,451,6941,455,6939,456,6959,456,6959,456,6961,446,6961,417,6959,407,6959,406xm6990,395l6974,395,6974,467,6991,467,6991,421,6992,419,6996,414,6999,413,7006,413,7006,407,6990,407,6990,395xm7006,413l7003,413,7005,413,7006,414,7006,413xm7006,393l7003,393,7000,394,6994,399,6992,402,6990,407,7006,407,7006,393xm7068,371l7049,371,7049,467,7066,467,7066,400,7079,400,7068,371xm7079,400l7066,400,7091,467,7109,467,7109,438,7093,438,7079,400xm7109,371l7092,371,7093,438,7109,438,7109,371xm7172,405l7151,405,7153,406,7156,408,7156,410,7156,416,7153,419,7146,422,7145,423,7135,427,7130,431,7124,438,7123,442,7123,455,7125,460,7131,467,7135,469,7144,469,7147,469,7153,465,7155,463,7157,460,7173,460,7173,456,7145,456,7143,455,7141,452,7140,450,7140,443,7142,441,7144,438,7146,436,7150,433,7157,430,7173,430,7173,408,7172,405xm7173,460l7157,460,7157,463,7158,464,7158,466,7158,467,7159,467,7175,467,7174,466,7174,464,7173,461,7173,460xm7173,430l7157,430,7157,446,7156,450,7154,452,7153,455,7151,456,7173,456,7173,430xm7158,393l7140,393,7134,395,7126,403,7124,408,7124,417,7140,417,7140,412,7141,409,7144,406,7146,405,7172,405,7171,402,7164,395,7158,393xm7202,395l7187,395,7187,467,7203,467,7203,416,7204,413,7206,409,7209,408,7268,408,7268,406,7268,404,7202,404,7202,395xm7241,408l7214,408,7216,409,7216,409,7219,412,7219,416,7219,467,7236,467,7236,416,7236,413,7237,412,7239,409,7241,408xm7268,408l7247,408,7249,409,7251,412,7252,416,7252,467,7268,467,7268,408xm7223,393l7215,393,7212,394,7206,397,7204,400,7202,404,7268,404,7267,402,7234,402,7233,400,7232,397,7226,394,7223,393xm7257,393l7247,393,7244,394,7239,397,7237,399,7234,402,7267,402,7267,401,7261,395,7257,393xm7310,393l7301,393,7297,394,7294,395,7291,396,7288,398,7286,401,7284,403,7283,406,7281,414,7281,419,7281,443,7281,448,7283,456,7284,460,7289,465,7291,466,7297,469,7301,469,7314,469,7320,467,7328,460,7329,457,7303,457,7301,455,7298,450,7298,445,7298,434,7331,434,7331,422,7298,422,7298,414,7298,411,7301,407,7303,406,7328,406,7327,404,7326,401,7323,399,7321,397,7314,394,7310,393xm7330,443l7314,443,7314,448,7314,451,7311,456,7309,457,7329,457,7330,454,7330,443xm7328,406l7309,406,7311,407,7313,411,7314,414,7314,422,7331,422,7331,419,7330,414,7329,407,7328,406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6.670166pt;margin-top:18.451195pt;width:30.05pt;height:5.05pt;mso-position-horizontal-relative:page;mso-position-vertical-relative:paragraph;z-index:-15725568;mso-wrap-distance-left:0;mso-wrap-distance-right:0" id="docshape43" coordorigin="9333,369" coordsize="601,101" path="m9372,369l9356,369,9352,370,9344,374,9341,377,9336,384,9335,389,9334,400,9334,402,9333,435,9334,443,9337,454,9339,459,9342,462,9344,465,9347,467,9354,469,9358,470,9372,470,9379,467,9389,456,9389,455,9358,455,9355,453,9352,446,9352,436,9352,400,9352,392,9356,385,9358,383,9388,383,9388,382,9379,372,9372,369xm9391,433l9373,433,9373,443,9373,448,9369,454,9367,455,9389,455,9391,448,9391,433xm9388,383l9366,383,9369,385,9372,390,9373,394,9373,401,9390,401,9390,390,9388,383xm9437,393l9418,393,9411,396,9404,407,9402,417,9402,446,9404,456,9411,467,9418,469,9437,469,9444,467,9451,457,9424,457,9422,455,9420,450,9419,446,9419,417,9420,412,9422,407,9424,406,9451,406,9444,396,9437,393xm9451,406l9431,406,9433,407,9435,412,9436,417,9436,446,9435,451,9433,455,9431,457,9451,457,9451,456,9453,446,9453,417,9451,407,9451,406xm9482,395l9465,395,9465,467,9482,467,9482,416,9483,413,9485,409,9487,407,9513,407,9513,405,9512,403,9482,403,9482,395xm9513,407l9492,407,9494,408,9496,412,9497,415,9497,467,9513,467,9513,407xm9502,393l9493,393,9491,394,9486,397,9483,399,9482,403,9512,403,9512,401,9506,395,9502,393xm9545,408l9528,408,9528,458,9529,462,9533,467,9537,468,9544,468,9545,468,9549,468,9552,467,9552,454,9548,454,9547,454,9545,452,9545,449,9545,408xm9552,454l9548,454,9552,454,9552,454xm9552,395l9522,395,9522,408,9552,408,9552,395xm9545,376l9528,376,9528,395,9545,395,9545,376xm9578,395l9562,395,9562,467,9579,467,9579,421,9580,419,9584,414,9587,413,9595,413,9595,407,9578,407,9578,395xm9595,413l9592,413,9595,414,9595,413xm9595,393l9591,393,9588,394,9583,399,9580,402,9578,407,9595,407,9595,393xm9622,371l9605,371,9605,386,9622,386,9622,371xm9622,395l9605,395,9605,467,9622,467,9622,395xm9682,460l9652,460,9653,463,9655,465,9660,468,9663,469,9674,469,9678,467,9682,460xm9653,371l9636,371,9636,467,9652,467,9652,460,9682,460,9684,456,9658,456,9655,454,9653,449,9652,443,9652,421,9653,415,9655,409,9658,407,9684,407,9684,407,9681,401,9653,401,9653,371xm9684,407l9664,407,9666,409,9668,414,9668,417,9668,443,9668,448,9666,454,9664,456,9684,456,9686,446,9686,417,9684,407xm9674,393l9663,393,9661,394,9656,397,9654,399,9653,401,9681,401,9679,396,9674,393xm9714,395l9698,395,9698,458,9699,462,9705,468,9709,469,9717,469,9720,469,9725,465,9727,463,9729,460,9745,460,9745,455,9718,455,9717,454,9714,450,9714,447,9714,395xm9745,460l9729,460,9729,467,9745,467,9745,460xm9745,395l9729,395,9729,447,9728,450,9726,454,9724,455,9745,455,9745,395xm9777,408l9761,408,9761,458,9762,462,9766,467,9770,468,9776,468,9777,468,9782,468,9784,467,9784,454,9781,454,9779,454,9778,452,9777,449,9777,408xm9784,454l9781,454,9784,454,9784,454xm9784,395l9754,395,9754,408,9784,408,9784,395xm9777,376l9761,376,9761,395,9777,395,9777,376xm9811,371l9794,371,9794,386,9811,386,9811,371xm9811,395l9794,395,9794,467,9811,467,9811,395xm9858,393l9839,393,9833,396,9825,407,9823,417,9823,446,9825,456,9833,467,9839,469,9858,469,9865,467,9872,457,9845,457,9843,455,9841,450,9841,446,9840,417,9841,412,9843,407,9846,406,9872,406,9865,396,9858,393xm9872,406l9852,406,9854,407,9856,412,9857,417,9857,446,9856,451,9854,455,9852,457,9872,457,9872,456,9874,446,9874,417,9872,407,9872,406xm9903,395l9887,395,9887,467,9903,467,9903,416,9904,413,9906,409,9908,407,9934,407,9934,405,9933,403,9903,403,9903,395xm9934,407l9914,407,9915,408,9918,412,9918,415,9918,467,9934,467,9934,407xm9923,393l9915,393,9912,394,9907,397,9905,399,9903,403,9933,403,9933,401,9927,395,9923,393xe" filled="true" fillcolor="#231f20" stroked="false">
            <v:path arrowok="t"/>
            <v:fill type="solid"/>
            <w10:wrap type="topAndBottom"/>
          </v:shape>
        </w:pict>
      </w:r>
    </w:p>
    <w:sectPr>
      <w:pgSz w:w="12420" w:h="16200"/>
      <w:pgMar w:header="809" w:footer="806" w:top="1100" w:bottom="1000" w:left="880" w:right="860"/>
      <w:cols w:num="2" w:equalWidth="0">
        <w:col w:w="5112" w:space="347"/>
        <w:col w:w="52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90.008789pt;margin-top:762.508301pt;width:.4748pt;height:7.0138pt;mso-position-horizontal-relative:page;mso-position-vertical-relative:page;z-index:-16139776" id="docshape12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39264" from="611.64pt,756.067688pt" to="45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7.3367pt;margin-top:759.839844pt;width:30.15pt;height:11.2pt;mso-position-horizontal-relative:page;mso-position-vertical-relative:page;z-index:-16138752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24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0.34201pt;margin-top:759.839844pt;width:162.2pt;height:11.2pt;mso-position-horizontal-relative:page;mso-position-vertical-relative:page;z-index:-16138240" type="#_x0000_t202" id="docshape14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9.260696pt;margin-top:762.508301pt;width:.4748pt;height:7.0138pt;mso-position-horizontal-relative:page;mso-position-vertical-relative:page;z-index:-16137728" id="docshape15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37216" from="575.6403pt,756.067688pt" to="9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9.593899pt;margin-top:759.839844pt;width:162.2pt;height:11.2pt;mso-position-horizontal-relative:page;mso-position-vertical-relative:page;z-index:-16136704" type="#_x0000_t202" id="docshape16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39844pt;width:30.15pt;height:11.2pt;mso-position-horizontal-relative:page;mso-position-vertical-relative:page;z-index:-16136192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25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90.008789pt;margin-top:762.508301pt;width:.4748pt;height:7.0138pt;mso-position-horizontal-relative:page;mso-position-vertical-relative:page;z-index:-16134144" id="docshape30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33632" from="611.64pt,756.067688pt" to="45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7.3367pt;margin-top:759.839844pt;width:30.15pt;height:11.2pt;mso-position-horizontal-relative:page;mso-position-vertical-relative:page;z-index:-16133120" type="#_x0000_t202" id="docshape3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26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0.34201pt;margin-top:759.839844pt;width:162.2pt;height:11.2pt;mso-position-horizontal-relative:page;mso-position-vertical-relative:page;z-index:-16132608" type="#_x0000_t202" id="docshape32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9.260696pt;margin-top:762.508606pt;width:.475pt;height:7.014pt;mso-position-horizontal-relative:page;mso-position-vertical-relative:page;z-index:-16132096" id="docshape33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31584" from="575.6403pt,756.067993pt" to="9.0003pt,756.067993pt" stroked="true" strokeweight=".7pt" strokecolor="#231f20">
          <v:stroke dashstyle="solid"/>
          <w10:wrap type="none"/>
        </v:line>
      </w:pict>
    </w:r>
    <w:r>
      <w:rPr/>
      <w:pict>
        <v:shape style="position:absolute;margin-left:49.594002pt;margin-top:759.840149pt;width:162.2pt;height:11.2pt;mso-position-horizontal-relative:page;mso-position-vertical-relative:page;z-index:-16131072" type="#_x0000_t202" id="docshape34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40149pt;width:30.15pt;height:11.2pt;mso-position-horizontal-relative:page;mso-position-vertical-relative:page;z-index:-16130560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27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0.298199pt;margin-top:8.9997pt;width:117.5pt;height:26.95pt;mso-position-horizontal-relative:page;mso-position-vertical-relative:page;z-index:-16141312" id="docshapegroup1" coordorigin="1006,180" coordsize="2350,539">
          <v:rect style="position:absolute;left:2767;top:180;width:588;height:539" id="docshape2" filled="true" fillcolor="#72bf44" stroked="false">
            <v:fill type="solid"/>
          </v:rect>
          <v:rect style="position:absolute;left:2180;top:180;width:588;height:539" id="docshape3" filled="true" fillcolor="#9bd3ae" stroked="false">
            <v:fill type="solid"/>
          </v:rect>
          <v:rect style="position:absolute;left:1593;top:180;width:588;height:539" id="docshape4" filled="true" fillcolor="#72bf44" stroked="false">
            <v:fill type="solid"/>
          </v:rect>
          <v:rect style="position:absolute;left:1005;top:180;width:588;height:539" id="docshape5" filled="true" fillcolor="#9bd3ae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2.890503pt;margin-top:8.9997pt;width:117.5pt;height:26.95pt;mso-position-horizontal-relative:page;mso-position-vertical-relative:page;z-index:-16140800" id="docshapegroup6" coordorigin="9058,180" coordsize="2350,539">
          <v:rect style="position:absolute;left:9057;top:180;width:588;height:539" id="docshape7" filled="true" fillcolor="#72bf44" stroked="false">
            <v:fill type="solid"/>
          </v:rect>
          <v:rect style="position:absolute;left:9645;top:180;width:588;height:539" id="docshape8" filled="true" fillcolor="#9bd3ae" stroked="false">
            <v:fill type="solid"/>
          </v:rect>
          <v:rect style="position:absolute;left:10232;top:180;width:588;height:539" id="docshape9" filled="true" fillcolor="#72bf44" stroked="false">
            <v:fill type="solid"/>
          </v:rect>
          <v:rect style="position:absolute;left:10819;top:180;width:588;height:539" id="docshape10" filled="true" fillcolor="#9bd3ae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3.804306pt;margin-top:39.444073pt;width:212.9pt;height:17.55pt;mso-position-horizontal-relative:page;mso-position-vertical-relative:page;z-index:-16140288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3.804306pt;margin-top:39.444073pt;width:212.9pt;height:17.55pt;mso-position-horizontal-relative:page;mso-position-vertical-relative:page;z-index:-16135680" type="#_x0000_t202" id="docshape2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2.890503pt;margin-top:9pt;width:117.5pt;height:26.95pt;mso-position-horizontal-relative:page;mso-position-vertical-relative:page;z-index:-16135168" id="docshapegroup24" coordorigin="9058,180" coordsize="2350,539">
          <v:rect style="position:absolute;left:9057;top:180;width:588;height:539" id="docshape25" filled="true" fillcolor="#72bf44" stroked="false">
            <v:fill type="solid"/>
          </v:rect>
          <v:rect style="position:absolute;left:9645;top:180;width:588;height:539" id="docshape26" filled="true" fillcolor="#9bd3ae" stroked="false">
            <v:fill type="solid"/>
          </v:rect>
          <v:rect style="position:absolute;left:10232;top:180;width:588;height:539" id="docshape27" filled="true" fillcolor="#72bf44" stroked="false">
            <v:fill type="solid"/>
          </v:rect>
          <v:rect style="position:absolute;left:10819;top:180;width:588;height:539" id="docshape28" filled="true" fillcolor="#9bd3ae" stroked="false">
            <v:fill type="solid"/>
          </v:rect>
          <w10:wrap type="none"/>
        </v:group>
      </w:pict>
    </w:r>
    <w:r>
      <w:rPr/>
      <w:pict>
        <v:shape style="position:absolute;margin-left:203.804001pt;margin-top:39.444771pt;width:212.9pt;height:17.55pt;mso-position-horizontal-relative:page;mso-position-vertical-relative:page;z-index:-16134656" type="#_x0000_t202" id="docshape2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8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22222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48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68" w:right="138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shumaila.abid_vcamp@bzu.edu.pk" TargetMode="Externa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yperlink" Target="http://www/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jpeg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3.cdr</dc:title>
  <dcterms:created xsi:type="dcterms:W3CDTF">2022-07-28T18:01:08Z</dcterms:created>
  <dcterms:modified xsi:type="dcterms:W3CDTF">2022-07-28T18:01:08Z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