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0" w:right="111" w:firstLine="0"/>
        <w:jc w:val="right"/>
        <w:rPr>
          <w:rFonts w:ascii="Calibri"/>
          <w:sz w:val="26"/>
        </w:rPr>
      </w:pPr>
      <w:r>
        <w:rPr>
          <w:rFonts w:ascii="Calibri"/>
          <w:color w:val="9DD3AF"/>
          <w:w w:val="115"/>
          <w:sz w:val="26"/>
        </w:rPr>
        <w:t>ORIGINAL</w:t>
      </w:r>
      <w:r>
        <w:rPr>
          <w:rFonts w:ascii="Calibri"/>
          <w:color w:val="9DD3AF"/>
          <w:spacing w:val="5"/>
          <w:w w:val="115"/>
          <w:sz w:val="26"/>
        </w:rPr>
        <w:t> </w:t>
      </w:r>
      <w:r>
        <w:rPr>
          <w:rFonts w:ascii="Calibri"/>
          <w:color w:val="9DD3AF"/>
          <w:spacing w:val="-2"/>
          <w:w w:val="115"/>
          <w:sz w:val="26"/>
        </w:rPr>
        <w:t>ARTICLE</w:t>
      </w:r>
    </w:p>
    <w:p>
      <w:pPr>
        <w:pStyle w:val="BodyText"/>
        <w:ind w:left="106"/>
        <w:jc w:val="left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248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PSYCHOLOGICAL</w:t>
                    </w:r>
                    <w:r>
                      <w:rPr>
                        <w:color w:val="373435"/>
                        <w:spacing w:val="-1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WELLBEING OF ADULT SUBSTANCE USERS AND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NON </w:t>
                    </w:r>
                    <w:r>
                      <w:rPr>
                        <w:color w:val="373435"/>
                        <w:sz w:val="29"/>
                      </w:rPr>
                      <w:t>USERS: A COMPARATIVE STUDY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spacing w:line="238" w:lineRule="exact" w:before="16"/>
        <w:ind w:left="118" w:right="0" w:firstLine="0"/>
        <w:jc w:val="left"/>
        <w:rPr>
          <w:rFonts w:ascii="Gill Sans MT"/>
          <w:b/>
          <w:sz w:val="21"/>
        </w:rPr>
      </w:pPr>
      <w:r>
        <w:rPr>
          <w:rFonts w:ascii="Gill Sans MT"/>
          <w:b/>
          <w:color w:val="373435"/>
          <w:w w:val="90"/>
          <w:sz w:val="21"/>
        </w:rPr>
        <w:t>SUMMAIYA</w:t>
      </w:r>
      <w:r>
        <w:rPr>
          <w:rFonts w:ascii="Gill Sans MT"/>
          <w:b/>
          <w:color w:val="373435"/>
          <w:spacing w:val="-6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REHMAN,</w:t>
      </w:r>
      <w:r>
        <w:rPr>
          <w:rFonts w:ascii="Gill Sans MT"/>
          <w:b/>
          <w:color w:val="373435"/>
          <w:spacing w:val="-4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KHALIDA</w:t>
      </w:r>
      <w:r>
        <w:rPr>
          <w:rFonts w:ascii="Gill Sans MT"/>
          <w:b/>
          <w:color w:val="373435"/>
          <w:spacing w:val="-5"/>
          <w:w w:val="90"/>
          <w:sz w:val="21"/>
        </w:rPr>
        <w:t> </w:t>
      </w:r>
      <w:r>
        <w:rPr>
          <w:rFonts w:ascii="Gill Sans MT"/>
          <w:b/>
          <w:color w:val="373435"/>
          <w:spacing w:val="-4"/>
          <w:w w:val="90"/>
          <w:sz w:val="21"/>
        </w:rPr>
        <w:t>RAUF</w:t>
      </w:r>
    </w:p>
    <w:p>
      <w:pPr>
        <w:spacing w:line="200" w:lineRule="exact" w:before="0"/>
        <w:ind w:left="110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sz w:val="17"/>
        </w:rPr>
        <w:t>Institute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Clinical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Psychology,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3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Karachi</w:t>
      </w:r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spacing w:before="11"/>
        <w:jc w:val="left"/>
        <w:rPr>
          <w:rFonts w:ascii="Tahoma"/>
          <w:sz w:val="17"/>
        </w:rPr>
      </w:pPr>
    </w:p>
    <w:p>
      <w:pPr>
        <w:spacing w:before="0"/>
        <w:ind w:left="108" w:right="0" w:firstLine="0"/>
        <w:jc w:val="left"/>
        <w:rPr>
          <w:rFonts w:ascii="Tahoma" w:hAnsi="Tahoma"/>
          <w:sz w:val="16"/>
        </w:rPr>
      </w:pPr>
      <w:r>
        <w:rPr/>
        <w:pict>
          <v:shape style="position:absolute;margin-left:436.503113pt;margin-top:-6.416804pt;width:125.85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line="314" w:lineRule="auto" w:before="109"/>
                    <w:ind w:left="103" w:right="0" w:firstLine="0"/>
                    <w:jc w:val="left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Calibri"/>
                      <w:color w:val="373435"/>
                      <w:spacing w:val="7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January</w:t>
                  </w:r>
                  <w:r>
                    <w:rPr>
                      <w:rFonts w:ascii="Calibri"/>
                      <w:color w:val="373435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06,</w:t>
                  </w:r>
                  <w:r>
                    <w:rPr>
                      <w:rFonts w:ascii="Calibri"/>
                      <w:color w:val="373435"/>
                      <w:spacing w:val="-8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2021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Accepted:</w:t>
                  </w:r>
                  <w:r>
                    <w:rPr>
                      <w:rFonts w:ascii="Calibri"/>
                      <w:color w:val="373435"/>
                      <w:spacing w:val="80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June 05, 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 w:hAnsi="Gill Sans MT"/>
          <w:b/>
          <w:color w:val="373435"/>
          <w:w w:val="90"/>
          <w:sz w:val="21"/>
        </w:rPr>
        <w:t>CORRESPONDENCE:</w:t>
      </w:r>
      <w:r>
        <w:rPr>
          <w:rFonts w:ascii="Gill Sans MT" w:hAnsi="Gill Sans MT"/>
          <w:b/>
          <w:color w:val="373435"/>
          <w:spacing w:val="18"/>
          <w:sz w:val="21"/>
        </w:rPr>
        <w:t> </w:t>
      </w:r>
      <w:r>
        <w:rPr>
          <w:rFonts w:ascii="Gill Sans MT" w:hAnsi="Gill Sans MT"/>
          <w:b/>
          <w:color w:val="373435"/>
          <w:w w:val="90"/>
          <w:sz w:val="21"/>
        </w:rPr>
        <w:t>SUMMAIYA</w:t>
      </w:r>
      <w:r>
        <w:rPr>
          <w:rFonts w:ascii="Gill Sans MT" w:hAnsi="Gill Sans MT"/>
          <w:b/>
          <w:color w:val="373435"/>
          <w:spacing w:val="8"/>
          <w:sz w:val="21"/>
        </w:rPr>
        <w:t> </w:t>
      </w:r>
      <w:r>
        <w:rPr>
          <w:rFonts w:ascii="Gill Sans MT" w:hAnsi="Gill Sans MT"/>
          <w:b/>
          <w:color w:val="373435"/>
          <w:w w:val="90"/>
          <w:sz w:val="21"/>
        </w:rPr>
        <w:t>REHMAN</w:t>
      </w:r>
      <w:r>
        <w:rPr>
          <w:rFonts w:ascii="Gill Sans MT" w:hAnsi="Gill Sans MT"/>
          <w:b/>
          <w:color w:val="373435"/>
          <w:spacing w:val="63"/>
          <w:sz w:val="21"/>
        </w:rPr>
        <w:t>  </w:t>
      </w:r>
      <w:r>
        <w:rPr>
          <w:rFonts w:ascii="Tahoma" w:hAnsi="Tahoma"/>
          <w:color w:val="373435"/>
          <w:w w:val="90"/>
          <w:position w:val="1"/>
          <w:sz w:val="16"/>
        </w:rPr>
        <w:t>E-mail:</w:t>
      </w:r>
      <w:r>
        <w:rPr>
          <w:rFonts w:ascii="Tahoma" w:hAnsi="Tahoma"/>
          <w:color w:val="373435"/>
          <w:spacing w:val="12"/>
          <w:position w:val="1"/>
          <w:sz w:val="16"/>
        </w:rPr>
        <w:t> </w:t>
      </w:r>
      <w:hyperlink r:id="rId9">
        <w:r>
          <w:rPr>
            <w:rFonts w:ascii="Tahoma" w:hAnsi="Tahoma"/>
            <w:color w:val="373435"/>
            <w:spacing w:val="-2"/>
            <w:w w:val="90"/>
            <w:position w:val="1"/>
            <w:sz w:val="16"/>
          </w:rPr>
          <w:t>hazasummaiyarehman@gmail.com</w:t>
        </w:r>
      </w:hyperlink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jc w:val="left"/>
        <w:rPr>
          <w:rFonts w:ascii="Tahoma"/>
          <w:sz w:val="20"/>
        </w:rPr>
      </w:pPr>
    </w:p>
    <w:p>
      <w:pPr>
        <w:spacing w:after="0"/>
        <w:jc w:val="left"/>
        <w:rPr>
          <w:rFonts w:ascii="Tahoma"/>
          <w:sz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060" w:h="15840"/>
          <w:pgMar w:header="0" w:footer="626" w:top="520" w:bottom="820" w:left="700" w:right="680"/>
          <w:pgNumType w:start="11"/>
        </w:sectPr>
      </w:pPr>
    </w:p>
    <w:p>
      <w:pPr>
        <w:pStyle w:val="Heading1"/>
        <w:spacing w:line="470" w:lineRule="atLeast" w:before="5"/>
        <w:ind w:right="2290"/>
      </w:pPr>
      <w:r>
        <w:rPr>
          <w:color w:val="76C04E"/>
          <w:spacing w:val="-2"/>
          <w:w w:val="85"/>
        </w:rPr>
        <w:t>ABSTRACT OBJECTIVE</w:t>
      </w:r>
    </w:p>
    <w:p>
      <w:pPr>
        <w:pStyle w:val="BodyText"/>
        <w:spacing w:line="247" w:lineRule="auto" w:before="6"/>
        <w:ind w:left="103" w:right="38"/>
      </w:pPr>
      <w:r>
        <w:rPr>
          <w:color w:val="373435"/>
          <w:w w:val="95"/>
        </w:rPr>
        <w:t>To explore the differences in psychological wellbeing </w:t>
      </w:r>
      <w:r>
        <w:rPr>
          <w:color w:val="373435"/>
        </w:rPr>
        <w:t>among</w:t>
      </w:r>
      <w:r>
        <w:rPr>
          <w:color w:val="373435"/>
          <w:spacing w:val="-25"/>
        </w:rPr>
        <w:t> </w:t>
      </w:r>
      <w:r>
        <w:rPr>
          <w:color w:val="373435"/>
        </w:rPr>
        <w:t>substance</w:t>
      </w:r>
      <w:r>
        <w:rPr>
          <w:color w:val="373435"/>
          <w:spacing w:val="-25"/>
        </w:rPr>
        <w:t> </w:t>
      </w:r>
      <w:r>
        <w:rPr>
          <w:color w:val="373435"/>
        </w:rPr>
        <w:t>users</w:t>
      </w:r>
      <w:r>
        <w:rPr>
          <w:color w:val="373435"/>
          <w:spacing w:val="-25"/>
        </w:rPr>
        <w:t> </w:t>
      </w:r>
      <w:r>
        <w:rPr>
          <w:color w:val="373435"/>
        </w:rPr>
        <w:t>and</w:t>
      </w:r>
      <w:r>
        <w:rPr>
          <w:color w:val="373435"/>
          <w:spacing w:val="-25"/>
        </w:rPr>
        <w:t> </w:t>
      </w:r>
      <w:r>
        <w:rPr>
          <w:color w:val="373435"/>
        </w:rPr>
        <w:t>non-users.</w:t>
      </w:r>
    </w:p>
    <w:p>
      <w:pPr>
        <w:pStyle w:val="BodyText"/>
        <w:spacing w:before="9"/>
        <w:jc w:val="left"/>
        <w:rPr>
          <w:sz w:val="24"/>
        </w:rPr>
      </w:pPr>
    </w:p>
    <w:p>
      <w:pPr>
        <w:pStyle w:val="Heading1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20"/>
        <w:ind w:left="103"/>
      </w:pPr>
      <w:r>
        <w:rPr>
          <w:color w:val="373435"/>
          <w:w w:val="90"/>
        </w:rPr>
        <w:t>Comparative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design.</w:t>
      </w:r>
    </w:p>
    <w:p>
      <w:pPr>
        <w:pStyle w:val="BodyText"/>
        <w:spacing w:before="6"/>
        <w:jc w:val="left"/>
        <w:rPr>
          <w:sz w:val="22"/>
        </w:rPr>
      </w:pPr>
    </w:p>
    <w:p>
      <w:pPr>
        <w:pStyle w:val="Heading1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03" w:right="38"/>
      </w:pPr>
      <w:r>
        <w:rPr>
          <w:color w:val="373435"/>
          <w:w w:val="95"/>
        </w:rPr>
        <w:t>Data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collected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different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rehabilitation </w:t>
      </w:r>
      <w:r>
        <w:rPr>
          <w:color w:val="373435"/>
          <w:w w:val="90"/>
        </w:rPr>
        <w:t>centers of Karachi, Pakistan, from January 2019 to May </w:t>
      </w:r>
      <w:r>
        <w:rPr>
          <w:color w:val="373435"/>
          <w:spacing w:val="-2"/>
        </w:rPr>
        <w:t>2019.</w:t>
      </w:r>
    </w:p>
    <w:p>
      <w:pPr>
        <w:pStyle w:val="BodyText"/>
        <w:spacing w:before="6"/>
        <w:jc w:val="left"/>
        <w:rPr>
          <w:sz w:val="22"/>
        </w:rPr>
      </w:pPr>
    </w:p>
    <w:p>
      <w:pPr>
        <w:pStyle w:val="Heading1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 w:before="51"/>
        <w:ind w:left="102" w:right="38"/>
      </w:pPr>
      <w:r>
        <w:rPr>
          <w:color w:val="373435"/>
          <w:w w:val="90"/>
        </w:rPr>
        <w:t>The sample comprised of 300 participants aged 18 to 45 </w:t>
      </w:r>
      <w:r>
        <w:rPr>
          <w:color w:val="373435"/>
          <w:spacing w:val="-2"/>
          <w:w w:val="95"/>
        </w:rPr>
        <w:t>years,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among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them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150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diagnosed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with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substance </w:t>
      </w:r>
      <w:r>
        <w:rPr>
          <w:color w:val="373435"/>
          <w:w w:val="90"/>
        </w:rPr>
        <w:t>use disorder (selected from different drug rehabilitation </w:t>
      </w:r>
      <w:r>
        <w:rPr>
          <w:color w:val="373435"/>
        </w:rPr>
        <w:t>Centre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Karachi)</w:t>
      </w:r>
      <w:r>
        <w:rPr>
          <w:color w:val="373435"/>
          <w:spacing w:val="-12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150</w:t>
      </w:r>
      <w:r>
        <w:rPr>
          <w:color w:val="373435"/>
          <w:spacing w:val="-13"/>
        </w:rPr>
        <w:t> </w:t>
      </w:r>
      <w:r>
        <w:rPr>
          <w:color w:val="373435"/>
        </w:rPr>
        <w:t>participants</w:t>
      </w:r>
      <w:r>
        <w:rPr>
          <w:color w:val="373435"/>
          <w:spacing w:val="-11"/>
        </w:rPr>
        <w:t> </w:t>
      </w:r>
      <w:r>
        <w:rPr>
          <w:color w:val="373435"/>
        </w:rPr>
        <w:t>without</w:t>
      </w:r>
      <w:r>
        <w:rPr>
          <w:color w:val="373435"/>
          <w:spacing w:val="-12"/>
        </w:rPr>
        <w:t> </w:t>
      </w:r>
      <w:r>
        <w:rPr>
          <w:color w:val="373435"/>
        </w:rPr>
        <w:t>any </w:t>
      </w:r>
      <w:r>
        <w:rPr>
          <w:color w:val="373435"/>
          <w:w w:val="90"/>
        </w:rPr>
        <w:t>disorder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(selected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normal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population).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Ryff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Scale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Psychological</w:t>
      </w:r>
      <w:r>
        <w:rPr>
          <w:color w:val="373435"/>
          <w:spacing w:val="-2"/>
        </w:rPr>
        <w:t> </w:t>
      </w:r>
      <w:r>
        <w:rPr>
          <w:color w:val="373435"/>
        </w:rPr>
        <w:t>Well Being and a detail Demographic </w:t>
      </w:r>
      <w:r>
        <w:rPr>
          <w:color w:val="373435"/>
          <w:w w:val="95"/>
        </w:rPr>
        <w:t>Interview</w:t>
      </w:r>
      <w:r>
        <w:rPr>
          <w:color w:val="373435"/>
          <w:w w:val="95"/>
        </w:rPr>
        <w:t> Information</w:t>
      </w:r>
      <w:r>
        <w:rPr>
          <w:color w:val="373435"/>
          <w:w w:val="95"/>
        </w:rPr>
        <w:t> form were administered</w:t>
      </w:r>
      <w:r>
        <w:rPr>
          <w:color w:val="373435"/>
          <w:w w:val="95"/>
        </w:rPr>
        <w:t> using </w:t>
      </w:r>
      <w:r>
        <w:rPr>
          <w:color w:val="373435"/>
          <w:w w:val="90"/>
        </w:rPr>
        <w:t>convenient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sampling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technique,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statistical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analysis </w:t>
      </w:r>
      <w:r>
        <w:rPr>
          <w:color w:val="373435"/>
        </w:rPr>
        <w:t>was</w:t>
      </w:r>
      <w:r>
        <w:rPr>
          <w:color w:val="373435"/>
          <w:spacing w:val="-20"/>
        </w:rPr>
        <w:t> </w:t>
      </w:r>
      <w:r>
        <w:rPr>
          <w:color w:val="373435"/>
        </w:rPr>
        <w:t>done</w:t>
      </w:r>
      <w:r>
        <w:rPr>
          <w:color w:val="373435"/>
          <w:spacing w:val="-18"/>
        </w:rPr>
        <w:t> </w:t>
      </w:r>
      <w:r>
        <w:rPr>
          <w:color w:val="373435"/>
        </w:rPr>
        <w:t>by</w:t>
      </w:r>
      <w:r>
        <w:rPr>
          <w:color w:val="373435"/>
          <w:spacing w:val="-18"/>
        </w:rPr>
        <w:t> </w:t>
      </w:r>
      <w:r>
        <w:rPr>
          <w:color w:val="373435"/>
        </w:rPr>
        <w:t>using</w:t>
      </w:r>
      <w:r>
        <w:rPr>
          <w:color w:val="373435"/>
          <w:spacing w:val="-18"/>
        </w:rPr>
        <w:t> </w:t>
      </w:r>
      <w:r>
        <w:rPr>
          <w:color w:val="373435"/>
        </w:rPr>
        <w:t>SPSS</w:t>
      </w:r>
      <w:r>
        <w:rPr>
          <w:color w:val="373435"/>
          <w:spacing w:val="-18"/>
        </w:rPr>
        <w:t> </w:t>
      </w:r>
      <w:r>
        <w:rPr>
          <w:color w:val="373435"/>
        </w:rPr>
        <w:t>20.</w:t>
      </w:r>
    </w:p>
    <w:p>
      <w:pPr>
        <w:pStyle w:val="BodyText"/>
        <w:spacing w:before="2"/>
        <w:jc w:val="left"/>
        <w:rPr>
          <w:sz w:val="24"/>
        </w:rPr>
      </w:pPr>
    </w:p>
    <w:p>
      <w:pPr>
        <w:pStyle w:val="Heading1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02" w:right="38"/>
      </w:pPr>
      <w:r>
        <w:rPr>
          <w:color w:val="373435"/>
          <w:w w:val="95"/>
        </w:rPr>
        <w:t>Out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300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participants,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195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(65%)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males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105 </w:t>
      </w:r>
      <w:r>
        <w:rPr>
          <w:color w:val="373435"/>
          <w:w w:val="90"/>
        </w:rPr>
        <w:t>(35%)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females.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24.65±4.88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years. </w:t>
      </w:r>
      <w:r>
        <w:rPr>
          <w:color w:val="373435"/>
          <w:w w:val="95"/>
        </w:rPr>
        <w:t>Adults with substance use disorder had relatively low scores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overall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construct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wellbeing than adults without substance use. Whereas, adults </w:t>
      </w:r>
      <w:r>
        <w:rPr>
          <w:color w:val="373435"/>
          <w:spacing w:val="-2"/>
          <w:w w:val="95"/>
        </w:rPr>
        <w:t>without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substance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use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scored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higher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measure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 </w:t>
      </w:r>
      <w:r>
        <w:rPr>
          <w:color w:val="373435"/>
        </w:rPr>
        <w:t>autonomy, personal growth, self acceptance and </w:t>
      </w:r>
      <w:r>
        <w:rPr>
          <w:color w:val="373435"/>
          <w:w w:val="90"/>
        </w:rPr>
        <w:t>purpose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compared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adults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having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substance </w:t>
      </w:r>
      <w:r>
        <w:rPr>
          <w:color w:val="373435"/>
        </w:rPr>
        <w:t>use</w:t>
      </w:r>
      <w:r>
        <w:rPr>
          <w:color w:val="373435"/>
          <w:spacing w:val="-32"/>
        </w:rPr>
        <w:t> </w:t>
      </w:r>
      <w:r>
        <w:rPr>
          <w:color w:val="373435"/>
        </w:rPr>
        <w:t>disorder.</w:t>
      </w:r>
      <w:r>
        <w:rPr>
          <w:color w:val="373435"/>
          <w:spacing w:val="-32"/>
        </w:rPr>
        <w:t> </w:t>
      </w:r>
      <w:r>
        <w:rPr>
          <w:color w:val="373435"/>
        </w:rPr>
        <w:t>(p&lt;0.01).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ind w:left="106"/>
      </w:pPr>
      <w:r>
        <w:rPr>
          <w:color w:val="76C04E"/>
          <w:spacing w:val="-2"/>
        </w:rPr>
        <w:t>INTRODUCTION</w:t>
      </w:r>
    </w:p>
    <w:p>
      <w:pPr>
        <w:pStyle w:val="BodyText"/>
        <w:spacing w:before="2"/>
        <w:jc w:val="left"/>
        <w:rPr>
          <w:rFonts w:ascii="Gill Sans MT"/>
          <w:b/>
          <w:sz w:val="21"/>
        </w:rPr>
      </w:pPr>
    </w:p>
    <w:p>
      <w:pPr>
        <w:pStyle w:val="BodyText"/>
        <w:spacing w:line="247" w:lineRule="auto"/>
        <w:ind w:left="103" w:right="124"/>
        <w:rPr>
          <w:sz w:val="9"/>
        </w:rPr>
      </w:pPr>
      <w:r>
        <w:rPr/>
        <w:pict>
          <v:line style="position:absolute;mso-position-horizontal-relative:page;mso-position-vertical-relative:paragraph;z-index:15729152" from="265.859711pt,-23.805029pt" to="265.859711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0.159210pt,-23.805029pt" to="260.159210pt,490.277771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5"/>
        </w:rPr>
        <w:t>Psychological wellbeing is an integral part of life for every individual. In </w:t>
      </w:r>
      <w:r>
        <w:rPr>
          <w:color w:val="373435"/>
          <w:w w:val="90"/>
        </w:rPr>
        <w:t>psychological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wellbeing,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individual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capacity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her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cognitive and emotional capabilities to form relationship with others, make daily life </w:t>
      </w:r>
      <w:r>
        <w:rPr>
          <w:color w:val="373435"/>
          <w:w w:val="95"/>
        </w:rPr>
        <w:t>decisions and work for interest and refer for tremendous mental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health.</w:t>
      </w:r>
      <w:r>
        <w:rPr>
          <w:color w:val="373435"/>
          <w:w w:val="95"/>
          <w:position w:val="9"/>
          <w:sz w:val="9"/>
        </w:rPr>
        <w:t>1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0"/>
        </w:rPr>
        <w:t>There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six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factors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wellbeing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which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present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form of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combination,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elements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similar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every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individual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spend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 balanced and healthy life. These include: Self-acceptance that refers to an </w:t>
      </w:r>
      <w:r>
        <w:rPr>
          <w:color w:val="373435"/>
          <w:w w:val="95"/>
        </w:rPr>
        <w:t>individual's recognition about his own negative and positive personality's aspects,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about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feelings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attitude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towards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self.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Another important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dimension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“Positive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relations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with </w:t>
      </w:r>
      <w:r>
        <w:rPr>
          <w:color w:val="373435"/>
          <w:spacing w:val="-2"/>
        </w:rPr>
        <w:t>others”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which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is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based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on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true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relationship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with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people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including</w:t>
      </w:r>
      <w:r>
        <w:rPr>
          <w:color w:val="373435"/>
          <w:spacing w:val="-4"/>
        </w:rPr>
        <w:t> </w:t>
      </w:r>
      <w:r>
        <w:rPr>
          <w:color w:val="373435"/>
          <w:spacing w:val="-2"/>
        </w:rPr>
        <w:t>trust, </w:t>
      </w:r>
      <w:r>
        <w:rPr>
          <w:color w:val="373435"/>
          <w:w w:val="95"/>
        </w:rPr>
        <w:t>warmth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satisfaction.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Autonomy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person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shows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resistance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towards </w:t>
      </w:r>
      <w:r>
        <w:rPr>
          <w:color w:val="373435"/>
          <w:w w:val="90"/>
        </w:rPr>
        <w:t>social pressures, try to live an independent life and have personal standards with self-determinations. In Environmental mastery a person knows how to </w:t>
      </w:r>
      <w:r>
        <w:rPr>
          <w:color w:val="373435"/>
          <w:w w:val="95"/>
        </w:rPr>
        <w:t>recognize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every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possibility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avail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them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according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surroundings </w:t>
      </w:r>
      <w:r>
        <w:rPr>
          <w:color w:val="373435"/>
          <w:w w:val="90"/>
        </w:rPr>
        <w:t>and that person hold power of superiority.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While purpose in life reflects self organizing life 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lead towards goals and personal growth indicates a sense </w:t>
      </w:r>
      <w:r>
        <w:rPr>
          <w:color w:val="373435"/>
          <w:spacing w:val="-2"/>
        </w:rPr>
        <w:t>of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continued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development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across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life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span.</w:t>
      </w:r>
      <w:r>
        <w:rPr>
          <w:color w:val="373435"/>
          <w:spacing w:val="-2"/>
          <w:position w:val="9"/>
          <w:sz w:val="9"/>
        </w:rPr>
        <w:t>2</w:t>
      </w:r>
    </w:p>
    <w:p>
      <w:pPr>
        <w:pStyle w:val="BodyText"/>
        <w:spacing w:before="4"/>
        <w:jc w:val="left"/>
        <w:rPr>
          <w:sz w:val="19"/>
        </w:rPr>
      </w:pPr>
    </w:p>
    <w:p>
      <w:pPr>
        <w:pStyle w:val="BodyText"/>
        <w:spacing w:line="247" w:lineRule="auto"/>
        <w:ind w:left="103" w:right="125"/>
        <w:rPr>
          <w:sz w:val="9"/>
        </w:rPr>
      </w:pPr>
      <w:r>
        <w:rPr>
          <w:color w:val="373435"/>
          <w:w w:val="95"/>
        </w:rPr>
        <w:t>Low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level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well-being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include: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disturbed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relationship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with </w:t>
      </w:r>
      <w:r>
        <w:rPr>
          <w:color w:val="373435"/>
          <w:w w:val="90"/>
        </w:rPr>
        <w:t>others,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lack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autonomy,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decrease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environmental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mastery,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lack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purpose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 </w:t>
      </w:r>
      <w:r>
        <w:rPr>
          <w:color w:val="373435"/>
          <w:spacing w:val="-2"/>
        </w:rPr>
        <w:t>life,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personal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growth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make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people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vulnerable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towards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escape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from </w:t>
      </w:r>
      <w:r>
        <w:rPr>
          <w:color w:val="373435"/>
        </w:rPr>
        <w:t>unwanted situations and this escape lead them towards drug abuse. </w:t>
      </w:r>
      <w:r>
        <w:rPr>
          <w:color w:val="373435"/>
          <w:w w:val="90"/>
        </w:rPr>
        <w:t>Adulthood is a complex stage as a reason most of the individuals experience </w:t>
      </w:r>
      <w:r>
        <w:rPr>
          <w:color w:val="373435"/>
        </w:rPr>
        <w:t>stress,</w:t>
      </w:r>
      <w:r>
        <w:rPr>
          <w:color w:val="373435"/>
          <w:spacing w:val="-14"/>
        </w:rPr>
        <w:t> </w:t>
      </w:r>
      <w:r>
        <w:rPr>
          <w:color w:val="373435"/>
        </w:rPr>
        <w:t>anxiety</w:t>
      </w:r>
      <w:r>
        <w:rPr>
          <w:color w:val="373435"/>
          <w:spacing w:val="-12"/>
        </w:rPr>
        <w:t> </w:t>
      </w:r>
      <w:r>
        <w:rPr>
          <w:color w:val="373435"/>
        </w:rPr>
        <w:t>and</w:t>
      </w:r>
      <w:r>
        <w:rPr>
          <w:color w:val="373435"/>
          <w:spacing w:val="-12"/>
        </w:rPr>
        <w:t> </w:t>
      </w:r>
      <w:r>
        <w:rPr>
          <w:color w:val="373435"/>
        </w:rPr>
        <w:t>depression</w:t>
      </w:r>
      <w:r>
        <w:rPr>
          <w:color w:val="373435"/>
          <w:spacing w:val="-12"/>
        </w:rPr>
        <w:t> </w:t>
      </w:r>
      <w:r>
        <w:rPr>
          <w:color w:val="373435"/>
        </w:rPr>
        <w:t>as</w:t>
      </w:r>
      <w:r>
        <w:rPr>
          <w:color w:val="373435"/>
          <w:spacing w:val="-12"/>
        </w:rPr>
        <w:t> </w:t>
      </w:r>
      <w:r>
        <w:rPr>
          <w:color w:val="373435"/>
        </w:rPr>
        <w:t>a</w:t>
      </w:r>
      <w:r>
        <w:rPr>
          <w:color w:val="373435"/>
          <w:spacing w:val="-12"/>
        </w:rPr>
        <w:t> </w:t>
      </w:r>
      <w:r>
        <w:rPr>
          <w:color w:val="373435"/>
        </w:rPr>
        <w:t>part</w:t>
      </w:r>
      <w:r>
        <w:rPr>
          <w:color w:val="373435"/>
          <w:spacing w:val="-12"/>
        </w:rPr>
        <w:t> </w:t>
      </w:r>
      <w:r>
        <w:rPr>
          <w:color w:val="373435"/>
        </w:rPr>
        <w:t>of</w:t>
      </w:r>
      <w:r>
        <w:rPr>
          <w:color w:val="373435"/>
          <w:spacing w:val="-12"/>
        </w:rPr>
        <w:t> </w:t>
      </w:r>
      <w:r>
        <w:rPr>
          <w:color w:val="373435"/>
        </w:rPr>
        <w:t>their</w:t>
      </w:r>
      <w:r>
        <w:rPr>
          <w:color w:val="373435"/>
          <w:spacing w:val="-12"/>
        </w:rPr>
        <w:t> </w:t>
      </w:r>
      <w:r>
        <w:rPr>
          <w:color w:val="373435"/>
        </w:rPr>
        <w:t>life</w:t>
      </w:r>
      <w:r>
        <w:rPr>
          <w:color w:val="373435"/>
          <w:spacing w:val="-12"/>
        </w:rPr>
        <w:t> </w:t>
      </w:r>
      <w:r>
        <w:rPr>
          <w:color w:val="373435"/>
        </w:rPr>
        <w:t>and</w:t>
      </w:r>
      <w:r>
        <w:rPr>
          <w:color w:val="373435"/>
          <w:spacing w:val="-12"/>
        </w:rPr>
        <w:t> </w:t>
      </w:r>
      <w:r>
        <w:rPr>
          <w:color w:val="373435"/>
        </w:rPr>
        <w:t>it</w:t>
      </w:r>
      <w:r>
        <w:rPr>
          <w:color w:val="373435"/>
          <w:spacing w:val="-12"/>
        </w:rPr>
        <w:t> </w:t>
      </w:r>
      <w:r>
        <w:rPr>
          <w:color w:val="373435"/>
        </w:rPr>
        <w:t>affects</w:t>
      </w:r>
      <w:r>
        <w:rPr>
          <w:color w:val="373435"/>
          <w:spacing w:val="-12"/>
        </w:rPr>
        <w:t> </w:t>
      </w:r>
      <w:r>
        <w:rPr>
          <w:color w:val="373435"/>
        </w:rPr>
        <w:t>their </w:t>
      </w:r>
      <w:r>
        <w:rPr>
          <w:color w:val="373435"/>
          <w:w w:val="95"/>
        </w:rPr>
        <w:t>psychological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time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being.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spacing w:val="19"/>
          <w:position w:val="9"/>
          <w:sz w:val="9"/>
        </w:rPr>
        <w:t> </w:t>
      </w:r>
      <w:r>
        <w:rPr>
          <w:color w:val="373435"/>
          <w:w w:val="95"/>
        </w:rPr>
        <w:t>According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Arnett,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emerging </w:t>
      </w:r>
      <w:r>
        <w:rPr>
          <w:color w:val="373435"/>
          <w:w w:val="90"/>
        </w:rPr>
        <w:t>adulthood is viewed to be a positive developmental stage but it has greater </w:t>
      </w:r>
      <w:r>
        <w:rPr>
          <w:color w:val="373435"/>
          <w:w w:val="95"/>
        </w:rPr>
        <w:t>challenges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face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like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constant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stress.</w:t>
      </w:r>
      <w:r>
        <w:rPr>
          <w:color w:val="373435"/>
          <w:w w:val="95"/>
          <w:position w:val="9"/>
          <w:sz w:val="9"/>
        </w:rPr>
        <w:t>4</w:t>
      </w:r>
    </w:p>
    <w:p>
      <w:pPr>
        <w:pStyle w:val="BodyText"/>
        <w:spacing w:line="210" w:lineRule="atLeast" w:before="194"/>
        <w:ind w:left="102" w:right="125" w:firstLine="42"/>
      </w:pPr>
      <w:r>
        <w:rPr>
          <w:color w:val="373435"/>
          <w:w w:val="95"/>
        </w:rPr>
        <w:t>Adulthood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taken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consideration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important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stage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gives 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more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opportunity</w:t>
      </w:r>
      <w:r>
        <w:rPr>
          <w:color w:val="373435"/>
          <w:spacing w:val="12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areas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work,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identity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exploration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 general.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spacing w:val="37"/>
          <w:position w:val="9"/>
          <w:sz w:val="9"/>
        </w:rPr>
        <w:t> </w:t>
      </w:r>
      <w:r>
        <w:rPr>
          <w:color w:val="373435"/>
          <w:w w:val="95"/>
        </w:rPr>
        <w:t>According to Barlow and Durand's theoretical perspective that </w:t>
      </w:r>
      <w:r>
        <w:rPr>
          <w:color w:val="373435"/>
        </w:rPr>
        <w:t>individual</w:t>
      </w:r>
      <w:r>
        <w:rPr>
          <w:color w:val="373435"/>
          <w:spacing w:val="-14"/>
        </w:rPr>
        <w:t> </w:t>
      </w:r>
      <w:r>
        <w:rPr>
          <w:color w:val="373435"/>
        </w:rPr>
        <w:t>started</w:t>
      </w:r>
      <w:r>
        <w:rPr>
          <w:color w:val="373435"/>
          <w:spacing w:val="-14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use</w:t>
      </w:r>
      <w:r>
        <w:rPr>
          <w:color w:val="373435"/>
          <w:spacing w:val="-14"/>
        </w:rPr>
        <w:t> </w:t>
      </w:r>
      <w:r>
        <w:rPr>
          <w:color w:val="373435"/>
        </w:rPr>
        <w:t>addictive</w:t>
      </w:r>
      <w:r>
        <w:rPr>
          <w:color w:val="373435"/>
          <w:spacing w:val="-13"/>
        </w:rPr>
        <w:t> </w:t>
      </w:r>
      <w:r>
        <w:rPr>
          <w:color w:val="373435"/>
        </w:rPr>
        <w:t>substances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3"/>
        </w:rPr>
        <w:t> </w:t>
      </w:r>
      <w:r>
        <w:rPr>
          <w:color w:val="373435"/>
        </w:rPr>
        <w:t>adulthood</w:t>
      </w:r>
      <w:r>
        <w:rPr>
          <w:color w:val="373435"/>
          <w:spacing w:val="-14"/>
        </w:rPr>
        <w:t> </w:t>
      </w:r>
      <w:r>
        <w:rPr>
          <w:color w:val="373435"/>
        </w:rPr>
        <w:t>as</w:t>
      </w:r>
      <w:r>
        <w:rPr>
          <w:color w:val="373435"/>
          <w:spacing w:val="-14"/>
        </w:rPr>
        <w:t> </w:t>
      </w:r>
      <w:r>
        <w:rPr>
          <w:color w:val="373435"/>
        </w:rPr>
        <w:t>means</w:t>
      </w:r>
      <w:r>
        <w:rPr>
          <w:color w:val="373435"/>
          <w:spacing w:val="-13"/>
        </w:rPr>
        <w:t> </w:t>
      </w:r>
      <w:r>
        <w:rPr>
          <w:color w:val="373435"/>
        </w:rPr>
        <w:t>to </w:t>
      </w:r>
      <w:r>
        <w:rPr>
          <w:color w:val="373435"/>
          <w:w w:val="90"/>
        </w:rPr>
        <w:t>escape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when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poses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many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challenges.</w:t>
      </w:r>
      <w:r>
        <w:rPr>
          <w:color w:val="333333"/>
          <w:w w:val="90"/>
          <w:position w:val="9"/>
          <w:sz w:val="9"/>
        </w:rPr>
        <w:t>5</w:t>
      </w:r>
      <w:r>
        <w:rPr>
          <w:color w:val="333333"/>
          <w:spacing w:val="8"/>
          <w:position w:val="9"/>
          <w:sz w:val="9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predominant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factor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reflect </w:t>
      </w:r>
      <w:r>
        <w:rPr>
          <w:color w:val="373435"/>
        </w:rPr>
        <w:t>that family environment and initial life incident can affect a person's psychological wellbeing and the complexity will further linger on in</w:t>
      </w:r>
    </w:p>
    <w:p>
      <w:pPr>
        <w:spacing w:after="0" w:line="210" w:lineRule="atLeast"/>
        <w:sectPr>
          <w:type w:val="continuous"/>
          <w:pgSz w:w="12060" w:h="15840"/>
          <w:pgMar w:header="0" w:footer="626" w:top="520" w:bottom="820" w:left="700" w:right="680"/>
          <w:cols w:num="2" w:equalWidth="0">
            <w:col w:w="4295" w:space="515"/>
            <w:col w:w="5870"/>
          </w:cols>
        </w:sectPr>
      </w:pPr>
    </w:p>
    <w:p>
      <w:pPr>
        <w:pStyle w:val="Heading1"/>
        <w:spacing w:line="226" w:lineRule="exact"/>
      </w:pPr>
      <w:r>
        <w:rPr>
          <w:color w:val="76C04E"/>
          <w:spacing w:val="-2"/>
          <w:w w:val="90"/>
        </w:rPr>
        <w:t>CONCLUSION</w:t>
      </w:r>
    </w:p>
    <w:p>
      <w:pPr>
        <w:pStyle w:val="BodyText"/>
        <w:spacing w:line="184" w:lineRule="exact" w:before="51"/>
        <w:ind w:left="109"/>
        <w:jc w:val="left"/>
      </w:pPr>
      <w:r>
        <w:rPr/>
        <w:br w:type="column"/>
      </w:r>
      <w:r>
        <w:rPr>
          <w:color w:val="373435"/>
          <w:w w:val="95"/>
        </w:rPr>
        <w:t>adulthood.</w:t>
      </w:r>
      <w:r>
        <w:rPr>
          <w:color w:val="373435"/>
          <w:w w:val="95"/>
          <w:position w:val="9"/>
          <w:sz w:val="9"/>
        </w:rPr>
        <w:t>6</w:t>
      </w:r>
      <w:r>
        <w:rPr>
          <w:color w:val="373435"/>
          <w:spacing w:val="68"/>
          <w:w w:val="150"/>
          <w:position w:val="9"/>
          <w:sz w:val="9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individual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able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handle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his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due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his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5"/>
          <w:w w:val="95"/>
        </w:rPr>
        <w:t>low</w:t>
      </w:r>
    </w:p>
    <w:p>
      <w:pPr>
        <w:spacing w:after="0" w:line="184" w:lineRule="exact"/>
        <w:jc w:val="left"/>
        <w:sectPr>
          <w:type w:val="continuous"/>
          <w:pgSz w:w="12060" w:h="15840"/>
          <w:pgMar w:header="0" w:footer="626" w:top="520" w:bottom="820" w:left="700" w:right="680"/>
          <w:cols w:num="2" w:equalWidth="0">
            <w:col w:w="1505" w:space="3298"/>
            <w:col w:w="5877"/>
          </w:cols>
        </w:sectPr>
      </w:pPr>
    </w:p>
    <w:p>
      <w:pPr>
        <w:pStyle w:val="BodyText"/>
        <w:spacing w:line="247" w:lineRule="auto" w:before="2"/>
        <w:ind w:left="103" w:right="38"/>
      </w:pPr>
      <w:r>
        <w:rPr>
          <w:color w:val="373435"/>
        </w:rPr>
        <w:t>Adults with substance use disorder showed lower </w:t>
      </w:r>
      <w:r>
        <w:rPr>
          <w:color w:val="373435"/>
          <w:w w:val="95"/>
        </w:rPr>
        <w:t>psychological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measures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autonomy, </w:t>
      </w:r>
      <w:r>
        <w:rPr>
          <w:color w:val="373435"/>
        </w:rPr>
        <w:t>purpose in life, environmental mastery and self- </w:t>
      </w:r>
      <w:r>
        <w:rPr>
          <w:color w:val="373435"/>
          <w:w w:val="95"/>
        </w:rPr>
        <w:t>acceptance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compared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normal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counterparts.</w:t>
      </w:r>
    </w:p>
    <w:p>
      <w:pPr>
        <w:pStyle w:val="BodyText"/>
        <w:spacing w:before="3"/>
        <w:jc w:val="left"/>
        <w:rPr>
          <w:sz w:val="24"/>
        </w:rPr>
      </w:pPr>
    </w:p>
    <w:p>
      <w:pPr>
        <w:pStyle w:val="Heading1"/>
        <w:jc w:val="both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line="247" w:lineRule="auto" w:before="45"/>
        <w:ind w:left="103" w:right="38"/>
      </w:pPr>
      <w:r>
        <w:rPr>
          <w:color w:val="373435"/>
          <w:w w:val="95"/>
        </w:rPr>
        <w:t>Autonomy,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Self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acceptance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mastery,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growth, </w:t>
      </w:r>
      <w:r>
        <w:rPr>
          <w:color w:val="373435"/>
        </w:rPr>
        <w:t>Purpose</w:t>
      </w:r>
      <w:r>
        <w:rPr>
          <w:color w:val="373435"/>
          <w:spacing w:val="-31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positive</w:t>
      </w:r>
      <w:r>
        <w:rPr>
          <w:color w:val="373435"/>
          <w:spacing w:val="-32"/>
        </w:rPr>
        <w:t> </w:t>
      </w:r>
      <w:r>
        <w:rPr>
          <w:color w:val="373435"/>
        </w:rPr>
        <w:t>relations.</w:t>
      </w:r>
    </w:p>
    <w:p>
      <w:pPr>
        <w:pStyle w:val="BodyText"/>
        <w:spacing w:line="244" w:lineRule="auto" w:before="38"/>
        <w:ind w:left="103" w:right="126"/>
        <w:rPr>
          <w:sz w:val="9"/>
        </w:rPr>
      </w:pPr>
      <w:r>
        <w:rPr/>
        <w:br w:type="column"/>
      </w:r>
      <w:r>
        <w:rPr>
          <w:color w:val="373435"/>
          <w:w w:val="90"/>
        </w:rPr>
        <w:t>coping strategies his wellbeing gets affected and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he becomes vulnerable to </w:t>
      </w:r>
      <w:r>
        <w:rPr>
          <w:color w:val="373435"/>
        </w:rPr>
        <w:t>take</w:t>
      </w:r>
      <w:r>
        <w:rPr>
          <w:color w:val="373435"/>
          <w:spacing w:val="-10"/>
        </w:rPr>
        <w:t> </w:t>
      </w:r>
      <w:r>
        <w:rPr>
          <w:color w:val="373435"/>
        </w:rPr>
        <w:t>addictive</w:t>
      </w:r>
      <w:r>
        <w:rPr>
          <w:color w:val="373435"/>
          <w:spacing w:val="-11"/>
        </w:rPr>
        <w:t> </w:t>
      </w:r>
      <w:r>
        <w:rPr>
          <w:color w:val="373435"/>
        </w:rPr>
        <w:t>drugs.</w:t>
      </w:r>
      <w:r>
        <w:rPr>
          <w:color w:val="373435"/>
          <w:position w:val="9"/>
          <w:sz w:val="9"/>
        </w:rPr>
        <w:t>7</w:t>
      </w:r>
      <w:r>
        <w:rPr>
          <w:color w:val="373435"/>
          <w:spacing w:val="16"/>
          <w:position w:val="9"/>
          <w:sz w:val="9"/>
        </w:rPr>
        <w:t> </w:t>
      </w:r>
      <w:r>
        <w:rPr>
          <w:color w:val="373435"/>
        </w:rPr>
        <w:t>Many</w:t>
      </w:r>
      <w:r>
        <w:rPr>
          <w:color w:val="373435"/>
          <w:spacing w:val="-10"/>
        </w:rPr>
        <w:t> </w:t>
      </w:r>
      <w:r>
        <w:rPr>
          <w:color w:val="373435"/>
        </w:rPr>
        <w:t>longitudinal</w:t>
      </w:r>
      <w:r>
        <w:rPr>
          <w:color w:val="373435"/>
          <w:spacing w:val="-11"/>
        </w:rPr>
        <w:t> </w:t>
      </w:r>
      <w:r>
        <w:rPr>
          <w:color w:val="373435"/>
        </w:rPr>
        <w:t>studies</w:t>
      </w:r>
      <w:r>
        <w:rPr>
          <w:color w:val="373435"/>
          <w:spacing w:val="-10"/>
        </w:rPr>
        <w:t> </w:t>
      </w:r>
      <w:r>
        <w:rPr>
          <w:color w:val="373435"/>
        </w:rPr>
        <w:t>suggest</w:t>
      </w:r>
      <w:r>
        <w:rPr>
          <w:color w:val="373435"/>
          <w:spacing w:val="-11"/>
        </w:rPr>
        <w:t> </w:t>
      </w:r>
      <w:r>
        <w:rPr>
          <w:color w:val="373435"/>
        </w:rPr>
        <w:t>that</w:t>
      </w:r>
      <w:r>
        <w:rPr>
          <w:color w:val="373435"/>
          <w:spacing w:val="-11"/>
        </w:rPr>
        <w:t> </w:t>
      </w:r>
      <w:r>
        <w:rPr>
          <w:color w:val="373435"/>
        </w:rPr>
        <w:t>there</w:t>
      </w:r>
      <w:r>
        <w:rPr>
          <w:color w:val="373435"/>
          <w:spacing w:val="-10"/>
        </w:rPr>
        <w:t> </w:t>
      </w:r>
      <w:r>
        <w:rPr>
          <w:color w:val="373435"/>
        </w:rPr>
        <w:t>are chances of both the continuation and discontinuation of healthy and unhealthy</w:t>
      </w:r>
      <w:r>
        <w:rPr>
          <w:color w:val="373435"/>
          <w:spacing w:val="-9"/>
        </w:rPr>
        <w:t> </w:t>
      </w:r>
      <w:r>
        <w:rPr>
          <w:color w:val="373435"/>
        </w:rPr>
        <w:t>paths</w:t>
      </w:r>
      <w:r>
        <w:rPr>
          <w:color w:val="373435"/>
          <w:spacing w:val="-9"/>
        </w:rPr>
        <w:t> </w:t>
      </w:r>
      <w:r>
        <w:rPr>
          <w:color w:val="373435"/>
        </w:rPr>
        <w:t>but</w:t>
      </w:r>
      <w:r>
        <w:rPr>
          <w:color w:val="373435"/>
          <w:spacing w:val="-9"/>
        </w:rPr>
        <w:t> </w:t>
      </w:r>
      <w:r>
        <w:rPr>
          <w:color w:val="373435"/>
        </w:rPr>
        <w:t>it</w:t>
      </w:r>
      <w:r>
        <w:rPr>
          <w:color w:val="373435"/>
          <w:spacing w:val="-9"/>
        </w:rPr>
        <w:t> </w:t>
      </w:r>
      <w:r>
        <w:rPr>
          <w:color w:val="373435"/>
        </w:rPr>
        <w:t>depends</w:t>
      </w:r>
      <w:r>
        <w:rPr>
          <w:color w:val="373435"/>
          <w:spacing w:val="-9"/>
        </w:rPr>
        <w:t> </w:t>
      </w:r>
      <w:r>
        <w:rPr>
          <w:color w:val="373435"/>
        </w:rPr>
        <w:t>on</w:t>
      </w:r>
      <w:r>
        <w:rPr>
          <w:color w:val="373435"/>
          <w:spacing w:val="-9"/>
        </w:rPr>
        <w:t> </w:t>
      </w:r>
      <w:r>
        <w:rPr>
          <w:color w:val="373435"/>
        </w:rPr>
        <w:t>a</w:t>
      </w:r>
      <w:r>
        <w:rPr>
          <w:color w:val="373435"/>
          <w:spacing w:val="-9"/>
        </w:rPr>
        <w:t> </w:t>
      </w:r>
      <w:r>
        <w:rPr>
          <w:color w:val="373435"/>
        </w:rPr>
        <w:t>person's</w:t>
      </w:r>
      <w:r>
        <w:rPr>
          <w:color w:val="373435"/>
          <w:spacing w:val="-9"/>
        </w:rPr>
        <w:t> </w:t>
      </w:r>
      <w:r>
        <w:rPr>
          <w:color w:val="373435"/>
        </w:rPr>
        <w:t>psychological</w:t>
      </w:r>
      <w:r>
        <w:rPr>
          <w:color w:val="373435"/>
          <w:spacing w:val="-9"/>
        </w:rPr>
        <w:t> </w:t>
      </w:r>
      <w:r>
        <w:rPr>
          <w:color w:val="373435"/>
        </w:rPr>
        <w:t>wellbeing.</w:t>
      </w:r>
      <w:r>
        <w:rPr>
          <w:color w:val="373435"/>
          <w:position w:val="9"/>
          <w:sz w:val="9"/>
        </w:rPr>
        <w:t>8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5"/>
        </w:rPr>
        <w:t>According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King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Chassin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exposure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stressors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elevates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negative </w:t>
      </w:r>
      <w:r>
        <w:rPr>
          <w:color w:val="373435"/>
        </w:rPr>
        <w:t>emotional</w:t>
      </w:r>
      <w:r>
        <w:rPr>
          <w:color w:val="373435"/>
          <w:spacing w:val="-7"/>
        </w:rPr>
        <w:t> </w:t>
      </w:r>
      <w:r>
        <w:rPr>
          <w:color w:val="373435"/>
        </w:rPr>
        <w:t>state</w:t>
      </w:r>
      <w:r>
        <w:rPr>
          <w:color w:val="373435"/>
          <w:spacing w:val="40"/>
        </w:rPr>
        <w:t> </w:t>
      </w:r>
      <w:r>
        <w:rPr>
          <w:color w:val="373435"/>
        </w:rPr>
        <w:t>(or</w:t>
      </w:r>
      <w:r>
        <w:rPr>
          <w:color w:val="373435"/>
          <w:spacing w:val="-9"/>
        </w:rPr>
        <w:t> </w:t>
      </w:r>
      <w:r>
        <w:rPr>
          <w:color w:val="373435"/>
        </w:rPr>
        <w:t>internalizing</w:t>
      </w:r>
      <w:r>
        <w:rPr>
          <w:color w:val="373435"/>
          <w:spacing w:val="-8"/>
        </w:rPr>
        <w:t> </w:t>
      </w:r>
      <w:r>
        <w:rPr>
          <w:color w:val="373435"/>
        </w:rPr>
        <w:t>symptoms)</w:t>
      </w:r>
      <w:r>
        <w:rPr>
          <w:color w:val="373435"/>
          <w:spacing w:val="-8"/>
        </w:rPr>
        <w:t> </w:t>
      </w:r>
      <w:r>
        <w:rPr>
          <w:color w:val="373435"/>
        </w:rPr>
        <w:t>which</w:t>
      </w:r>
      <w:r>
        <w:rPr>
          <w:color w:val="373435"/>
          <w:spacing w:val="-8"/>
        </w:rPr>
        <w:t> </w:t>
      </w:r>
      <w:r>
        <w:rPr>
          <w:color w:val="373435"/>
        </w:rPr>
        <w:t>results</w:t>
      </w:r>
      <w:r>
        <w:rPr>
          <w:color w:val="373435"/>
          <w:spacing w:val="-8"/>
        </w:rPr>
        <w:t> </w:t>
      </w:r>
      <w:r>
        <w:rPr>
          <w:color w:val="373435"/>
        </w:rPr>
        <w:t>in</w:t>
      </w:r>
      <w:r>
        <w:rPr>
          <w:color w:val="373435"/>
          <w:spacing w:val="-9"/>
        </w:rPr>
        <w:t> </w:t>
      </w:r>
      <w:r>
        <w:rPr>
          <w:color w:val="373435"/>
        </w:rPr>
        <w:t>negative feelings in turn lead to high substance use and risk for substance-use </w:t>
      </w:r>
      <w:r>
        <w:rPr>
          <w:color w:val="373435"/>
          <w:spacing w:val="-2"/>
        </w:rPr>
        <w:t>disorders.</w:t>
      </w:r>
      <w:r>
        <w:rPr>
          <w:color w:val="373435"/>
          <w:spacing w:val="-2"/>
          <w:position w:val="9"/>
          <w:sz w:val="9"/>
        </w:rPr>
        <w:t>9</w:t>
      </w:r>
    </w:p>
    <w:p>
      <w:pPr>
        <w:spacing w:after="0" w:line="244" w:lineRule="auto"/>
        <w:rPr>
          <w:sz w:val="9"/>
        </w:rPr>
        <w:sectPr>
          <w:type w:val="continuous"/>
          <w:pgSz w:w="12060" w:h="15840"/>
          <w:pgMar w:header="0" w:footer="626" w:top="520" w:bottom="820" w:left="700" w:right="680"/>
          <w:cols w:num="2" w:equalWidth="0">
            <w:col w:w="4294" w:space="515"/>
            <w:col w:w="5871"/>
          </w:cols>
        </w:sectPr>
      </w:pPr>
    </w:p>
    <w:p>
      <w:pPr>
        <w:pStyle w:val="BodyText"/>
        <w:spacing w:line="247" w:lineRule="auto" w:before="137"/>
        <w:ind w:left="119" w:right="38"/>
        <w:rPr>
          <w:sz w:val="9"/>
        </w:rPr>
      </w:pPr>
      <w:r>
        <w:rPr>
          <w:color w:val="373435"/>
        </w:rPr>
        <w:t>Substance abuse is not only the health problem but it is </w:t>
      </w:r>
      <w:r>
        <w:rPr>
          <w:color w:val="373435"/>
        </w:rPr>
        <w:t>also considered</w:t>
      </w:r>
      <w:r>
        <w:rPr>
          <w:color w:val="373435"/>
          <w:spacing w:val="-14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be</w:t>
      </w:r>
      <w:r>
        <w:rPr>
          <w:color w:val="373435"/>
          <w:spacing w:val="-14"/>
        </w:rPr>
        <w:t> </w:t>
      </w:r>
      <w:r>
        <w:rPr>
          <w:color w:val="373435"/>
        </w:rPr>
        <w:t>a</w:t>
      </w:r>
      <w:r>
        <w:rPr>
          <w:color w:val="373435"/>
          <w:spacing w:val="-13"/>
        </w:rPr>
        <w:t> </w:t>
      </w:r>
      <w:r>
        <w:rPr>
          <w:color w:val="373435"/>
        </w:rPr>
        <w:t>social</w:t>
      </w:r>
      <w:r>
        <w:rPr>
          <w:color w:val="373435"/>
          <w:spacing w:val="-14"/>
        </w:rPr>
        <w:t> </w:t>
      </w:r>
      <w:r>
        <w:rPr>
          <w:color w:val="373435"/>
        </w:rPr>
        <w:t>problem</w:t>
      </w:r>
      <w:r>
        <w:rPr>
          <w:color w:val="373435"/>
          <w:spacing w:val="-13"/>
        </w:rPr>
        <w:t> </w:t>
      </w:r>
      <w:r>
        <w:rPr>
          <w:color w:val="373435"/>
        </w:rPr>
        <w:t>for</w:t>
      </w:r>
      <w:r>
        <w:rPr>
          <w:color w:val="373435"/>
          <w:spacing w:val="-14"/>
        </w:rPr>
        <w:t> </w:t>
      </w:r>
      <w:r>
        <w:rPr>
          <w:color w:val="373435"/>
        </w:rPr>
        <w:t>family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society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it </w:t>
      </w:r>
      <w:r>
        <w:rPr>
          <w:color w:val="373435"/>
          <w:w w:val="95"/>
        </w:rPr>
        <w:t>affects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person's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wellbeing.</w:t>
      </w:r>
      <w:r>
        <w:rPr>
          <w:color w:val="373435"/>
          <w:w w:val="95"/>
          <w:position w:val="9"/>
          <w:sz w:val="9"/>
        </w:rPr>
        <w:t>7</w:t>
      </w:r>
      <w:r>
        <w:rPr>
          <w:color w:val="373435"/>
          <w:spacing w:val="1"/>
          <w:position w:val="9"/>
          <w:sz w:val="9"/>
        </w:rPr>
        <w:t> </w:t>
      </w:r>
      <w:r>
        <w:rPr>
          <w:color w:val="373435"/>
          <w:w w:val="95"/>
        </w:rPr>
        <w:t>Since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beginning </w:t>
      </w:r>
      <w:r>
        <w:rPr>
          <w:color w:val="373435"/>
        </w:rPr>
        <w:t>of</w:t>
      </w:r>
      <w:r>
        <w:rPr>
          <w:color w:val="373435"/>
          <w:spacing w:val="-10"/>
        </w:rPr>
        <w:t> </w:t>
      </w:r>
      <w:r>
        <w:rPr>
          <w:color w:val="373435"/>
        </w:rPr>
        <w:t>last</w:t>
      </w:r>
      <w:r>
        <w:rPr>
          <w:color w:val="373435"/>
          <w:spacing w:val="-10"/>
        </w:rPr>
        <w:t> </w:t>
      </w:r>
      <w:r>
        <w:rPr>
          <w:color w:val="373435"/>
        </w:rPr>
        <w:t>century</w:t>
      </w:r>
      <w:r>
        <w:rPr>
          <w:color w:val="373435"/>
          <w:spacing w:val="-10"/>
        </w:rPr>
        <w:t> </w:t>
      </w:r>
      <w:r>
        <w:rPr>
          <w:color w:val="373435"/>
        </w:rPr>
        <w:t>various</w:t>
      </w:r>
      <w:r>
        <w:rPr>
          <w:color w:val="373435"/>
          <w:spacing w:val="-10"/>
        </w:rPr>
        <w:t> </w:t>
      </w:r>
      <w:r>
        <w:rPr>
          <w:color w:val="373435"/>
        </w:rPr>
        <w:t>scientifically</w:t>
      </w:r>
      <w:r>
        <w:rPr>
          <w:color w:val="373435"/>
          <w:spacing w:val="-10"/>
        </w:rPr>
        <w:t> </w:t>
      </w:r>
      <w:r>
        <w:rPr>
          <w:color w:val="373435"/>
        </w:rPr>
        <w:t>based</w:t>
      </w:r>
      <w:r>
        <w:rPr>
          <w:color w:val="373435"/>
          <w:spacing w:val="-10"/>
        </w:rPr>
        <w:t> </w:t>
      </w:r>
      <w:r>
        <w:rPr>
          <w:color w:val="373435"/>
        </w:rPr>
        <w:t>theories</w:t>
      </w:r>
      <w:r>
        <w:rPr>
          <w:color w:val="373435"/>
          <w:spacing w:val="-10"/>
        </w:rPr>
        <w:t> </w:t>
      </w:r>
      <w:r>
        <w:rPr>
          <w:color w:val="373435"/>
        </w:rPr>
        <w:t>have</w:t>
      </w:r>
      <w:r>
        <w:rPr>
          <w:color w:val="373435"/>
          <w:spacing w:val="-10"/>
        </w:rPr>
        <w:t> </w:t>
      </w:r>
      <w:r>
        <w:rPr>
          <w:color w:val="373435"/>
        </w:rPr>
        <w:t>been </w:t>
      </w:r>
      <w:r>
        <w:rPr>
          <w:color w:val="373435"/>
          <w:w w:val="90"/>
        </w:rPr>
        <w:t>developed in order to understand the mechanism of substance use. </w:t>
      </w:r>
      <w:r>
        <w:rPr>
          <w:color w:val="373435"/>
          <w:w w:val="95"/>
        </w:rPr>
        <w:t>All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over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world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data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suggested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substance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starts </w:t>
      </w:r>
      <w:r>
        <w:rPr>
          <w:color w:val="373435"/>
        </w:rPr>
        <w:t>around the age of 14 or 15 years. Furthermore, psychiatric comorbidity is also evident among adolescents and adults in different</w:t>
      </w:r>
      <w:r>
        <w:rPr>
          <w:color w:val="373435"/>
          <w:spacing w:val="-33"/>
        </w:rPr>
        <w:t> </w:t>
      </w:r>
      <w:r>
        <w:rPr>
          <w:color w:val="373435"/>
        </w:rPr>
        <w:t>modalities.</w:t>
      </w:r>
      <w:r>
        <w:rPr>
          <w:color w:val="373435"/>
          <w:spacing w:val="-32"/>
        </w:rPr>
        <w:t> </w:t>
      </w:r>
      <w:r>
        <w:rPr>
          <w:color w:val="373435"/>
          <w:position w:val="9"/>
          <w:sz w:val="9"/>
        </w:rPr>
        <w:t>5</w:t>
      </w:r>
    </w:p>
    <w:p>
      <w:pPr>
        <w:pStyle w:val="BodyText"/>
        <w:spacing w:before="6"/>
        <w:jc w:val="left"/>
      </w:pPr>
    </w:p>
    <w:p>
      <w:pPr>
        <w:pStyle w:val="BodyText"/>
        <w:spacing w:line="247" w:lineRule="auto"/>
        <w:ind w:left="118" w:right="38" w:firstLine="1"/>
      </w:pPr>
      <w:r>
        <w:rPr>
          <w:color w:val="373435"/>
          <w:w w:val="90"/>
        </w:rPr>
        <w:t>According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report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United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Nations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Office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Drugs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Crime (UNODC) 2013, 6.7 million adults in Pakistan misused illicit drugs.</w:t>
      </w:r>
      <w:r>
        <w:rPr>
          <w:color w:val="373435"/>
          <w:w w:val="90"/>
          <w:position w:val="9"/>
          <w:sz w:val="9"/>
        </w:rPr>
        <w:t>10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0"/>
        </w:rPr>
        <w:t>Between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15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64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more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than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800,000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addicted </w:t>
      </w:r>
      <w:r>
        <w:rPr>
          <w:color w:val="373435"/>
          <w:spacing w:val="-2"/>
        </w:rPr>
        <w:t>to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use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heroin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on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a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regular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basis.</w:t>
      </w:r>
      <w:r>
        <w:rPr>
          <w:color w:val="373435"/>
          <w:spacing w:val="32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most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commonly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used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drug </w:t>
      </w:r>
      <w:r>
        <w:rPr>
          <w:color w:val="373435"/>
          <w:spacing w:val="-2"/>
          <w:w w:val="95"/>
        </w:rPr>
        <w:t>throughout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world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Marijuana.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3.6%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youngsters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4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million </w:t>
      </w:r>
      <w:r>
        <w:rPr>
          <w:color w:val="373435"/>
        </w:rPr>
        <w:t>people of Pakistan use Cannabis which is listed as the most </w:t>
      </w:r>
      <w:r>
        <w:rPr>
          <w:color w:val="373435"/>
          <w:w w:val="90"/>
        </w:rPr>
        <w:t>commonly used drug in the country, while 1% of the drug users are addicted to opiates, namely opium and heroin.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The most worrying element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considerate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proportion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heroin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addicts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are under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24.</w:t>
      </w:r>
      <w:r>
        <w:rPr>
          <w:color w:val="373435"/>
          <w:w w:val="90"/>
          <w:position w:val="9"/>
          <w:sz w:val="9"/>
        </w:rPr>
        <w:t>11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youngsters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Pakistan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heavily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affected </w:t>
      </w:r>
      <w:r>
        <w:rPr>
          <w:color w:val="373435"/>
        </w:rPr>
        <w:t>by drugs, it is imperative to investigate the indicators of </w:t>
      </w:r>
      <w:r>
        <w:rPr>
          <w:color w:val="373435"/>
          <w:w w:val="95"/>
        </w:rPr>
        <w:t>psychological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substance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user,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reason </w:t>
      </w:r>
      <w:r>
        <w:rPr>
          <w:color w:val="373435"/>
        </w:rPr>
        <w:t>why this current study is planned in order to investigate the </w:t>
      </w:r>
      <w:r>
        <w:rPr>
          <w:color w:val="373435"/>
          <w:w w:val="95"/>
        </w:rPr>
        <w:t>difference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being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substance users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users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variables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growth,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positive relations</w:t>
      </w:r>
      <w:r>
        <w:rPr>
          <w:color w:val="373435"/>
          <w:w w:val="95"/>
        </w:rPr>
        <w:t> with</w:t>
      </w:r>
      <w:r>
        <w:rPr>
          <w:color w:val="373435"/>
          <w:w w:val="95"/>
        </w:rPr>
        <w:t> others,</w:t>
      </w:r>
      <w:r>
        <w:rPr>
          <w:color w:val="373435"/>
          <w:w w:val="95"/>
        </w:rPr>
        <w:t> environmental</w:t>
      </w:r>
      <w:r>
        <w:rPr>
          <w:color w:val="373435"/>
          <w:w w:val="95"/>
        </w:rPr>
        <w:t> mastery,</w:t>
      </w:r>
      <w:r>
        <w:rPr>
          <w:color w:val="373435"/>
          <w:w w:val="95"/>
        </w:rPr>
        <w:t> autonomy</w:t>
      </w:r>
      <w:r>
        <w:rPr>
          <w:color w:val="373435"/>
          <w:w w:val="95"/>
        </w:rPr>
        <w:t> self </w:t>
      </w:r>
      <w:r>
        <w:rPr>
          <w:color w:val="373435"/>
          <w:w w:val="90"/>
        </w:rPr>
        <w:t>acceptance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purpose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life,</w:t>
      </w:r>
      <w:r>
        <w:rPr>
          <w:color w:val="373435"/>
          <w:w w:val="90"/>
          <w:position w:val="9"/>
          <w:sz w:val="9"/>
        </w:rPr>
        <w:t>5</w:t>
      </w:r>
      <w:r>
        <w:rPr>
          <w:color w:val="373435"/>
          <w:spacing w:val="-5"/>
          <w:w w:val="90"/>
          <w:position w:val="9"/>
          <w:sz w:val="9"/>
        </w:rPr>
        <w:t> </w:t>
      </w:r>
      <w:r>
        <w:rPr>
          <w:color w:val="373435"/>
          <w:w w:val="90"/>
        </w:rPr>
        <w:t>so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capitalizing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strength, </w:t>
      </w:r>
      <w:r>
        <w:rPr>
          <w:color w:val="373435"/>
          <w:spacing w:val="-2"/>
          <w:w w:val="95"/>
        </w:rPr>
        <w:t>their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treatment</w:t>
      </w:r>
      <w:r>
        <w:rPr>
          <w:color w:val="373435"/>
          <w:spacing w:val="-23"/>
          <w:w w:val="95"/>
        </w:rPr>
        <w:t> </w:t>
      </w:r>
      <w:r>
        <w:rPr>
          <w:color w:val="373435"/>
          <w:spacing w:val="-2"/>
          <w:w w:val="95"/>
        </w:rPr>
        <w:t>plan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could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be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devised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bring</w:t>
      </w:r>
      <w:r>
        <w:rPr>
          <w:color w:val="373435"/>
          <w:spacing w:val="-20"/>
          <w:w w:val="95"/>
        </w:rPr>
        <w:t> </w:t>
      </w:r>
      <w:r>
        <w:rPr>
          <w:color w:val="373435"/>
          <w:spacing w:val="-2"/>
          <w:w w:val="95"/>
        </w:rPr>
        <w:t>them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mainstream.</w:t>
      </w:r>
    </w:p>
    <w:p>
      <w:pPr>
        <w:pStyle w:val="BodyText"/>
        <w:spacing w:before="7"/>
        <w:jc w:val="left"/>
      </w:pPr>
    </w:p>
    <w:p>
      <w:pPr>
        <w:pStyle w:val="Heading1"/>
        <w:ind w:left="118"/>
        <w:rPr>
          <w:rFonts w:ascii="Arial"/>
        </w:rPr>
      </w:pPr>
      <w:r>
        <w:rPr>
          <w:rFonts w:ascii="Arial"/>
          <w:color w:val="76C04E"/>
          <w:w w:val="85"/>
        </w:rPr>
        <w:t>SUBJECTS</w:t>
      </w:r>
      <w:r>
        <w:rPr>
          <w:rFonts w:ascii="Arial"/>
          <w:color w:val="76C04E"/>
          <w:spacing w:val="5"/>
        </w:rPr>
        <w:t> </w:t>
      </w:r>
      <w:r>
        <w:rPr>
          <w:rFonts w:ascii="Arial"/>
          <w:color w:val="76C04E"/>
          <w:w w:val="85"/>
        </w:rPr>
        <w:t>AND</w:t>
      </w:r>
      <w:r>
        <w:rPr>
          <w:rFonts w:ascii="Arial"/>
          <w:color w:val="76C04E"/>
          <w:spacing w:val="5"/>
        </w:rPr>
        <w:t> </w:t>
      </w:r>
      <w:r>
        <w:rPr>
          <w:rFonts w:ascii="Arial"/>
          <w:color w:val="76C04E"/>
          <w:spacing w:val="-2"/>
          <w:w w:val="85"/>
        </w:rPr>
        <w:t>METHODS</w:t>
      </w:r>
    </w:p>
    <w:p>
      <w:pPr>
        <w:pStyle w:val="BodyText"/>
        <w:spacing w:before="2"/>
        <w:jc w:val="left"/>
        <w:rPr>
          <w:rFonts w:ascii="Arial"/>
          <w:b/>
          <w:sz w:val="20"/>
        </w:rPr>
      </w:pPr>
    </w:p>
    <w:p>
      <w:pPr>
        <w:pStyle w:val="Heading2"/>
        <w:ind w:left="118"/>
      </w:pPr>
      <w:r>
        <w:rPr>
          <w:color w:val="373435"/>
          <w:spacing w:val="-2"/>
        </w:rPr>
        <w:t>Participants</w:t>
      </w:r>
    </w:p>
    <w:p>
      <w:pPr>
        <w:pStyle w:val="BodyText"/>
        <w:spacing w:line="247" w:lineRule="auto" w:before="7"/>
        <w:ind w:left="117" w:right="39"/>
      </w:pPr>
      <w:r>
        <w:rPr>
          <w:color w:val="373435"/>
          <w:w w:val="95"/>
        </w:rPr>
        <w:t>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comparative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conducted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Karachi,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Pakistan,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 January 2017 to September 2017 and comprised of adults, </w:t>
      </w:r>
      <w:r>
        <w:rPr>
          <w:color w:val="373435"/>
          <w:w w:val="95"/>
        </w:rPr>
        <w:t>aged between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18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45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years.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consisted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individuals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who </w:t>
      </w:r>
      <w:r>
        <w:rPr>
          <w:color w:val="373435"/>
        </w:rPr>
        <w:t>were</w:t>
      </w:r>
      <w:r>
        <w:rPr>
          <w:color w:val="373435"/>
          <w:spacing w:val="-11"/>
        </w:rPr>
        <w:t> </w:t>
      </w:r>
      <w:r>
        <w:rPr>
          <w:color w:val="373435"/>
        </w:rPr>
        <w:t>diagnosed</w:t>
      </w:r>
      <w:r>
        <w:rPr>
          <w:color w:val="373435"/>
          <w:spacing w:val="-11"/>
        </w:rPr>
        <w:t> </w:t>
      </w:r>
      <w:r>
        <w:rPr>
          <w:color w:val="373435"/>
        </w:rPr>
        <w:t>with</w:t>
      </w:r>
      <w:r>
        <w:rPr>
          <w:color w:val="373435"/>
          <w:spacing w:val="-11"/>
        </w:rPr>
        <w:t> </w:t>
      </w:r>
      <w:r>
        <w:rPr>
          <w:color w:val="373435"/>
        </w:rPr>
        <w:t>substance</w:t>
      </w:r>
      <w:r>
        <w:rPr>
          <w:color w:val="373435"/>
          <w:spacing w:val="-11"/>
        </w:rPr>
        <w:t> </w:t>
      </w:r>
      <w:r>
        <w:rPr>
          <w:color w:val="373435"/>
        </w:rPr>
        <w:t>use</w:t>
      </w:r>
      <w:r>
        <w:rPr>
          <w:color w:val="373435"/>
          <w:spacing w:val="-11"/>
        </w:rPr>
        <w:t> </w:t>
      </w:r>
      <w:r>
        <w:rPr>
          <w:color w:val="373435"/>
        </w:rPr>
        <w:t>disorder</w:t>
      </w:r>
      <w:r>
        <w:rPr>
          <w:color w:val="373435"/>
          <w:spacing w:val="-11"/>
        </w:rPr>
        <w:t> </w:t>
      </w:r>
      <w:r>
        <w:rPr>
          <w:color w:val="373435"/>
        </w:rPr>
        <w:t>and</w:t>
      </w:r>
      <w:r>
        <w:rPr>
          <w:color w:val="373435"/>
          <w:spacing w:val="-11"/>
        </w:rPr>
        <w:t> </w:t>
      </w:r>
      <w:r>
        <w:rPr>
          <w:color w:val="373435"/>
        </w:rPr>
        <w:t>they</w:t>
      </w:r>
      <w:r>
        <w:rPr>
          <w:color w:val="373435"/>
          <w:spacing w:val="-11"/>
        </w:rPr>
        <w:t> </w:t>
      </w:r>
      <w:r>
        <w:rPr>
          <w:color w:val="373435"/>
        </w:rPr>
        <w:t>all</w:t>
      </w:r>
      <w:r>
        <w:rPr>
          <w:color w:val="373435"/>
          <w:spacing w:val="-11"/>
        </w:rPr>
        <w:t> </w:t>
      </w:r>
      <w:r>
        <w:rPr>
          <w:color w:val="373435"/>
        </w:rPr>
        <w:t>were </w:t>
      </w:r>
      <w:r>
        <w:rPr>
          <w:color w:val="373435"/>
          <w:w w:val="95"/>
        </w:rPr>
        <w:t>included through convenient purposive sampling from different drug</w:t>
      </w:r>
      <w:r>
        <w:rPr>
          <w:color w:val="373435"/>
          <w:w w:val="95"/>
        </w:rPr>
        <w:t> rehabilitation</w:t>
      </w:r>
      <w:r>
        <w:rPr>
          <w:color w:val="373435"/>
          <w:w w:val="95"/>
        </w:rPr>
        <w:t> centre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Karachi.;</w:t>
      </w:r>
      <w:r>
        <w:rPr>
          <w:color w:val="373435"/>
          <w:w w:val="95"/>
        </w:rPr>
        <w:t> these</w:t>
      </w:r>
      <w:r>
        <w:rPr>
          <w:color w:val="373435"/>
          <w:w w:val="95"/>
        </w:rPr>
        <w:t> participants</w:t>
      </w:r>
      <w:r>
        <w:rPr>
          <w:color w:val="373435"/>
          <w:w w:val="95"/>
        </w:rPr>
        <w:t> were diagnosed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diagnostic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criteria 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substance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use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disorder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 Diagnostic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Statistical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Manual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Disorders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(DSM-V)</w:t>
      </w:r>
      <w:r>
        <w:rPr>
          <w:color w:val="373435"/>
          <w:w w:val="95"/>
          <w:position w:val="9"/>
          <w:sz w:val="9"/>
        </w:rPr>
        <w:t>12</w:t>
      </w:r>
      <w:r>
        <w:rPr>
          <w:color w:val="373435"/>
          <w:spacing w:val="-4"/>
          <w:w w:val="95"/>
          <w:position w:val="9"/>
          <w:sz w:val="9"/>
        </w:rPr>
        <w:t> </w:t>
      </w:r>
      <w:r>
        <w:rPr>
          <w:color w:val="373435"/>
          <w:w w:val="95"/>
        </w:rPr>
        <w:t>by rehabilitation</w:t>
      </w:r>
      <w:r>
        <w:rPr>
          <w:color w:val="373435"/>
          <w:w w:val="95"/>
        </w:rPr>
        <w:t> recoveries,</w:t>
      </w:r>
      <w:r>
        <w:rPr>
          <w:color w:val="373435"/>
          <w:w w:val="95"/>
        </w:rPr>
        <w:t> sociologist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trained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qualified </w:t>
      </w:r>
      <w:r>
        <w:rPr>
          <w:color w:val="373435"/>
          <w:w w:val="90"/>
        </w:rPr>
        <w:t>clinical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psychologists.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group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substance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users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drawn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for </w:t>
      </w:r>
      <w:r>
        <w:rPr>
          <w:color w:val="373435"/>
          <w:w w:val="95"/>
        </w:rPr>
        <w:t>comparison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convenient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sampling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technique.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Participants 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groups,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belonged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three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socioeconomic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classes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that include: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upper,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middle,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lower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socioeconomic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background.</w:t>
      </w:r>
    </w:p>
    <w:p>
      <w:pPr>
        <w:pStyle w:val="BodyText"/>
        <w:spacing w:before="6"/>
        <w:jc w:val="left"/>
        <w:rPr>
          <w:sz w:val="19"/>
        </w:rPr>
      </w:pPr>
    </w:p>
    <w:p>
      <w:pPr>
        <w:pStyle w:val="Heading2"/>
      </w:pPr>
      <w:r>
        <w:rPr>
          <w:color w:val="373435"/>
          <w:spacing w:val="-2"/>
        </w:rPr>
        <w:t>Instruments</w:t>
      </w:r>
    </w:p>
    <w:p>
      <w:pPr>
        <w:pStyle w:val="BodyText"/>
        <w:spacing w:line="249" w:lineRule="auto" w:before="8"/>
        <w:ind w:left="117" w:right="40"/>
      </w:pPr>
      <w:r>
        <w:rPr>
          <w:color w:val="373435"/>
        </w:rPr>
        <w:t>An indigenous demographic information questionnaire was </w:t>
      </w:r>
      <w:r>
        <w:rPr>
          <w:color w:val="373435"/>
          <w:w w:val="90"/>
        </w:rPr>
        <w:t>administered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all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included,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participant's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gender, </w:t>
      </w:r>
      <w:r>
        <w:rPr>
          <w:color w:val="373435"/>
          <w:w w:val="95"/>
        </w:rPr>
        <w:t>age,</w:t>
      </w:r>
      <w:r>
        <w:rPr>
          <w:color w:val="373435"/>
          <w:w w:val="95"/>
        </w:rPr>
        <w:t> education,</w:t>
      </w:r>
      <w:r>
        <w:rPr>
          <w:color w:val="373435"/>
          <w:w w:val="95"/>
        </w:rPr>
        <w:t> family</w:t>
      </w:r>
      <w:r>
        <w:rPr>
          <w:color w:val="373435"/>
          <w:w w:val="95"/>
        </w:rPr>
        <w:t> system,</w:t>
      </w:r>
      <w:r>
        <w:rPr>
          <w:color w:val="373435"/>
          <w:w w:val="95"/>
        </w:rPr>
        <w:t> socioeconomic</w:t>
      </w:r>
      <w:r>
        <w:rPr>
          <w:color w:val="373435"/>
          <w:w w:val="95"/>
        </w:rPr>
        <w:t> status,</w:t>
      </w:r>
      <w:r>
        <w:rPr>
          <w:color w:val="373435"/>
          <w:w w:val="95"/>
        </w:rPr>
        <w:t> type</w:t>
      </w:r>
      <w:r>
        <w:rPr>
          <w:color w:val="373435"/>
          <w:w w:val="95"/>
        </w:rPr>
        <w:t> of </w:t>
      </w:r>
      <w:r>
        <w:rPr>
          <w:color w:val="373435"/>
        </w:rPr>
        <w:t>substance use and how long they have been using addictive </w:t>
      </w:r>
      <w:r>
        <w:rPr>
          <w:color w:val="373435"/>
          <w:spacing w:val="-2"/>
        </w:rPr>
        <w:t>substance.</w:t>
      </w:r>
    </w:p>
    <w:p>
      <w:pPr>
        <w:pStyle w:val="BodyText"/>
        <w:spacing w:before="8"/>
        <w:jc w:val="left"/>
        <w:rPr>
          <w:sz w:val="17"/>
        </w:rPr>
      </w:pPr>
    </w:p>
    <w:p>
      <w:pPr>
        <w:pStyle w:val="Heading2"/>
      </w:pPr>
      <w:r>
        <w:rPr>
          <w:color w:val="373435"/>
          <w:w w:val="90"/>
        </w:rPr>
        <w:t>Ryff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Scale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Well-</w:t>
      </w:r>
      <w:r>
        <w:rPr>
          <w:color w:val="373435"/>
          <w:spacing w:val="-2"/>
          <w:w w:val="90"/>
        </w:rPr>
        <w:t>being</w:t>
      </w:r>
    </w:p>
    <w:p>
      <w:pPr>
        <w:pStyle w:val="BodyText"/>
        <w:spacing w:line="249" w:lineRule="auto" w:before="8"/>
        <w:ind w:left="117" w:right="41"/>
      </w:pPr>
      <w:r>
        <w:rPr>
          <w:color w:val="373435"/>
        </w:rPr>
        <w:t>The Ryff Scale of Psychological Wellbeing (54 items Urdu translation) is a theoretically grounded instrument to assess </w:t>
      </w:r>
      <w:r>
        <w:rPr>
          <w:color w:val="373435"/>
          <w:w w:val="95"/>
        </w:rPr>
        <w:t>individuals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focuses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measuring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5"/>
          <w:w w:val="95"/>
        </w:rPr>
        <w:t>six</w:t>
      </w:r>
    </w:p>
    <w:p>
      <w:pPr>
        <w:pStyle w:val="BodyText"/>
        <w:spacing w:line="247" w:lineRule="auto" w:before="137"/>
        <w:ind w:left="119" w:right="127"/>
        <w:rPr>
          <w:sz w:val="9"/>
        </w:rPr>
      </w:pPr>
      <w:r>
        <w:rPr/>
        <w:br w:type="column"/>
      </w:r>
      <w:r>
        <w:rPr>
          <w:color w:val="373435"/>
        </w:rPr>
        <w:t>dimensions of Psychological Wellbeing (PWB): autonomy, </w:t>
      </w:r>
      <w:r>
        <w:rPr>
          <w:color w:val="373435"/>
          <w:w w:val="95"/>
        </w:rPr>
        <w:t>environmental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mastery,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growth,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relations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with </w:t>
      </w:r>
      <w:r>
        <w:rPr>
          <w:color w:val="373435"/>
          <w:w w:val="90"/>
        </w:rPr>
        <w:t>others,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self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acceptance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purpose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life.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scored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6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point </w:t>
      </w:r>
      <w:r>
        <w:rPr>
          <w:color w:val="373435"/>
          <w:w w:val="95"/>
        </w:rPr>
        <w:t>scale ranging from “strongly agree” to “strongly disagree” (1 </w:t>
      </w:r>
      <w:r>
        <w:rPr>
          <w:color w:val="373435"/>
          <w:spacing w:val="10"/>
        </w:rPr>
        <w:t>indicating</w:t>
      </w:r>
      <w:r>
        <w:rPr>
          <w:color w:val="373435"/>
          <w:spacing w:val="10"/>
        </w:rPr>
        <w:t> </w:t>
      </w:r>
      <w:r>
        <w:rPr>
          <w:color w:val="373435"/>
          <w:spacing w:val="9"/>
        </w:rPr>
        <w:t>strong</w:t>
      </w:r>
      <w:r>
        <w:rPr>
          <w:color w:val="373435"/>
          <w:spacing w:val="9"/>
        </w:rPr>
        <w:t> </w:t>
      </w:r>
      <w:r>
        <w:rPr>
          <w:color w:val="373435"/>
          <w:spacing w:val="10"/>
        </w:rPr>
        <w:t>disagreement</w:t>
      </w:r>
      <w:r>
        <w:rPr>
          <w:color w:val="373435"/>
          <w:spacing w:val="10"/>
        </w:rPr>
        <w:t> </w:t>
      </w:r>
      <w:r>
        <w:rPr>
          <w:color w:val="373435"/>
        </w:rPr>
        <w:t>and 6 </w:t>
      </w:r>
      <w:r>
        <w:rPr>
          <w:color w:val="373435"/>
          <w:spacing w:val="10"/>
        </w:rPr>
        <w:t>indicating</w:t>
      </w:r>
      <w:r>
        <w:rPr>
          <w:color w:val="373435"/>
          <w:spacing w:val="10"/>
        </w:rPr>
        <w:t> </w:t>
      </w:r>
      <w:r>
        <w:rPr>
          <w:color w:val="373435"/>
          <w:spacing w:val="9"/>
        </w:rPr>
        <w:t>strong </w:t>
      </w:r>
      <w:r>
        <w:rPr>
          <w:color w:val="373435"/>
          <w:w w:val="90"/>
        </w:rPr>
        <w:t>agreement). Each dimensional scale contains 9 items, equally </w:t>
      </w:r>
      <w:r>
        <w:rPr>
          <w:color w:val="373435"/>
          <w:w w:val="90"/>
        </w:rPr>
        <w:t>split </w:t>
      </w:r>
      <w:r>
        <w:rPr>
          <w:color w:val="373435"/>
        </w:rPr>
        <w:t>between</w:t>
      </w:r>
      <w:r>
        <w:rPr>
          <w:color w:val="373435"/>
          <w:spacing w:val="-32"/>
        </w:rPr>
        <w:t> </w:t>
      </w:r>
      <w:r>
        <w:rPr>
          <w:color w:val="373435"/>
        </w:rPr>
        <w:t>positive</w:t>
      </w:r>
      <w:r>
        <w:rPr>
          <w:color w:val="373435"/>
          <w:spacing w:val="-32"/>
        </w:rPr>
        <w:t> </w:t>
      </w:r>
      <w:r>
        <w:rPr>
          <w:color w:val="373435"/>
        </w:rPr>
        <w:t>or</w:t>
      </w:r>
      <w:r>
        <w:rPr>
          <w:color w:val="373435"/>
          <w:spacing w:val="-32"/>
        </w:rPr>
        <w:t> </w:t>
      </w:r>
      <w:r>
        <w:rPr>
          <w:color w:val="373435"/>
        </w:rPr>
        <w:t>negative</w:t>
      </w:r>
      <w:r>
        <w:rPr>
          <w:color w:val="373435"/>
          <w:spacing w:val="-32"/>
        </w:rPr>
        <w:t> </w:t>
      </w:r>
      <w:r>
        <w:rPr>
          <w:color w:val="373435"/>
        </w:rPr>
        <w:t>items.</w:t>
      </w:r>
      <w:r>
        <w:rPr>
          <w:color w:val="373435"/>
          <w:position w:val="9"/>
          <w:sz w:val="9"/>
        </w:rPr>
        <w:t>13</w:t>
      </w:r>
    </w:p>
    <w:p>
      <w:pPr>
        <w:pStyle w:val="BodyText"/>
        <w:spacing w:before="4"/>
        <w:jc w:val="left"/>
      </w:pPr>
    </w:p>
    <w:p>
      <w:pPr>
        <w:pStyle w:val="Heading2"/>
        <w:ind w:left="119"/>
      </w:pPr>
      <w:r>
        <w:rPr>
          <w:color w:val="373435"/>
          <w:spacing w:val="-2"/>
        </w:rPr>
        <w:t>Procedure</w:t>
      </w:r>
    </w:p>
    <w:p>
      <w:pPr>
        <w:pStyle w:val="BodyText"/>
        <w:spacing w:line="249" w:lineRule="auto" w:before="8"/>
        <w:ind w:left="118" w:right="128"/>
      </w:pPr>
      <w:r>
        <w:rPr>
          <w:color w:val="373435"/>
          <w:w w:val="95"/>
        </w:rPr>
        <w:t>For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present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ethical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approval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provided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 Board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Advance</w:t>
      </w:r>
      <w:r>
        <w:rPr>
          <w:color w:val="373435"/>
          <w:w w:val="95"/>
        </w:rPr>
        <w:t> Studies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Research</w:t>
      </w:r>
      <w:r>
        <w:rPr>
          <w:color w:val="373435"/>
          <w:w w:val="95"/>
        </w:rPr>
        <w:t> (BASR),</w:t>
      </w:r>
      <w:r>
        <w:rPr>
          <w:color w:val="373435"/>
          <w:w w:val="95"/>
        </w:rPr>
        <w:t> University</w:t>
      </w:r>
      <w:r>
        <w:rPr>
          <w:color w:val="373435"/>
          <w:w w:val="95"/>
        </w:rPr>
        <w:t> of Karachi. Authorities of treatment centre were contacted to get </w:t>
      </w:r>
      <w:r>
        <w:rPr>
          <w:color w:val="373435"/>
          <w:w w:val="90"/>
        </w:rPr>
        <w:t>excess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sample.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substance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were </w:t>
      </w:r>
      <w:r>
        <w:rPr>
          <w:color w:val="373435"/>
          <w:w w:val="95"/>
        </w:rPr>
        <w:t>contacted</w:t>
      </w:r>
      <w:r>
        <w:rPr>
          <w:color w:val="373435"/>
          <w:w w:val="95"/>
        </w:rPr>
        <w:t> through</w:t>
      </w:r>
      <w:r>
        <w:rPr>
          <w:color w:val="373435"/>
          <w:w w:val="95"/>
        </w:rPr>
        <w:t> various</w:t>
      </w:r>
      <w:r>
        <w:rPr>
          <w:color w:val="373435"/>
          <w:w w:val="95"/>
        </w:rPr>
        <w:t> drug</w:t>
      </w:r>
      <w:r>
        <w:rPr>
          <w:color w:val="373435"/>
          <w:w w:val="95"/>
        </w:rPr>
        <w:t> treatment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rehabilitation centers. They</w:t>
      </w:r>
      <w:r>
        <w:rPr>
          <w:color w:val="373435"/>
          <w:w w:val="95"/>
        </w:rPr>
        <w:t> were</w:t>
      </w:r>
      <w:r>
        <w:rPr>
          <w:color w:val="373435"/>
          <w:w w:val="95"/>
        </w:rPr>
        <w:t> approached</w:t>
      </w:r>
      <w:r>
        <w:rPr>
          <w:color w:val="373435"/>
          <w:w w:val="95"/>
        </w:rPr>
        <w:t> after</w:t>
      </w:r>
      <w:r>
        <w:rPr>
          <w:color w:val="373435"/>
          <w:w w:val="95"/>
        </w:rPr>
        <w:t> taking</w:t>
      </w:r>
      <w:r>
        <w:rPr>
          <w:color w:val="373435"/>
          <w:w w:val="95"/>
        </w:rPr>
        <w:t> formal</w:t>
      </w:r>
      <w:r>
        <w:rPr>
          <w:color w:val="373435"/>
          <w:w w:val="95"/>
        </w:rPr>
        <w:t> written permission</w:t>
      </w:r>
      <w:r>
        <w:rPr>
          <w:color w:val="373435"/>
          <w:w w:val="95"/>
        </w:rPr>
        <w:t> from</w:t>
      </w:r>
      <w:r>
        <w:rPr>
          <w:color w:val="373435"/>
          <w:w w:val="95"/>
        </w:rPr>
        <w:t> New</w:t>
      </w:r>
      <w:r>
        <w:rPr>
          <w:color w:val="373435"/>
          <w:w w:val="95"/>
        </w:rPr>
        <w:t> Horizon</w:t>
      </w:r>
      <w:r>
        <w:rPr>
          <w:color w:val="373435"/>
          <w:w w:val="95"/>
        </w:rPr>
        <w:t> Rehabilitation</w:t>
      </w:r>
      <w:r>
        <w:rPr>
          <w:color w:val="373435"/>
          <w:w w:val="95"/>
        </w:rPr>
        <w:t> Center,</w:t>
      </w:r>
      <w:r>
        <w:rPr>
          <w:color w:val="373435"/>
          <w:w w:val="95"/>
        </w:rPr>
        <w:t> Shaheed Naveed Yonus Drug Treatment Center, Al Haq Drug Treatment </w:t>
      </w:r>
      <w:r>
        <w:rPr>
          <w:color w:val="373435"/>
          <w:w w:val="90"/>
        </w:rPr>
        <w:t>Center and Darul Nijat. After takinf informed consent rapport was developed to make participants ready for participation.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They were assured that their results would be kept confidential and only used </w:t>
      </w:r>
      <w:r>
        <w:rPr>
          <w:color w:val="373435"/>
          <w:w w:val="95"/>
        </w:rPr>
        <w:t>for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research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purpose.</w:t>
      </w:r>
    </w:p>
    <w:p>
      <w:pPr>
        <w:pStyle w:val="BodyText"/>
        <w:spacing w:before="7"/>
        <w:jc w:val="left"/>
        <w:rPr>
          <w:sz w:val="17"/>
        </w:rPr>
      </w:pPr>
    </w:p>
    <w:p>
      <w:pPr>
        <w:pStyle w:val="BodyText"/>
        <w:spacing w:line="247" w:lineRule="auto"/>
        <w:ind w:left="117" w:right="129"/>
      </w:pPr>
      <w:r>
        <w:rPr>
          <w:color w:val="373435"/>
          <w:w w:val="90"/>
        </w:rPr>
        <w:t>After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taking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consent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authorities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participants,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personal case files of admitted participants seeking professional services for </w:t>
      </w:r>
      <w:r>
        <w:rPr>
          <w:color w:val="373435"/>
          <w:spacing w:val="-2"/>
          <w:w w:val="95"/>
        </w:rPr>
        <w:t>substance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use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reviewed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order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select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better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sample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light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inclusion</w:t>
      </w:r>
      <w:r>
        <w:rPr>
          <w:color w:val="373435"/>
          <w:spacing w:val="-13"/>
        </w:rPr>
        <w:t> </w:t>
      </w:r>
      <w:r>
        <w:rPr>
          <w:color w:val="373435"/>
        </w:rPr>
        <w:t>criteria.</w:t>
      </w:r>
      <w:r>
        <w:rPr>
          <w:color w:val="373435"/>
          <w:spacing w:val="19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participants</w:t>
      </w:r>
      <w:r>
        <w:rPr>
          <w:color w:val="373435"/>
          <w:spacing w:val="-14"/>
        </w:rPr>
        <w:t> </w:t>
      </w:r>
      <w:r>
        <w:rPr>
          <w:color w:val="373435"/>
        </w:rPr>
        <w:t>above</w:t>
      </w:r>
      <w:r>
        <w:rPr>
          <w:color w:val="373435"/>
          <w:spacing w:val="-13"/>
        </w:rPr>
        <w:t> </w:t>
      </w:r>
      <w:r>
        <w:rPr>
          <w:color w:val="373435"/>
        </w:rPr>
        <w:t>18</w:t>
      </w:r>
      <w:r>
        <w:rPr>
          <w:color w:val="373435"/>
          <w:spacing w:val="-14"/>
        </w:rPr>
        <w:t> </w:t>
      </w:r>
      <w:r>
        <w:rPr>
          <w:color w:val="373435"/>
        </w:rPr>
        <w:t>is included</w:t>
      </w:r>
      <w:r>
        <w:rPr>
          <w:color w:val="373435"/>
          <w:spacing w:val="-8"/>
        </w:rPr>
        <w:t> </w:t>
      </w:r>
      <w:r>
        <w:rPr>
          <w:color w:val="373435"/>
        </w:rPr>
        <w:t>in</w:t>
      </w:r>
      <w:r>
        <w:rPr>
          <w:color w:val="373435"/>
          <w:spacing w:val="-8"/>
        </w:rPr>
        <w:t> </w:t>
      </w:r>
      <w:r>
        <w:rPr>
          <w:color w:val="373435"/>
        </w:rPr>
        <w:t>this</w:t>
      </w:r>
      <w:r>
        <w:rPr>
          <w:color w:val="373435"/>
          <w:spacing w:val="-8"/>
        </w:rPr>
        <w:t> </w:t>
      </w:r>
      <w:r>
        <w:rPr>
          <w:color w:val="373435"/>
        </w:rPr>
        <w:t>study,</w:t>
      </w:r>
      <w:r>
        <w:rPr>
          <w:color w:val="373435"/>
          <w:spacing w:val="-8"/>
        </w:rPr>
        <w:t> </w:t>
      </w:r>
      <w:r>
        <w:rPr>
          <w:color w:val="373435"/>
        </w:rPr>
        <w:t>participants</w:t>
      </w:r>
      <w:r>
        <w:rPr>
          <w:color w:val="373435"/>
          <w:spacing w:val="-8"/>
        </w:rPr>
        <w:t> </w:t>
      </w:r>
      <w:r>
        <w:rPr>
          <w:color w:val="373435"/>
        </w:rPr>
        <w:t>with</w:t>
      </w:r>
      <w:r>
        <w:rPr>
          <w:color w:val="373435"/>
          <w:spacing w:val="-8"/>
        </w:rPr>
        <w:t> </w:t>
      </w:r>
      <w:r>
        <w:rPr>
          <w:color w:val="373435"/>
        </w:rPr>
        <w:t>severe</w:t>
      </w:r>
      <w:r>
        <w:rPr>
          <w:color w:val="373435"/>
          <w:spacing w:val="-8"/>
        </w:rPr>
        <w:t> </w:t>
      </w:r>
      <w:r>
        <w:rPr>
          <w:color w:val="373435"/>
        </w:rPr>
        <w:t>mental</w:t>
      </w:r>
      <w:r>
        <w:rPr>
          <w:color w:val="373435"/>
          <w:spacing w:val="-8"/>
        </w:rPr>
        <w:t> </w:t>
      </w:r>
      <w:r>
        <w:rPr>
          <w:color w:val="373435"/>
        </w:rPr>
        <w:t>health problems those who mainly had psychosis, neurological or neurocognitive disorder were excluded from the study.</w:t>
      </w:r>
      <w:r>
        <w:rPr>
          <w:color w:val="373435"/>
          <w:position w:val="9"/>
          <w:sz w:val="9"/>
        </w:rPr>
        <w:t>14</w:t>
      </w:r>
      <w:r>
        <w:rPr>
          <w:color w:val="373435"/>
          <w:spacing w:val="26"/>
          <w:position w:val="9"/>
          <w:sz w:val="9"/>
        </w:rPr>
        <w:t> </w:t>
      </w:r>
      <w:r>
        <w:rPr>
          <w:color w:val="373435"/>
        </w:rPr>
        <w:t>The </w:t>
      </w:r>
      <w:r>
        <w:rPr>
          <w:color w:val="373435"/>
          <w:w w:val="95"/>
        </w:rPr>
        <w:t>substance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users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under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detoxification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process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also </w:t>
      </w:r>
      <w:r>
        <w:rPr>
          <w:color w:val="373435"/>
          <w:w w:val="90"/>
        </w:rPr>
        <w:t>excluded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too.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tool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administered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spacing w:val="-2"/>
        </w:rPr>
        <w:t>participants.</w:t>
      </w:r>
    </w:p>
    <w:p>
      <w:pPr>
        <w:pStyle w:val="BodyText"/>
        <w:spacing w:before="1"/>
        <w:jc w:val="left"/>
        <w:rPr>
          <w:sz w:val="19"/>
        </w:rPr>
      </w:pPr>
    </w:p>
    <w:p>
      <w:pPr>
        <w:pStyle w:val="BodyText"/>
        <w:spacing w:line="247" w:lineRule="auto"/>
        <w:ind w:left="117" w:right="129"/>
        <w:rPr>
          <w:sz w:val="9"/>
        </w:rPr>
      </w:pPr>
      <w:r>
        <w:rPr>
          <w:color w:val="373435"/>
          <w:w w:val="95"/>
        </w:rPr>
        <w:t>Data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tabulated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SPSS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20,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including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descriptive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statistics that measures frequencies and percentages of demographics </w:t>
      </w:r>
      <w:r>
        <w:rPr>
          <w:color w:val="373435"/>
          <w:w w:val="95"/>
        </w:rPr>
        <w:t>of </w:t>
      </w:r>
      <w:r>
        <w:rPr>
          <w:color w:val="373435"/>
          <w:w w:val="90"/>
        </w:rPr>
        <w:t>participants. Independent sample t-test was carried out to analyze </w:t>
      </w:r>
      <w:r>
        <w:rPr>
          <w:color w:val="373435"/>
          <w:w w:val="95"/>
        </w:rPr>
        <w:t>the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mean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score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difference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group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users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non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users.</w:t>
      </w:r>
      <w:r>
        <w:rPr>
          <w:color w:val="373435"/>
          <w:w w:val="95"/>
          <w:position w:val="9"/>
          <w:sz w:val="9"/>
        </w:rPr>
        <w:t>15</w:t>
      </w:r>
    </w:p>
    <w:p>
      <w:pPr>
        <w:pStyle w:val="BodyText"/>
        <w:spacing w:before="3"/>
        <w:jc w:val="left"/>
      </w:pPr>
    </w:p>
    <w:p>
      <w:pPr>
        <w:pStyle w:val="Heading1"/>
        <w:ind w:left="117"/>
        <w:rPr>
          <w:rFonts w:ascii="Arial"/>
        </w:rPr>
      </w:pPr>
      <w:r>
        <w:rPr>
          <w:rFonts w:ascii="Arial"/>
          <w:color w:val="76C04E"/>
          <w:spacing w:val="-2"/>
          <w:w w:val="95"/>
        </w:rPr>
        <w:t>RESULTS</w:t>
      </w:r>
    </w:p>
    <w:p>
      <w:pPr>
        <w:pStyle w:val="BodyText"/>
        <w:spacing w:before="6"/>
        <w:jc w:val="left"/>
        <w:rPr>
          <w:rFonts w:ascii="Arial"/>
          <w:b/>
          <w:sz w:val="20"/>
        </w:rPr>
      </w:pPr>
    </w:p>
    <w:p>
      <w:pPr>
        <w:pStyle w:val="BodyText"/>
        <w:spacing w:line="249" w:lineRule="auto"/>
        <w:ind w:left="117" w:right="129"/>
      </w:pPr>
      <w:r>
        <w:rPr>
          <w:color w:val="373435"/>
          <w:w w:val="90"/>
        </w:rPr>
        <w:t>Out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300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participants,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105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(35%)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females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195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(65%)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were males. The mean age was 28</w:t>
      </w:r>
      <w:r>
        <w:rPr>
          <w:color w:val="222222"/>
          <w:w w:val="90"/>
        </w:rPr>
        <w:t>±</w:t>
      </w:r>
      <w:r>
        <w:rPr>
          <w:color w:val="373435"/>
          <w:w w:val="90"/>
        </w:rPr>
        <w:t>4.88 years. The participants living in </w:t>
      </w:r>
      <w:r>
        <w:rPr>
          <w:color w:val="373435"/>
        </w:rPr>
        <w:t>nuclear</w:t>
      </w:r>
      <w:r>
        <w:rPr>
          <w:color w:val="373435"/>
          <w:spacing w:val="-5"/>
        </w:rPr>
        <w:t> </w:t>
      </w:r>
      <w:r>
        <w:rPr>
          <w:color w:val="373435"/>
        </w:rPr>
        <w:t>family</w:t>
      </w:r>
      <w:r>
        <w:rPr>
          <w:color w:val="373435"/>
          <w:spacing w:val="-5"/>
        </w:rPr>
        <w:t> </w:t>
      </w:r>
      <w:r>
        <w:rPr>
          <w:color w:val="373435"/>
        </w:rPr>
        <w:t>system</w:t>
      </w:r>
      <w:r>
        <w:rPr>
          <w:color w:val="373435"/>
          <w:spacing w:val="-5"/>
        </w:rPr>
        <w:t> </w:t>
      </w:r>
      <w:r>
        <w:rPr>
          <w:color w:val="373435"/>
        </w:rPr>
        <w:t>were</w:t>
      </w:r>
      <w:r>
        <w:rPr>
          <w:color w:val="373435"/>
          <w:spacing w:val="-5"/>
        </w:rPr>
        <w:t> </w:t>
      </w:r>
      <w:r>
        <w:rPr>
          <w:color w:val="373435"/>
        </w:rPr>
        <w:t>157</w:t>
      </w:r>
      <w:r>
        <w:rPr>
          <w:color w:val="373435"/>
          <w:spacing w:val="-5"/>
        </w:rPr>
        <w:t> </w:t>
      </w:r>
      <w:r>
        <w:rPr>
          <w:color w:val="373435"/>
          <w:w w:val="87"/>
        </w:rPr>
        <w:t>(</w:t>
      </w:r>
      <w:r>
        <w:rPr>
          <w:color w:val="373435"/>
          <w:w w:val="107"/>
        </w:rPr>
        <w:t>53</w:t>
      </w:r>
      <w:r>
        <w:rPr>
          <w:color w:val="373435"/>
          <w:w w:val="141"/>
        </w:rPr>
        <w:t>%</w:t>
      </w:r>
      <w:r>
        <w:rPr>
          <w:color w:val="373435"/>
          <w:w w:val="87"/>
        </w:rPr>
        <w:t>)</w:t>
      </w:r>
      <w:r>
        <w:rPr>
          <w:color w:val="373435"/>
          <w:spacing w:val="-1"/>
          <w:w w:val="66"/>
        </w:rPr>
        <w:t>.</w:t>
      </w:r>
      <w:r>
        <w:rPr>
          <w:color w:val="373435"/>
          <w:spacing w:val="-3"/>
          <w:w w:val="99"/>
        </w:rPr>
        <w:t> </w:t>
      </w:r>
      <w:r>
        <w:rPr>
          <w:color w:val="373435"/>
        </w:rPr>
        <w:t>222</w:t>
      </w:r>
      <w:r>
        <w:rPr>
          <w:color w:val="373435"/>
          <w:spacing w:val="-5"/>
        </w:rPr>
        <w:t> </w:t>
      </w:r>
      <w:r>
        <w:rPr>
          <w:color w:val="373435"/>
        </w:rPr>
        <w:t>(74%)</w:t>
      </w:r>
      <w:r>
        <w:rPr>
          <w:color w:val="373435"/>
          <w:spacing w:val="-5"/>
        </w:rPr>
        <w:t> </w:t>
      </w:r>
      <w:r>
        <w:rPr>
          <w:color w:val="373435"/>
        </w:rPr>
        <w:t>participants </w:t>
      </w:r>
      <w:r>
        <w:rPr>
          <w:color w:val="373435"/>
          <w:w w:val="90"/>
        </w:rPr>
        <w:t>belonged to middle socioeconomic status (SES), 39 (13%) belonged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lower-middle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only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38(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12%)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belonged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upper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middle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SES. </w:t>
      </w:r>
      <w:r>
        <w:rPr>
          <w:color w:val="373435"/>
        </w:rPr>
        <w:t>Table</w:t>
      </w:r>
      <w:r>
        <w:rPr>
          <w:color w:val="373435"/>
          <w:spacing w:val="-11"/>
        </w:rPr>
        <w:t> </w:t>
      </w:r>
      <w:r>
        <w:rPr>
          <w:color w:val="373435"/>
        </w:rPr>
        <w:t>1</w:t>
      </w:r>
      <w:r>
        <w:rPr>
          <w:color w:val="373435"/>
          <w:spacing w:val="-11"/>
        </w:rPr>
        <w:t> </w:t>
      </w:r>
      <w:r>
        <w:rPr>
          <w:color w:val="373435"/>
        </w:rPr>
        <w:t>indicated</w:t>
      </w:r>
      <w:r>
        <w:rPr>
          <w:color w:val="373435"/>
          <w:spacing w:val="40"/>
        </w:rPr>
        <w:t> </w:t>
      </w:r>
      <w:r>
        <w:rPr>
          <w:color w:val="373435"/>
        </w:rPr>
        <w:t>use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drugs,</w:t>
      </w:r>
      <w:r>
        <w:rPr>
          <w:color w:val="373435"/>
          <w:spacing w:val="-11"/>
        </w:rPr>
        <w:t> </w:t>
      </w:r>
      <w:r>
        <w:rPr>
          <w:color w:val="373435"/>
        </w:rPr>
        <w:t>length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use</w:t>
      </w:r>
      <w:r>
        <w:rPr>
          <w:color w:val="373435"/>
          <w:spacing w:val="-11"/>
        </w:rPr>
        <w:t> </w:t>
      </w:r>
      <w:r>
        <w:rPr>
          <w:color w:val="373435"/>
        </w:rPr>
        <w:t>and</w:t>
      </w:r>
      <w:r>
        <w:rPr>
          <w:color w:val="373435"/>
          <w:spacing w:val="-11"/>
        </w:rPr>
        <w:t> </w:t>
      </w:r>
      <w:r>
        <w:rPr>
          <w:color w:val="373435"/>
        </w:rPr>
        <w:t>type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drug </w:t>
      </w:r>
      <w:r>
        <w:rPr>
          <w:color w:val="373435"/>
          <w:w w:val="90"/>
        </w:rPr>
        <w:t>abused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substance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disorder.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150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participants (50% of sample) used illicit drugs in which 82 participants (54.66%) </w:t>
      </w:r>
      <w:r>
        <w:rPr>
          <w:color w:val="373435"/>
          <w:w w:val="95"/>
        </w:rPr>
        <w:t>reported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heroin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34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participants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(22.66%)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taking </w:t>
      </w:r>
      <w:r>
        <w:rPr>
          <w:color w:val="373435"/>
          <w:spacing w:val="-2"/>
        </w:rPr>
        <w:t>cannabis.</w:t>
      </w: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spacing w:line="249" w:lineRule="auto"/>
        <w:ind w:left="117" w:right="130"/>
      </w:pPr>
      <w:r>
        <w:rPr>
          <w:color w:val="373435"/>
          <w:w w:val="95"/>
        </w:rPr>
        <w:t>Overall results were found to be consistent with hypotheses i.e. There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difference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wellbeing on the six measures of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self acceptance environmental mastery, </w:t>
      </w:r>
      <w:r>
        <w:rPr>
          <w:color w:val="373435"/>
        </w:rPr>
        <w:t>personal</w:t>
      </w:r>
      <w:r>
        <w:rPr>
          <w:color w:val="373435"/>
          <w:spacing w:val="-14"/>
        </w:rPr>
        <w:t> </w:t>
      </w:r>
      <w:r>
        <w:rPr>
          <w:color w:val="373435"/>
        </w:rPr>
        <w:t>growth,</w:t>
      </w:r>
      <w:r>
        <w:rPr>
          <w:color w:val="373435"/>
          <w:spacing w:val="-14"/>
        </w:rPr>
        <w:t> </w:t>
      </w:r>
      <w:r>
        <w:rPr>
          <w:color w:val="373435"/>
        </w:rPr>
        <w:t>positive</w:t>
      </w:r>
      <w:r>
        <w:rPr>
          <w:color w:val="373435"/>
          <w:spacing w:val="-13"/>
        </w:rPr>
        <w:t> </w:t>
      </w:r>
      <w:r>
        <w:rPr>
          <w:color w:val="373435"/>
        </w:rPr>
        <w:t>relations</w:t>
      </w:r>
      <w:r>
        <w:rPr>
          <w:color w:val="373435"/>
          <w:spacing w:val="-14"/>
        </w:rPr>
        <w:t> </w:t>
      </w:r>
      <w:r>
        <w:rPr>
          <w:color w:val="373435"/>
        </w:rPr>
        <w:t>with</w:t>
      </w:r>
      <w:r>
        <w:rPr>
          <w:color w:val="373435"/>
          <w:spacing w:val="-13"/>
        </w:rPr>
        <w:t> </w:t>
      </w:r>
      <w:r>
        <w:rPr>
          <w:color w:val="373435"/>
        </w:rPr>
        <w:t>others,</w:t>
      </w:r>
      <w:r>
        <w:rPr>
          <w:color w:val="373435"/>
          <w:spacing w:val="-14"/>
        </w:rPr>
        <w:t> </w:t>
      </w:r>
      <w:r>
        <w:rPr>
          <w:color w:val="373435"/>
        </w:rPr>
        <w:t>autonomy</w:t>
      </w:r>
      <w:r>
        <w:rPr>
          <w:color w:val="373435"/>
          <w:spacing w:val="-13"/>
        </w:rPr>
        <w:t> </w:t>
      </w:r>
      <w:r>
        <w:rPr>
          <w:color w:val="373435"/>
        </w:rPr>
        <w:t>and purpose</w:t>
      </w:r>
      <w:r>
        <w:rPr>
          <w:color w:val="373435"/>
          <w:spacing w:val="-31"/>
        </w:rPr>
        <w:t> </w:t>
      </w:r>
      <w:r>
        <w:rPr>
          <w:color w:val="373435"/>
        </w:rPr>
        <w:t>in</w:t>
      </w:r>
      <w:r>
        <w:rPr>
          <w:color w:val="373435"/>
          <w:spacing w:val="-32"/>
        </w:rPr>
        <w:t> </w:t>
      </w:r>
      <w:r>
        <w:rPr>
          <w:color w:val="373435"/>
        </w:rPr>
        <w:t>life</w:t>
      </w:r>
      <w:r>
        <w:rPr>
          <w:color w:val="373435"/>
          <w:spacing w:val="-32"/>
        </w:rPr>
        <w:t> </w:t>
      </w:r>
      <w:r>
        <w:rPr>
          <w:color w:val="373435"/>
        </w:rPr>
        <w:t>among</w:t>
      </w:r>
      <w:r>
        <w:rPr>
          <w:color w:val="373435"/>
          <w:spacing w:val="-32"/>
        </w:rPr>
        <w:t> </w:t>
      </w:r>
      <w:r>
        <w:rPr>
          <w:color w:val="373435"/>
        </w:rPr>
        <w:t>substance</w:t>
      </w:r>
      <w:r>
        <w:rPr>
          <w:color w:val="373435"/>
          <w:spacing w:val="-32"/>
        </w:rPr>
        <w:t> </w:t>
      </w:r>
      <w:r>
        <w:rPr>
          <w:color w:val="373435"/>
        </w:rPr>
        <w:t>users</w:t>
      </w:r>
      <w:r>
        <w:rPr>
          <w:color w:val="373435"/>
          <w:spacing w:val="-32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non</w:t>
      </w:r>
      <w:r>
        <w:rPr>
          <w:color w:val="373435"/>
          <w:spacing w:val="-32"/>
        </w:rPr>
        <w:t> </w:t>
      </w:r>
      <w:r>
        <w:rPr>
          <w:color w:val="373435"/>
        </w:rPr>
        <w:t>users.</w:t>
      </w:r>
    </w:p>
    <w:p>
      <w:pPr>
        <w:spacing w:after="0" w:line="249" w:lineRule="auto"/>
        <w:sectPr>
          <w:pgSz w:w="12060" w:h="15840"/>
          <w:pgMar w:header="0" w:footer="626" w:top="940" w:bottom="820" w:left="700" w:right="680"/>
          <w:cols w:num="2" w:equalWidth="0">
            <w:col w:w="5122" w:space="340"/>
            <w:col w:w="5218"/>
          </w:cols>
        </w:sectPr>
      </w:pPr>
    </w:p>
    <w:p>
      <w:pPr>
        <w:pStyle w:val="Heading2"/>
        <w:spacing w:before="84"/>
        <w:ind w:left="120"/>
      </w:pPr>
      <w:r>
        <w:rPr>
          <w:color w:val="373435"/>
          <w:w w:val="90"/>
        </w:rPr>
        <w:t>Table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10"/>
        </w:rPr>
        <w:t>1</w:t>
      </w:r>
    </w:p>
    <w:p>
      <w:pPr>
        <w:pStyle w:val="BodyText"/>
        <w:spacing w:before="68"/>
        <w:ind w:left="120"/>
        <w:jc w:val="left"/>
      </w:pPr>
      <w:r>
        <w:rPr>
          <w:color w:val="373435"/>
          <w:w w:val="90"/>
        </w:rPr>
        <w:t>Use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drugs,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length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type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drug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abused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substance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use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2"/>
        </w:rPr>
        <w:t> </w:t>
      </w:r>
      <w:r>
        <w:rPr>
          <w:color w:val="373435"/>
          <w:spacing w:val="-2"/>
          <w:w w:val="90"/>
        </w:rPr>
        <w:t>(N=150).</w:t>
      </w:r>
    </w:p>
    <w:p>
      <w:pPr>
        <w:pStyle w:val="BodyText"/>
        <w:spacing w:before="7"/>
        <w:jc w:val="left"/>
        <w:rPr>
          <w:sz w:val="10"/>
        </w:rPr>
      </w:pPr>
    </w:p>
    <w:tbl>
      <w:tblPr>
        <w:tblW w:w="0" w:type="auto"/>
        <w:jc w:val="left"/>
        <w:tblInd w:w="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2"/>
        <w:gridCol w:w="3966"/>
        <w:gridCol w:w="3430"/>
      </w:tblGrid>
      <w:tr>
        <w:trPr>
          <w:trHeight w:val="269" w:hRule="atLeast"/>
        </w:trPr>
        <w:tc>
          <w:tcPr>
            <w:tcW w:w="2982" w:type="dxa"/>
            <w:tcBorders>
              <w:top w:val="single" w:sz="12" w:space="0" w:color="373435"/>
              <w:bottom w:val="single" w:sz="12" w:space="0" w:color="373435"/>
            </w:tcBorders>
            <w:shd w:val="clear" w:color="auto" w:fill="9DD3AF"/>
          </w:tcPr>
          <w:p>
            <w:pPr>
              <w:pStyle w:val="TableParagraph"/>
              <w:spacing w:line="215" w:lineRule="exact" w:before="37"/>
              <w:ind w:left="4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Variables</w:t>
            </w:r>
          </w:p>
        </w:tc>
        <w:tc>
          <w:tcPr>
            <w:tcW w:w="3966" w:type="dxa"/>
            <w:tcBorders>
              <w:top w:val="single" w:sz="12" w:space="0" w:color="373435"/>
              <w:bottom w:val="single" w:sz="12" w:space="0" w:color="373435"/>
            </w:tcBorders>
            <w:shd w:val="clear" w:color="auto" w:fill="9DD3AF"/>
          </w:tcPr>
          <w:p>
            <w:pPr>
              <w:pStyle w:val="TableParagraph"/>
              <w:spacing w:line="215" w:lineRule="exact" w:before="37"/>
              <w:ind w:left="1127" w:right="1887"/>
              <w:jc w:val="center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Frequency</w:t>
            </w:r>
          </w:p>
        </w:tc>
        <w:tc>
          <w:tcPr>
            <w:tcW w:w="3430" w:type="dxa"/>
            <w:tcBorders>
              <w:top w:val="single" w:sz="12" w:space="0" w:color="373435"/>
              <w:bottom w:val="single" w:sz="12" w:space="0" w:color="373435"/>
            </w:tcBorders>
            <w:shd w:val="clear" w:color="auto" w:fill="9DD3AF"/>
          </w:tcPr>
          <w:p>
            <w:pPr>
              <w:pStyle w:val="TableParagraph"/>
              <w:spacing w:line="215" w:lineRule="exact" w:before="37"/>
              <w:ind w:right="1133"/>
              <w:jc w:val="right"/>
              <w:rPr>
                <w:b/>
                <w:sz w:val="18"/>
              </w:rPr>
            </w:pPr>
            <w:r>
              <w:rPr>
                <w:b/>
                <w:color w:val="373435"/>
                <w:w w:val="101"/>
                <w:sz w:val="18"/>
              </w:rPr>
              <w:t>%</w:t>
            </w:r>
          </w:p>
        </w:tc>
      </w:tr>
      <w:tr>
        <w:trPr>
          <w:trHeight w:val="402" w:hRule="atLeast"/>
        </w:trPr>
        <w:tc>
          <w:tcPr>
            <w:tcW w:w="2982" w:type="dxa"/>
            <w:tcBorders>
              <w:top w:val="single" w:sz="12" w:space="0" w:color="373435"/>
            </w:tcBorders>
          </w:tcPr>
          <w:p>
            <w:pPr>
              <w:pStyle w:val="TableParagraph"/>
              <w:spacing w:line="196" w:lineRule="exact"/>
              <w:ind w:left="4"/>
              <w:rPr>
                <w:b/>
                <w:sz w:val="18"/>
              </w:rPr>
            </w:pPr>
            <w:r>
              <w:rPr>
                <w:b/>
                <w:color w:val="373435"/>
                <w:w w:val="95"/>
                <w:sz w:val="18"/>
              </w:rPr>
              <w:t>Use</w:t>
            </w:r>
            <w:r>
              <w:rPr>
                <w:b/>
                <w:color w:val="373435"/>
                <w:spacing w:val="-12"/>
                <w:w w:val="95"/>
                <w:sz w:val="18"/>
              </w:rPr>
              <w:t> </w:t>
            </w:r>
            <w:r>
              <w:rPr>
                <w:b/>
                <w:color w:val="373435"/>
                <w:w w:val="95"/>
                <w:sz w:val="18"/>
              </w:rPr>
              <w:t>of</w:t>
            </w:r>
            <w:r>
              <w:rPr>
                <w:b/>
                <w:color w:val="373435"/>
                <w:spacing w:val="-12"/>
                <w:w w:val="95"/>
                <w:sz w:val="18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8"/>
              </w:rPr>
              <w:t>drugs</w:t>
            </w:r>
          </w:p>
          <w:p>
            <w:pPr>
              <w:pStyle w:val="TableParagraph"/>
              <w:spacing w:line="184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Participants</w:t>
            </w:r>
            <w:r>
              <w:rPr>
                <w:rFonts w:ascii="Trebuchet MS"/>
                <w:color w:val="373435"/>
                <w:spacing w:val="2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using</w:t>
            </w:r>
            <w:r>
              <w:rPr>
                <w:rFonts w:ascii="Trebuchet MS"/>
                <w:color w:val="373435"/>
                <w:spacing w:val="5"/>
                <w:sz w:val="18"/>
              </w:rPr>
              <w:t> 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drugs</w:t>
            </w:r>
          </w:p>
        </w:tc>
        <w:tc>
          <w:tcPr>
            <w:tcW w:w="3966" w:type="dxa"/>
            <w:tcBorders>
              <w:top w:val="single" w:sz="12" w:space="0" w:color="373435"/>
            </w:tcBorders>
          </w:tcPr>
          <w:p>
            <w:pPr>
              <w:pStyle w:val="TableParagraph"/>
              <w:spacing w:line="188" w:lineRule="exact" w:before="192"/>
              <w:ind w:left="1127" w:right="187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150</w:t>
            </w:r>
          </w:p>
        </w:tc>
        <w:tc>
          <w:tcPr>
            <w:tcW w:w="3430" w:type="dxa"/>
            <w:tcBorders>
              <w:top w:val="single" w:sz="12" w:space="0" w:color="373435"/>
            </w:tcBorders>
          </w:tcPr>
          <w:p>
            <w:pPr>
              <w:pStyle w:val="TableParagraph"/>
              <w:spacing w:line="188" w:lineRule="exact" w:before="192"/>
              <w:ind w:right="102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w w:val="105"/>
                <w:sz w:val="18"/>
              </w:rPr>
              <w:t>100%</w:t>
            </w:r>
          </w:p>
        </w:tc>
      </w:tr>
      <w:tr>
        <w:trPr>
          <w:trHeight w:val="413" w:hRule="atLeast"/>
        </w:trPr>
        <w:tc>
          <w:tcPr>
            <w:tcW w:w="2982" w:type="dxa"/>
          </w:tcPr>
          <w:p>
            <w:pPr>
              <w:pStyle w:val="TableParagraph"/>
              <w:spacing w:line="207" w:lineRule="exact"/>
              <w:ind w:left="4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w w:val="95"/>
                <w:sz w:val="18"/>
              </w:rPr>
              <w:t>Type</w:t>
            </w:r>
            <w:r>
              <w:rPr>
                <w:b/>
                <w:color w:val="373435"/>
                <w:spacing w:val="-8"/>
                <w:w w:val="95"/>
                <w:sz w:val="18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8"/>
              </w:rPr>
              <w:t>of</w:t>
            </w:r>
            <w:r>
              <w:rPr>
                <w:b/>
                <w:color w:val="373435"/>
                <w:spacing w:val="-7"/>
                <w:w w:val="95"/>
                <w:sz w:val="18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8"/>
              </w:rPr>
              <w:t>drug</w:t>
            </w:r>
            <w:r>
              <w:rPr>
                <w:b/>
                <w:color w:val="373435"/>
                <w:spacing w:val="-8"/>
                <w:w w:val="95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5"/>
                <w:sz w:val="18"/>
              </w:rPr>
              <w:t>used</w:t>
            </w:r>
          </w:p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Cannabis</w:t>
            </w:r>
          </w:p>
        </w:tc>
        <w:tc>
          <w:tcPr>
            <w:tcW w:w="3966" w:type="dxa"/>
          </w:tcPr>
          <w:p>
            <w:pPr>
              <w:pStyle w:val="TableParagraph"/>
              <w:spacing w:before="6"/>
              <w:rPr>
                <w:rFonts w:ascii="Trebuchet MS"/>
                <w:sz w:val="17"/>
              </w:rPr>
            </w:pPr>
          </w:p>
          <w:p>
            <w:pPr>
              <w:pStyle w:val="TableParagraph"/>
              <w:spacing w:line="189" w:lineRule="exact"/>
              <w:ind w:left="1127" w:right="187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34</w:t>
            </w:r>
          </w:p>
        </w:tc>
        <w:tc>
          <w:tcPr>
            <w:tcW w:w="3430" w:type="dxa"/>
          </w:tcPr>
          <w:p>
            <w:pPr>
              <w:pStyle w:val="TableParagraph"/>
              <w:spacing w:before="6"/>
              <w:rPr>
                <w:rFonts w:ascii="Trebuchet MS"/>
                <w:sz w:val="17"/>
              </w:rPr>
            </w:pPr>
          </w:p>
          <w:p>
            <w:pPr>
              <w:pStyle w:val="TableParagraph"/>
              <w:spacing w:line="189" w:lineRule="exact"/>
              <w:ind w:right="1060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22.66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Heroin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left="1114" w:right="188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82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04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54.66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Alcohol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right="714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5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107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3.33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Cocaine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right="67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1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143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0.6</w:t>
            </w:r>
          </w:p>
        </w:tc>
      </w:tr>
      <w:tr>
        <w:trPr>
          <w:trHeight w:val="307" w:hRule="atLeast"/>
        </w:trPr>
        <w:tc>
          <w:tcPr>
            <w:tcW w:w="2982" w:type="dxa"/>
          </w:tcPr>
          <w:p>
            <w:pPr>
              <w:pStyle w:val="TableParagraph"/>
              <w:spacing w:line="20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Multiple</w:t>
            </w:r>
            <w:r>
              <w:rPr>
                <w:rFonts w:ascii="Trebuchet MS"/>
                <w:color w:val="373435"/>
                <w:spacing w:val="9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sz w:val="18"/>
              </w:rPr>
              <w:t>drugs</w:t>
            </w:r>
          </w:p>
        </w:tc>
        <w:tc>
          <w:tcPr>
            <w:tcW w:w="3966" w:type="dxa"/>
          </w:tcPr>
          <w:p>
            <w:pPr>
              <w:pStyle w:val="TableParagraph"/>
              <w:spacing w:line="206" w:lineRule="exact"/>
              <w:ind w:left="1127" w:right="185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28</w:t>
            </w:r>
          </w:p>
        </w:tc>
        <w:tc>
          <w:tcPr>
            <w:tcW w:w="3430" w:type="dxa"/>
          </w:tcPr>
          <w:p>
            <w:pPr>
              <w:pStyle w:val="TableParagraph"/>
              <w:spacing w:line="206" w:lineRule="exact"/>
              <w:ind w:right="102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18.66</w:t>
            </w:r>
          </w:p>
        </w:tc>
      </w:tr>
      <w:tr>
        <w:trPr>
          <w:trHeight w:val="515" w:hRule="atLeast"/>
        </w:trPr>
        <w:tc>
          <w:tcPr>
            <w:tcW w:w="2982" w:type="dxa"/>
          </w:tcPr>
          <w:p>
            <w:pPr>
              <w:pStyle w:val="TableParagraph"/>
              <w:spacing w:line="217" w:lineRule="exact" w:before="92"/>
              <w:ind w:left="4"/>
              <w:rPr>
                <w:b/>
                <w:sz w:val="18"/>
              </w:rPr>
            </w:pPr>
            <w:r>
              <w:rPr>
                <w:b/>
                <w:color w:val="373435"/>
                <w:w w:val="95"/>
                <w:sz w:val="18"/>
              </w:rPr>
              <w:t>Length</w:t>
            </w:r>
            <w:r>
              <w:rPr>
                <w:b/>
                <w:color w:val="373435"/>
                <w:spacing w:val="-8"/>
                <w:w w:val="95"/>
                <w:sz w:val="18"/>
              </w:rPr>
              <w:t> </w:t>
            </w:r>
            <w:r>
              <w:rPr>
                <w:b/>
                <w:color w:val="373435"/>
                <w:w w:val="95"/>
                <w:sz w:val="18"/>
              </w:rPr>
              <w:t>of</w:t>
            </w:r>
            <w:r>
              <w:rPr>
                <w:b/>
                <w:color w:val="373435"/>
                <w:spacing w:val="-7"/>
                <w:w w:val="95"/>
                <w:sz w:val="18"/>
              </w:rPr>
              <w:t> </w:t>
            </w:r>
            <w:r>
              <w:rPr>
                <w:b/>
                <w:color w:val="373435"/>
                <w:w w:val="95"/>
                <w:sz w:val="18"/>
              </w:rPr>
              <w:t>drug</w:t>
            </w:r>
            <w:r>
              <w:rPr>
                <w:b/>
                <w:color w:val="373435"/>
                <w:spacing w:val="-8"/>
                <w:w w:val="95"/>
                <w:sz w:val="18"/>
              </w:rPr>
              <w:t> </w:t>
            </w:r>
            <w:r>
              <w:rPr>
                <w:b/>
                <w:color w:val="373435"/>
                <w:spacing w:val="-5"/>
                <w:w w:val="95"/>
                <w:sz w:val="18"/>
              </w:rPr>
              <w:t>use</w:t>
            </w:r>
          </w:p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5"/>
                <w:sz w:val="18"/>
              </w:rPr>
              <w:t>5</w:t>
            </w:r>
            <w:r>
              <w:rPr>
                <w:rFonts w:ascii="Trebuchet MS"/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spacing w:val="-4"/>
                <w:sz w:val="18"/>
              </w:rPr>
              <w:t>years</w:t>
            </w:r>
          </w:p>
        </w:tc>
        <w:tc>
          <w:tcPr>
            <w:tcW w:w="3966" w:type="dxa"/>
          </w:tcPr>
          <w:p>
            <w:pPr>
              <w:pStyle w:val="TableParagraph"/>
              <w:spacing w:before="4"/>
              <w:rPr>
                <w:rFonts w:ascii="Trebuchet MS"/>
                <w:sz w:val="26"/>
              </w:rPr>
            </w:pPr>
          </w:p>
          <w:p>
            <w:pPr>
              <w:pStyle w:val="TableParagraph"/>
              <w:spacing w:line="189" w:lineRule="exact" w:before="1"/>
              <w:ind w:left="1127" w:right="187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25</w:t>
            </w:r>
          </w:p>
        </w:tc>
        <w:tc>
          <w:tcPr>
            <w:tcW w:w="3430" w:type="dxa"/>
          </w:tcPr>
          <w:p>
            <w:pPr>
              <w:pStyle w:val="TableParagraph"/>
              <w:spacing w:before="4"/>
              <w:rPr>
                <w:rFonts w:ascii="Trebuchet MS"/>
                <w:sz w:val="26"/>
              </w:rPr>
            </w:pPr>
          </w:p>
          <w:p>
            <w:pPr>
              <w:pStyle w:val="TableParagraph"/>
              <w:spacing w:line="189" w:lineRule="exact" w:before="1"/>
              <w:ind w:right="1080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16.66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5-10</w:t>
            </w:r>
            <w:r>
              <w:rPr>
                <w:rFonts w:ascii="Trebuchet MS"/>
                <w:color w:val="373435"/>
                <w:spacing w:val="-1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years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left="1127" w:right="184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53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073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35.33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5"/>
                <w:sz w:val="18"/>
              </w:rPr>
              <w:t>10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to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15</w:t>
            </w:r>
            <w:r>
              <w:rPr>
                <w:rFonts w:ascii="Trebuchet MS"/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5"/>
                <w:sz w:val="18"/>
              </w:rPr>
              <w:t>years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left="1127" w:right="186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47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055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31.33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5"/>
                <w:sz w:val="18"/>
              </w:rPr>
              <w:t>15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to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20</w:t>
            </w:r>
            <w:r>
              <w:rPr>
                <w:rFonts w:ascii="Trebuchet MS"/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5"/>
                <w:sz w:val="18"/>
              </w:rPr>
              <w:t>years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left="1127" w:right="1867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15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15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10</w:t>
            </w:r>
          </w:p>
        </w:tc>
      </w:tr>
      <w:tr>
        <w:trPr>
          <w:trHeight w:val="205" w:hRule="atLeast"/>
        </w:trPr>
        <w:tc>
          <w:tcPr>
            <w:tcW w:w="2982" w:type="dxa"/>
          </w:tcPr>
          <w:p>
            <w:pPr>
              <w:pStyle w:val="TableParagraph"/>
              <w:spacing w:line="18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5"/>
                <w:sz w:val="18"/>
              </w:rPr>
              <w:t>20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to</w:t>
            </w:r>
            <w:r>
              <w:rPr>
                <w:rFonts w:ascii="Trebuchet MS"/>
                <w:color w:val="373435"/>
                <w:spacing w:val="-14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25</w:t>
            </w:r>
            <w:r>
              <w:rPr>
                <w:rFonts w:ascii="Trebuchet MS"/>
                <w:color w:val="373435"/>
                <w:spacing w:val="-13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spacing w:val="-2"/>
                <w:w w:val="95"/>
                <w:sz w:val="18"/>
              </w:rPr>
              <w:t>years</w:t>
            </w:r>
          </w:p>
        </w:tc>
        <w:tc>
          <w:tcPr>
            <w:tcW w:w="3966" w:type="dxa"/>
          </w:tcPr>
          <w:p>
            <w:pPr>
              <w:pStyle w:val="TableParagraph"/>
              <w:spacing w:line="186" w:lineRule="exact"/>
              <w:ind w:right="74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7</w:t>
            </w:r>
          </w:p>
        </w:tc>
        <w:tc>
          <w:tcPr>
            <w:tcW w:w="3430" w:type="dxa"/>
          </w:tcPr>
          <w:p>
            <w:pPr>
              <w:pStyle w:val="TableParagraph"/>
              <w:spacing w:line="186" w:lineRule="exact"/>
              <w:ind w:right="1123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4.6</w:t>
            </w:r>
          </w:p>
        </w:tc>
      </w:tr>
      <w:tr>
        <w:trPr>
          <w:trHeight w:val="310" w:hRule="atLeast"/>
        </w:trPr>
        <w:tc>
          <w:tcPr>
            <w:tcW w:w="2982" w:type="dxa"/>
            <w:tcBorders>
              <w:bottom w:val="single" w:sz="12" w:space="0" w:color="373435"/>
            </w:tcBorders>
          </w:tcPr>
          <w:p>
            <w:pPr>
              <w:pStyle w:val="TableParagraph"/>
              <w:spacing w:line="206" w:lineRule="exact"/>
              <w:ind w:left="4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Above</w:t>
            </w:r>
          </w:p>
        </w:tc>
        <w:tc>
          <w:tcPr>
            <w:tcW w:w="3966" w:type="dxa"/>
            <w:tcBorders>
              <w:bottom w:val="single" w:sz="12" w:space="0" w:color="373435"/>
            </w:tcBorders>
          </w:tcPr>
          <w:p>
            <w:pPr>
              <w:pStyle w:val="TableParagraph"/>
              <w:spacing w:line="206" w:lineRule="exact"/>
              <w:ind w:right="73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3</w:t>
            </w:r>
          </w:p>
        </w:tc>
        <w:tc>
          <w:tcPr>
            <w:tcW w:w="3430" w:type="dxa"/>
            <w:tcBorders>
              <w:bottom w:val="single" w:sz="12" w:space="0" w:color="373435"/>
            </w:tcBorders>
          </w:tcPr>
          <w:p>
            <w:pPr>
              <w:pStyle w:val="TableParagraph"/>
              <w:spacing w:line="206" w:lineRule="exact"/>
              <w:ind w:right="117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2</w:t>
            </w:r>
          </w:p>
        </w:tc>
      </w:tr>
    </w:tbl>
    <w:p>
      <w:pPr>
        <w:pStyle w:val="BodyText"/>
        <w:spacing w:before="4"/>
        <w:jc w:val="left"/>
        <w:rPr>
          <w:sz w:val="19"/>
        </w:rPr>
      </w:pPr>
    </w:p>
    <w:p>
      <w:pPr>
        <w:pStyle w:val="Heading2"/>
        <w:ind w:left="120"/>
      </w:pPr>
      <w:r>
        <w:rPr>
          <w:color w:val="373435"/>
          <w:w w:val="90"/>
        </w:rPr>
        <w:t>Table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10"/>
        </w:rPr>
        <w:t>2</w:t>
      </w:r>
    </w:p>
    <w:p>
      <w:pPr>
        <w:pStyle w:val="BodyText"/>
        <w:spacing w:before="67"/>
        <w:ind w:left="120"/>
        <w:jc w:val="left"/>
      </w:pPr>
      <w:r>
        <w:rPr>
          <w:color w:val="373435"/>
          <w:w w:val="90"/>
        </w:rPr>
        <w:t>Comparison</w:t>
      </w:r>
      <w:r>
        <w:rPr>
          <w:color w:val="373435"/>
          <w:spacing w:val="4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diﬀerence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statistical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mean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scores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six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domains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well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being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control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5"/>
        </w:rPr>
        <w:t> </w:t>
      </w:r>
      <w:r>
        <w:rPr>
          <w:color w:val="373435"/>
          <w:w w:val="90"/>
        </w:rPr>
        <w:t>experimental</w:t>
      </w:r>
      <w:r>
        <w:rPr>
          <w:color w:val="373435"/>
          <w:spacing w:val="5"/>
        </w:rPr>
        <w:t> </w:t>
      </w:r>
      <w:r>
        <w:rPr>
          <w:color w:val="373435"/>
          <w:spacing w:val="-2"/>
          <w:w w:val="90"/>
        </w:rPr>
        <w:t>group.</w:t>
      </w:r>
    </w:p>
    <w:p>
      <w:pPr>
        <w:pStyle w:val="BodyText"/>
        <w:spacing w:before="8"/>
        <w:jc w:val="left"/>
        <w:rPr>
          <w:sz w:val="9"/>
        </w:r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1"/>
        <w:gridCol w:w="2031"/>
        <w:gridCol w:w="1246"/>
        <w:gridCol w:w="1381"/>
        <w:gridCol w:w="1122"/>
        <w:gridCol w:w="1263"/>
        <w:gridCol w:w="1846"/>
      </w:tblGrid>
      <w:tr>
        <w:trPr>
          <w:trHeight w:val="217" w:hRule="atLeast"/>
        </w:trPr>
        <w:tc>
          <w:tcPr>
            <w:tcW w:w="1521" w:type="dxa"/>
            <w:tcBorders>
              <w:top w:val="single" w:sz="2" w:space="0" w:color="373435"/>
              <w:bottom w:val="single" w:sz="2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Variables</w:t>
            </w:r>
          </w:p>
        </w:tc>
        <w:tc>
          <w:tcPr>
            <w:tcW w:w="2031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Groups</w:t>
            </w:r>
          </w:p>
        </w:tc>
        <w:tc>
          <w:tcPr>
            <w:tcW w:w="1246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left="284"/>
              <w:rPr>
                <w:b/>
                <w:sz w:val="18"/>
              </w:rPr>
            </w:pPr>
            <w:r>
              <w:rPr>
                <w:b/>
                <w:color w:val="373435"/>
                <w:spacing w:val="-4"/>
                <w:sz w:val="18"/>
              </w:rPr>
              <w:t>Mean</w:t>
            </w:r>
          </w:p>
        </w:tc>
        <w:tc>
          <w:tcPr>
            <w:tcW w:w="1381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left="417" w:right="486"/>
              <w:jc w:val="center"/>
              <w:rPr>
                <w:b/>
                <w:sz w:val="18"/>
              </w:rPr>
            </w:pPr>
            <w:r>
              <w:rPr>
                <w:b/>
                <w:color w:val="373435"/>
                <w:spacing w:val="-5"/>
                <w:sz w:val="18"/>
              </w:rPr>
              <w:t>SD</w:t>
            </w:r>
          </w:p>
        </w:tc>
        <w:tc>
          <w:tcPr>
            <w:tcW w:w="1122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left="516"/>
              <w:rPr>
                <w:b/>
                <w:sz w:val="18"/>
              </w:rPr>
            </w:pPr>
            <w:r>
              <w:rPr>
                <w:b/>
                <w:color w:val="373435"/>
                <w:spacing w:val="-5"/>
                <w:w w:val="105"/>
                <w:sz w:val="18"/>
              </w:rPr>
              <w:t>df</w:t>
            </w:r>
          </w:p>
        </w:tc>
        <w:tc>
          <w:tcPr>
            <w:tcW w:w="1263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right="329"/>
              <w:jc w:val="center"/>
              <w:rPr>
                <w:b/>
                <w:sz w:val="18"/>
              </w:rPr>
            </w:pPr>
            <w:r>
              <w:rPr>
                <w:b/>
                <w:color w:val="373435"/>
                <w:w w:val="122"/>
                <w:sz w:val="18"/>
              </w:rPr>
              <w:t>t</w:t>
            </w:r>
          </w:p>
        </w:tc>
        <w:tc>
          <w:tcPr>
            <w:tcW w:w="1846" w:type="dxa"/>
            <w:tcBorders>
              <w:top w:val="single" w:sz="6" w:space="0" w:color="373435"/>
              <w:bottom w:val="single" w:sz="6" w:space="0" w:color="373435"/>
            </w:tcBorders>
            <w:shd w:val="clear" w:color="auto" w:fill="9DD3AF"/>
          </w:tcPr>
          <w:p>
            <w:pPr>
              <w:pStyle w:val="TableParagraph"/>
              <w:spacing w:line="197" w:lineRule="exact"/>
              <w:ind w:left="473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p</w:t>
            </w:r>
          </w:p>
        </w:tc>
      </w:tr>
      <w:tr>
        <w:trPr>
          <w:trHeight w:val="219" w:hRule="atLeast"/>
        </w:trPr>
        <w:tc>
          <w:tcPr>
            <w:tcW w:w="1521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Autonomy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28.62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430" w:right="48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5.4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01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201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>
            <w:pPr>
              <w:pStyle w:val="TableParagraph"/>
              <w:spacing w:line="201" w:lineRule="exact"/>
              <w:ind w:left="3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10.1</w:t>
            </w:r>
          </w:p>
        </w:tc>
        <w:tc>
          <w:tcPr>
            <w:tcW w:w="1846" w:type="dxa"/>
          </w:tcPr>
          <w:p>
            <w:pPr>
              <w:pStyle w:val="TableParagraph"/>
              <w:spacing w:line="201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>
        <w:trPr>
          <w:trHeight w:val="227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06" w:lineRule="exact" w:before="2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</w:p>
        </w:tc>
        <w:tc>
          <w:tcPr>
            <w:tcW w:w="1246" w:type="dxa"/>
          </w:tcPr>
          <w:p>
            <w:pPr>
              <w:pStyle w:val="TableParagraph"/>
              <w:spacing w:line="206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35.38</w:t>
            </w:r>
          </w:p>
        </w:tc>
        <w:tc>
          <w:tcPr>
            <w:tcW w:w="1381" w:type="dxa"/>
          </w:tcPr>
          <w:p>
            <w:pPr>
              <w:pStyle w:val="TableParagraph"/>
              <w:spacing w:line="206" w:lineRule="exact"/>
              <w:ind w:left="446" w:right="48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6.08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1521" w:type="dxa"/>
            <w:tcBorders>
              <w:bottom w:val="single" w:sz="2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Environmental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27.72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430" w:right="48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7.7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Mastery</w:t>
            </w:r>
          </w:p>
        </w:tc>
        <w:tc>
          <w:tcPr>
            <w:tcW w:w="2031" w:type="dxa"/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99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>
            <w:pPr>
              <w:pStyle w:val="TableParagraph"/>
              <w:spacing w:line="199" w:lineRule="exact"/>
              <w:ind w:left="2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2"/>
                <w:sz w:val="18"/>
              </w:rPr>
              <w:t>10.03</w:t>
            </w:r>
          </w:p>
        </w:tc>
        <w:tc>
          <w:tcPr>
            <w:tcW w:w="1846" w:type="dxa"/>
          </w:tcPr>
          <w:p>
            <w:pPr>
              <w:pStyle w:val="TableParagraph"/>
              <w:spacing w:line="199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>
        <w:trPr>
          <w:trHeight w:val="229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06" w:lineRule="exact" w:before="3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</w:p>
        </w:tc>
        <w:tc>
          <w:tcPr>
            <w:tcW w:w="1246" w:type="dxa"/>
          </w:tcPr>
          <w:p>
            <w:pPr>
              <w:pStyle w:val="TableParagraph"/>
              <w:spacing w:line="205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35.87</w:t>
            </w:r>
          </w:p>
        </w:tc>
        <w:tc>
          <w:tcPr>
            <w:tcW w:w="1381" w:type="dxa"/>
          </w:tcPr>
          <w:p>
            <w:pPr>
              <w:pStyle w:val="TableParagraph"/>
              <w:spacing w:line="205" w:lineRule="exact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6.2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1521" w:type="dxa"/>
            <w:tcBorders>
              <w:bottom w:val="single" w:sz="2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Personal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29.06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4.2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Growth</w:t>
            </w:r>
          </w:p>
        </w:tc>
        <w:tc>
          <w:tcPr>
            <w:tcW w:w="2031" w:type="dxa"/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99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>
            <w:pPr>
              <w:pStyle w:val="TableParagraph"/>
              <w:spacing w:line="199" w:lineRule="exact"/>
              <w:ind w:left="3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5.77</w:t>
            </w:r>
          </w:p>
        </w:tc>
        <w:tc>
          <w:tcPr>
            <w:tcW w:w="1846" w:type="dxa"/>
          </w:tcPr>
          <w:p>
            <w:pPr>
              <w:pStyle w:val="TableParagraph"/>
              <w:spacing w:line="199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w w:val="95"/>
                <w:sz w:val="18"/>
              </w:rPr>
              <w:t>.0.01</w:t>
            </w:r>
          </w:p>
        </w:tc>
      </w:tr>
      <w:tr>
        <w:trPr>
          <w:trHeight w:val="229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06" w:lineRule="exact" w:before="3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</w:p>
        </w:tc>
        <w:tc>
          <w:tcPr>
            <w:tcW w:w="1246" w:type="dxa"/>
          </w:tcPr>
          <w:p>
            <w:pPr>
              <w:pStyle w:val="TableParagraph"/>
              <w:spacing w:line="205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32.01</w:t>
            </w:r>
          </w:p>
        </w:tc>
        <w:tc>
          <w:tcPr>
            <w:tcW w:w="1381" w:type="dxa"/>
          </w:tcPr>
          <w:p>
            <w:pPr>
              <w:pStyle w:val="TableParagraph"/>
              <w:spacing w:line="205" w:lineRule="exact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4.6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1521" w:type="dxa"/>
            <w:tcBorders>
              <w:bottom w:val="single" w:sz="2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Positive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32.01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9.5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w w:val="95"/>
                <w:sz w:val="18"/>
              </w:rPr>
              <w:t>Relations</w:t>
            </w:r>
            <w:r>
              <w:rPr>
                <w:b/>
                <w:color w:val="373435"/>
                <w:spacing w:val="1"/>
                <w:sz w:val="18"/>
              </w:rPr>
              <w:t> </w:t>
            </w:r>
            <w:r>
              <w:rPr>
                <w:b/>
                <w:color w:val="373435"/>
                <w:spacing w:val="-4"/>
                <w:sz w:val="18"/>
              </w:rPr>
              <w:t>with</w:t>
            </w:r>
          </w:p>
        </w:tc>
        <w:tc>
          <w:tcPr>
            <w:tcW w:w="2031" w:type="dxa"/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99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>
            <w:pPr>
              <w:pStyle w:val="TableParagraph"/>
              <w:spacing w:line="199" w:lineRule="exact"/>
              <w:ind w:left="2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4"/>
                <w:w w:val="90"/>
                <w:sz w:val="18"/>
              </w:rPr>
              <w:t>12.9</w:t>
            </w:r>
          </w:p>
        </w:tc>
        <w:tc>
          <w:tcPr>
            <w:tcW w:w="1846" w:type="dxa"/>
          </w:tcPr>
          <w:p>
            <w:pPr>
              <w:pStyle w:val="TableParagraph"/>
              <w:spacing w:line="199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>
        <w:trPr>
          <w:trHeight w:val="229" w:hRule="atLeast"/>
        </w:trPr>
        <w:tc>
          <w:tcPr>
            <w:tcW w:w="1521" w:type="dxa"/>
          </w:tcPr>
          <w:p>
            <w:pPr>
              <w:pStyle w:val="TableParagraph"/>
              <w:spacing w:line="206" w:lineRule="exact" w:before="3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others</w:t>
            </w:r>
          </w:p>
        </w:tc>
        <w:tc>
          <w:tcPr>
            <w:tcW w:w="2031" w:type="dxa"/>
          </w:tcPr>
          <w:p>
            <w:pPr>
              <w:pStyle w:val="TableParagraph"/>
              <w:spacing w:line="206" w:lineRule="exact" w:before="3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</w:p>
        </w:tc>
        <w:tc>
          <w:tcPr>
            <w:tcW w:w="1246" w:type="dxa"/>
          </w:tcPr>
          <w:p>
            <w:pPr>
              <w:pStyle w:val="TableParagraph"/>
              <w:spacing w:line="205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26.74</w:t>
            </w:r>
          </w:p>
        </w:tc>
        <w:tc>
          <w:tcPr>
            <w:tcW w:w="1381" w:type="dxa"/>
          </w:tcPr>
          <w:p>
            <w:pPr>
              <w:pStyle w:val="TableParagraph"/>
              <w:spacing w:line="205" w:lineRule="exact"/>
              <w:ind w:left="483" w:right="38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6.9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1521" w:type="dxa"/>
            <w:tcBorders>
              <w:bottom w:val="single" w:sz="2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199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w w:val="95"/>
                <w:sz w:val="18"/>
              </w:rPr>
              <w:t>Purpose</w:t>
            </w:r>
            <w:r>
              <w:rPr>
                <w:b/>
                <w:color w:val="373435"/>
                <w:spacing w:val="-11"/>
                <w:w w:val="95"/>
                <w:sz w:val="18"/>
              </w:rPr>
              <w:t> </w:t>
            </w:r>
            <w:r>
              <w:rPr>
                <w:b/>
                <w:color w:val="373435"/>
                <w:w w:val="95"/>
                <w:sz w:val="18"/>
              </w:rPr>
              <w:t>in</w:t>
            </w:r>
            <w:r>
              <w:rPr>
                <w:b/>
                <w:color w:val="373435"/>
                <w:spacing w:val="-10"/>
                <w:w w:val="95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5"/>
                <w:sz w:val="18"/>
              </w:rPr>
              <w:t>life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30.16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3"/>
              <w:ind w:left="483" w:right="38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4.8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199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99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>
            <w:pPr>
              <w:pStyle w:val="TableParagraph"/>
              <w:spacing w:line="199" w:lineRule="exact"/>
              <w:ind w:left="3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2"/>
                <w:sz w:val="18"/>
              </w:rPr>
              <w:t>13.15</w:t>
            </w:r>
          </w:p>
        </w:tc>
        <w:tc>
          <w:tcPr>
            <w:tcW w:w="1846" w:type="dxa"/>
          </w:tcPr>
          <w:p>
            <w:pPr>
              <w:pStyle w:val="TableParagraph"/>
              <w:spacing w:line="199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>
        <w:trPr>
          <w:trHeight w:val="227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05" w:lineRule="exact" w:before="3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</w:p>
        </w:tc>
        <w:tc>
          <w:tcPr>
            <w:tcW w:w="1246" w:type="dxa"/>
          </w:tcPr>
          <w:p>
            <w:pPr>
              <w:pStyle w:val="TableParagraph"/>
              <w:spacing w:line="205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38.19</w:t>
            </w:r>
          </w:p>
        </w:tc>
        <w:tc>
          <w:tcPr>
            <w:tcW w:w="1381" w:type="dxa"/>
          </w:tcPr>
          <w:p>
            <w:pPr>
              <w:pStyle w:val="TableParagraph"/>
              <w:spacing w:line="205" w:lineRule="exact"/>
              <w:ind w:left="483" w:right="38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5.4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1521" w:type="dxa"/>
            <w:tcBorders>
              <w:bottom w:val="single" w:sz="2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7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1521" w:type="dxa"/>
            <w:tcBorders>
              <w:top w:val="single" w:sz="2" w:space="0" w:color="373435"/>
            </w:tcBorders>
          </w:tcPr>
          <w:p>
            <w:pPr>
              <w:pStyle w:val="TableParagraph"/>
              <w:spacing w:line="202" w:lineRule="exact"/>
              <w:ind w:left="106"/>
              <w:rPr>
                <w:b/>
                <w:sz w:val="18"/>
              </w:rPr>
            </w:pPr>
            <w:r>
              <w:rPr>
                <w:b/>
                <w:color w:val="373435"/>
                <w:w w:val="95"/>
                <w:sz w:val="18"/>
              </w:rPr>
              <w:t>Self</w:t>
            </w:r>
            <w:r>
              <w:rPr>
                <w:b/>
                <w:color w:val="373435"/>
                <w:spacing w:val="-1"/>
                <w:sz w:val="18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8"/>
              </w:rPr>
              <w:t>Acceptance</w:t>
            </w:r>
          </w:p>
        </w:tc>
        <w:tc>
          <w:tcPr>
            <w:tcW w:w="203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202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6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2"/>
                <w:sz w:val="18"/>
              </w:rPr>
              <w:t>users</w:t>
            </w:r>
          </w:p>
        </w:tc>
        <w:tc>
          <w:tcPr>
            <w:tcW w:w="1246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5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24.62</w:t>
            </w:r>
          </w:p>
        </w:tc>
        <w:tc>
          <w:tcPr>
            <w:tcW w:w="1381" w:type="dxa"/>
            <w:tcBorders>
              <w:top w:val="single" w:sz="6" w:space="0" w:color="373435"/>
            </w:tcBorders>
          </w:tcPr>
          <w:p>
            <w:pPr>
              <w:pStyle w:val="TableParagraph"/>
              <w:spacing w:line="196" w:lineRule="exact" w:before="5"/>
              <w:ind w:left="483" w:right="449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7.03</w:t>
            </w:r>
          </w:p>
        </w:tc>
        <w:tc>
          <w:tcPr>
            <w:tcW w:w="1122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top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spacing w:line="198" w:lineRule="exact"/>
              <w:ind w:left="55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298</w:t>
            </w:r>
          </w:p>
        </w:tc>
        <w:tc>
          <w:tcPr>
            <w:tcW w:w="1263" w:type="dxa"/>
          </w:tcPr>
          <w:p>
            <w:pPr>
              <w:pStyle w:val="TableParagraph"/>
              <w:spacing w:line="198" w:lineRule="exact"/>
              <w:ind w:left="329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80"/>
                <w:sz w:val="18"/>
              </w:rPr>
              <w:t>-</w:t>
            </w:r>
            <w:r>
              <w:rPr>
                <w:rFonts w:ascii="Trebuchet MS"/>
                <w:color w:val="373435"/>
                <w:spacing w:val="-2"/>
                <w:sz w:val="18"/>
              </w:rPr>
              <w:t>17.10</w:t>
            </w:r>
          </w:p>
        </w:tc>
        <w:tc>
          <w:tcPr>
            <w:tcW w:w="1846" w:type="dxa"/>
          </w:tcPr>
          <w:p>
            <w:pPr>
              <w:pStyle w:val="TableParagraph"/>
              <w:spacing w:line="198" w:lineRule="exact"/>
              <w:ind w:left="47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0.01</w:t>
            </w:r>
          </w:p>
        </w:tc>
      </w:tr>
      <w:tr>
        <w:trPr>
          <w:trHeight w:val="227" w:hRule="atLeast"/>
        </w:trPr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1" w:type="dxa"/>
          </w:tcPr>
          <w:p>
            <w:pPr>
              <w:pStyle w:val="TableParagraph"/>
              <w:spacing w:line="206" w:lineRule="exact" w:before="2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w w:val="90"/>
                <w:sz w:val="18"/>
              </w:rPr>
              <w:t>Substance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w w:val="90"/>
                <w:sz w:val="18"/>
              </w:rPr>
              <w:t>non</w:t>
            </w:r>
            <w:r>
              <w:rPr>
                <w:b/>
                <w:color w:val="373435"/>
                <w:spacing w:val="-1"/>
                <w:w w:val="90"/>
                <w:sz w:val="18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8"/>
              </w:rPr>
              <w:t>users</w:t>
            </w:r>
          </w:p>
        </w:tc>
        <w:tc>
          <w:tcPr>
            <w:tcW w:w="1246" w:type="dxa"/>
          </w:tcPr>
          <w:p>
            <w:pPr>
              <w:pStyle w:val="TableParagraph"/>
              <w:spacing w:line="206" w:lineRule="exact"/>
              <w:ind w:left="327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38.28</w:t>
            </w:r>
          </w:p>
        </w:tc>
        <w:tc>
          <w:tcPr>
            <w:tcW w:w="1381" w:type="dxa"/>
          </w:tcPr>
          <w:p>
            <w:pPr>
              <w:pStyle w:val="TableParagraph"/>
              <w:spacing w:line="206" w:lineRule="exact"/>
              <w:ind w:left="483" w:right="4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95"/>
                <w:sz w:val="18"/>
              </w:rPr>
              <w:t>6.7</w:t>
            </w:r>
          </w:p>
        </w:tc>
        <w:tc>
          <w:tcPr>
            <w:tcW w:w="1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1521" w:type="dxa"/>
            <w:tcBorders>
              <w:bottom w:val="single" w:sz="2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1" w:type="dxa"/>
            <w:tcBorders>
              <w:bottom w:val="single" w:sz="6" w:space="0" w:color="373435"/>
            </w:tcBorders>
          </w:tcPr>
          <w:p>
            <w:pPr>
              <w:pStyle w:val="TableParagraph"/>
              <w:spacing w:line="198" w:lineRule="exact"/>
              <w:ind w:left="107"/>
              <w:rPr>
                <w:b/>
                <w:sz w:val="18"/>
              </w:rPr>
            </w:pPr>
            <w:r>
              <w:rPr>
                <w:b/>
                <w:color w:val="373435"/>
                <w:spacing w:val="-2"/>
                <w:sz w:val="18"/>
              </w:rPr>
              <w:t>N=150</w:t>
            </w:r>
          </w:p>
        </w:tc>
        <w:tc>
          <w:tcPr>
            <w:tcW w:w="12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1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6" w:type="dxa"/>
            <w:tcBorders>
              <w:bottom w:val="single" w:sz="6" w:space="0" w:color="373435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1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headerReference w:type="default" r:id="rId10"/>
          <w:headerReference w:type="even" r:id="rId11"/>
          <w:footerReference w:type="default" r:id="rId12"/>
          <w:footerReference w:type="even" r:id="rId13"/>
          <w:pgSz w:w="12060" w:h="15840"/>
          <w:pgMar w:header="0" w:footer="626" w:top="940" w:bottom="820" w:left="700" w:right="680"/>
          <w:pgNumType w:start="13"/>
        </w:sectPr>
      </w:pPr>
    </w:p>
    <w:p>
      <w:pPr>
        <w:pStyle w:val="BodyText"/>
        <w:spacing w:line="249" w:lineRule="auto" w:before="102"/>
        <w:ind w:left="120" w:right="38"/>
      </w:pPr>
      <w:r>
        <w:rPr>
          <w:color w:val="373435"/>
          <w:w w:val="95"/>
        </w:rPr>
        <w:t>Table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2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presented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scores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being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between </w:t>
      </w:r>
      <w:r>
        <w:rPr>
          <w:color w:val="373435"/>
          <w:w w:val="90"/>
        </w:rPr>
        <w:t>two groups.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 mean difference indicated a variation between </w:t>
      </w:r>
      <w:r>
        <w:rPr>
          <w:color w:val="373435"/>
        </w:rPr>
        <w:t>both groups on all measure of psychological wellbeing </w:t>
      </w:r>
      <w:r>
        <w:rPr>
          <w:color w:val="373435"/>
          <w:w w:val="90"/>
        </w:rPr>
        <w:t>including, autonomy, environmental mastery, personal growth, positive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relations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others,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purpose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self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acceptance </w:t>
      </w:r>
      <w:r>
        <w:rPr>
          <w:color w:val="373435"/>
          <w:spacing w:val="-2"/>
        </w:rPr>
        <w:t>(p&lt;0.01).</w:t>
      </w:r>
    </w:p>
    <w:p>
      <w:pPr>
        <w:pStyle w:val="BodyText"/>
        <w:spacing w:before="1"/>
        <w:jc w:val="left"/>
      </w:pPr>
    </w:p>
    <w:p>
      <w:pPr>
        <w:pStyle w:val="BodyText"/>
        <w:spacing w:line="249" w:lineRule="auto" w:before="1"/>
        <w:ind w:left="119" w:right="38"/>
      </w:pPr>
      <w:r>
        <w:rPr>
          <w:color w:val="373435"/>
        </w:rPr>
        <w:t>On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variable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autonomy,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mean</w:t>
      </w:r>
      <w:r>
        <w:rPr>
          <w:color w:val="373435"/>
          <w:spacing w:val="-13"/>
        </w:rPr>
        <w:t> </w:t>
      </w:r>
      <w:r>
        <w:rPr>
          <w:color w:val="373435"/>
        </w:rPr>
        <w:t>score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adults</w:t>
      </w:r>
      <w:r>
        <w:rPr>
          <w:color w:val="373435"/>
          <w:spacing w:val="-13"/>
        </w:rPr>
        <w:t> </w:t>
      </w:r>
      <w:r>
        <w:rPr>
          <w:color w:val="373435"/>
        </w:rPr>
        <w:t>with substance used disorder is 28.62 and for adults without </w:t>
      </w:r>
      <w:r>
        <w:rPr>
          <w:color w:val="373435"/>
          <w:w w:val="90"/>
        </w:rPr>
        <w:t>substance use is 35.38, the difference is statistically </w:t>
      </w:r>
      <w:r>
        <w:rPr>
          <w:color w:val="373435"/>
          <w:w w:val="90"/>
        </w:rPr>
        <w:t>significant. The difference of both groups on the variables of environmental </w:t>
      </w:r>
      <w:r>
        <w:rPr>
          <w:color w:val="373435"/>
        </w:rPr>
        <w:t>mastery</w:t>
      </w:r>
      <w:r>
        <w:rPr>
          <w:color w:val="373435"/>
          <w:spacing w:val="3"/>
        </w:rPr>
        <w:t> </w:t>
      </w:r>
      <w:r>
        <w:rPr>
          <w:color w:val="373435"/>
        </w:rPr>
        <w:t>(m</w:t>
      </w:r>
      <w:r>
        <w:rPr>
          <w:color w:val="373435"/>
          <w:spacing w:val="4"/>
        </w:rPr>
        <w:t> </w:t>
      </w:r>
      <w:r>
        <w:rPr>
          <w:color w:val="373435"/>
        </w:rPr>
        <w:t>=</w:t>
      </w:r>
      <w:r>
        <w:rPr>
          <w:color w:val="373435"/>
          <w:spacing w:val="3"/>
        </w:rPr>
        <w:t> </w:t>
      </w:r>
      <w:r>
        <w:rPr>
          <w:color w:val="373435"/>
        </w:rPr>
        <w:t>27.72</w:t>
      </w:r>
      <w:r>
        <w:rPr>
          <w:color w:val="373435"/>
          <w:spacing w:val="5"/>
        </w:rPr>
        <w:t> </w:t>
      </w:r>
      <w:r>
        <w:rPr>
          <w:color w:val="373435"/>
        </w:rPr>
        <w:t>for</w:t>
      </w:r>
      <w:r>
        <w:rPr>
          <w:color w:val="373435"/>
          <w:spacing w:val="3"/>
        </w:rPr>
        <w:t> </w:t>
      </w:r>
      <w:r>
        <w:rPr>
          <w:color w:val="373435"/>
        </w:rPr>
        <w:t>users</w:t>
      </w:r>
      <w:r>
        <w:rPr>
          <w:color w:val="373435"/>
          <w:spacing w:val="4"/>
        </w:rPr>
        <w:t> </w:t>
      </w:r>
      <w:r>
        <w:rPr>
          <w:color w:val="373435"/>
        </w:rPr>
        <w:t>and</w:t>
      </w:r>
      <w:r>
        <w:rPr>
          <w:color w:val="373435"/>
          <w:spacing w:val="4"/>
        </w:rPr>
        <w:t> </w:t>
      </w:r>
      <w:r>
        <w:rPr>
          <w:color w:val="373435"/>
        </w:rPr>
        <w:t>35.87</w:t>
      </w:r>
      <w:r>
        <w:rPr>
          <w:color w:val="373435"/>
          <w:spacing w:val="4"/>
        </w:rPr>
        <w:t> </w:t>
      </w:r>
      <w:r>
        <w:rPr>
          <w:color w:val="373435"/>
        </w:rPr>
        <w:t>for</w:t>
      </w:r>
      <w:r>
        <w:rPr>
          <w:color w:val="373435"/>
          <w:spacing w:val="4"/>
        </w:rPr>
        <w:t> </w:t>
      </w:r>
      <w:r>
        <w:rPr>
          <w:color w:val="373435"/>
        </w:rPr>
        <w:t>non</w:t>
      </w:r>
      <w:r>
        <w:rPr>
          <w:color w:val="373435"/>
          <w:spacing w:val="3"/>
        </w:rPr>
        <w:t> </w:t>
      </w:r>
      <w:r>
        <w:rPr>
          <w:color w:val="373435"/>
        </w:rPr>
        <w:t>users)</w:t>
      </w:r>
      <w:r>
        <w:rPr>
          <w:color w:val="373435"/>
          <w:spacing w:val="5"/>
        </w:rPr>
        <w:t> </w:t>
      </w:r>
      <w:r>
        <w:rPr>
          <w:color w:val="373435"/>
          <w:spacing w:val="-5"/>
        </w:rPr>
        <w:t>and</w:t>
      </w:r>
    </w:p>
    <w:p>
      <w:pPr>
        <w:pStyle w:val="BodyText"/>
        <w:spacing w:line="249" w:lineRule="auto" w:before="102"/>
        <w:ind w:left="120" w:right="125"/>
      </w:pPr>
      <w:r>
        <w:rPr/>
        <w:br w:type="column"/>
      </w:r>
      <w:r>
        <w:rPr>
          <w:color w:val="373435"/>
          <w:w w:val="90"/>
        </w:rPr>
        <w:t>personal growth (m = 29.06 for users and 32.01 for non users) is </w:t>
      </w:r>
      <w:r>
        <w:rPr>
          <w:color w:val="373435"/>
        </w:rPr>
        <w:t>also</w:t>
      </w:r>
      <w:r>
        <w:rPr>
          <w:color w:val="373435"/>
          <w:spacing w:val="-32"/>
        </w:rPr>
        <w:t> </w:t>
      </w:r>
      <w:r>
        <w:rPr>
          <w:color w:val="373435"/>
        </w:rPr>
        <w:t>significant.</w:t>
      </w:r>
    </w:p>
    <w:p>
      <w:pPr>
        <w:pStyle w:val="BodyText"/>
        <w:spacing w:before="5"/>
        <w:jc w:val="left"/>
      </w:pPr>
    </w:p>
    <w:p>
      <w:pPr>
        <w:pStyle w:val="BodyText"/>
        <w:spacing w:line="249" w:lineRule="auto" w:before="1"/>
        <w:ind w:left="119" w:right="125"/>
      </w:pPr>
      <w:r>
        <w:rPr>
          <w:color w:val="373435"/>
          <w:w w:val="90"/>
        </w:rPr>
        <w:t>Whereas,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mean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score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positive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relations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others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among substance users and non users also differ significantly (32.01 </w:t>
      </w:r>
      <w:r>
        <w:rPr>
          <w:color w:val="373435"/>
          <w:w w:val="90"/>
        </w:rPr>
        <w:t>for users and 26.74 for non users).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Furthermore, the mean score of purpose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substance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users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non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users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evident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 significant difference, (30.16 for users and 38.19 for non users). </w:t>
      </w:r>
      <w:r>
        <w:rPr>
          <w:color w:val="373435"/>
        </w:rPr>
        <w:t>Lastly the</w:t>
      </w:r>
      <w:r>
        <w:rPr>
          <w:color w:val="373435"/>
          <w:spacing w:val="-1"/>
        </w:rPr>
        <w:t> </w:t>
      </w:r>
      <w:r>
        <w:rPr>
          <w:color w:val="373435"/>
        </w:rPr>
        <w:t>scores</w:t>
      </w:r>
      <w:r>
        <w:rPr>
          <w:color w:val="373435"/>
          <w:spacing w:val="-1"/>
        </w:rPr>
        <w:t> </w:t>
      </w:r>
      <w:r>
        <w:rPr>
          <w:color w:val="373435"/>
        </w:rPr>
        <w:t>of</w:t>
      </w:r>
      <w:r>
        <w:rPr>
          <w:color w:val="373435"/>
          <w:spacing w:val="-2"/>
        </w:rPr>
        <w:t> </w:t>
      </w:r>
      <w:r>
        <w:rPr>
          <w:color w:val="373435"/>
        </w:rPr>
        <w:t>substance users on</w:t>
      </w:r>
      <w:r>
        <w:rPr>
          <w:color w:val="373435"/>
          <w:spacing w:val="-2"/>
        </w:rPr>
        <w:t> </w:t>
      </w:r>
      <w:r>
        <w:rPr>
          <w:color w:val="373435"/>
        </w:rPr>
        <w:t>the</w:t>
      </w:r>
      <w:r>
        <w:rPr>
          <w:color w:val="373435"/>
          <w:spacing w:val="-1"/>
        </w:rPr>
        <w:t> </w:t>
      </w:r>
      <w:r>
        <w:rPr>
          <w:color w:val="373435"/>
        </w:rPr>
        <w:t>variable of</w:t>
      </w:r>
      <w:r>
        <w:rPr>
          <w:color w:val="373435"/>
          <w:spacing w:val="-2"/>
        </w:rPr>
        <w:t> </w:t>
      </w:r>
      <w:r>
        <w:rPr>
          <w:color w:val="373435"/>
        </w:rPr>
        <w:t>self </w:t>
      </w:r>
      <w:r>
        <w:rPr>
          <w:color w:val="373435"/>
          <w:w w:val="95"/>
        </w:rPr>
        <w:t>acceptance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24.62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compared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users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38.28 </w:t>
      </w:r>
      <w:r>
        <w:rPr>
          <w:color w:val="373435"/>
          <w:w w:val="85"/>
        </w:rPr>
        <w:t>makes it clear that the self acceptance of non user adults is higher </w:t>
      </w:r>
      <w:r>
        <w:rPr>
          <w:color w:val="373435"/>
        </w:rPr>
        <w:t>as</w:t>
      </w:r>
      <w:r>
        <w:rPr>
          <w:color w:val="373435"/>
          <w:spacing w:val="-24"/>
        </w:rPr>
        <w:t> </w:t>
      </w:r>
      <w:r>
        <w:rPr>
          <w:color w:val="373435"/>
        </w:rPr>
        <w:t>compared</w:t>
      </w:r>
      <w:r>
        <w:rPr>
          <w:color w:val="373435"/>
          <w:spacing w:val="-24"/>
        </w:rPr>
        <w:t> </w:t>
      </w:r>
      <w:r>
        <w:rPr>
          <w:color w:val="373435"/>
        </w:rPr>
        <w:t>with</w:t>
      </w:r>
      <w:r>
        <w:rPr>
          <w:color w:val="373435"/>
          <w:spacing w:val="-24"/>
        </w:rPr>
        <w:t> </w:t>
      </w:r>
      <w:r>
        <w:rPr>
          <w:color w:val="373435"/>
        </w:rPr>
        <w:t>users.</w:t>
      </w:r>
    </w:p>
    <w:p>
      <w:pPr>
        <w:spacing w:after="0" w:line="249" w:lineRule="auto"/>
        <w:sectPr>
          <w:type w:val="continuous"/>
          <w:pgSz w:w="12060" w:h="15840"/>
          <w:pgMar w:header="0" w:footer="626" w:top="520" w:bottom="820" w:left="700" w:right="680"/>
          <w:cols w:num="2" w:equalWidth="0">
            <w:col w:w="4908" w:space="771"/>
            <w:col w:w="5001"/>
          </w:cols>
        </w:sectPr>
      </w:pPr>
    </w:p>
    <w:p>
      <w:pPr>
        <w:pStyle w:val="Heading1"/>
        <w:spacing w:before="130"/>
        <w:ind w:left="120"/>
        <w:rPr>
          <w:rFonts w:ascii="Arial"/>
        </w:rPr>
      </w:pPr>
      <w:r>
        <w:rPr>
          <w:rFonts w:ascii="Arial"/>
          <w:color w:val="76C04E"/>
          <w:spacing w:val="-2"/>
        </w:rPr>
        <w:t>DISCUSSION</w:t>
      </w:r>
    </w:p>
    <w:p>
      <w:pPr>
        <w:pStyle w:val="BodyText"/>
        <w:jc w:val="left"/>
        <w:rPr>
          <w:rFonts w:ascii="Arial"/>
          <w:b/>
          <w:sz w:val="20"/>
        </w:rPr>
      </w:pPr>
    </w:p>
    <w:p>
      <w:pPr>
        <w:pStyle w:val="BodyText"/>
        <w:spacing w:line="249" w:lineRule="auto"/>
        <w:ind w:left="120" w:right="38"/>
      </w:pPr>
      <w:r>
        <w:rPr>
          <w:color w:val="373435"/>
          <w:w w:val="90"/>
        </w:rPr>
        <w:t>The study was designed to assess the difference in the six facets of </w:t>
      </w:r>
      <w:r>
        <w:rPr>
          <w:color w:val="373435"/>
          <w:w w:val="95"/>
        </w:rPr>
        <w:t>psychological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substance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users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non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users. </w:t>
      </w:r>
      <w:r>
        <w:rPr>
          <w:color w:val="373435"/>
        </w:rPr>
        <w:t>The results showed that the findings are consistent with the </w:t>
      </w:r>
      <w:r>
        <w:rPr>
          <w:color w:val="373435"/>
          <w:w w:val="95"/>
        </w:rPr>
        <w:t>hypothesis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formulated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regarding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difference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scores,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results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revealed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adults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substance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used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scored </w:t>
      </w:r>
      <w:r>
        <w:rPr>
          <w:color w:val="373435"/>
          <w:w w:val="95"/>
        </w:rPr>
        <w:t>low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domains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including,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self acceptance autonomy, environmental mastery, personal growth </w:t>
      </w:r>
      <w:r>
        <w:rPr>
          <w:color w:val="373435"/>
          <w:w w:val="90"/>
        </w:rPr>
        <w:t>and purpose in life. Whereas on subscale of positive relations with </w:t>
      </w:r>
      <w:r>
        <w:rPr>
          <w:color w:val="373435"/>
        </w:rPr>
        <w:t>others</w:t>
      </w:r>
      <w:r>
        <w:rPr>
          <w:color w:val="373435"/>
          <w:spacing w:val="-32"/>
        </w:rPr>
        <w:t> </w:t>
      </w:r>
      <w:r>
        <w:rPr>
          <w:color w:val="373435"/>
        </w:rPr>
        <w:t>users</w:t>
      </w:r>
      <w:r>
        <w:rPr>
          <w:color w:val="373435"/>
          <w:spacing w:val="-32"/>
        </w:rPr>
        <w:t> </w:t>
      </w:r>
      <w:r>
        <w:rPr>
          <w:color w:val="373435"/>
        </w:rPr>
        <w:t>scored</w:t>
      </w:r>
      <w:r>
        <w:rPr>
          <w:color w:val="373435"/>
          <w:spacing w:val="-32"/>
        </w:rPr>
        <w:t> </w:t>
      </w:r>
      <w:r>
        <w:rPr>
          <w:color w:val="373435"/>
        </w:rPr>
        <w:t>higher</w:t>
      </w:r>
      <w:r>
        <w:rPr>
          <w:color w:val="373435"/>
          <w:spacing w:val="-32"/>
        </w:rPr>
        <w:t> </w:t>
      </w:r>
      <w:r>
        <w:rPr>
          <w:color w:val="373435"/>
        </w:rPr>
        <w:t>than</w:t>
      </w:r>
      <w:r>
        <w:rPr>
          <w:color w:val="373435"/>
          <w:spacing w:val="-32"/>
        </w:rPr>
        <w:t> </w:t>
      </w:r>
      <w:r>
        <w:rPr>
          <w:color w:val="373435"/>
        </w:rPr>
        <w:t>non</w:t>
      </w:r>
      <w:r>
        <w:rPr>
          <w:color w:val="373435"/>
          <w:spacing w:val="-32"/>
        </w:rPr>
        <w:t> </w:t>
      </w:r>
      <w:r>
        <w:rPr>
          <w:color w:val="373435"/>
        </w:rPr>
        <w:t>users.</w:t>
      </w:r>
    </w:p>
    <w:p>
      <w:pPr>
        <w:pStyle w:val="BodyText"/>
        <w:spacing w:before="10"/>
        <w:jc w:val="left"/>
        <w:rPr>
          <w:sz w:val="17"/>
        </w:rPr>
      </w:pPr>
    </w:p>
    <w:p>
      <w:pPr>
        <w:pStyle w:val="BodyText"/>
        <w:spacing w:line="247" w:lineRule="auto"/>
        <w:ind w:left="119" w:right="38"/>
        <w:rPr>
          <w:sz w:val="9"/>
        </w:rPr>
      </w:pPr>
      <w:r>
        <w:rPr>
          <w:color w:val="373435"/>
        </w:rPr>
        <w:t>Researchers have also found the relationship between drug </w:t>
      </w:r>
      <w:r>
        <w:rPr>
          <w:color w:val="373435"/>
          <w:w w:val="95"/>
        </w:rPr>
        <w:t>addiction and psychological wellbeing. As concluded by Morgan </w:t>
      </w:r>
      <w:r>
        <w:rPr>
          <w:color w:val="373435"/>
          <w:w w:val="90"/>
        </w:rPr>
        <w:t>and his colleagues in one year longitudinal study, they studied the </w:t>
      </w:r>
      <w:r>
        <w:rPr>
          <w:color w:val="373435"/>
          <w:spacing w:val="10"/>
        </w:rPr>
        <w:t>consequences</w:t>
      </w:r>
      <w:r>
        <w:rPr>
          <w:color w:val="373435"/>
          <w:spacing w:val="9"/>
        </w:rPr>
        <w:t> </w:t>
      </w:r>
      <w:r>
        <w:rPr>
          <w:color w:val="373435"/>
        </w:rPr>
        <w:t>of </w:t>
      </w:r>
      <w:r>
        <w:rPr>
          <w:color w:val="373435"/>
          <w:spacing w:val="10"/>
        </w:rPr>
        <w:t>chronic</w:t>
      </w:r>
      <w:r>
        <w:rPr>
          <w:color w:val="373435"/>
          <w:spacing w:val="9"/>
        </w:rPr>
        <w:t> </w:t>
      </w:r>
      <w:r>
        <w:rPr>
          <w:color w:val="373435"/>
          <w:spacing w:val="10"/>
        </w:rPr>
        <w:t>ketamine</w:t>
      </w:r>
      <w:r>
        <w:rPr>
          <w:color w:val="373435"/>
          <w:spacing w:val="9"/>
        </w:rPr>
        <w:t> </w:t>
      </w:r>
      <w:r>
        <w:rPr>
          <w:color w:val="373435"/>
          <w:spacing w:val="11"/>
        </w:rPr>
        <w:t>administration</w:t>
      </w:r>
      <w:r>
        <w:rPr>
          <w:color w:val="373435"/>
          <w:spacing w:val="9"/>
        </w:rPr>
        <w:t> </w:t>
      </w:r>
      <w:r>
        <w:rPr>
          <w:color w:val="373435"/>
        </w:rPr>
        <w:t>upon </w:t>
      </w:r>
      <w:r>
        <w:rPr>
          <w:color w:val="373435"/>
          <w:w w:val="90"/>
        </w:rPr>
        <w:t>neurocognitive function and psychological wellbeing and the result </w:t>
      </w:r>
      <w:r>
        <w:rPr>
          <w:color w:val="373435"/>
        </w:rPr>
        <w:t>found to be consistent with formulated hypothesis as the participants</w:t>
      </w:r>
      <w:r>
        <w:rPr>
          <w:color w:val="373435"/>
          <w:spacing w:val="-1"/>
        </w:rPr>
        <w:t> </w:t>
      </w:r>
      <w:r>
        <w:rPr>
          <w:color w:val="373435"/>
        </w:rPr>
        <w:t>showed</w:t>
      </w:r>
      <w:r>
        <w:rPr>
          <w:color w:val="373435"/>
          <w:spacing w:val="-1"/>
        </w:rPr>
        <w:t> </w:t>
      </w:r>
      <w:r>
        <w:rPr>
          <w:color w:val="373435"/>
        </w:rPr>
        <w:t>low</w:t>
      </w:r>
      <w:r>
        <w:rPr>
          <w:color w:val="373435"/>
          <w:spacing w:val="-1"/>
        </w:rPr>
        <w:t> </w:t>
      </w:r>
      <w:r>
        <w:rPr>
          <w:color w:val="373435"/>
        </w:rPr>
        <w:t>level</w:t>
      </w:r>
      <w:r>
        <w:rPr>
          <w:color w:val="373435"/>
          <w:spacing w:val="-1"/>
        </w:rPr>
        <w:t> </w:t>
      </w:r>
      <w:r>
        <w:rPr>
          <w:color w:val="373435"/>
        </w:rPr>
        <w:t>of</w:t>
      </w:r>
      <w:r>
        <w:rPr>
          <w:color w:val="373435"/>
          <w:spacing w:val="-1"/>
        </w:rPr>
        <w:t> </w:t>
      </w:r>
      <w:r>
        <w:rPr>
          <w:color w:val="373435"/>
        </w:rPr>
        <w:t>psychological</w:t>
      </w:r>
      <w:r>
        <w:rPr>
          <w:color w:val="373435"/>
          <w:spacing w:val="-1"/>
        </w:rPr>
        <w:t> </w:t>
      </w:r>
      <w:r>
        <w:rPr>
          <w:color w:val="373435"/>
        </w:rPr>
        <w:t>wellbeing</w:t>
      </w:r>
      <w:r>
        <w:rPr>
          <w:color w:val="373435"/>
          <w:spacing w:val="-1"/>
        </w:rPr>
        <w:t> </w:t>
      </w:r>
      <w:r>
        <w:rPr>
          <w:color w:val="373435"/>
        </w:rPr>
        <w:t>and </w:t>
      </w:r>
      <w:r>
        <w:rPr>
          <w:color w:val="373435"/>
          <w:spacing w:val="-2"/>
        </w:rPr>
        <w:t>affected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neurocognitive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functionuing.</w:t>
      </w:r>
      <w:r>
        <w:rPr>
          <w:color w:val="373435"/>
          <w:spacing w:val="-2"/>
          <w:position w:val="9"/>
          <w:sz w:val="9"/>
        </w:rPr>
        <w:t>16</w:t>
      </w:r>
    </w:p>
    <w:p>
      <w:pPr>
        <w:pStyle w:val="BodyText"/>
        <w:spacing w:before="10"/>
        <w:jc w:val="left"/>
      </w:pPr>
    </w:p>
    <w:p>
      <w:pPr>
        <w:pStyle w:val="BodyText"/>
        <w:spacing w:line="247" w:lineRule="auto"/>
        <w:ind w:left="118" w:right="39"/>
        <w:rPr>
          <w:sz w:val="9"/>
        </w:rPr>
      </w:pPr>
      <w:r>
        <w:rPr>
          <w:color w:val="373435"/>
          <w:w w:val="90"/>
        </w:rPr>
        <w:t>Autonomy reflects a sense of independence and self determination </w:t>
      </w:r>
      <w:r>
        <w:rPr>
          <w:color w:val="373435"/>
        </w:rPr>
        <w:t>and</w:t>
      </w:r>
      <w:r>
        <w:rPr>
          <w:color w:val="373435"/>
          <w:spacing w:val="-8"/>
        </w:rPr>
        <w:t> </w:t>
      </w:r>
      <w:r>
        <w:rPr>
          <w:color w:val="373435"/>
        </w:rPr>
        <w:t>a</w:t>
      </w:r>
      <w:r>
        <w:rPr>
          <w:color w:val="373435"/>
          <w:spacing w:val="-8"/>
        </w:rPr>
        <w:t> </w:t>
      </w:r>
      <w:r>
        <w:rPr>
          <w:color w:val="373435"/>
        </w:rPr>
        <w:t>desire</w:t>
      </w:r>
      <w:r>
        <w:rPr>
          <w:color w:val="373435"/>
          <w:spacing w:val="-8"/>
        </w:rPr>
        <w:t> </w:t>
      </w:r>
      <w:r>
        <w:rPr>
          <w:color w:val="373435"/>
        </w:rPr>
        <w:t>to</w:t>
      </w:r>
      <w:r>
        <w:rPr>
          <w:color w:val="373435"/>
          <w:spacing w:val="-8"/>
        </w:rPr>
        <w:t> </w:t>
      </w:r>
      <w:r>
        <w:rPr>
          <w:color w:val="373435"/>
        </w:rPr>
        <w:t>stands</w:t>
      </w:r>
      <w:r>
        <w:rPr>
          <w:color w:val="373435"/>
          <w:spacing w:val="-8"/>
        </w:rPr>
        <w:t> </w:t>
      </w:r>
      <w:r>
        <w:rPr>
          <w:color w:val="373435"/>
        </w:rPr>
        <w:t>up</w:t>
      </w:r>
      <w:r>
        <w:rPr>
          <w:color w:val="373435"/>
          <w:spacing w:val="-8"/>
        </w:rPr>
        <w:t> </w:t>
      </w:r>
      <w:r>
        <w:rPr>
          <w:color w:val="373435"/>
        </w:rPr>
        <w:t>for</w:t>
      </w:r>
      <w:r>
        <w:rPr>
          <w:color w:val="373435"/>
          <w:spacing w:val="40"/>
        </w:rPr>
        <w:t> </w:t>
      </w:r>
      <w:r>
        <w:rPr>
          <w:color w:val="373435"/>
        </w:rPr>
        <w:t>own</w:t>
      </w:r>
      <w:r>
        <w:rPr>
          <w:color w:val="373435"/>
          <w:spacing w:val="-8"/>
        </w:rPr>
        <w:t> </w:t>
      </w:r>
      <w:r>
        <w:rPr>
          <w:color w:val="373435"/>
        </w:rPr>
        <w:t>beliefs</w:t>
      </w:r>
      <w:r>
        <w:rPr>
          <w:color w:val="373435"/>
          <w:spacing w:val="-8"/>
        </w:rPr>
        <w:t> </w:t>
      </w:r>
      <w:r>
        <w:rPr>
          <w:color w:val="373435"/>
        </w:rPr>
        <w:t>and</w:t>
      </w:r>
      <w:r>
        <w:rPr>
          <w:color w:val="373435"/>
          <w:spacing w:val="-8"/>
        </w:rPr>
        <w:t> </w:t>
      </w:r>
      <w:r>
        <w:rPr>
          <w:color w:val="373435"/>
        </w:rPr>
        <w:t>ideas</w:t>
      </w:r>
      <w:r>
        <w:rPr>
          <w:color w:val="373435"/>
          <w:spacing w:val="-8"/>
        </w:rPr>
        <w:t> </w:t>
      </w:r>
      <w:r>
        <w:rPr>
          <w:color w:val="373435"/>
        </w:rPr>
        <w:t>even</w:t>
      </w:r>
      <w:r>
        <w:rPr>
          <w:color w:val="373435"/>
          <w:spacing w:val="-8"/>
        </w:rPr>
        <w:t> </w:t>
      </w:r>
      <w:r>
        <w:rPr>
          <w:color w:val="373435"/>
        </w:rPr>
        <w:t>with external pressures.</w:t>
      </w:r>
      <w:r>
        <w:rPr>
          <w:color w:val="373435"/>
          <w:position w:val="9"/>
          <w:sz w:val="9"/>
        </w:rPr>
        <w:t>17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</w:rPr>
        <w:t>Autonomy in substance use</w:t>
      </w:r>
      <w:r>
        <w:rPr>
          <w:color w:val="373435"/>
          <w:spacing w:val="40"/>
        </w:rPr>
        <w:t> </w:t>
      </w:r>
      <w:r>
        <w:rPr>
          <w:color w:val="373435"/>
        </w:rPr>
        <w:t>disorder </w:t>
      </w:r>
      <w:r>
        <w:rPr>
          <w:color w:val="373435"/>
          <w:w w:val="90"/>
        </w:rPr>
        <w:t>deteriorated as participants indulge in addictive behavior. A sense 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autonomy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reflects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person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able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hold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out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against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social </w:t>
      </w:r>
      <w:r>
        <w:rPr>
          <w:color w:val="373435"/>
          <w:w w:val="95"/>
        </w:rPr>
        <w:t>pressure and to think and react in certain way, but person with </w:t>
      </w:r>
      <w:r>
        <w:rPr>
          <w:color w:val="373435"/>
          <w:w w:val="90"/>
        </w:rPr>
        <w:t>substance use disorder conform to social pressures and mostly rely </w:t>
      </w:r>
      <w:r>
        <w:rPr>
          <w:color w:val="373435"/>
          <w:spacing w:val="-2"/>
        </w:rPr>
        <w:t>on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judgments</w:t>
      </w:r>
      <w:r>
        <w:rPr>
          <w:color w:val="373435"/>
          <w:spacing w:val="-27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others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due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impaired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thinking.</w:t>
      </w:r>
      <w:r>
        <w:rPr>
          <w:color w:val="373435"/>
          <w:spacing w:val="-2"/>
          <w:position w:val="9"/>
          <w:sz w:val="9"/>
        </w:rPr>
        <w:t>18</w:t>
      </w:r>
    </w:p>
    <w:p>
      <w:pPr>
        <w:pStyle w:val="BodyText"/>
        <w:spacing w:before="5"/>
        <w:jc w:val="left"/>
      </w:pPr>
    </w:p>
    <w:p>
      <w:pPr>
        <w:pStyle w:val="BodyText"/>
        <w:spacing w:line="247" w:lineRule="auto"/>
        <w:ind w:left="118" w:right="38"/>
        <w:rPr>
          <w:sz w:val="9"/>
        </w:rPr>
      </w:pPr>
      <w:r>
        <w:rPr>
          <w:color w:val="373435"/>
          <w:w w:val="95"/>
        </w:rPr>
        <w:t>Environmental mastery entails feelings of personal competence and confidence in one's ability to interact successfully with the environment.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Whereas,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growth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entails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openness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new experiences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commitment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development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learning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new experiences.</w:t>
      </w:r>
      <w:r>
        <w:rPr>
          <w:color w:val="373435"/>
          <w:w w:val="95"/>
          <w:position w:val="9"/>
          <w:sz w:val="9"/>
        </w:rPr>
        <w:t>17</w:t>
      </w:r>
      <w:r>
        <w:rPr>
          <w:color w:val="373435"/>
          <w:spacing w:val="22"/>
          <w:position w:val="9"/>
          <w:sz w:val="9"/>
        </w:rPr>
        <w:t> </w:t>
      </w:r>
      <w:r>
        <w:rPr>
          <w:color w:val="373435"/>
          <w:w w:val="95"/>
        </w:rPr>
        <w:t>The difference of both groups on the variables of </w:t>
      </w:r>
      <w:r>
        <w:rPr>
          <w:color w:val="373435"/>
          <w:w w:val="90"/>
        </w:rPr>
        <w:t>environmental mastery and personal growth is significant. Havassy and Arns conducted a study in order to know about the relationship </w:t>
      </w:r>
      <w:r>
        <w:rPr>
          <w:color w:val="373435"/>
          <w:spacing w:val="-2"/>
          <w:w w:val="95"/>
        </w:rPr>
        <w:t>between substance dependence with psychological wellbeing and </w:t>
      </w:r>
      <w:r>
        <w:rPr>
          <w:color w:val="373435"/>
        </w:rPr>
        <w:t>psychosocial functioning, their focus was on depression, self </w:t>
      </w:r>
      <w:r>
        <w:rPr>
          <w:color w:val="373435"/>
          <w:w w:val="95"/>
        </w:rPr>
        <w:t>esteem , environmental mastery and quality of life among drug abusers.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result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concluded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feel </w:t>
      </w:r>
      <w:r>
        <w:rPr>
          <w:color w:val="373435"/>
          <w:spacing w:val="-2"/>
          <w:w w:val="95"/>
        </w:rPr>
        <w:t>insecure in their environment,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lack in environmental mastery and </w:t>
      </w:r>
      <w:r>
        <w:rPr>
          <w:color w:val="373435"/>
          <w:w w:val="90"/>
        </w:rPr>
        <w:t>they were less satisfied with their lives and its situations. Personal </w:t>
      </w:r>
      <w:r>
        <w:rPr>
          <w:color w:val="373435"/>
          <w:w w:val="95"/>
        </w:rPr>
        <w:t>development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seems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lacking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adults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substance </w:t>
      </w:r>
      <w:r>
        <w:rPr>
          <w:color w:val="373435"/>
        </w:rPr>
        <w:t>use, because they appeared to be uninvolved about their </w:t>
      </w:r>
      <w:r>
        <w:rPr>
          <w:color w:val="373435"/>
          <w:w w:val="90"/>
        </w:rPr>
        <w:t>surroundings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resist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growth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due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impulsive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acts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taking</w:t>
      </w:r>
      <w:r>
        <w:rPr>
          <w:color w:val="373435"/>
          <w:spacing w:val="-32"/>
        </w:rPr>
        <w:t> </w:t>
      </w:r>
      <w:r>
        <w:rPr>
          <w:color w:val="373435"/>
        </w:rPr>
        <w:t>drugs.</w:t>
      </w:r>
      <w:r>
        <w:rPr>
          <w:color w:val="373435"/>
          <w:position w:val="9"/>
          <w:sz w:val="9"/>
        </w:rPr>
        <w:t>19</w:t>
      </w:r>
    </w:p>
    <w:p>
      <w:pPr>
        <w:pStyle w:val="BodyText"/>
        <w:spacing w:before="3"/>
        <w:jc w:val="left"/>
        <w:rPr>
          <w:sz w:val="19"/>
        </w:rPr>
      </w:pPr>
    </w:p>
    <w:p>
      <w:pPr>
        <w:pStyle w:val="BodyText"/>
        <w:spacing w:line="247" w:lineRule="auto" w:before="1"/>
        <w:ind w:left="117" w:right="39"/>
        <w:rPr>
          <w:sz w:val="9"/>
        </w:rPr>
      </w:pPr>
      <w:r>
        <w:rPr>
          <w:color w:val="373435"/>
          <w:w w:val="90"/>
        </w:rPr>
        <w:t>Positive relations includes behavior like having supportive ,warmth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close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relationship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feeling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association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others.</w:t>
      </w:r>
      <w:r>
        <w:rPr>
          <w:color w:val="373435"/>
          <w:w w:val="95"/>
          <w:position w:val="9"/>
          <w:sz w:val="9"/>
        </w:rPr>
        <w:t>20</w:t>
      </w:r>
      <w:r>
        <w:rPr>
          <w:color w:val="373435"/>
          <w:spacing w:val="20"/>
          <w:position w:val="9"/>
          <w:sz w:val="9"/>
        </w:rPr>
        <w:t> </w:t>
      </w:r>
      <w:r>
        <w:rPr>
          <w:color w:val="373435"/>
          <w:w w:val="95"/>
        </w:rPr>
        <w:t>In </w:t>
      </w:r>
      <w:r>
        <w:rPr>
          <w:color w:val="373435"/>
        </w:rPr>
        <w:t>present study findings contradict previous literature as users </w:t>
      </w:r>
      <w:r>
        <w:rPr>
          <w:color w:val="373435"/>
          <w:w w:val="95"/>
        </w:rPr>
        <w:t>showed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higher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mean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scores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positive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relations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users. previous literature asserts that in intake of any addictive drugs individuals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gets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weak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due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rejection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 their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society.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Adults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substance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use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disorder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notice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negative attitude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society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towards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resultant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attitude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 </w:t>
      </w:r>
      <w:r>
        <w:rPr>
          <w:color w:val="373435"/>
        </w:rPr>
        <w:t>one</w:t>
      </w:r>
      <w:r>
        <w:rPr>
          <w:color w:val="373435"/>
          <w:spacing w:val="-30"/>
        </w:rPr>
        <w:t> </w:t>
      </w:r>
      <w:r>
        <w:rPr>
          <w:color w:val="373435"/>
        </w:rPr>
        <w:t>of</w:t>
      </w:r>
      <w:r>
        <w:rPr>
          <w:color w:val="373435"/>
          <w:spacing w:val="-30"/>
        </w:rPr>
        <w:t> </w:t>
      </w:r>
      <w:r>
        <w:rPr>
          <w:color w:val="373435"/>
        </w:rPr>
        <w:t>alienation.</w:t>
      </w:r>
      <w:r>
        <w:rPr>
          <w:color w:val="373435"/>
          <w:position w:val="9"/>
          <w:sz w:val="9"/>
        </w:rPr>
        <w:t>21</w:t>
      </w:r>
    </w:p>
    <w:p>
      <w:pPr>
        <w:pStyle w:val="BodyText"/>
        <w:spacing w:before="6"/>
        <w:jc w:val="left"/>
      </w:pPr>
    </w:p>
    <w:p>
      <w:pPr>
        <w:pStyle w:val="BodyText"/>
        <w:spacing w:line="247" w:lineRule="auto"/>
        <w:ind w:left="117" w:right="40"/>
      </w:pPr>
      <w:r>
        <w:rPr>
          <w:color w:val="373435"/>
          <w:w w:val="85"/>
        </w:rPr>
        <w:t>The purpose in life of non users adults is high as compared to users. It </w:t>
      </w:r>
      <w:r>
        <w:rPr>
          <w:color w:val="373435"/>
          <w:w w:val="95"/>
        </w:rPr>
        <w:t>involves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feeling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commitment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towards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valued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goal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accept that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worthwhile,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talks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about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accepting own</w:t>
      </w:r>
      <w:r>
        <w:rPr>
          <w:color w:val="373435"/>
          <w:spacing w:val="-2"/>
        </w:rPr>
        <w:t> </w:t>
      </w:r>
      <w:r>
        <w:rPr>
          <w:color w:val="373435"/>
          <w:w w:val="95"/>
        </w:rPr>
        <w:t>strength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weaknesses.</w:t>
      </w:r>
      <w:r>
        <w:rPr>
          <w:color w:val="373435"/>
          <w:w w:val="95"/>
          <w:position w:val="9"/>
          <w:sz w:val="9"/>
        </w:rPr>
        <w:t>17</w:t>
      </w:r>
      <w:r>
        <w:rPr>
          <w:color w:val="373435"/>
          <w:spacing w:val="26"/>
          <w:position w:val="9"/>
          <w:sz w:val="9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research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done</w:t>
      </w:r>
      <w:r>
        <w:rPr>
          <w:color w:val="373435"/>
          <w:spacing w:val="-1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"/>
        </w:rPr>
        <w:t> </w:t>
      </w:r>
      <w:r>
        <w:rPr>
          <w:color w:val="373435"/>
          <w:spacing w:val="-2"/>
          <w:w w:val="95"/>
        </w:rPr>
        <w:t>Hammersley</w:t>
      </w:r>
    </w:p>
    <w:p>
      <w:pPr>
        <w:pStyle w:val="BodyText"/>
        <w:spacing w:line="247" w:lineRule="auto" w:before="140"/>
        <w:ind w:left="119" w:right="111"/>
      </w:pPr>
      <w:r>
        <w:rPr/>
        <w:br w:type="column"/>
      </w:r>
      <w:r>
        <w:rPr>
          <w:color w:val="373435"/>
          <w:w w:val="90"/>
        </w:rPr>
        <w:t>and his colleagues on“Adolescent drug use, health and personality” related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drug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users'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different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personality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factors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that </w:t>
      </w:r>
      <w:r>
        <w:rPr>
          <w:color w:val="373435"/>
        </w:rPr>
        <w:t>purpose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210</w:t>
      </w:r>
      <w:r>
        <w:rPr>
          <w:color w:val="373435"/>
          <w:spacing w:val="-13"/>
        </w:rPr>
        <w:t> </w:t>
      </w:r>
      <w:r>
        <w:rPr>
          <w:color w:val="373435"/>
        </w:rPr>
        <w:t>drug</w:t>
      </w:r>
      <w:r>
        <w:rPr>
          <w:color w:val="373435"/>
          <w:spacing w:val="-14"/>
        </w:rPr>
        <w:t> </w:t>
      </w:r>
      <w:r>
        <w:rPr>
          <w:color w:val="373435"/>
        </w:rPr>
        <w:t>abusers</w:t>
      </w:r>
      <w:r>
        <w:rPr>
          <w:color w:val="373435"/>
          <w:spacing w:val="-13"/>
        </w:rPr>
        <w:t> </w:t>
      </w:r>
      <w:r>
        <w:rPr>
          <w:color w:val="373435"/>
        </w:rPr>
        <w:t>who</w:t>
      </w:r>
      <w:r>
        <w:rPr>
          <w:color w:val="373435"/>
          <w:spacing w:val="-14"/>
        </w:rPr>
        <w:t> </w:t>
      </w:r>
      <w:r>
        <w:rPr>
          <w:color w:val="373435"/>
        </w:rPr>
        <w:t>were</w:t>
      </w:r>
      <w:r>
        <w:rPr>
          <w:color w:val="373435"/>
          <w:spacing w:val="-13"/>
        </w:rPr>
        <w:t> </w:t>
      </w:r>
      <w:r>
        <w:rPr>
          <w:color w:val="373435"/>
        </w:rPr>
        <w:t>studied;</w:t>
      </w:r>
      <w:r>
        <w:rPr>
          <w:color w:val="373435"/>
          <w:spacing w:val="-14"/>
        </w:rPr>
        <w:t> </w:t>
      </w:r>
      <w:r>
        <w:rPr>
          <w:color w:val="373435"/>
        </w:rPr>
        <w:t>they</w:t>
      </w:r>
      <w:r>
        <w:rPr>
          <w:color w:val="373435"/>
          <w:spacing w:val="-14"/>
        </w:rPr>
        <w:t> </w:t>
      </w:r>
      <w:r>
        <w:rPr>
          <w:color w:val="373435"/>
        </w:rPr>
        <w:t>concluded that</w:t>
      </w:r>
      <w:r>
        <w:rPr>
          <w:color w:val="373435"/>
          <w:spacing w:val="-5"/>
        </w:rPr>
        <w:t> </w:t>
      </w:r>
      <w:r>
        <w:rPr>
          <w:color w:val="373435"/>
        </w:rPr>
        <w:t>there</w:t>
      </w:r>
      <w:r>
        <w:rPr>
          <w:color w:val="373435"/>
          <w:spacing w:val="-5"/>
        </w:rPr>
        <w:t> </w:t>
      </w:r>
      <w:r>
        <w:rPr>
          <w:color w:val="373435"/>
        </w:rPr>
        <w:t>is</w:t>
      </w:r>
      <w:r>
        <w:rPr>
          <w:color w:val="373435"/>
          <w:spacing w:val="-5"/>
        </w:rPr>
        <w:t> </w:t>
      </w:r>
      <w:r>
        <w:rPr>
          <w:color w:val="373435"/>
        </w:rPr>
        <w:t>no</w:t>
      </w:r>
      <w:r>
        <w:rPr>
          <w:color w:val="373435"/>
          <w:spacing w:val="-5"/>
        </w:rPr>
        <w:t> </w:t>
      </w:r>
      <w:r>
        <w:rPr>
          <w:color w:val="373435"/>
        </w:rPr>
        <w:t>relationship</w:t>
      </w:r>
      <w:r>
        <w:rPr>
          <w:color w:val="373435"/>
          <w:spacing w:val="-5"/>
        </w:rPr>
        <w:t> </w:t>
      </w:r>
      <w:r>
        <w:rPr>
          <w:color w:val="373435"/>
        </w:rPr>
        <w:t>between</w:t>
      </w:r>
      <w:r>
        <w:rPr>
          <w:color w:val="373435"/>
          <w:spacing w:val="-5"/>
        </w:rPr>
        <w:t> </w:t>
      </w:r>
      <w:r>
        <w:rPr>
          <w:color w:val="373435"/>
        </w:rPr>
        <w:t>drug</w:t>
      </w:r>
      <w:r>
        <w:rPr>
          <w:color w:val="373435"/>
          <w:spacing w:val="-5"/>
        </w:rPr>
        <w:t> </w:t>
      </w:r>
      <w:r>
        <w:rPr>
          <w:color w:val="373435"/>
        </w:rPr>
        <w:t>use</w:t>
      </w:r>
      <w:r>
        <w:rPr>
          <w:color w:val="373435"/>
          <w:spacing w:val="-5"/>
        </w:rPr>
        <w:t> </w:t>
      </w:r>
      <w:r>
        <w:rPr>
          <w:color w:val="373435"/>
        </w:rPr>
        <w:t>and</w:t>
      </w:r>
      <w:r>
        <w:rPr>
          <w:color w:val="373435"/>
          <w:spacing w:val="-5"/>
        </w:rPr>
        <w:t> </w:t>
      </w:r>
      <w:r>
        <w:rPr>
          <w:color w:val="373435"/>
        </w:rPr>
        <w:t>health</w:t>
      </w:r>
      <w:r>
        <w:rPr>
          <w:color w:val="373435"/>
          <w:spacing w:val="-5"/>
        </w:rPr>
        <w:t> </w:t>
      </w:r>
      <w:r>
        <w:rPr>
          <w:color w:val="373435"/>
        </w:rPr>
        <w:t>but </w:t>
      </w:r>
      <w:r>
        <w:rPr>
          <w:color w:val="373435"/>
          <w:w w:val="90"/>
        </w:rPr>
        <w:t>personality trait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 drug abusers had an impact on their wellbeing.</w:t>
      </w:r>
      <w:r>
        <w:rPr>
          <w:color w:val="373435"/>
          <w:w w:val="90"/>
          <w:position w:val="9"/>
          <w:sz w:val="9"/>
        </w:rPr>
        <w:t>22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5"/>
        </w:rPr>
        <w:t>Ahlgren and Norem-hebeisen worked on self-esteem pattern of </w:t>
      </w:r>
      <w:r>
        <w:rPr>
          <w:color w:val="373435"/>
        </w:rPr>
        <w:t>drug</w:t>
      </w:r>
      <w:r>
        <w:rPr>
          <w:color w:val="373435"/>
          <w:spacing w:val="-10"/>
        </w:rPr>
        <w:t> </w:t>
      </w:r>
      <w:r>
        <w:rPr>
          <w:color w:val="373435"/>
        </w:rPr>
        <w:t>users</w:t>
      </w:r>
      <w:r>
        <w:rPr>
          <w:color w:val="373435"/>
          <w:spacing w:val="-10"/>
        </w:rPr>
        <w:t> </w:t>
      </w:r>
      <w:r>
        <w:rPr>
          <w:color w:val="373435"/>
        </w:rPr>
        <w:t>in</w:t>
      </w:r>
      <w:r>
        <w:rPr>
          <w:color w:val="373435"/>
          <w:spacing w:val="-10"/>
        </w:rPr>
        <w:t> </w:t>
      </w:r>
      <w:r>
        <w:rPr>
          <w:color w:val="373435"/>
        </w:rPr>
        <w:t>pretreatment</w:t>
      </w:r>
      <w:r>
        <w:rPr>
          <w:color w:val="373435"/>
          <w:spacing w:val="-11"/>
        </w:rPr>
        <w:t> </w:t>
      </w:r>
      <w:r>
        <w:rPr>
          <w:color w:val="373435"/>
        </w:rPr>
        <w:t>and</w:t>
      </w:r>
      <w:r>
        <w:rPr>
          <w:color w:val="373435"/>
          <w:spacing w:val="-10"/>
        </w:rPr>
        <w:t> </w:t>
      </w:r>
      <w:r>
        <w:rPr>
          <w:color w:val="373435"/>
        </w:rPr>
        <w:t>during</w:t>
      </w:r>
      <w:r>
        <w:rPr>
          <w:color w:val="373435"/>
          <w:spacing w:val="-9"/>
        </w:rPr>
        <w:t> </w:t>
      </w:r>
      <w:r>
        <w:rPr>
          <w:color w:val="373435"/>
        </w:rPr>
        <w:t>treatment</w:t>
      </w:r>
      <w:r>
        <w:rPr>
          <w:color w:val="373435"/>
          <w:spacing w:val="-11"/>
        </w:rPr>
        <w:t> </w:t>
      </w:r>
      <w:r>
        <w:rPr>
          <w:color w:val="373435"/>
        </w:rPr>
        <w:t>groups;</w:t>
      </w:r>
      <w:r>
        <w:rPr>
          <w:color w:val="373435"/>
          <w:spacing w:val="-10"/>
        </w:rPr>
        <w:t> </w:t>
      </w:r>
      <w:r>
        <w:rPr>
          <w:color w:val="373435"/>
        </w:rPr>
        <w:t>drug </w:t>
      </w:r>
      <w:r>
        <w:rPr>
          <w:color w:val="373435"/>
          <w:w w:val="95"/>
        </w:rPr>
        <w:t>abusers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scored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low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self-esteem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pretreatment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post treatment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they had better self-esteem and they also started to </w:t>
      </w:r>
      <w:r>
        <w:rPr>
          <w:color w:val="373435"/>
          <w:w w:val="90"/>
        </w:rPr>
        <w:t>share their feelings as like normal people. It is concluded that they </w:t>
      </w:r>
      <w:r>
        <w:rPr>
          <w:color w:val="373435"/>
        </w:rPr>
        <w:t>had low level of self acceptance before, which consequently </w:t>
      </w:r>
      <w:r>
        <w:rPr>
          <w:color w:val="373435"/>
          <w:w w:val="95"/>
        </w:rPr>
        <w:t>affected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being</w:t>
      </w:r>
      <w:r>
        <w:rPr>
          <w:color w:val="373435"/>
          <w:w w:val="95"/>
          <w:position w:val="9"/>
          <w:sz w:val="9"/>
        </w:rPr>
        <w:t>23</w:t>
      </w:r>
      <w:r>
        <w:rPr>
          <w:color w:val="373435"/>
          <w:w w:val="95"/>
        </w:rPr>
        <w:t>.</w:t>
      </w:r>
    </w:p>
    <w:p>
      <w:pPr>
        <w:pStyle w:val="BodyText"/>
        <w:spacing w:before="9"/>
        <w:jc w:val="left"/>
      </w:pPr>
    </w:p>
    <w:p>
      <w:pPr>
        <w:pStyle w:val="BodyText"/>
        <w:spacing w:line="249" w:lineRule="auto"/>
        <w:ind w:left="119" w:right="128"/>
      </w:pPr>
      <w:r>
        <w:rPr>
          <w:color w:val="373435"/>
        </w:rPr>
        <w:t>In this study, the pattern of substance use within the adults </w:t>
      </w:r>
      <w:r>
        <w:rPr>
          <w:color w:val="373435"/>
          <w:w w:val="95"/>
        </w:rPr>
        <w:t>population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explored,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thus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current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highlighted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 relationship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wellbeing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drug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used.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is </w:t>
      </w:r>
      <w:r>
        <w:rPr>
          <w:color w:val="373435"/>
          <w:w w:val="90"/>
        </w:rPr>
        <w:t>concluded that psychological wellbeing of patients with </w:t>
      </w:r>
      <w:r>
        <w:rPr>
          <w:color w:val="373435"/>
          <w:w w:val="90"/>
        </w:rPr>
        <w:t>substance </w:t>
      </w:r>
      <w:r>
        <w:rPr>
          <w:color w:val="373435"/>
        </w:rPr>
        <w:t>used</w:t>
      </w:r>
      <w:r>
        <w:rPr>
          <w:color w:val="373435"/>
          <w:spacing w:val="-14"/>
        </w:rPr>
        <w:t> </w:t>
      </w:r>
      <w:r>
        <w:rPr>
          <w:color w:val="373435"/>
        </w:rPr>
        <w:t>disorder</w:t>
      </w:r>
      <w:r>
        <w:rPr>
          <w:color w:val="373435"/>
          <w:spacing w:val="-13"/>
        </w:rPr>
        <w:t> </w:t>
      </w:r>
      <w:r>
        <w:rPr>
          <w:color w:val="373435"/>
        </w:rPr>
        <w:t>significantly</w:t>
      </w:r>
      <w:r>
        <w:rPr>
          <w:color w:val="373435"/>
          <w:spacing w:val="-12"/>
        </w:rPr>
        <w:t> </w:t>
      </w:r>
      <w:r>
        <w:rPr>
          <w:color w:val="373435"/>
        </w:rPr>
        <w:t>differed</w:t>
      </w:r>
      <w:r>
        <w:rPr>
          <w:color w:val="373435"/>
          <w:spacing w:val="-14"/>
        </w:rPr>
        <w:t> </w:t>
      </w:r>
      <w:r>
        <w:rPr>
          <w:color w:val="373435"/>
        </w:rPr>
        <w:t>from</w:t>
      </w:r>
      <w:r>
        <w:rPr>
          <w:color w:val="373435"/>
          <w:spacing w:val="-14"/>
        </w:rPr>
        <w:t> </w:t>
      </w:r>
      <w:r>
        <w:rPr>
          <w:color w:val="373435"/>
        </w:rPr>
        <w:t>normal</w:t>
      </w:r>
      <w:r>
        <w:rPr>
          <w:color w:val="373435"/>
          <w:spacing w:val="-13"/>
        </w:rPr>
        <w:t> </w:t>
      </w:r>
      <w:r>
        <w:rPr>
          <w:color w:val="373435"/>
        </w:rPr>
        <w:t>people.</w:t>
      </w:r>
      <w:r>
        <w:rPr>
          <w:color w:val="373435"/>
          <w:spacing w:val="-14"/>
        </w:rPr>
        <w:t> </w:t>
      </w:r>
      <w:r>
        <w:rPr>
          <w:color w:val="373435"/>
        </w:rPr>
        <w:t>It</w:t>
      </w:r>
      <w:r>
        <w:rPr>
          <w:color w:val="373435"/>
          <w:spacing w:val="-13"/>
        </w:rPr>
        <w:t> </w:t>
      </w:r>
      <w:r>
        <w:rPr>
          <w:color w:val="373435"/>
        </w:rPr>
        <w:t>has </w:t>
      </w:r>
      <w:r>
        <w:rPr>
          <w:color w:val="373435"/>
          <w:w w:val="90"/>
        </w:rPr>
        <w:t>strong clinical implications because wellbeing and drug addiction is correlated because individual become hopeless and started to take </w:t>
      </w:r>
      <w:r>
        <w:rPr>
          <w:color w:val="373435"/>
          <w:w w:val="95"/>
        </w:rPr>
        <w:t>drugs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when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unable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manage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day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day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activities </w:t>
      </w:r>
      <w:r>
        <w:rPr>
          <w:color w:val="373435"/>
          <w:w w:val="90"/>
        </w:rPr>
        <w:t>and imagined that their surroundings are out of control. It is highly </w:t>
      </w:r>
      <w:r>
        <w:rPr>
          <w:color w:val="373435"/>
        </w:rPr>
        <w:t>needed</w:t>
      </w:r>
      <w:r>
        <w:rPr>
          <w:color w:val="373435"/>
          <w:spacing w:val="-32"/>
        </w:rPr>
        <w:t>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work</w:t>
      </w:r>
      <w:r>
        <w:rPr>
          <w:color w:val="373435"/>
          <w:spacing w:val="-31"/>
        </w:rPr>
        <w:t> </w:t>
      </w:r>
      <w:r>
        <w:rPr>
          <w:color w:val="373435"/>
        </w:rPr>
        <w:t>on</w:t>
      </w:r>
      <w:r>
        <w:rPr>
          <w:color w:val="373435"/>
          <w:spacing w:val="-32"/>
        </w:rPr>
        <w:t> </w:t>
      </w:r>
      <w:r>
        <w:rPr>
          <w:color w:val="373435"/>
        </w:rPr>
        <w:t>drug</w:t>
      </w:r>
      <w:r>
        <w:rPr>
          <w:color w:val="373435"/>
          <w:spacing w:val="-32"/>
        </w:rPr>
        <w:t> </w:t>
      </w:r>
      <w:r>
        <w:rPr>
          <w:color w:val="373435"/>
        </w:rPr>
        <w:t>abusers'</w:t>
      </w:r>
      <w:r>
        <w:rPr>
          <w:color w:val="373435"/>
          <w:spacing w:val="-32"/>
        </w:rPr>
        <w:t> </w:t>
      </w:r>
      <w:r>
        <w:rPr>
          <w:color w:val="373435"/>
        </w:rPr>
        <w:t>wellbeing</w:t>
      </w:r>
      <w:r>
        <w:rPr>
          <w:color w:val="373435"/>
          <w:spacing w:val="-32"/>
        </w:rPr>
        <w:t> </w:t>
      </w:r>
      <w:r>
        <w:rPr>
          <w:color w:val="373435"/>
        </w:rPr>
        <w:t>as</w:t>
      </w:r>
      <w:r>
        <w:rPr>
          <w:color w:val="373435"/>
          <w:spacing w:val="-32"/>
        </w:rPr>
        <w:t> </w:t>
      </w:r>
      <w:r>
        <w:rPr>
          <w:color w:val="373435"/>
        </w:rPr>
        <w:t>a</w:t>
      </w:r>
      <w:r>
        <w:rPr>
          <w:color w:val="373435"/>
          <w:spacing w:val="-32"/>
        </w:rPr>
        <w:t> </w:t>
      </w:r>
      <w:r>
        <w:rPr>
          <w:color w:val="373435"/>
        </w:rPr>
        <w:t>whole.</w:t>
      </w:r>
    </w:p>
    <w:p>
      <w:pPr>
        <w:pStyle w:val="Heading1"/>
        <w:spacing w:before="196"/>
        <w:ind w:left="119"/>
        <w:rPr>
          <w:rFonts w:ascii="Arial"/>
        </w:rPr>
      </w:pPr>
      <w:r>
        <w:rPr>
          <w:rFonts w:ascii="Arial"/>
          <w:color w:val="76C04E"/>
          <w:spacing w:val="-2"/>
        </w:rPr>
        <w:t>CONCLUSION</w:t>
      </w:r>
    </w:p>
    <w:p>
      <w:pPr>
        <w:pStyle w:val="BodyText"/>
        <w:spacing w:before="7"/>
        <w:jc w:val="left"/>
        <w:rPr>
          <w:rFonts w:ascii="Arial"/>
          <w:b/>
          <w:sz w:val="20"/>
        </w:rPr>
      </w:pPr>
    </w:p>
    <w:p>
      <w:pPr>
        <w:pStyle w:val="BodyText"/>
        <w:spacing w:line="249" w:lineRule="auto"/>
        <w:ind w:left="119" w:right="128"/>
      </w:pPr>
      <w:r>
        <w:rPr>
          <w:color w:val="373435"/>
        </w:rPr>
        <w:t>This</w:t>
      </w:r>
      <w:r>
        <w:rPr>
          <w:color w:val="373435"/>
          <w:spacing w:val="-5"/>
        </w:rPr>
        <w:t> </w:t>
      </w:r>
      <w:r>
        <w:rPr>
          <w:color w:val="373435"/>
        </w:rPr>
        <w:t>study</w:t>
      </w:r>
      <w:r>
        <w:rPr>
          <w:color w:val="373435"/>
          <w:spacing w:val="-5"/>
        </w:rPr>
        <w:t> </w:t>
      </w:r>
      <w:r>
        <w:rPr>
          <w:color w:val="373435"/>
        </w:rPr>
        <w:t>reveals</w:t>
      </w:r>
      <w:r>
        <w:rPr>
          <w:color w:val="373435"/>
          <w:spacing w:val="-5"/>
        </w:rPr>
        <w:t> </w:t>
      </w:r>
      <w:r>
        <w:rPr>
          <w:color w:val="373435"/>
        </w:rPr>
        <w:t>that</w:t>
      </w:r>
      <w:r>
        <w:rPr>
          <w:color w:val="373435"/>
          <w:spacing w:val="-5"/>
        </w:rPr>
        <w:t> </w:t>
      </w:r>
      <w:r>
        <w:rPr>
          <w:color w:val="373435"/>
        </w:rPr>
        <w:t>individual</w:t>
      </w:r>
      <w:r>
        <w:rPr>
          <w:color w:val="373435"/>
          <w:spacing w:val="-5"/>
        </w:rPr>
        <w:t> </w:t>
      </w:r>
      <w:r>
        <w:rPr>
          <w:color w:val="373435"/>
        </w:rPr>
        <w:t>with</w:t>
      </w:r>
      <w:r>
        <w:rPr>
          <w:color w:val="373435"/>
          <w:spacing w:val="-5"/>
        </w:rPr>
        <w:t> </w:t>
      </w:r>
      <w:r>
        <w:rPr>
          <w:color w:val="373435"/>
        </w:rPr>
        <w:t>substance</w:t>
      </w:r>
      <w:r>
        <w:rPr>
          <w:color w:val="373435"/>
          <w:spacing w:val="-5"/>
        </w:rPr>
        <w:t> </w:t>
      </w:r>
      <w:r>
        <w:rPr>
          <w:color w:val="373435"/>
        </w:rPr>
        <w:t>use</w:t>
      </w:r>
      <w:r>
        <w:rPr>
          <w:color w:val="373435"/>
          <w:spacing w:val="-5"/>
        </w:rPr>
        <w:t> </w:t>
      </w:r>
      <w:r>
        <w:rPr>
          <w:color w:val="373435"/>
        </w:rPr>
        <w:t>disorder </w:t>
      </w:r>
      <w:r>
        <w:rPr>
          <w:color w:val="373435"/>
          <w:w w:val="95"/>
        </w:rPr>
        <w:t>reported lower scores on all domains of psychological wellbeing </w:t>
      </w:r>
      <w:r>
        <w:rPr>
          <w:color w:val="373435"/>
          <w:w w:val="90"/>
        </w:rPr>
        <w:t>except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positive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relations.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Strategies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like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educational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seminars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 depth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psychotherapy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necessary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relieve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burden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order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make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them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capable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own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society.</w:t>
      </w:r>
    </w:p>
    <w:p>
      <w:pPr>
        <w:pStyle w:val="BodyText"/>
        <w:spacing w:before="4"/>
        <w:jc w:val="left"/>
        <w:rPr>
          <w:sz w:val="17"/>
        </w:rPr>
      </w:pPr>
    </w:p>
    <w:p>
      <w:pPr>
        <w:pStyle w:val="Heading1"/>
        <w:ind w:left="119"/>
        <w:rPr>
          <w:rFonts w:ascii="Arial"/>
        </w:rPr>
      </w:pPr>
      <w:r>
        <w:rPr>
          <w:rFonts w:ascii="Arial"/>
          <w:color w:val="76C04E"/>
          <w:spacing w:val="-2"/>
          <w:w w:val="95"/>
        </w:rPr>
        <w:t>REFERENCES</w:t>
      </w:r>
    </w:p>
    <w:p>
      <w:pPr>
        <w:pStyle w:val="BodyText"/>
        <w:jc w:val="left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193" w:after="0"/>
        <w:ind w:left="479" w:right="129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Edwards S. Physical Exercise and Psychological Well-Being. South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African</w:t>
      </w:r>
      <w:r>
        <w:rPr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Psychology.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2006;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36(2):357–373.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8" w:right="12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Fontan G.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The association between psychological wellbeing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stage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behavior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change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substance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abuse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recovery, </w:t>
      </w:r>
      <w:r>
        <w:rPr>
          <w:color w:val="373435"/>
          <w:spacing w:val="11"/>
          <w:w w:val="95"/>
          <w:sz w:val="18"/>
        </w:rPr>
        <w:t>2009.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12"/>
          <w:w w:val="95"/>
          <w:sz w:val="18"/>
        </w:rPr>
        <w:t>Retrived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10"/>
          <w:w w:val="95"/>
          <w:sz w:val="18"/>
        </w:rPr>
        <w:t>from</w:t>
      </w:r>
      <w:r>
        <w:rPr>
          <w:color w:val="373435"/>
          <w:spacing w:val="-4"/>
          <w:w w:val="95"/>
          <w:sz w:val="18"/>
        </w:rPr>
        <w:t> </w:t>
      </w:r>
      <w:hyperlink r:id="rId14">
        <w:r>
          <w:rPr>
            <w:color w:val="373435"/>
            <w:spacing w:val="12"/>
            <w:w w:val="95"/>
            <w:sz w:val="18"/>
          </w:rPr>
          <w:t>http://fordham.</w:t>
        </w:r>
      </w:hyperlink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12"/>
          <w:w w:val="95"/>
          <w:sz w:val="18"/>
        </w:rPr>
        <w:t>Bepress.com/d </w:t>
      </w:r>
      <w:r>
        <w:rPr>
          <w:color w:val="373435"/>
          <w:spacing w:val="-2"/>
          <w:sz w:val="18"/>
        </w:rPr>
        <w:t>issertation/AA13373825.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9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Arnett J, Emerging Adulthood: A theory of Development From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Late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teens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Through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Twenties.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University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Maryland </w:t>
      </w:r>
      <w:r>
        <w:rPr>
          <w:color w:val="373435"/>
          <w:sz w:val="18"/>
        </w:rPr>
        <w:t>College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Park.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9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Halfon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N,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Forest,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B.C,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Lerner,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M.R,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Faustan,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M.E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Emerging </w:t>
      </w:r>
      <w:r>
        <w:rPr>
          <w:color w:val="373435"/>
          <w:w w:val="90"/>
          <w:sz w:val="18"/>
        </w:rPr>
        <w:t>adulthood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critical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stage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life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course: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Handbook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life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course</w:t>
      </w:r>
      <w:r>
        <w:rPr>
          <w:color w:val="373435"/>
          <w:w w:val="95"/>
          <w:sz w:val="18"/>
        </w:rPr>
        <w:t> health</w:t>
      </w:r>
      <w:r>
        <w:rPr>
          <w:color w:val="373435"/>
          <w:w w:val="95"/>
          <w:sz w:val="18"/>
        </w:rPr>
        <w:t> development,2017;</w:t>
      </w:r>
      <w:r>
        <w:rPr>
          <w:color w:val="373435"/>
          <w:w w:val="95"/>
          <w:sz w:val="18"/>
        </w:rPr>
        <w:t> chapter</w:t>
      </w:r>
      <w:r>
        <w:rPr>
          <w:color w:val="373435"/>
          <w:w w:val="95"/>
          <w:sz w:val="18"/>
        </w:rPr>
        <w:t> 7,</w:t>
      </w:r>
      <w:r>
        <w:rPr>
          <w:color w:val="373435"/>
          <w:w w:val="95"/>
          <w:sz w:val="18"/>
        </w:rPr>
        <w:t> Pg.</w:t>
      </w:r>
      <w:r>
        <w:rPr>
          <w:color w:val="373435"/>
          <w:w w:val="95"/>
          <w:sz w:val="18"/>
        </w:rPr>
        <w:t> 123-143. Retrived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from</w:t>
      </w:r>
      <w:r>
        <w:rPr>
          <w:color w:val="373435"/>
          <w:spacing w:val="-29"/>
          <w:w w:val="95"/>
          <w:sz w:val="18"/>
        </w:rPr>
        <w:t> </w:t>
      </w:r>
      <w:hyperlink r:id="rId15">
        <w:r>
          <w:rPr>
            <w:color w:val="373435"/>
            <w:w w:val="95"/>
            <w:sz w:val="18"/>
          </w:rPr>
          <w:t>http://www.springer.com.</w:t>
        </w:r>
      </w:hyperlink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9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Routledge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L-A.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Substance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abuse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psychological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wellbeing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of south African adolescents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in an urban context.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University of </w:t>
      </w:r>
      <w:r>
        <w:rPr>
          <w:color w:val="373435"/>
          <w:sz w:val="18"/>
        </w:rPr>
        <w:t>Pretoria</w:t>
      </w:r>
      <w:r>
        <w:rPr>
          <w:color w:val="373435"/>
          <w:spacing w:val="-31"/>
          <w:sz w:val="18"/>
        </w:rPr>
        <w:t> </w:t>
      </w:r>
      <w:r>
        <w:rPr>
          <w:color w:val="373435"/>
          <w:sz w:val="18"/>
        </w:rPr>
        <w:t>2007.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8" w:right="129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Krill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R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P.,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JD.,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LM.,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Johnson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R.,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MA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Albert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L.The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Prevalence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 </w:t>
      </w:r>
      <w:r>
        <w:rPr>
          <w:color w:val="373435"/>
          <w:w w:val="95"/>
          <w:sz w:val="18"/>
        </w:rPr>
        <w:t>Substance</w:t>
      </w:r>
      <w:r>
        <w:rPr>
          <w:color w:val="373435"/>
          <w:spacing w:val="29"/>
          <w:sz w:val="18"/>
        </w:rPr>
        <w:t> </w:t>
      </w:r>
      <w:r>
        <w:rPr>
          <w:color w:val="373435"/>
          <w:w w:val="95"/>
          <w:sz w:val="18"/>
        </w:rPr>
        <w:t>Use</w:t>
      </w:r>
      <w:r>
        <w:rPr>
          <w:color w:val="373435"/>
          <w:spacing w:val="29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29"/>
          <w:sz w:val="18"/>
        </w:rPr>
        <w:t> </w:t>
      </w:r>
      <w:r>
        <w:rPr>
          <w:color w:val="373435"/>
          <w:w w:val="95"/>
          <w:sz w:val="18"/>
        </w:rPr>
        <w:t>Other</w:t>
      </w:r>
      <w:r>
        <w:rPr>
          <w:color w:val="373435"/>
          <w:spacing w:val="29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28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29"/>
          <w:sz w:val="18"/>
        </w:rPr>
        <w:t> </w:t>
      </w:r>
      <w:r>
        <w:rPr>
          <w:color w:val="373435"/>
          <w:w w:val="95"/>
          <w:sz w:val="18"/>
        </w:rPr>
        <w:t>Concerns</w:t>
      </w:r>
      <w:r>
        <w:rPr>
          <w:color w:val="373435"/>
          <w:spacing w:val="23"/>
          <w:w w:val="95"/>
          <w:sz w:val="18"/>
        </w:rPr>
        <w:t> </w:t>
      </w:r>
      <w:r>
        <w:rPr>
          <w:color w:val="373435"/>
          <w:w w:val="95"/>
          <w:sz w:val="18"/>
        </w:rPr>
        <w:t>Among</w:t>
      </w:r>
      <w:r>
        <w:rPr>
          <w:color w:val="373435"/>
          <w:w w:val="95"/>
          <w:sz w:val="18"/>
        </w:rPr>
        <w:t> 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y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.</w:t>
      </w:r>
      <w:r>
        <w:rPr>
          <w:color w:val="373435"/>
          <w:spacing w:val="23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u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</w:t>
      </w:r>
      <w:r>
        <w:rPr>
          <w:color w:val="373435"/>
          <w:spacing w:val="59"/>
          <w:sz w:val="18"/>
        </w:rPr>
        <w:t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</w:t>
      </w:r>
      <w:r>
        <w:rPr>
          <w:color w:val="373435"/>
          <w:spacing w:val="59"/>
          <w:sz w:val="18"/>
        </w:rPr>
        <w:t> </w:t>
      </w:r>
      <w:r>
        <w:rPr>
          <w:color w:val="373435"/>
          <w:w w:val="95"/>
          <w:sz w:val="18"/>
        </w:rPr>
        <w:t>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o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 Medicine:January/February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2016_Volume10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Pg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46-52.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77" w:right="129" w:hanging="360"/>
        <w:jc w:val="both"/>
        <w:rPr>
          <w:color w:val="373435"/>
          <w:sz w:val="18"/>
        </w:rPr>
      </w:pPr>
      <w:r>
        <w:rPr>
          <w:color w:val="373435"/>
          <w:spacing w:val="-2"/>
          <w:w w:val="95"/>
          <w:sz w:val="18"/>
        </w:rPr>
        <w:t>Bano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Z,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Naz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Leghari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Ahmed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Psychological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wellbeing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 </w:t>
      </w:r>
      <w:r>
        <w:rPr>
          <w:color w:val="373435"/>
          <w:sz w:val="18"/>
        </w:rPr>
        <w:t>substance use patients: Role of religious therapy as the </w:t>
      </w:r>
      <w:r>
        <w:rPr>
          <w:color w:val="373435"/>
          <w:w w:val="95"/>
          <w:sz w:val="18"/>
        </w:rPr>
        <w:t>treatment.</w:t>
      </w:r>
      <w:r>
        <w:rPr>
          <w:color w:val="373435"/>
          <w:spacing w:val="-30"/>
          <w:w w:val="95"/>
          <w:sz w:val="18"/>
        </w:rPr>
        <w:t> </w:t>
      </w:r>
      <w:r>
        <w:rPr>
          <w:color w:val="373435"/>
          <w:w w:val="95"/>
          <w:sz w:val="18"/>
        </w:rPr>
        <w:t>Pak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Med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Sci.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2019;35(5):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1376-1381.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0" w:after="0"/>
        <w:ind w:left="477" w:right="130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Masten,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S-A,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Burt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Keith</w:t>
      </w:r>
      <w:r>
        <w:rPr>
          <w:color w:val="373435"/>
          <w:spacing w:val="25"/>
          <w:sz w:val="18"/>
        </w:rPr>
        <w:t> </w:t>
      </w:r>
      <w:r>
        <w:rPr>
          <w:color w:val="373435"/>
          <w:w w:val="95"/>
          <w:sz w:val="18"/>
        </w:rPr>
        <w:t>B,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Coatsworth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D.Competence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 </w:t>
      </w:r>
      <w:r>
        <w:rPr>
          <w:color w:val="373435"/>
          <w:spacing w:val="14"/>
          <w:sz w:val="18"/>
        </w:rPr>
        <w:t>Psychopathology</w:t>
      </w:r>
      <w:r>
        <w:rPr>
          <w:color w:val="373435"/>
          <w:spacing w:val="8"/>
          <w:sz w:val="18"/>
        </w:rPr>
        <w:t> </w:t>
      </w:r>
      <w:r>
        <w:rPr>
          <w:color w:val="373435"/>
          <w:sz w:val="18"/>
        </w:rPr>
        <w:t>in </w:t>
      </w:r>
      <w:r>
        <w:rPr>
          <w:color w:val="373435"/>
          <w:spacing w:val="14"/>
          <w:sz w:val="18"/>
        </w:rPr>
        <w:t>Development.</w:t>
      </w:r>
      <w:r>
        <w:rPr>
          <w:color w:val="373435"/>
          <w:spacing w:val="8"/>
          <w:sz w:val="18"/>
        </w:rPr>
        <w:t> </w:t>
      </w:r>
      <w:r>
        <w:rPr>
          <w:color w:val="373435"/>
          <w:spacing w:val="14"/>
          <w:sz w:val="18"/>
        </w:rPr>
        <w:t>Developmental </w:t>
      </w:r>
      <w:r>
        <w:rPr>
          <w:color w:val="373435"/>
          <w:spacing w:val="-2"/>
          <w:sz w:val="18"/>
        </w:rPr>
        <w:t>Psychopathology.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Chapter19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September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2015.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06" w:lineRule="exact" w:before="0" w:after="0"/>
        <w:ind w:left="479" w:right="0" w:hanging="363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Piehler</w:t>
      </w:r>
      <w:r>
        <w:rPr>
          <w:color w:val="373435"/>
          <w:spacing w:val="21"/>
          <w:sz w:val="18"/>
        </w:rPr>
        <w:t> </w:t>
      </w:r>
      <w:r>
        <w:rPr>
          <w:color w:val="373435"/>
          <w:w w:val="95"/>
          <w:sz w:val="18"/>
        </w:rPr>
        <w:t>F</w:t>
      </w:r>
      <w:r>
        <w:rPr>
          <w:color w:val="373435"/>
          <w:spacing w:val="14"/>
          <w:sz w:val="18"/>
        </w:rPr>
        <w:t> </w:t>
      </w:r>
      <w:r>
        <w:rPr>
          <w:color w:val="373435"/>
          <w:w w:val="95"/>
          <w:sz w:val="18"/>
        </w:rPr>
        <w:t>T</w:t>
      </w:r>
      <w:r>
        <w:rPr>
          <w:color w:val="373435"/>
          <w:spacing w:val="22"/>
          <w:sz w:val="18"/>
        </w:rPr>
        <w:t> </w:t>
      </w:r>
      <w:r>
        <w:rPr>
          <w:color w:val="373435"/>
          <w:w w:val="95"/>
          <w:sz w:val="18"/>
        </w:rPr>
        <w:t>,</w:t>
      </w:r>
      <w:r>
        <w:rPr>
          <w:color w:val="373435"/>
          <w:spacing w:val="15"/>
          <w:sz w:val="18"/>
        </w:rPr>
        <w:t> </w:t>
      </w:r>
      <w:r>
        <w:rPr>
          <w:color w:val="373435"/>
          <w:w w:val="95"/>
          <w:sz w:val="18"/>
        </w:rPr>
        <w:t>Veronneau</w:t>
      </w:r>
      <w:r>
        <w:rPr>
          <w:color w:val="373435"/>
          <w:spacing w:val="20"/>
          <w:sz w:val="18"/>
        </w:rPr>
        <w:t> </w:t>
      </w:r>
      <w:r>
        <w:rPr>
          <w:color w:val="373435"/>
          <w:w w:val="95"/>
          <w:sz w:val="18"/>
        </w:rPr>
        <w:t>H</w:t>
      </w:r>
      <w:r>
        <w:rPr>
          <w:color w:val="373435"/>
          <w:spacing w:val="22"/>
          <w:sz w:val="18"/>
        </w:rPr>
        <w:t> </w:t>
      </w:r>
      <w:r>
        <w:rPr>
          <w:color w:val="373435"/>
          <w:w w:val="123"/>
          <w:sz w:val="18"/>
        </w:rPr>
        <w:t>M</w:t>
      </w:r>
      <w:r>
        <w:rPr>
          <w:color w:val="373435"/>
          <w:w w:val="66"/>
          <w:sz w:val="18"/>
        </w:rPr>
        <w:t>,</w:t>
      </w:r>
      <w:r>
        <w:rPr>
          <w:color w:val="373435"/>
          <w:spacing w:val="21"/>
          <w:sz w:val="18"/>
        </w:rPr>
        <w:t> </w:t>
      </w:r>
      <w:r>
        <w:rPr>
          <w:color w:val="373435"/>
          <w:w w:val="95"/>
          <w:sz w:val="18"/>
        </w:rPr>
        <w:t>Dishion</w:t>
      </w:r>
      <w:r>
        <w:rPr>
          <w:color w:val="373435"/>
          <w:spacing w:val="21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14"/>
          <w:sz w:val="18"/>
        </w:rPr>
        <w:t> </w:t>
      </w:r>
      <w:r>
        <w:rPr>
          <w:color w:val="373435"/>
          <w:w w:val="95"/>
          <w:sz w:val="18"/>
        </w:rPr>
        <w:t>T.</w:t>
      </w:r>
      <w:r>
        <w:rPr>
          <w:color w:val="373435"/>
          <w:spacing w:val="22"/>
          <w:sz w:val="18"/>
        </w:rPr>
        <w:t> </w:t>
      </w:r>
      <w:r>
        <w:rPr>
          <w:color w:val="373435"/>
          <w:w w:val="95"/>
          <w:sz w:val="18"/>
        </w:rPr>
        <w:t>Substance</w:t>
      </w:r>
      <w:r>
        <w:rPr>
          <w:color w:val="373435"/>
          <w:spacing w:val="22"/>
          <w:sz w:val="18"/>
        </w:rPr>
        <w:t> </w:t>
      </w:r>
      <w:r>
        <w:rPr>
          <w:color w:val="373435"/>
          <w:spacing w:val="-5"/>
          <w:w w:val="95"/>
          <w:sz w:val="18"/>
        </w:rPr>
        <w:t>use</w:t>
      </w:r>
    </w:p>
    <w:p>
      <w:pPr>
        <w:spacing w:after="0" w:line="206" w:lineRule="exact"/>
        <w:jc w:val="both"/>
        <w:rPr>
          <w:sz w:val="18"/>
        </w:rPr>
        <w:sectPr>
          <w:pgSz w:w="12060" w:h="15840"/>
          <w:pgMar w:header="0" w:footer="626" w:top="940" w:bottom="820" w:left="700" w:right="680"/>
          <w:cols w:num="2" w:equalWidth="0">
            <w:col w:w="5122" w:space="340"/>
            <w:col w:w="5218"/>
          </w:cols>
        </w:sectPr>
      </w:pPr>
    </w:p>
    <w:p>
      <w:pPr>
        <w:pStyle w:val="BodyText"/>
        <w:spacing w:line="249" w:lineRule="auto" w:before="140"/>
        <w:ind w:left="480" w:right="38"/>
      </w:pPr>
      <w:r>
        <w:rPr>
          <w:color w:val="373435"/>
          <w:w w:val="95"/>
        </w:rPr>
        <w:t>progression from adolescence to early adulthood: </w:t>
      </w:r>
      <w:r>
        <w:rPr>
          <w:color w:val="373435"/>
          <w:w w:val="95"/>
        </w:rPr>
        <w:t>Effortful </w:t>
      </w:r>
      <w:r>
        <w:rPr>
          <w:color w:val="373435"/>
          <w:spacing w:val="-2"/>
          <w:w w:val="95"/>
        </w:rPr>
        <w:t>control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context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friendship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influence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early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onset </w:t>
      </w:r>
      <w:r>
        <w:rPr>
          <w:color w:val="373435"/>
          <w:w w:val="90"/>
        </w:rPr>
        <w:t>use.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Journal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Abnormal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Child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Psychology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2012.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Retrived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from </w:t>
      </w:r>
      <w:hyperlink r:id="rId16">
        <w:r>
          <w:rPr>
            <w:color w:val="373435"/>
            <w:spacing w:val="-2"/>
            <w:w w:val="95"/>
          </w:rPr>
          <w:t>http://www.nihms375619.pdf.com.</w:t>
        </w:r>
      </w:hyperlink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80" w:right="3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UNODC.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Drug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use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Pakistan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[Online][Cited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2018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September </w:t>
      </w:r>
      <w:r>
        <w:rPr>
          <w:color w:val="373435"/>
          <w:w w:val="90"/>
          <w:sz w:val="18"/>
        </w:rPr>
        <w:t>16].</w:t>
      </w:r>
      <w:r>
        <w:rPr>
          <w:color w:val="373435"/>
          <w:w w:val="90"/>
          <w:sz w:val="18"/>
        </w:rPr>
        <w:t> Available</w:t>
      </w:r>
      <w:r>
        <w:rPr>
          <w:color w:val="373435"/>
          <w:w w:val="90"/>
          <w:sz w:val="18"/>
        </w:rPr>
        <w:t> from:</w:t>
      </w:r>
      <w:r>
        <w:rPr>
          <w:color w:val="373435"/>
          <w:w w:val="90"/>
          <w:sz w:val="18"/>
        </w:rPr>
        <w:t> http;//</w:t>
      </w:r>
      <w:hyperlink r:id="rId17">
        <w:r>
          <w:rPr>
            <w:color w:val="373435"/>
            <w:w w:val="90"/>
            <w:sz w:val="18"/>
          </w:rPr>
          <w:t>www.unodc.org/documents/</w:t>
        </w:r>
      </w:hyperlink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w w:val="95"/>
          <w:sz w:val="18"/>
        </w:rPr>
        <w:t>Pakistan/survey-report-final-2013.pdf.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79" w:right="38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Asghar S. Drug Abuse in Pakistan reaches alarming level </w:t>
      </w:r>
      <w:r>
        <w:rPr>
          <w:color w:val="222222"/>
          <w:w w:val="90"/>
          <w:sz w:val="18"/>
        </w:rPr>
        <w:t>2018;</w:t>
      </w:r>
      <w:r>
        <w:rPr>
          <w:color w:val="222222"/>
          <w:w w:val="90"/>
          <w:sz w:val="18"/>
        </w:rPr>
        <w:t> Retrieved</w:t>
      </w:r>
      <w:r>
        <w:rPr>
          <w:color w:val="222222"/>
          <w:w w:val="90"/>
          <w:sz w:val="18"/>
        </w:rPr>
        <w:t> from</w:t>
      </w:r>
      <w:r>
        <w:rPr>
          <w:color w:val="222222"/>
          <w:w w:val="90"/>
          <w:sz w:val="18"/>
        </w:rPr>
        <w:t> https//nation.com.pk/10</w:t>
      </w:r>
      <w:r>
        <w:rPr>
          <w:color w:val="222222"/>
          <w:w w:val="90"/>
          <w:sz w:val="18"/>
        </w:rPr>
        <w:t> feb-2018/drug- </w:t>
      </w:r>
      <w:r>
        <w:rPr>
          <w:color w:val="222222"/>
          <w:spacing w:val="-2"/>
          <w:w w:val="95"/>
          <w:sz w:val="18"/>
        </w:rPr>
        <w:t>abuse-in-Pakistan-reaches-alarming-level.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2" w:lineRule="auto" w:before="0" w:after="0"/>
        <w:ind w:left="479" w:right="39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American Psychiatric Association. Diagnostic and </w:t>
      </w:r>
      <w:r>
        <w:rPr>
          <w:color w:val="373435"/>
          <w:w w:val="95"/>
          <w:sz w:val="18"/>
        </w:rPr>
        <w:t>statistical</w:t>
      </w:r>
      <w:r>
        <w:rPr>
          <w:color w:val="373435"/>
          <w:w w:val="95"/>
          <w:sz w:val="18"/>
        </w:rPr>
        <w:t> manual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w w:val="95"/>
          <w:sz w:val="18"/>
        </w:rPr>
        <w:t>disorders.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5</w:t>
      </w:r>
      <w:r>
        <w:rPr>
          <w:color w:val="373435"/>
          <w:w w:val="95"/>
          <w:position w:val="9"/>
          <w:sz w:val="9"/>
        </w:rPr>
        <w:t>th</w:t>
      </w:r>
      <w:r>
        <w:rPr>
          <w:color w:val="373435"/>
          <w:w w:val="95"/>
          <w:sz w:val="18"/>
        </w:rPr>
        <w:t>ed.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Washington: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APA;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2013.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Carol R, Keyes C.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The structure of psychological well-being revisited. Journal of Personality &amp; Social Psychology. </w:t>
      </w:r>
      <w:r>
        <w:rPr>
          <w:color w:val="373435"/>
          <w:w w:val="95"/>
          <w:sz w:val="18"/>
        </w:rPr>
        <w:t>1995;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69(4):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719-727.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American</w:t>
      </w:r>
      <w:r>
        <w:rPr>
          <w:color w:val="373435"/>
          <w:w w:val="95"/>
          <w:sz w:val="18"/>
        </w:rPr>
        <w:t> Psychological</w:t>
      </w:r>
      <w:r>
        <w:rPr>
          <w:color w:val="373435"/>
          <w:w w:val="95"/>
          <w:sz w:val="18"/>
        </w:rPr>
        <w:t> Association. What</w:t>
      </w:r>
      <w:r>
        <w:rPr>
          <w:color w:val="373435"/>
          <w:w w:val="95"/>
          <w:sz w:val="18"/>
        </w:rPr>
        <w:t> is</w:t>
      </w:r>
      <w:r>
        <w:rPr>
          <w:color w:val="373435"/>
          <w:w w:val="95"/>
          <w:sz w:val="18"/>
        </w:rPr>
        <w:t> addiction. </w:t>
      </w:r>
      <w:r>
        <w:rPr>
          <w:color w:val="373435"/>
          <w:w w:val="90"/>
          <w:sz w:val="18"/>
        </w:rPr>
        <w:t>PsychCentral. Available from: URL: </w:t>
      </w:r>
      <w:hyperlink r:id="rId18">
        <w:r>
          <w:rPr>
            <w:color w:val="373435"/>
            <w:w w:val="90"/>
            <w:sz w:val="18"/>
          </w:rPr>
          <w:t>http://psychcentral.com/</w:t>
        </w:r>
      </w:hyperlink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diorders/adiction.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9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Field A. Discovering statistics using SPSS. London: Sage Publications,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2014.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8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Morgan C. Muetzelfeidt L. Curran H. Consequences of </w:t>
      </w:r>
      <w:r>
        <w:rPr>
          <w:color w:val="373435"/>
          <w:w w:val="90"/>
          <w:sz w:val="18"/>
        </w:rPr>
        <w:t>choronic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ketamine self administration upon neurocognitive </w:t>
      </w:r>
      <w:r>
        <w:rPr>
          <w:color w:val="373435"/>
          <w:w w:val="95"/>
          <w:sz w:val="18"/>
        </w:rPr>
        <w:t>function</w:t>
      </w:r>
      <w:r>
        <w:rPr>
          <w:color w:val="373435"/>
          <w:w w:val="95"/>
          <w:sz w:val="18"/>
        </w:rPr>
        <w:t> and psychological wellbeing: A one year longitudinal study. </w:t>
      </w:r>
      <w:r>
        <w:rPr>
          <w:color w:val="373435"/>
          <w:spacing w:val="-2"/>
          <w:sz w:val="18"/>
        </w:rPr>
        <w:t>2010.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39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Carol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Happiness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everything,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is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it?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Explorations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w w:val="95"/>
          <w:sz w:val="18"/>
        </w:rPr>
        <w:t> meaning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psychological</w:t>
      </w:r>
      <w:r>
        <w:rPr>
          <w:color w:val="373435"/>
          <w:spacing w:val="80"/>
          <w:sz w:val="18"/>
        </w:rPr>
        <w:t> </w:t>
      </w:r>
      <w:r>
        <w:rPr>
          <w:color w:val="373435"/>
          <w:w w:val="95"/>
          <w:sz w:val="18"/>
        </w:rPr>
        <w:t>wellbeing.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Personaltiy</w:t>
      </w:r>
      <w:r>
        <w:rPr>
          <w:color w:val="373435"/>
          <w:w w:val="95"/>
          <w:sz w:val="18"/>
        </w:rPr>
        <w:t> and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Social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Psychology.1989;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57: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1069-1081.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140" w:after="0"/>
        <w:ind w:left="480" w:right="125" w:hanging="360"/>
        <w:jc w:val="both"/>
        <w:rPr>
          <w:color w:val="373435"/>
          <w:sz w:val="18"/>
        </w:rPr>
      </w:pPr>
      <w:r>
        <w:rPr>
          <w:color w:val="373435"/>
          <w:w w:val="99"/>
          <w:sz w:val="18"/>
        </w:rPr>
        <w:br w:type="column"/>
      </w:r>
      <w:r>
        <w:rPr>
          <w:color w:val="373435"/>
          <w:w w:val="95"/>
          <w:sz w:val="18"/>
        </w:rPr>
        <w:t>Koopsman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Sremae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Addiction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autonomy: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Are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addicts </w:t>
      </w:r>
      <w:r>
        <w:rPr>
          <w:color w:val="373435"/>
          <w:spacing w:val="-2"/>
          <w:sz w:val="18"/>
        </w:rPr>
        <w:t>autonomous?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Nova</w:t>
      </w:r>
      <w:r>
        <w:rPr>
          <w:color w:val="373435"/>
          <w:spacing w:val="-25"/>
          <w:sz w:val="18"/>
        </w:rPr>
        <w:t> </w:t>
      </w:r>
      <w:r>
        <w:rPr>
          <w:color w:val="373435"/>
          <w:spacing w:val="-2"/>
          <w:sz w:val="18"/>
        </w:rPr>
        <w:t>prisutnost.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2011;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1:</w:t>
      </w:r>
      <w:r>
        <w:rPr>
          <w:color w:val="373435"/>
          <w:spacing w:val="-24"/>
          <w:sz w:val="18"/>
        </w:rPr>
        <w:t> </w:t>
      </w:r>
      <w:r>
        <w:rPr>
          <w:color w:val="373435"/>
          <w:spacing w:val="-2"/>
          <w:sz w:val="18"/>
        </w:rPr>
        <w:t>171-188.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9" w:lineRule="auto" w:before="0" w:after="0"/>
        <w:ind w:left="479" w:right="125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Havassay EB, Arns GP. relationship of cocaine and other </w:t>
      </w:r>
      <w:r>
        <w:rPr>
          <w:color w:val="373435"/>
          <w:w w:val="95"/>
          <w:sz w:val="18"/>
        </w:rPr>
        <w:t>substance dependence to wellbeing of high risk </w:t>
      </w:r>
      <w:r>
        <w:rPr>
          <w:color w:val="373435"/>
          <w:w w:val="95"/>
          <w:sz w:val="18"/>
        </w:rPr>
        <w:t>psychiatric</w:t>
      </w:r>
      <w:r>
        <w:rPr>
          <w:color w:val="373435"/>
          <w:w w:val="95"/>
          <w:sz w:val="18"/>
        </w:rPr>
        <w:t> patients.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Psychiatry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services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pg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935-940,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1998.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125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Negovan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V.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Dimensions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Students'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Psychosocial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Well-Being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Their Measurement: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Validation of a Students' </w:t>
      </w:r>
      <w:r>
        <w:rPr>
          <w:color w:val="373435"/>
          <w:w w:val="90"/>
          <w:sz w:val="18"/>
        </w:rPr>
        <w:t>Psychosocial</w:t>
      </w:r>
      <w:r>
        <w:rPr>
          <w:color w:val="373435"/>
          <w:w w:val="90"/>
          <w:sz w:val="18"/>
        </w:rPr>
        <w:t> Well Being Inventory. Europe's Journal of Psychology. 2016; 6: </w:t>
      </w:r>
      <w:r>
        <w:rPr>
          <w:color w:val="373435"/>
          <w:spacing w:val="-2"/>
          <w:sz w:val="18"/>
        </w:rPr>
        <w:t>85-104.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123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Pettersen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Landheim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Skeie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Biong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S,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Brodah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Oute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J, Davidson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How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social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relationships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influence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substance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use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disorder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recovery.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collaborative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narrative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study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Vol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13,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pg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1- </w:t>
      </w:r>
      <w:r>
        <w:rPr>
          <w:color w:val="373435"/>
          <w:sz w:val="18"/>
        </w:rPr>
        <w:t>8,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2019.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126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Hammersley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R,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Lavelle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L.T,</w:t>
      </w:r>
      <w:r>
        <w:rPr>
          <w:color w:val="373435"/>
          <w:spacing w:val="23"/>
          <w:sz w:val="18"/>
        </w:rPr>
        <w:t> </w:t>
      </w:r>
      <w:r>
        <w:rPr>
          <w:color w:val="373435"/>
          <w:w w:val="90"/>
          <w:sz w:val="18"/>
        </w:rPr>
        <w:t>Forsyth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M.A.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Adolescents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drug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use, </w:t>
      </w:r>
      <w:r>
        <w:rPr>
          <w:color w:val="373435"/>
          <w:sz w:val="18"/>
        </w:rPr>
        <w:t>health and personality. Hournal of Drug and Alcohol dependence.</w:t>
      </w:r>
      <w:r>
        <w:rPr>
          <w:color w:val="373435"/>
          <w:spacing w:val="-38"/>
          <w:sz w:val="18"/>
        </w:rPr>
        <w:t> </w:t>
      </w:r>
      <w:r>
        <w:rPr>
          <w:color w:val="373435"/>
          <w:sz w:val="18"/>
        </w:rPr>
        <w:t>Vol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31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(1),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1992.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9" w:lineRule="auto" w:before="0" w:after="0"/>
        <w:ind w:left="479" w:right="126" w:hanging="360"/>
        <w:jc w:val="both"/>
        <w:rPr>
          <w:color w:val="373435"/>
          <w:sz w:val="18"/>
        </w:rPr>
      </w:pPr>
      <w:r>
        <w:rPr/>
        <w:pict>
          <v:shape style="position:absolute;margin-left:314.434113pt;margin-top:50.133091pt;width:249.1pt;height:87.9pt;mso-position-horizontal-relative:page;mso-position-vertical-relative:paragraph;z-index:15731712" type="#_x0000_t202" id="docshape4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373435"/>
                      <w:left w:val="single" w:sz="6" w:space="0" w:color="373435"/>
                      <w:bottom w:val="single" w:sz="6" w:space="0" w:color="373435"/>
                      <w:right w:val="single" w:sz="6" w:space="0" w:color="373435"/>
                      <w:insideH w:val="single" w:sz="6" w:space="0" w:color="373435"/>
                      <w:insideV w:val="single" w:sz="6" w:space="0" w:color="37343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1" w:lineRule="exact"/>
                          <w:ind w:left="67" w:right="-15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6286" cy="64388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6286" cy="643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396" cy="61912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396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834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left="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5" w:right="9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Summaiya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Rehman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58" w:right="164" w:hanging="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Institute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Clinical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Psychology,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University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Karachi.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9"/>
                          <w:ind w:left="7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Designed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drafted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study,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prepared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manuscript,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collected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analyzed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result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Trebuchet MS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231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316826" cy="381000"/>
                              <wp:effectExtent l="0" t="0" r="0" b="0"/>
                              <wp:docPr id="7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6826" cy="381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48"/>
                          <w:ind w:left="7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5" w:right="98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0"/>
                            <w:sz w:val="12"/>
                          </w:rPr>
                          <w:t>Khalida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Rauf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8"/>
                          <w:ind w:left="58" w:right="164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Federal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Urdu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5"/>
                            <w:sz w:val="12"/>
                          </w:rPr>
                          <w:t>Arts,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Science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5"/>
                            <w:sz w:val="12"/>
                          </w:rPr>
                          <w:t>Technology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2"/>
                          <w:ind w:left="71" w:right="36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Review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90"/>
                            <w:sz w:val="12"/>
                          </w:rPr>
                          <w:t>manuscript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1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w w:val="80"/>
                            <w:sz w:val="12"/>
                          </w:rPr>
                          <w:t>analyzed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1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373435"/>
                            <w:spacing w:val="-2"/>
                            <w:w w:val="80"/>
                            <w:sz w:val="12"/>
                          </w:rPr>
                          <w:t>results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146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419972" cy="323850"/>
                              <wp:effectExtent l="0" t="0" r="0" b="0"/>
                              <wp:docPr id="9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png"/>
                                      <pic:cNvPicPr/>
                                    </pic:nvPicPr>
                                    <pic:blipFill>
                                      <a:blip r:embed="rId2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9972" cy="3238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color w:val="373435"/>
          <w:sz w:val="18"/>
        </w:rPr>
        <w:t>Andrew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</w:t>
      </w:r>
      <w:r>
        <w:rPr>
          <w:color w:val="373435"/>
          <w:spacing w:val="-13"/>
          <w:sz w:val="18"/>
        </w:rPr>
        <w:t> </w:t>
      </w:r>
      <w:r>
        <w:rPr>
          <w:color w:val="373435"/>
          <w:w w:val="95"/>
          <w:sz w:val="18"/>
        </w:rPr>
        <w:t>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z w:val="18"/>
        </w:rPr>
        <w:t>Norem-hebeisen,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Ardyth.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Selfesteem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patterns </w:t>
      </w:r>
      <w:r>
        <w:rPr>
          <w:color w:val="373435"/>
          <w:w w:val="95"/>
          <w:sz w:val="18"/>
        </w:rPr>
        <w:t>distinctive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groups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drug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abusing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other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dysfunctional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adolescents.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international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Journal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addiction.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Vol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14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(6),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1979.</w:t>
      </w:r>
    </w:p>
    <w:p>
      <w:pPr>
        <w:pStyle w:val="BodyText"/>
        <w:spacing w:before="3"/>
        <w:jc w:val="left"/>
        <w:rPr>
          <w:sz w:val="17"/>
        </w:rPr>
      </w:pPr>
      <w:r>
        <w:rPr/>
        <w:pict>
          <v:shape style="position:absolute;margin-left:329.771698pt;margin-top:11.368566pt;width:32.65pt;height:4.9pt;mso-position-horizontal-relative:page;mso-position-vertical-relative:paragraph;z-index:-15726592;mso-wrap-distance-left:0;mso-wrap-distance-right:0" id="docshape42" coordorigin="6595,227" coordsize="653,98" path="m6641,227l6617,227,6595,323,6614,323,6618,299,6657,299,6654,285,6621,285,6629,245,6645,245,6641,227xm6657,299l6639,299,6644,323,6663,323,6657,299xm6645,245l6629,245,6636,285,6654,285,6645,245xm6687,251l6671,251,6671,314,6673,318,6678,324,6682,325,6691,325,6693,325,6699,322,6701,319,6702,316,6719,316,6719,311,6692,311,6690,310,6688,306,6687,303,6687,251xm6719,316l6702,316,6702,323,6719,323,6719,316xm6719,251l6702,251,6702,303,6701,306,6700,308,6699,310,6697,311,6719,311,6719,251xm6751,264l6734,264,6734,314,6735,318,6739,323,6743,324,6750,324,6751,324,6755,324,6758,323,6758,310,6754,310,6753,310,6751,308,6751,305,6751,264xm6758,310l6754,310,6758,310,6758,310xm6758,251l6728,251,6728,264,6758,264,6758,251xm6751,232l6734,232,6734,251,6751,251,6751,232xm6785,227l6768,227,6768,323,6785,323,6785,272,6785,269,6788,265,6790,264,6816,264,6816,261,6815,258,6785,258,6785,227xm6816,264l6795,264,6797,264,6799,267,6799,271,6799,323,6816,323,6816,264xm6805,249l6796,249,6793,250,6788,253,6786,255,6785,258,6815,258,6814,257,6809,251,6805,249xm6863,249l6844,249,6837,252,6830,263,6828,273,6828,302,6830,312,6837,323,6844,325,6863,325,6869,323,6876,313,6850,313,6848,311,6845,306,6845,302,6845,273,6845,268,6848,263,6850,262,6876,262,6869,252,6863,249xm6876,262l6856,262,6858,263,6861,268,6861,273,6861,302,6861,307,6858,311,6856,313,6876,313,6877,312,6879,302,6879,273,6877,263,6876,262xm6907,251l6891,251,6891,323,6908,323,6908,278,6909,275,6913,270,6916,269,6924,269,6924,263,6907,263,6907,251xm6924,269l6921,269,6921,269,6924,270,6924,269xm6924,249l6920,249,6917,250,6912,255,6909,258,6907,263,6924,263,6924,249xm6985,227l6967,227,6967,323,6984,323,6983,256,6996,256,6985,227xm6996,256l6983,256,7008,323,7027,323,7027,295,7010,295,6996,256xm7027,227l7010,227,7010,295,7027,295,7027,227xm7089,261l7069,261,7070,262,7073,264,7074,266,7074,272,7070,275,7064,278,7062,279,7053,283,7047,287,7042,294,7041,298,7041,312,7042,316,7048,324,7052,325,7062,325,7065,325,7070,322,7073,319,7074,316,7090,316,7090,312,7063,312,7061,312,7058,309,7058,306,7058,300,7059,297,7063,292,7068,289,7074,286,7090,286,7090,264,7089,261xm7090,316l7074,316,7075,319,7075,320,7076,322,7076,323,7076,323,7092,323,7092,322,7091,320,7090,317,7090,316xm7090,286l7074,286,7074,302,7073,306,7072,309,7070,311,7068,312,7090,312,7090,286xm7075,249l7057,249,7051,251,7043,259,7041,264,7041,273,7057,273,7057,268,7058,265,7061,262,7063,261,7089,261,7088,258,7081,251,7075,249xm7120,251l7104,251,7104,323,7121,323,7121,272,7121,269,7124,265,7126,264,7186,264,7186,262,7185,260,7120,260,7120,251xm7158,264l7132,264,7134,265,7134,265,7135,267,7136,268,7137,272,7137,323,7153,323,7153,272,7154,269,7154,268,7156,265,7158,264xm7186,264l7164,264,7166,265,7169,268,7169,272,7169,323,7186,323,7186,264xm7141,249l7133,249,7129,250,7124,253,7122,256,7120,260,7185,260,7185,258,7152,258,7151,256,7149,253,7144,250,7141,249xm7174,249l7165,249,7162,250,7156,253,7154,255,7152,258,7185,258,7184,257,7178,251,7174,249xm7228,249l7219,249,7215,250,7208,253,7205,254,7201,259,7200,262,7198,270,7198,276,7198,299,7198,304,7200,312,7202,316,7206,321,7209,323,7215,325,7219,325,7232,325,7238,323,7246,316,7247,313,7220,313,7218,311,7216,306,7215,301,7215,290,7248,290,7248,278,7215,278,7215,270,7215,267,7218,263,7220,262,7246,262,7245,260,7243,258,7241,255,7238,253,7232,250,7228,249xm7247,299l7232,299,7232,304,7231,307,7228,312,7226,313,7247,313,7248,310,7247,299xm7246,262l7226,262,7228,263,7231,267,7231,270,7231,278,7248,278,7248,276,7248,270,7246,263,7246,262xe" filled="true" fillcolor="#37343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2.540039pt;margin-top:11.254465pt;width:30.05pt;height:5.05pt;mso-position-horizontal-relative:page;mso-position-vertical-relative:paragraph;z-index:-15726080;mso-wrap-distance-left:0;mso-wrap-distance-right:0" id="docshape43" coordorigin="9251,225" coordsize="601,101" path="m9289,225l9274,225,9269,226,9261,230,9258,233,9254,240,9253,245,9251,257,9251,258,9251,291,9251,299,9254,311,9256,315,9259,318,9262,321,9265,323,9271,325,9275,326,9289,326,9297,323,9306,312,9306,311,9276,311,9273,309,9270,302,9269,292,9269,257,9270,248,9273,241,9276,239,9306,239,9305,238,9297,228,9289,225xm9308,289l9291,289,9291,299,9290,304,9287,310,9284,311,9306,311,9308,304,9308,289xm9306,239l9284,239,9286,241,9289,246,9290,250,9290,257,9308,257,9308,246,9306,239xm9354,249l9335,249,9329,252,9321,263,9319,273,9319,302,9321,312,9329,323,9335,325,9354,325,9361,323,9368,313,9342,313,9339,311,9337,306,9337,302,9337,273,9337,268,9340,263,9342,262,9368,262,9361,252,9354,249xm9368,262l9348,262,9350,263,9353,268,9353,273,9353,302,9353,307,9350,311,9348,313,9368,313,9368,312,9370,302,9370,273,9368,263,9368,262xm9399,251l9383,251,9383,323,9399,323,9399,272,9400,269,9402,265,9404,264,9430,264,9430,261,9430,259,9399,259,9399,251xm9430,264l9410,264,9412,264,9414,268,9414,271,9414,323,9430,323,9430,264xm9419,249l9411,249,9408,250,9403,253,9401,256,9399,259,9430,259,9429,257,9423,251,9419,249xm9462,264l9445,264,9445,314,9447,318,9451,323,9455,324,9461,324,9462,324,9467,324,9469,323,9469,310,9465,310,9464,310,9463,308,9462,305,9462,264xm9469,310l9465,310,9469,310,9469,310xm9469,251l9439,251,9439,264,9469,264,9469,251xm9462,232l9445,232,9445,251,9462,251,9462,232xm9495,251l9479,251,9479,323,9496,323,9496,278,9497,275,9502,270,9505,269,9512,269,9512,263,9495,263,9495,251xm9512,269l9510,269,9512,270,9512,269xm9512,249l9509,249,9505,250,9500,255,9498,258,9495,263,9512,263,9512,249xm9539,227l9522,227,9522,242,9539,242,9539,227xm9539,251l9522,251,9522,323,9539,323,9539,251xm9599,316l9569,316,9571,319,9572,321,9577,325,9580,325,9591,325,9596,323,9599,316xm9570,227l9553,227,9553,323,9569,323,9569,316,9599,316,9601,312,9575,312,9573,310,9570,305,9570,299,9570,277,9570,271,9573,265,9575,263,9602,263,9602,263,9599,257,9570,257,9570,227xm9602,263l9581,263,9583,265,9585,270,9586,273,9586,299,9585,305,9583,310,9581,312,9601,312,9601,312,9603,302,9603,273,9602,263xm9591,249l9581,249,9578,250,9573,253,9572,255,9570,257,9599,257,9596,252,9591,249xm9631,251l9615,251,9615,314,9617,318,9622,324,9626,325,9635,325,9637,325,9643,322,9645,319,9646,316,9663,316,9663,311,9636,311,9634,310,9632,306,9631,303,9631,251xm9663,316l9646,316,9646,323,9663,323,9663,316xm9663,251l9646,251,9646,303,9645,306,9643,310,9641,311,9663,311,9663,251xm9695,264l9678,264,9678,314,9679,318,9683,323,9687,324,9694,324,9695,324,9699,324,9702,323,9702,310,9698,310,9697,310,9695,308,9695,305,9695,264xm9702,310l9698,310,9702,310,9702,310xm9702,251l9672,251,9672,264,9702,264,9702,251xm9695,232l9678,232,9678,251,9695,251,9695,232xm9728,227l9712,227,9712,242,9728,242,9728,227xm9728,251l9712,251,9712,323,9728,323,9728,251xm9776,249l9757,249,9750,252,9743,263,9741,273,9741,302,9743,312,9750,323,9757,325,9776,325,9782,323,9789,313,9763,313,9761,311,9758,306,9758,302,9758,273,9758,268,9761,263,9763,262,9789,262,9782,252,9776,249xm9789,262l9769,262,9771,263,9774,268,9774,273,9774,302,9774,307,9772,311,9769,313,9789,313,9790,312,9792,302,9792,273,9790,263,9789,262xm9820,251l9804,251,9804,323,9821,323,9821,272,9821,269,9824,265,9826,264,9852,264,9852,261,9851,259,9820,259,9820,251xm9852,264l9831,264,9833,264,9835,268,9835,271,9835,323,9852,323,9852,264xm9841,249l9832,249,9829,250,9824,253,9822,256,9820,259,9851,259,9850,257,9845,251,9841,249xe" filled="true" fillcolor="#373435" stroked="false">
            <v:path arrowok="t"/>
            <v:fill type="solid"/>
            <w10:wrap type="topAndBottom"/>
          </v:shape>
        </w:pict>
      </w:r>
    </w:p>
    <w:sectPr>
      <w:pgSz w:w="12060" w:h="15840"/>
      <w:pgMar w:header="0" w:footer="626" w:top="940" w:bottom="820" w:left="700" w:right="680"/>
      <w:cols w:num="2" w:equalWidth="0">
        <w:col w:w="5122" w:space="342"/>
        <w:col w:w="52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01.131897pt;margin-top:753.508301pt;width:.4748pt;height:7.0138pt;mso-position-horizontal-relative:page;mso-position-vertical-relative:page;z-index:-16241152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40640" from="566.6403pt,747.067688pt" to="0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654701pt;margin-top:750.839844pt;width:145.450pt;height:11.2pt;mso-position-horizontal-relative:page;mso-position-vertical-relative:page;z-index:-16240128" type="#_x0000_t202" id="docshape13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39844pt;width:30.15pt;height:11.2pt;mso-position-horizontal-relative:page;mso-position-vertical-relative:page;z-index:-16239616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11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80.543304pt;margin-top:753.508301pt;width:.4748pt;height:7.0138pt;mso-position-horizontal-relative:page;mso-position-vertical-relative:page;z-index:-16239104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38592" from="602.64pt,747.067688pt" to="36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39844pt;width:30.15pt;height:11.2pt;mso-position-horizontal-relative:page;mso-position-vertical-relative:page;z-index:-16238080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12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066101pt;margin-top:750.839844pt;width:145.450pt;height:11.2pt;mso-position-horizontal-relative:page;mso-position-vertical-relative:page;z-index:-16237568" type="#_x0000_t202" id="docshape17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01.131897pt;margin-top:753.508301pt;width:.4748pt;height:7.0138pt;mso-position-horizontal-relative:page;mso-position-vertical-relative:page;z-index:-16235008" id="docshape3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34496" from="566.6403pt,747.067688pt" to="0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654701pt;margin-top:750.839844pt;width:145.450pt;height:11.2pt;mso-position-horizontal-relative:page;mso-position-vertical-relative:page;z-index:-16233984" type="#_x0000_t202" id="docshape36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39844pt;width:30.15pt;height:11.2pt;mso-position-horizontal-relative:page;mso-position-vertical-relative:page;z-index:-16233472" type="#_x0000_t202" id="docshape3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13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80.543304pt;margin-top:753.508301pt;width:.4748pt;height:7.0138pt;mso-position-horizontal-relative:page;mso-position-vertical-relative:page;z-index:-16232960" id="docshape38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32448" from="602.6403pt,747.067688pt" to="36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39844pt;width:30.15pt;height:11.2pt;mso-position-horizontal-relative:page;mso-position-vertical-relative:page;z-index:-16231936" type="#_x0000_t202" id="docshape3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14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066101pt;margin-top:750.839844pt;width:145.450pt;height:11.2pt;mso-position-horizontal-relative:page;mso-position-vertical-relative:page;z-index:-16231424" type="#_x0000_t202" id="docshape40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43.890503pt;margin-top:-.000300pt;width:117.5pt;height:26.95pt;mso-position-horizontal-relative:page;mso-position-vertical-relative:page;z-index:-16242688" id="docshapegroup1" coordorigin="8878,0" coordsize="2350,539">
          <v:rect style="position:absolute;left:8877;top:0;width:588;height:539" id="docshape2" filled="true" fillcolor="#76c04e" stroked="false">
            <v:fill type="solid"/>
          </v:rect>
          <v:rect style="position:absolute;left:9465;top:0;width:588;height:539" id="docshape3" filled="true" fillcolor="#9dd3af" stroked="false">
            <v:fill type="solid"/>
          </v:rect>
          <v:rect style="position:absolute;left:10052;top:0;width:588;height:539" id="docshape4" filled="true" fillcolor="#76c04e" stroked="false">
            <v:fill type="solid"/>
          </v:rect>
          <v:rect style="position:absolute;left:10639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1.298199pt;margin-top:-.000300pt;width:117.5pt;height:26.95pt;mso-position-horizontal-relative:page;mso-position-vertical-relative:page;z-index:-16242176" id="docshapegroup6" coordorigin="826,0" coordsize="2350,539">
          <v:rect style="position:absolute;left:2587;top:0;width:588;height:539" id="docshape7" filled="true" fillcolor="#76c04e" stroked="false">
            <v:fill type="solid"/>
          </v:rect>
          <v:rect style="position:absolute;left:2000;top:0;width:588;height:539" id="docshape8" filled="true" fillcolor="#9dd3af" stroked="false">
            <v:fill type="solid"/>
          </v:rect>
          <v:rect style="position:absolute;left:1413;top:0;width:588;height:539" id="docshape9" filled="true" fillcolor="#76c04e" stroked="false">
            <v:fill type="solid"/>
          </v:rect>
          <v:rect style="position:absolute;left:825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7.371307pt;margin-top:30.039707pt;width:207.75pt;height:18.1pt;mso-position-horizontal-relative:page;mso-position-vertical-relative:page;z-index:-16241664" type="#_x0000_t202" id="docshape1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43.890503pt;margin-top:-.000300pt;width:117.5pt;height:26.95pt;mso-position-horizontal-relative:page;mso-position-vertical-relative:page;z-index:-16237056" id="docshapegroup23" coordorigin="8878,0" coordsize="2350,539">
          <v:rect style="position:absolute;left:8877;top:0;width:588;height:539" id="docshape24" filled="true" fillcolor="#76c04e" stroked="false">
            <v:fill type="solid"/>
          </v:rect>
          <v:rect style="position:absolute;left:9465;top:0;width:588;height:539" id="docshape25" filled="true" fillcolor="#9dd3af" stroked="false">
            <v:fill type="solid"/>
          </v:rect>
          <v:rect style="position:absolute;left:10052;top:0;width:588;height:539" id="docshape26" filled="true" fillcolor="#76c04e" stroked="false">
            <v:fill type="solid"/>
          </v:rect>
          <v:rect style="position:absolute;left:10639;top:0;width:588;height:539" id="docshape27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7.371307pt;margin-top:30.039707pt;width:207.75pt;height:18.1pt;mso-position-horizontal-relative:page;mso-position-vertical-relative:page;z-index:-16236544" type="#_x0000_t202" id="docshape28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1.021pt;margin-top:-.000300pt;width:117.5pt;height:26.95pt;mso-position-horizontal-relative:page;mso-position-vertical-relative:page;z-index:-16236032" id="docshapegroup29" coordorigin="820,0" coordsize="2350,539">
          <v:rect style="position:absolute;left:820;top:0;width:588;height:539" id="docshape30" filled="true" fillcolor="#76c04e" stroked="false">
            <v:fill type="solid"/>
          </v:rect>
          <v:rect style="position:absolute;left:1407;top:0;width:588;height:539" id="docshape31" filled="true" fillcolor="#9dd3af" stroked="false">
            <v:fill type="solid"/>
          </v:rect>
          <v:rect style="position:absolute;left:1994;top:0;width:588;height:539" id="docshape32" filled="true" fillcolor="#76c04e" stroked="false">
            <v:fill type="solid"/>
          </v:rect>
          <v:rect style="position:absolute;left:2582;top:0;width:588;height:539" id="docshape33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7.371307pt;margin-top:30.039707pt;width:207.75pt;height:18.1pt;mso-position-horizontal-relative:page;mso-position-vertical-relative:page;z-index:-16235520" type="#_x0000_t202" id="docshape34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63"/>
        <w:jc w:val="lef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953" w:hanging="3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6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99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2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5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8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91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64" w:hanging="36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Century Gothic" w:hAnsi="Century Gothic" w:eastAsia="Century Gothic" w:cs="Century Gothic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79" w:right="129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Century Gothic" w:hAnsi="Century Gothic" w:eastAsia="Century Gothic" w:cs="Century Gothic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yperlink" Target="http://psychcentral.com/" TargetMode="External"/><Relationship Id="rId26" Type="http://schemas.openxmlformats.org/officeDocument/2006/relationships/customXml" Target="../customXml/item2.xml"/><Relationship Id="rId3" Type="http://schemas.openxmlformats.org/officeDocument/2006/relationships/theme" Target="theme/theme1.xml"/><Relationship Id="rId21" Type="http://schemas.openxmlformats.org/officeDocument/2006/relationships/image" Target="media/image3.png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hyperlink" Target="http://www.unodc.org/documents/" TargetMode="External"/><Relationship Id="rId25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hyperlink" Target="http://www.nihms375619.pdf.com/" TargetMode="Externa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24" Type="http://schemas.openxmlformats.org/officeDocument/2006/relationships/numbering" Target="numbering.xml"/><Relationship Id="rId5" Type="http://schemas.openxmlformats.org/officeDocument/2006/relationships/header" Target="header1.xml"/><Relationship Id="rId15" Type="http://schemas.openxmlformats.org/officeDocument/2006/relationships/hyperlink" Target="http://www.springer.com/" TargetMode="External"/><Relationship Id="rId23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zasummaiyarehman@gmail.com" TargetMode="External"/><Relationship Id="rId14" Type="http://schemas.openxmlformats.org/officeDocument/2006/relationships/hyperlink" Target="http://fordham/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073B30-C52C-4B17-AD35-728F382ADE53}"/>
</file>

<file path=customXml/itemProps2.xml><?xml version="1.0" encoding="utf-8"?>
<ds:datastoreItem xmlns:ds="http://schemas.openxmlformats.org/officeDocument/2006/customXml" ds:itemID="{81EA48FF-24BD-4717-B36B-E8D189CD2F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(April-June 2021).cdr</dc:title>
  <dcterms:created xsi:type="dcterms:W3CDTF">2022-07-28T18:03:13Z</dcterms:created>
  <dcterms:modified xsi:type="dcterms:W3CDTF">2022-07-28T18:03:13Z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