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17C" w:rsidRDefault="00DF1AA4" w:rsidP="00A2317C">
      <w:pPr>
        <w:suppressAutoHyphens/>
        <w:autoSpaceDE w:val="0"/>
        <w:autoSpaceDN w:val="0"/>
        <w:adjustRightInd w:val="0"/>
        <w:spacing w:after="0" w:line="320" w:lineRule="atLeast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  <w:r>
        <w:rPr>
          <w:rFonts w:ascii="BookmanSSK" w:hAnsi="BookmanSSK" w:cs="BookmanSSK"/>
          <w:color w:val="000000"/>
          <w:spacing w:val="16"/>
          <w:sz w:val="32"/>
          <w:szCs w:val="32"/>
        </w:rPr>
        <w:t>Collections Cease and</w:t>
      </w:r>
    </w:p>
    <w:p w:rsidR="009B7B5D" w:rsidRDefault="00DF1AA4" w:rsidP="009B047D">
      <w:pPr>
        <w:suppressAutoHyphens/>
        <w:autoSpaceDE w:val="0"/>
        <w:autoSpaceDN w:val="0"/>
        <w:adjustRightInd w:val="0"/>
        <w:spacing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  <w:r>
        <w:rPr>
          <w:rFonts w:ascii="BookmanSSK" w:hAnsi="BookmanSSK" w:cs="BookmanSSK"/>
          <w:color w:val="000000"/>
          <w:spacing w:val="16"/>
          <w:sz w:val="32"/>
          <w:szCs w:val="32"/>
        </w:rPr>
        <w:t>Desist Letter</w:t>
      </w:r>
    </w:p>
    <w:p w:rsidR="009B047D" w:rsidRPr="009B7B5D" w:rsidRDefault="009B047D" w:rsidP="009B047D">
      <w:pPr>
        <w:suppressAutoHyphens/>
        <w:autoSpaceDE w:val="0"/>
        <w:autoSpaceDN w:val="0"/>
        <w:adjustRightInd w:val="0"/>
        <w:spacing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</w:p>
    <w:p w:rsidR="007B5573" w:rsidRDefault="007F460C" w:rsidP="007B5573">
      <w:pPr>
        <w:pStyle w:val="TextTimes14"/>
      </w:pPr>
      <w:bookmarkStart w:id="0" w:name="_GoBack"/>
      <w:r>
        <w:t xml:space="preserve">Your name </w:t>
      </w:r>
      <w:r w:rsidR="007B5573">
        <w:tab/>
      </w:r>
      <w:r w:rsidR="007B5573">
        <w:tab/>
      </w:r>
      <w:r w:rsidR="007B5573">
        <w:tab/>
      </w:r>
      <w:r w:rsidR="007B5573">
        <w:tab/>
      </w:r>
      <w:r w:rsidR="007B5573">
        <w:tab/>
      </w:r>
      <w:r w:rsidR="007B5573">
        <w:tab/>
      </w:r>
      <w:r w:rsidR="007B5573">
        <w:tab/>
      </w:r>
      <w:proofErr w:type="gramStart"/>
      <w:r w:rsidR="007B5573">
        <w:t>Today's</w:t>
      </w:r>
      <w:proofErr w:type="gramEnd"/>
      <w:r w:rsidR="007B5573">
        <w:t xml:space="preserve"> Date</w:t>
      </w:r>
    </w:p>
    <w:p w:rsidR="007B5573" w:rsidRDefault="007F460C" w:rsidP="007B5573">
      <w:pPr>
        <w:pStyle w:val="TextTimes14"/>
      </w:pPr>
      <w:r>
        <w:t>Address</w:t>
      </w:r>
    </w:p>
    <w:p w:rsidR="007B5573" w:rsidRDefault="007F460C" w:rsidP="007B5573">
      <w:pPr>
        <w:pStyle w:val="TextTimes14"/>
      </w:pPr>
      <w:r>
        <w:t>City</w:t>
      </w:r>
      <w:r w:rsidR="007B5573">
        <w:t xml:space="preserve">, </w:t>
      </w:r>
      <w:r>
        <w:t>State</w:t>
      </w:r>
      <w:r w:rsidR="007B5573">
        <w:t xml:space="preserve"> </w:t>
      </w:r>
      <w:r>
        <w:t>Zip</w:t>
      </w:r>
    </w:p>
    <w:bookmarkEnd w:id="0"/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Company Name</w:t>
      </w:r>
    </w:p>
    <w:p w:rsidR="007B5573" w:rsidRDefault="007B5573" w:rsidP="007B5573">
      <w:pPr>
        <w:pStyle w:val="TextTimes14"/>
      </w:pPr>
      <w:r>
        <w:t>Attn: Supervisor’s Name</w:t>
      </w:r>
    </w:p>
    <w:p w:rsidR="007B5573" w:rsidRDefault="007B5573" w:rsidP="007B5573">
      <w:pPr>
        <w:pStyle w:val="TextTimes14"/>
      </w:pPr>
      <w:r>
        <w:t>Street Address</w:t>
      </w:r>
    </w:p>
    <w:p w:rsidR="007B5573" w:rsidRDefault="007B5573" w:rsidP="007B5573">
      <w:pPr>
        <w:pStyle w:val="TextTimes14"/>
      </w:pPr>
      <w:r>
        <w:t>City, State, Zip Code</w:t>
      </w:r>
    </w:p>
    <w:p w:rsidR="007B5573" w:rsidRDefault="007B5573" w:rsidP="007B5573">
      <w:pPr>
        <w:pStyle w:val="TextTimes14"/>
      </w:pPr>
      <w:r>
        <w:t>Re: Credit Report No.</w:t>
      </w:r>
    </w:p>
    <w:p w:rsidR="007B5573" w:rsidRDefault="007B5573" w:rsidP="007B5573">
      <w:pPr>
        <w:pStyle w:val="TextTimes14"/>
      </w:pPr>
    </w:p>
    <w:p w:rsidR="00A2317C" w:rsidRPr="00A2317C" w:rsidRDefault="00A2317C" w:rsidP="00A2317C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A2317C">
        <w:rPr>
          <w:rFonts w:ascii="BerlingT" w:hAnsi="BerlingT" w:cs="BerlingT"/>
          <w:color w:val="000000"/>
          <w:spacing w:val="3"/>
          <w:sz w:val="28"/>
          <w:szCs w:val="28"/>
        </w:rPr>
        <w:t xml:space="preserve">RE: [Reference account] </w:t>
      </w:r>
    </w:p>
    <w:p w:rsidR="00A2317C" w:rsidRPr="00A2317C" w:rsidRDefault="00A2317C" w:rsidP="00A2317C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</w:p>
    <w:p w:rsidR="00000D36" w:rsidRDefault="00000D36" w:rsidP="00000D36">
      <w:pPr>
        <w:autoSpaceDE w:val="0"/>
        <w:autoSpaceDN w:val="0"/>
        <w:adjustRightInd w:val="0"/>
        <w:spacing w:after="0" w:line="300" w:lineRule="atLeast"/>
        <w:ind w:firstLine="358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000D36">
        <w:rPr>
          <w:rFonts w:ascii="BerlingT" w:hAnsi="BerlingT" w:cs="BerlingT"/>
          <w:color w:val="000000"/>
          <w:spacing w:val="3"/>
          <w:sz w:val="28"/>
          <w:szCs w:val="28"/>
        </w:rPr>
        <w:t>To whom it may concern:</w:t>
      </w:r>
    </w:p>
    <w:p w:rsidR="00E9778C" w:rsidRPr="00000D36" w:rsidRDefault="00E9778C" w:rsidP="00000D36">
      <w:pPr>
        <w:autoSpaceDE w:val="0"/>
        <w:autoSpaceDN w:val="0"/>
        <w:adjustRightInd w:val="0"/>
        <w:spacing w:after="0" w:line="300" w:lineRule="atLeast"/>
        <w:ind w:firstLine="358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>Your company has contacted me concerning a collection account from [insert creditor and account number].</w:t>
      </w: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 xml:space="preserve">This account went </w:t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fldChar w:fldCharType="begin"/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instrText>xe "Delinquent"</w:instrText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fldChar w:fldCharType="end"/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 xml:space="preserve">delinquent on </w:t>
      </w:r>
      <w:r w:rsidRPr="00DF1AA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___________, 20___.  </w:t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 xml:space="preserve">Under [insert relevant </w:t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fldChar w:fldCharType="begin"/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instrText>xe "State Statute of Limitations"</w:instrText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fldChar w:fldCharType="end"/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 xml:space="preserve">state statute of limitations number], this debt cannot be collected after </w:t>
      </w:r>
      <w:r w:rsidRPr="00DF1AA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____ </w:t>
      </w: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>years have expired.  That time period has lapsed and you are not allowed by law to pursue this debt.</w:t>
      </w: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 xml:space="preserve">I request that you cease any and all contact with me and any collection efforts concerning this account. </w:t>
      </w: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>Regards,</w:t>
      </w: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</w:p>
    <w:p w:rsidR="00DF1AA4" w:rsidRPr="00DF1AA4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>Signature</w:t>
      </w:r>
    </w:p>
    <w:p w:rsidR="008701C5" w:rsidRDefault="00DF1AA4" w:rsidP="00DF1AA4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</w:pPr>
      <w:r w:rsidRPr="00DF1AA4">
        <w:rPr>
          <w:rFonts w:ascii="BerlingT" w:hAnsi="BerlingT" w:cs="BerlingT"/>
          <w:color w:val="000000"/>
          <w:spacing w:val="3"/>
          <w:sz w:val="28"/>
          <w:szCs w:val="28"/>
        </w:rPr>
        <w:t>[Your name]</w:t>
      </w:r>
    </w:p>
    <w:sectPr w:rsidR="008701C5" w:rsidSect="007B557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g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3"/>
    <w:rsid w:val="00000D36"/>
    <w:rsid w:val="000B40DA"/>
    <w:rsid w:val="001A1DF3"/>
    <w:rsid w:val="003121E2"/>
    <w:rsid w:val="005F324F"/>
    <w:rsid w:val="00620DA2"/>
    <w:rsid w:val="006D4C77"/>
    <w:rsid w:val="007B5573"/>
    <w:rsid w:val="007F460C"/>
    <w:rsid w:val="008701C5"/>
    <w:rsid w:val="008E2B2C"/>
    <w:rsid w:val="009B047D"/>
    <w:rsid w:val="009B7B5D"/>
    <w:rsid w:val="00A2317C"/>
    <w:rsid w:val="00AB5E81"/>
    <w:rsid w:val="00DF1AA4"/>
    <w:rsid w:val="00E81E76"/>
    <w:rsid w:val="00E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Collections Cease and Desist Letter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IM-David Reutter</dc:creator>
  <cp:lastModifiedBy>IM-David Reutter</cp:lastModifiedBy>
  <cp:revision>2</cp:revision>
  <dcterms:created xsi:type="dcterms:W3CDTF">2017-06-30T13:56:00Z</dcterms:created>
  <dcterms:modified xsi:type="dcterms:W3CDTF">2017-06-30T13:56:00Z</dcterms:modified>
</cp:coreProperties>
</file>