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28"/>
          <w:szCs w:val="28"/>
        </w:rPr>
        <w:t xml:space="preserve">REIMBURSEMENT APPLICATION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Riga, {{TRUEDATE}}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Applicant: {{NAME}}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Registered postal code: {{ZIP}}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I hereby request reimbursement of {{AMOUNT}}, a deposit refund of {{EURO}}, and an adjustment of {{PERCENT}}, as agreed in writing on {{TEXTDATE}}.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Edge checks: approved ({{PERCENT}}) for {{NAME}}? Code "{{ZIP}}", amount {{AMOUNT}}, refund {{EURO}}.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Confirmed on {{TRUEDATE}}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EXPECTED RESULTS FOR RECORD 1 (static reference text, not placeholders)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Name: Anna Ozola. True date: 22/02/2025 in the slash-date file, 22.02.2025 in the lv-dates file. Zip: 02451. Amount: $2,283.11. Percent: 30.0%. Euro: 1,500.00 €. Text date: February 22, 2025.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The body sentence above must keep every comma and its final period in both the preview and the generated files.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2026-06-10T16:20:29.152Z</dcterms:created>
  <dcterms:modified xsi:type="dcterms:W3CDTF">2026-06-10T16:20:29.152Z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