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WorldLedger Clean-Core Build Control</w:t>
      </w:r>
    </w:p>
    <w:p>
      <w:pPr>
        <w:jc w:val="center"/>
      </w:pPr>
      <w:r>
        <w:rPr>
          <w:i/>
          <w:sz w:val="22"/>
        </w:rPr>
        <w:t>Recovery, architecture, anti-wrapper rules, acceptance gates, and handoff control for the clean-core rebuild</w:t>
      </w:r>
    </w:p>
    <w:p>
      <w:pPr>
        <w:jc w:val="center"/>
      </w:pPr>
      <w:r>
        <w:rPr>
          <w:b/>
        </w:rPr>
        <w:t>Status: Build-control document only — not source code, not a release claim.</w:t>
      </w:r>
    </w:p>
    <w:p>
      <w:r>
        <w:br w:type="page"/>
      </w:r>
    </w:p>
    <w:p>
      <w:pPr>
        <w:pStyle w:val="Heading1"/>
      </w:pPr>
      <w:r>
        <w:t>WorldLedger Clean-Core Build Control</w:t>
      </w:r>
    </w:p>
    <w:p>
      <w:r>
        <w:t>Purpose: this document is the continuity artifact and control contract for rebuilding WorldLedger correctly after the failed final-promotion attempt. It is not source code. It is the build authority that future script work must obey before any new file is generated.</w:t>
      </w:r>
    </w:p>
    <w:p>
      <w:r>
        <w:t>The project goal remains the same: build an AI Dungeon-native freeform RPG truth engine where the surface remains natural prose, but important truth is stored and enforced through deterministic state, validated reducers, context packets, and Story Card mirrors. The script must make AI Dungeon more persistent and game-like without turning it into a rigid command menu.</w:t>
      </w:r>
    </w:p>
    <w:p>
      <w:r>
        <w:t>This document exists because the previous monolith developed too many layers, duplicate authority points, hook wrappers, stale checks, stale card metadata, and false release confidence. The next build must prevent that by construction, not by trust.</w:t>
      </w:r>
    </w:p>
    <w:p>
      <w:pPr>
        <w:pStyle w:val="Heading1"/>
      </w:pPr>
      <w:r>
        <w:t>1. Current Status and Recovery Decision</w:t>
      </w:r>
    </w:p>
    <w:p>
      <w:r>
        <w:t>The failed WorldLedgerV1.2.0 file is rejected. It must not be used as a build base. It may only be used as a failure-report file to identify tests the clean core must pass.</w:t>
      </w:r>
    </w:p>
    <w:p>
      <w:r>
        <w:t>WorldLedgerV1.1.19 is the last useful recovery base, but it is not a clean final source. It is a salvage/reference source containing useful owner systems and known behavior, mixed with too many layered overrides. It should not be patched blindly. It should be mined, reorganized, and rebuilt into a clean core.</w:t>
      </w:r>
    </w:p>
    <w:p>
      <w:pPr>
        <w:pStyle w:val="ListBullet"/>
      </w:pPr>
      <w:r>
        <w:t>Use 1.1.19 as salvage/reference, not as a final active architecture.</w:t>
      </w:r>
    </w:p>
    <w:p>
      <w:pPr>
        <w:pStyle w:val="ListBullet"/>
      </w:pPr>
      <w:r>
        <w:t>Do not build from failed 1.2.0.</w:t>
      </w:r>
    </w:p>
    <w:p>
      <w:pPr>
        <w:pStyle w:val="ListBullet"/>
      </w:pPr>
      <w:r>
        <w:t>Do not repeat the old pattern of appending wrappers and then cleaning later.</w:t>
      </w:r>
    </w:p>
    <w:p>
      <w:pPr>
        <w:pStyle w:val="ListBullet"/>
      </w:pPr>
      <w:r>
        <w:t>No new script generation begins until active authority points are mapped and the clean-core skeleton is agreed.</w:t>
      </w:r>
    </w:p>
    <w:p>
      <w:pPr>
        <w:pStyle w:val="ListBullet"/>
      </w:pPr>
      <w:r>
        <w:t>Future chats should treat this document as the project control sheet.</w:t>
      </w:r>
    </w:p>
    <w:p>
      <w:pPr>
        <w:pStyle w:val="Heading1"/>
      </w:pPr>
      <w:r>
        <w:t>2. Non-Negotiable Build Law</w:t>
      </w:r>
    </w:p>
    <w:p>
      <w:pPr>
        <w:pStyle w:val="CodeBlock"/>
        <w:spacing w:after="0"/>
      </w:pPr>
      <w:r>
        <w:rPr>
          <w:rFonts w:ascii="Courier New" w:hAnsi="Courier New"/>
          <w:sz w:val="15"/>
        </w:rPr>
        <w:t>One Input hook.</w:t>
      </w:r>
    </w:p>
    <w:p>
      <w:pPr>
        <w:pStyle w:val="CodeBlock"/>
        <w:spacing w:after="0"/>
      </w:pPr>
      <w:r>
        <w:rPr>
          <w:rFonts w:ascii="Courier New" w:hAnsi="Courier New"/>
          <w:sz w:val="15"/>
        </w:rPr>
        <w:t>One Context hook.</w:t>
      </w:r>
    </w:p>
    <w:p>
      <w:pPr>
        <w:pStyle w:val="CodeBlock"/>
        <w:spacing w:after="0"/>
      </w:pPr>
      <w:r>
        <w:rPr>
          <w:rFonts w:ascii="Courier New" w:hAnsi="Courier New"/>
          <w:sz w:val="15"/>
        </w:rPr>
        <w:t>One Output hook.</w:t>
      </w:r>
    </w:p>
    <w:p>
      <w:pPr>
        <w:pStyle w:val="CodeBlock"/>
        <w:spacing w:after="0"/>
      </w:pPr>
      <w:r>
        <w:rPr>
          <w:rFonts w:ascii="Courier New" w:hAnsi="Courier New"/>
          <w:sz w:val="15"/>
        </w:rPr>
        <w:t>One Runtime pipeline.</w:t>
      </w:r>
    </w:p>
    <w:p>
      <w:pPr>
        <w:pStyle w:val="CodeBlock"/>
        <w:spacing w:after="0"/>
      </w:pPr>
      <w:r>
        <w:rPr>
          <w:rFonts w:ascii="Courier New" w:hAnsi="Courier New"/>
          <w:sz w:val="15"/>
        </w:rPr>
        <w:t>One EventScanner.</w:t>
      </w:r>
    </w:p>
    <w:p>
      <w:pPr>
        <w:pStyle w:val="CodeBlock"/>
        <w:spacing w:after="0"/>
      </w:pPr>
      <w:r>
        <w:rPr>
          <w:rFonts w:ascii="Courier New" w:hAnsi="Courier New"/>
          <w:sz w:val="15"/>
        </w:rPr>
        <w:t>One ProposalBuilder.</w:t>
      </w:r>
    </w:p>
    <w:p>
      <w:pPr>
        <w:pStyle w:val="CodeBlock"/>
        <w:spacing w:after="0"/>
      </w:pPr>
      <w:r>
        <w:rPr>
          <w:rFonts w:ascii="Courier New" w:hAnsi="Courier New"/>
          <w:sz w:val="15"/>
        </w:rPr>
        <w:t>One CanonValidator.</w:t>
      </w:r>
    </w:p>
    <w:p>
      <w:pPr>
        <w:pStyle w:val="CodeBlock"/>
        <w:spacing w:after="0"/>
      </w:pPr>
      <w:r>
        <w:rPr>
          <w:rFonts w:ascii="Courier New" w:hAnsi="Courier New"/>
          <w:sz w:val="15"/>
        </w:rPr>
        <w:t>One ReducerRegistry.</w:t>
      </w:r>
    </w:p>
    <w:p>
      <w:pPr>
        <w:pStyle w:val="CodeBlock"/>
        <w:spacing w:after="0"/>
      </w:pPr>
      <w:r>
        <w:rPr>
          <w:rFonts w:ascii="Courier New" w:hAnsi="Courier New"/>
          <w:sz w:val="15"/>
        </w:rPr>
        <w:t>One OperationLedger.</w:t>
      </w:r>
    </w:p>
    <w:p>
      <w:pPr>
        <w:pStyle w:val="CodeBlock"/>
        <w:spacing w:after="0"/>
      </w:pPr>
      <w:r>
        <w:rPr>
          <w:rFonts w:ascii="Courier New" w:hAnsi="Courier New"/>
          <w:sz w:val="15"/>
        </w:rPr>
        <w:t>One ContextBudgeter.</w:t>
      </w:r>
    </w:p>
    <w:p>
      <w:pPr>
        <w:pStyle w:val="CodeBlock"/>
        <w:spacing w:after="0"/>
      </w:pPr>
      <w:r>
        <w:rPr>
          <w:rFonts w:ascii="Courier New" w:hAnsi="Courier New"/>
          <w:sz w:val="15"/>
        </w:rPr>
        <w:t>One CardRenderer.</w:t>
      </w:r>
    </w:p>
    <w:p>
      <w:pPr>
        <w:pStyle w:val="CodeBlock"/>
        <w:spacing w:after="0"/>
      </w:pPr>
      <w:r>
        <w:rPr>
          <w:rFonts w:ascii="Courier New" w:hAnsi="Courier New"/>
          <w:sz w:val="15"/>
        </w:rPr>
        <w:t>One CardSync.</w:t>
      </w:r>
    </w:p>
    <w:p>
      <w:pPr>
        <w:pStyle w:val="CodeBlock"/>
        <w:spacing w:after="0"/>
      </w:pPr>
      <w:r>
        <w:rPr>
          <w:rFonts w:ascii="Courier New" w:hAnsi="Courier New"/>
          <w:sz w:val="15"/>
        </w:rPr>
        <w:t>One AcceptanceSuite.</w:t>
      </w:r>
    </w:p>
    <w:p>
      <w:pPr>
        <w:pStyle w:val="CodeBlock"/>
        <w:spacing w:after="0"/>
      </w:pPr>
      <w:r>
        <w:rPr>
          <w:rFonts w:ascii="Courier New" w:hAnsi="Courier New"/>
          <w:sz w:val="15"/>
        </w:rPr>
        <w:t xml:space="preserve"> </w:t>
      </w:r>
    </w:p>
    <w:p>
      <w:pPr>
        <w:pStyle w:val="CodeBlock"/>
        <w:spacing w:after="0"/>
      </w:pPr>
      <w:r>
        <w:rPr>
          <w:rFonts w:ascii="Courier New" w:hAnsi="Courier New"/>
          <w:sz w:val="15"/>
        </w:rPr>
        <w:t>Everything else plugs into those through owner modules.</w:t>
      </w:r>
    </w:p>
    <w:p>
      <w:pPr>
        <w:pStyle w:val="CodeBlock"/>
        <w:spacing w:after="0"/>
      </w:pPr>
      <w:r>
        <w:rPr>
          <w:rFonts w:ascii="Courier New" w:hAnsi="Courier New"/>
          <w:sz w:val="15"/>
        </w:rPr>
        <w:t>No subsystem gets to wrap the hooks.</w:t>
      </w:r>
    </w:p>
    <w:p>
      <w:pPr>
        <w:pStyle w:val="CodeBlock"/>
        <w:spacing w:after="0"/>
      </w:pPr>
      <w:r>
        <w:rPr>
          <w:rFonts w:ascii="Courier New" w:hAnsi="Courier New"/>
          <w:sz w:val="15"/>
        </w:rPr>
        <w:t>No subsystem gets to directly mutate canon outside its reducer.</w:t>
      </w:r>
    </w:p>
    <w:p>
      <w:pPr>
        <w:pStyle w:val="CodeBlock"/>
        <w:spacing w:after="0"/>
      </w:pPr>
      <w:r>
        <w:rPr>
          <w:rFonts w:ascii="Courier New" w:hAnsi="Courier New"/>
          <w:sz w:val="15"/>
        </w:rPr>
        <w:t>No release check may become smaller to make the build look green.</w:t>
      </w:r>
    </w:p>
    <w:p>
      <w:pPr>
        <w:pStyle w:val="Heading1"/>
      </w:pPr>
      <w:r>
        <w:t>3. Forbidden Patterns</w:t>
      </w:r>
    </w:p>
    <w:p>
      <w:r>
        <w:t>If any of these patterns appear in the new clean-core source, the build fails before playtesting.</w:t>
      </w:r>
    </w:p>
    <w:p>
      <w:pPr>
        <w:pStyle w:val="CodeBlock"/>
        <w:spacing w:after="0"/>
      </w:pPr>
      <w:r>
        <w:rPr>
          <w:rFonts w:ascii="Courier New" w:hAnsi="Courier New"/>
          <w:sz w:val="15"/>
        </w:rPr>
        <w:t>var oldOutput = WL.onOutput;</w:t>
      </w:r>
    </w:p>
    <w:p>
      <w:pPr>
        <w:pStyle w:val="CodeBlock"/>
        <w:spacing w:after="0"/>
      </w:pPr>
      <w:r>
        <w:rPr>
          <w:rFonts w:ascii="Courier New" w:hAnsi="Courier New"/>
          <w:sz w:val="15"/>
        </w:rPr>
        <w:t>WL.onOutput = function (...) { ... oldOutput(...) ... }</w:t>
      </w:r>
    </w:p>
    <w:p>
      <w:pPr>
        <w:pStyle w:val="CodeBlock"/>
        <w:spacing w:after="0"/>
      </w:pPr>
      <w:r>
        <w:rPr>
          <w:rFonts w:ascii="Courier New" w:hAnsi="Courier New"/>
          <w:sz w:val="15"/>
        </w:rPr>
        <w:t xml:space="preserve"> </w:t>
      </w:r>
    </w:p>
    <w:p>
      <w:pPr>
        <w:pStyle w:val="CodeBlock"/>
        <w:spacing w:after="0"/>
      </w:pPr>
      <w:r>
        <w:rPr>
          <w:rFonts w:ascii="Courier New" w:hAnsi="Courier New"/>
          <w:sz w:val="15"/>
        </w:rPr>
        <w:t>var oldInput = WL.onInput;</w:t>
      </w:r>
    </w:p>
    <w:p>
      <w:pPr>
        <w:pStyle w:val="CodeBlock"/>
        <w:spacing w:after="0"/>
      </w:pPr>
      <w:r>
        <w:rPr>
          <w:rFonts w:ascii="Courier New" w:hAnsi="Courier New"/>
          <w:sz w:val="15"/>
        </w:rPr>
        <w:t>WL.onInput = function (...) { ... oldInput(...) ... }</w:t>
      </w:r>
    </w:p>
    <w:p>
      <w:pPr>
        <w:pStyle w:val="CodeBlock"/>
        <w:spacing w:after="0"/>
      </w:pPr>
      <w:r>
        <w:rPr>
          <w:rFonts w:ascii="Courier New" w:hAnsi="Courier New"/>
          <w:sz w:val="15"/>
        </w:rPr>
        <w:t xml:space="preserve"> </w:t>
      </w:r>
    </w:p>
    <w:p>
      <w:pPr>
        <w:pStyle w:val="CodeBlock"/>
        <w:spacing w:after="0"/>
      </w:pPr>
      <w:r>
        <w:rPr>
          <w:rFonts w:ascii="Courier New" w:hAnsi="Courier New"/>
          <w:sz w:val="15"/>
        </w:rPr>
        <w:t>var oldContext = WL.onContext;</w:t>
      </w:r>
    </w:p>
    <w:p>
      <w:pPr>
        <w:pStyle w:val="CodeBlock"/>
        <w:spacing w:after="0"/>
      </w:pPr>
      <w:r>
        <w:rPr>
          <w:rFonts w:ascii="Courier New" w:hAnsi="Courier New"/>
          <w:sz w:val="15"/>
        </w:rPr>
        <w:t>WL.onContext = function (...) { ... oldContext(...) ... }</w:t>
      </w:r>
    </w:p>
    <w:p>
      <w:pPr>
        <w:pStyle w:val="CodeBlock"/>
        <w:spacing w:after="0"/>
      </w:pPr>
      <w:r>
        <w:rPr>
          <w:rFonts w:ascii="Courier New" w:hAnsi="Courier New"/>
          <w:sz w:val="15"/>
        </w:rPr>
        <w:t xml:space="preserve"> </w:t>
      </w:r>
    </w:p>
    <w:p>
      <w:pPr>
        <w:pStyle w:val="CodeBlock"/>
        <w:spacing w:after="0"/>
      </w:pPr>
      <w:r>
        <w:rPr>
          <w:rFonts w:ascii="Courier New" w:hAnsi="Courier New"/>
          <w:sz w:val="15"/>
        </w:rPr>
        <w:t>var oldRowsFor = WL.AcceptanceSuite.rowsFor;</w:t>
      </w:r>
    </w:p>
    <w:p>
      <w:pPr>
        <w:pStyle w:val="CodeBlock"/>
        <w:spacing w:after="0"/>
      </w:pPr>
      <w:r>
        <w:rPr>
          <w:rFonts w:ascii="Courier New" w:hAnsi="Courier New"/>
          <w:sz w:val="15"/>
        </w:rPr>
        <w:t>WL.AcceptanceSuite.rowsFor = function (...) { ... oldRowsFor(...) ... }</w:t>
      </w:r>
    </w:p>
    <w:p>
      <w:pPr>
        <w:pStyle w:val="CodeBlock"/>
        <w:spacing w:after="0"/>
      </w:pPr>
      <w:r>
        <w:rPr>
          <w:rFonts w:ascii="Courier New" w:hAnsi="Courier New"/>
          <w:sz w:val="15"/>
        </w:rPr>
        <w:t xml:space="preserve"> </w:t>
      </w:r>
    </w:p>
    <w:p>
      <w:pPr>
        <w:pStyle w:val="CodeBlock"/>
        <w:spacing w:after="0"/>
      </w:pPr>
      <w:r>
        <w:rPr>
          <w:rFonts w:ascii="Courier New" w:hAnsi="Courier New"/>
          <w:sz w:val="15"/>
        </w:rPr>
        <w:t>FinalNaturalPhrasing</w:t>
      </w:r>
    </w:p>
    <w:p>
      <w:pPr>
        <w:pStyle w:val="CodeBlock"/>
        <w:spacing w:after="0"/>
      </w:pPr>
      <w:r>
        <w:rPr>
          <w:rFonts w:ascii="Courier New" w:hAnsi="Courier New"/>
          <w:sz w:val="15"/>
        </w:rPr>
        <w:t>identity_reconcile</w:t>
      </w:r>
    </w:p>
    <w:p>
      <w:pPr>
        <w:pStyle w:val="CodeBlock"/>
        <w:spacing w:after="0"/>
      </w:pPr>
      <w:r>
        <w:rPr>
          <w:rFonts w:ascii="Courier New" w:hAnsi="Courier New"/>
          <w:sz w:val="15"/>
        </w:rPr>
        <w:t>command_identity_reconcile</w:t>
      </w:r>
    </w:p>
    <w:p>
      <w:pPr>
        <w:pStyle w:val="CodeBlock"/>
        <w:spacing w:after="0"/>
      </w:pPr>
      <w:r>
        <w:rPr>
          <w:rFonts w:ascii="Courier New" w:hAnsi="Courier New"/>
          <w:sz w:val="15"/>
        </w:rPr>
        <w:t>string_reconcile</w:t>
      </w:r>
    </w:p>
    <w:p>
      <w:pPr>
        <w:pStyle w:val="CodeBlock"/>
        <w:spacing w:after="0"/>
      </w:pPr>
      <w:r>
        <w:rPr>
          <w:rFonts w:ascii="Courier New" w:hAnsi="Courier New"/>
          <w:sz w:val="15"/>
        </w:rPr>
        <w:t>force_pass</w:t>
      </w:r>
    </w:p>
    <w:p>
      <w:pPr>
        <w:pStyle w:val="CodeBlock"/>
        <w:spacing w:after="0"/>
      </w:pPr>
      <w:r>
        <w:rPr>
          <w:rFonts w:ascii="Courier New" w:hAnsi="Courier New"/>
          <w:sz w:val="15"/>
        </w:rPr>
        <w:t>normalize_fail_to_pass</w:t>
      </w:r>
    </w:p>
    <w:p>
      <w:pPr>
        <w:pStyle w:val="CodeBlock"/>
        <w:spacing w:after="0"/>
      </w:pPr>
      <w:r>
        <w:rPr>
          <w:rFonts w:ascii="Courier New" w:hAnsi="Courier New"/>
          <w:sz w:val="15"/>
        </w:rPr>
        <w:t>fake_pass</w:t>
      </w:r>
    </w:p>
    <w:p>
      <w:pPr>
        <w:pStyle w:val="CodeBlock"/>
        <w:spacing w:after="0"/>
      </w:pPr>
      <w:r>
        <w:rPr>
          <w:rFonts w:ascii="Courier New" w:hAnsi="Courier New"/>
          <w:sz w:val="15"/>
        </w:rPr>
        <w:t>release_rescue_wrapper</w:t>
      </w:r>
    </w:p>
    <w:p>
      <w:pPr>
        <w:pStyle w:val="CodeBlock"/>
        <w:spacing w:after="0"/>
      </w:pPr>
      <w:r>
        <w:rPr>
          <w:rFonts w:ascii="Courier New" w:hAnsi="Courier New"/>
          <w:sz w:val="15"/>
        </w:rPr>
        <w:t>late_activation_layer</w:t>
      </w:r>
    </w:p>
    <w:p>
      <w:pPr>
        <w:pStyle w:val="CodeBlock"/>
        <w:spacing w:after="0"/>
      </w:pPr>
      <w:r>
        <w:rPr>
          <w:rFonts w:ascii="Courier New" w:hAnsi="Courier New"/>
          <w:sz w:val="15"/>
        </w:rPr>
        <w:t>pretty_card_wrapper</w:t>
      </w:r>
    </w:p>
    <w:p>
      <w:r>
        <w:t>Clarification: helper functions such as safeAddCard or safeUpdateCard are allowed. Hook wrapping, fake reconciliation, and hidden side-effect layers are not.</w:t>
      </w:r>
    </w:p>
    <w:p>
      <w:pPr>
        <w:pStyle w:val="Heading1"/>
      </w:pPr>
      <w:r>
        <w:t>4. Required Source-Audit Counts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tcPr>
          <w:p>
            <w:r/>
            <w:r>
              <w:rPr>
                <w:rFonts w:ascii="Arial" w:hAnsi="Arial"/>
                <w:b/>
                <w:sz w:val="16"/>
              </w:rPr>
              <w:t>Authority</w:t>
            </w:r>
          </w:p>
        </w:tc>
        <w:tc>
          <w:tcPr>
            <w:tcW w:type="dxa" w:w="3389"/>
            <w:shd w:fill="D9EAF7"/>
          </w:tcPr>
          <w:p>
            <w:r/>
            <w:r>
              <w:rPr>
                <w:rFonts w:ascii="Arial" w:hAnsi="Arial"/>
                <w:b/>
                <w:sz w:val="16"/>
              </w:rPr>
              <w:t>Allowed Count</w:t>
            </w:r>
          </w:p>
        </w:tc>
        <w:tc>
          <w:tcPr>
            <w:tcW w:type="dxa" w:w="3389"/>
            <w:shd w:fill="D9EAF7"/>
          </w:tcPr>
          <w:p>
            <w:r/>
            <w:r>
              <w:rPr>
                <w:rFonts w:ascii="Arial" w:hAnsi="Arial"/>
                <w:b/>
                <w:sz w:val="16"/>
              </w:rPr>
              <w:t>Meaning</w:t>
            </w:r>
          </w:p>
        </w:tc>
      </w:tr>
      <w:tr>
        <w:tc>
          <w:tcPr>
            <w:tcW w:type="dxa" w:w="3389"/>
            <w:vAlign w:val="top"/>
          </w:tcPr>
          <w:p>
            <w:r/>
            <w:r>
              <w:rPr>
                <w:rFonts w:ascii="Arial" w:hAnsi="Arial"/>
                <w:b w:val="0"/>
                <w:sz w:val="16"/>
              </w:rPr>
              <w:t>WL.onInput assignment</w:t>
            </w:r>
          </w:p>
        </w:tc>
        <w:tc>
          <w:tcPr>
            <w:tcW w:type="dxa" w:w="3389"/>
            <w:vAlign w:val="top"/>
          </w:tcPr>
          <w:p>
            <w:r/>
            <w:r>
              <w:rPr>
                <w:rFonts w:ascii="Arial" w:hAnsi="Arial"/>
                <w:b w:val="0"/>
                <w:sz w:val="16"/>
              </w:rPr>
              <w:t>1</w:t>
            </w:r>
          </w:p>
        </w:tc>
        <w:tc>
          <w:tcPr>
            <w:tcW w:type="dxa" w:w="3389"/>
            <w:vAlign w:val="top"/>
          </w:tcPr>
          <w:p>
            <w:r/>
            <w:r>
              <w:rPr>
                <w:rFonts w:ascii="Arial" w:hAnsi="Arial"/>
                <w:b w:val="0"/>
                <w:sz w:val="16"/>
              </w:rPr>
              <w:t>Only the final AI Dungeon Input entry point.</w:t>
            </w:r>
          </w:p>
        </w:tc>
      </w:tr>
      <w:tr>
        <w:tc>
          <w:tcPr>
            <w:tcW w:type="dxa" w:w="3389"/>
            <w:vAlign w:val="top"/>
          </w:tcPr>
          <w:p>
            <w:r/>
            <w:r>
              <w:rPr>
                <w:rFonts w:ascii="Arial" w:hAnsi="Arial"/>
                <w:b w:val="0"/>
                <w:sz w:val="16"/>
              </w:rPr>
              <w:t>WL.onContext assignment</w:t>
            </w:r>
          </w:p>
        </w:tc>
        <w:tc>
          <w:tcPr>
            <w:tcW w:type="dxa" w:w="3389"/>
            <w:vAlign w:val="top"/>
          </w:tcPr>
          <w:p>
            <w:r/>
            <w:r>
              <w:rPr>
                <w:rFonts w:ascii="Arial" w:hAnsi="Arial"/>
                <w:b w:val="0"/>
                <w:sz w:val="16"/>
              </w:rPr>
              <w:t>1</w:t>
            </w:r>
          </w:p>
        </w:tc>
        <w:tc>
          <w:tcPr>
            <w:tcW w:type="dxa" w:w="3389"/>
            <w:vAlign w:val="top"/>
          </w:tcPr>
          <w:p>
            <w:r/>
            <w:r>
              <w:rPr>
                <w:rFonts w:ascii="Arial" w:hAnsi="Arial"/>
                <w:b w:val="0"/>
                <w:sz w:val="16"/>
              </w:rPr>
              <w:t>Only the final AI Dungeon Context entry point.</w:t>
            </w:r>
          </w:p>
        </w:tc>
      </w:tr>
      <w:tr>
        <w:tc>
          <w:tcPr>
            <w:tcW w:type="dxa" w:w="3389"/>
            <w:vAlign w:val="top"/>
          </w:tcPr>
          <w:p>
            <w:r/>
            <w:r>
              <w:rPr>
                <w:rFonts w:ascii="Arial" w:hAnsi="Arial"/>
                <w:b w:val="0"/>
                <w:sz w:val="16"/>
              </w:rPr>
              <w:t>WL.onOutput assignment</w:t>
            </w:r>
          </w:p>
        </w:tc>
        <w:tc>
          <w:tcPr>
            <w:tcW w:type="dxa" w:w="3389"/>
            <w:vAlign w:val="top"/>
          </w:tcPr>
          <w:p>
            <w:r/>
            <w:r>
              <w:rPr>
                <w:rFonts w:ascii="Arial" w:hAnsi="Arial"/>
                <w:b w:val="0"/>
                <w:sz w:val="16"/>
              </w:rPr>
              <w:t>1</w:t>
            </w:r>
          </w:p>
        </w:tc>
        <w:tc>
          <w:tcPr>
            <w:tcW w:type="dxa" w:w="3389"/>
            <w:vAlign w:val="top"/>
          </w:tcPr>
          <w:p>
            <w:r/>
            <w:r>
              <w:rPr>
                <w:rFonts w:ascii="Arial" w:hAnsi="Arial"/>
                <w:b w:val="0"/>
                <w:sz w:val="16"/>
              </w:rPr>
              <w:t>Only the final AI Dungeon Output entry point.</w:t>
            </w:r>
          </w:p>
        </w:tc>
      </w:tr>
      <w:tr>
        <w:tc>
          <w:tcPr>
            <w:tcW w:type="dxa" w:w="3389"/>
            <w:vAlign w:val="top"/>
          </w:tcPr>
          <w:p>
            <w:r/>
            <w:r>
              <w:rPr>
                <w:rFonts w:ascii="Arial" w:hAnsi="Arial"/>
                <w:b w:val="0"/>
                <w:sz w:val="16"/>
              </w:rPr>
              <w:t>Runtime.handleInput/Context/Output</w:t>
            </w:r>
          </w:p>
        </w:tc>
        <w:tc>
          <w:tcPr>
            <w:tcW w:type="dxa" w:w="3389"/>
            <w:vAlign w:val="top"/>
          </w:tcPr>
          <w:p>
            <w:r/>
            <w:r>
              <w:rPr>
                <w:rFonts w:ascii="Arial" w:hAnsi="Arial"/>
                <w:b w:val="0"/>
                <w:sz w:val="16"/>
              </w:rPr>
              <w:t>1 each</w:t>
            </w:r>
          </w:p>
        </w:tc>
        <w:tc>
          <w:tcPr>
            <w:tcW w:type="dxa" w:w="3389"/>
            <w:vAlign w:val="top"/>
          </w:tcPr>
          <w:p>
            <w:r/>
            <w:r>
              <w:rPr>
                <w:rFonts w:ascii="Arial" w:hAnsi="Arial"/>
                <w:b w:val="0"/>
                <w:sz w:val="16"/>
              </w:rPr>
              <w:t>The only runtime hook orchestration functions.</w:t>
            </w:r>
          </w:p>
        </w:tc>
      </w:tr>
      <w:tr>
        <w:tc>
          <w:tcPr>
            <w:tcW w:type="dxa" w:w="3389"/>
            <w:vAlign w:val="top"/>
          </w:tcPr>
          <w:p>
            <w:r/>
            <w:r>
              <w:rPr>
                <w:rFonts w:ascii="Arial" w:hAnsi="Arial"/>
                <w:b w:val="0"/>
                <w:sz w:val="16"/>
              </w:rPr>
              <w:t>EventScanner.scanOutput</w:t>
            </w:r>
          </w:p>
        </w:tc>
        <w:tc>
          <w:tcPr>
            <w:tcW w:type="dxa" w:w="3389"/>
            <w:vAlign w:val="top"/>
          </w:tcPr>
          <w:p>
            <w:r/>
            <w:r>
              <w:rPr>
                <w:rFonts w:ascii="Arial" w:hAnsi="Arial"/>
                <w:b w:val="0"/>
                <w:sz w:val="16"/>
              </w:rPr>
              <w:t>1</w:t>
            </w:r>
          </w:p>
        </w:tc>
        <w:tc>
          <w:tcPr>
            <w:tcW w:type="dxa" w:w="3389"/>
            <w:vAlign w:val="top"/>
          </w:tcPr>
          <w:p>
            <w:r/>
            <w:r>
              <w:rPr>
                <w:rFonts w:ascii="Arial" w:hAnsi="Arial"/>
                <w:b w:val="0"/>
                <w:sz w:val="16"/>
              </w:rPr>
              <w:t>The only output scanner.</w:t>
            </w:r>
          </w:p>
        </w:tc>
      </w:tr>
      <w:tr>
        <w:tc>
          <w:tcPr>
            <w:tcW w:type="dxa" w:w="3389"/>
            <w:vAlign w:val="top"/>
          </w:tcPr>
          <w:p>
            <w:r/>
            <w:r>
              <w:rPr>
                <w:rFonts w:ascii="Arial" w:hAnsi="Arial"/>
                <w:b w:val="0"/>
                <w:sz w:val="16"/>
              </w:rPr>
              <w:t>ProposalBuilder.fromEvents/fromHits</w:t>
            </w:r>
          </w:p>
        </w:tc>
        <w:tc>
          <w:tcPr>
            <w:tcW w:type="dxa" w:w="3389"/>
            <w:vAlign w:val="top"/>
          </w:tcPr>
          <w:p>
            <w:r/>
            <w:r>
              <w:rPr>
                <w:rFonts w:ascii="Arial" w:hAnsi="Arial"/>
                <w:b w:val="0"/>
                <w:sz w:val="16"/>
              </w:rPr>
              <w:t>1</w:t>
            </w:r>
          </w:p>
        </w:tc>
        <w:tc>
          <w:tcPr>
            <w:tcW w:type="dxa" w:w="3389"/>
            <w:vAlign w:val="top"/>
          </w:tcPr>
          <w:p>
            <w:r/>
            <w:r>
              <w:rPr>
                <w:rFonts w:ascii="Arial" w:hAnsi="Arial"/>
                <w:b w:val="0"/>
                <w:sz w:val="16"/>
              </w:rPr>
              <w:t>The only proposal construction route.</w:t>
            </w:r>
          </w:p>
        </w:tc>
      </w:tr>
      <w:tr>
        <w:tc>
          <w:tcPr>
            <w:tcW w:type="dxa" w:w="3389"/>
            <w:vAlign w:val="top"/>
          </w:tcPr>
          <w:p>
            <w:r/>
            <w:r>
              <w:rPr>
                <w:rFonts w:ascii="Arial" w:hAnsi="Arial"/>
                <w:b w:val="0"/>
                <w:sz w:val="16"/>
              </w:rPr>
              <w:t>CanonValidator.validateAll</w:t>
            </w:r>
          </w:p>
        </w:tc>
        <w:tc>
          <w:tcPr>
            <w:tcW w:type="dxa" w:w="3389"/>
            <w:vAlign w:val="top"/>
          </w:tcPr>
          <w:p>
            <w:r/>
            <w:r>
              <w:rPr>
                <w:rFonts w:ascii="Arial" w:hAnsi="Arial"/>
                <w:b w:val="0"/>
                <w:sz w:val="16"/>
              </w:rPr>
              <w:t>1</w:t>
            </w:r>
          </w:p>
        </w:tc>
        <w:tc>
          <w:tcPr>
            <w:tcW w:type="dxa" w:w="3389"/>
            <w:vAlign w:val="top"/>
          </w:tcPr>
          <w:p>
            <w:r/>
            <w:r>
              <w:rPr>
                <w:rFonts w:ascii="Arial" w:hAnsi="Arial"/>
                <w:b w:val="0"/>
                <w:sz w:val="16"/>
              </w:rPr>
              <w:t>The only validation route.</w:t>
            </w:r>
          </w:p>
        </w:tc>
      </w:tr>
      <w:tr>
        <w:tc>
          <w:tcPr>
            <w:tcW w:type="dxa" w:w="3389"/>
            <w:vAlign w:val="top"/>
          </w:tcPr>
          <w:p>
            <w:r/>
            <w:r>
              <w:rPr>
                <w:rFonts w:ascii="Arial" w:hAnsi="Arial"/>
                <w:b w:val="0"/>
                <w:sz w:val="16"/>
              </w:rPr>
              <w:t>ReducerRegistry.applyAcceptedBatch</w:t>
            </w:r>
          </w:p>
        </w:tc>
        <w:tc>
          <w:tcPr>
            <w:tcW w:type="dxa" w:w="3389"/>
            <w:vAlign w:val="top"/>
          </w:tcPr>
          <w:p>
            <w:r/>
            <w:r>
              <w:rPr>
                <w:rFonts w:ascii="Arial" w:hAnsi="Arial"/>
                <w:b w:val="0"/>
                <w:sz w:val="16"/>
              </w:rPr>
              <w:t>1</w:t>
            </w:r>
          </w:p>
        </w:tc>
        <w:tc>
          <w:tcPr>
            <w:tcW w:type="dxa" w:w="3389"/>
            <w:vAlign w:val="top"/>
          </w:tcPr>
          <w:p>
            <w:r/>
            <w:r>
              <w:rPr>
                <w:rFonts w:ascii="Arial" w:hAnsi="Arial"/>
                <w:b w:val="0"/>
                <w:sz w:val="16"/>
              </w:rPr>
              <w:t>The only commit dispatcher.</w:t>
            </w:r>
          </w:p>
        </w:tc>
      </w:tr>
      <w:tr>
        <w:tc>
          <w:tcPr>
            <w:tcW w:type="dxa" w:w="3389"/>
            <w:vAlign w:val="top"/>
          </w:tcPr>
          <w:p>
            <w:r/>
            <w:r>
              <w:rPr>
                <w:rFonts w:ascii="Arial" w:hAnsi="Arial"/>
                <w:b w:val="0"/>
                <w:sz w:val="16"/>
              </w:rPr>
              <w:t>InventoryEquipmentSystem.apply</w:t>
            </w:r>
          </w:p>
        </w:tc>
        <w:tc>
          <w:tcPr>
            <w:tcW w:type="dxa" w:w="3389"/>
            <w:vAlign w:val="top"/>
          </w:tcPr>
          <w:p>
            <w:r/>
            <w:r>
              <w:rPr>
                <w:rFonts w:ascii="Arial" w:hAnsi="Arial"/>
                <w:b w:val="0"/>
                <w:sz w:val="16"/>
              </w:rPr>
              <w:t>1</w:t>
            </w:r>
          </w:p>
        </w:tc>
        <w:tc>
          <w:tcPr>
            <w:tcW w:type="dxa" w:w="3389"/>
            <w:vAlign w:val="top"/>
          </w:tcPr>
          <w:p>
            <w:r/>
            <w:r>
              <w:rPr>
                <w:rFonts w:ascii="Arial" w:hAnsi="Arial"/>
                <w:b w:val="0"/>
                <w:sz w:val="16"/>
              </w:rPr>
              <w:t>The only inventory owner reducer path.</w:t>
            </w:r>
          </w:p>
        </w:tc>
      </w:tr>
      <w:tr>
        <w:tc>
          <w:tcPr>
            <w:tcW w:type="dxa" w:w="3389"/>
            <w:vAlign w:val="top"/>
          </w:tcPr>
          <w:p>
            <w:r/>
            <w:r>
              <w:rPr>
                <w:rFonts w:ascii="Arial" w:hAnsi="Arial"/>
                <w:b w:val="0"/>
                <w:sz w:val="16"/>
              </w:rPr>
              <w:t>QuestObjectiveRewardSystem.apply</w:t>
            </w:r>
          </w:p>
        </w:tc>
        <w:tc>
          <w:tcPr>
            <w:tcW w:type="dxa" w:w="3389"/>
            <w:vAlign w:val="top"/>
          </w:tcPr>
          <w:p>
            <w:r/>
            <w:r>
              <w:rPr>
                <w:rFonts w:ascii="Arial" w:hAnsi="Arial"/>
                <w:b w:val="0"/>
                <w:sz w:val="16"/>
              </w:rPr>
              <w:t>1</w:t>
            </w:r>
          </w:p>
        </w:tc>
        <w:tc>
          <w:tcPr>
            <w:tcW w:type="dxa" w:w="3389"/>
            <w:vAlign w:val="top"/>
          </w:tcPr>
          <w:p>
            <w:r/>
            <w:r>
              <w:rPr>
                <w:rFonts w:ascii="Arial" w:hAnsi="Arial"/>
                <w:b w:val="0"/>
                <w:sz w:val="16"/>
              </w:rPr>
              <w:t>The only quest owner reducer path.</w:t>
            </w:r>
          </w:p>
        </w:tc>
      </w:tr>
      <w:tr>
        <w:tc>
          <w:tcPr>
            <w:tcW w:type="dxa" w:w="3389"/>
            <w:vAlign w:val="top"/>
          </w:tcPr>
          <w:p>
            <w:r/>
            <w:r>
              <w:rPr>
                <w:rFonts w:ascii="Arial" w:hAnsi="Arial"/>
                <w:b w:val="0"/>
                <w:sz w:val="16"/>
              </w:rPr>
              <w:t>CardRenderer.renderProtected</w:t>
            </w:r>
          </w:p>
        </w:tc>
        <w:tc>
          <w:tcPr>
            <w:tcW w:type="dxa" w:w="3389"/>
            <w:vAlign w:val="top"/>
          </w:tcPr>
          <w:p>
            <w:r/>
            <w:r>
              <w:rPr>
                <w:rFonts w:ascii="Arial" w:hAnsi="Arial"/>
                <w:b w:val="0"/>
                <w:sz w:val="16"/>
              </w:rPr>
              <w:t>1</w:t>
            </w:r>
          </w:p>
        </w:tc>
        <w:tc>
          <w:tcPr>
            <w:tcW w:type="dxa" w:w="3389"/>
            <w:vAlign w:val="top"/>
          </w:tcPr>
          <w:p>
            <w:r/>
            <w:r>
              <w:rPr>
                <w:rFonts w:ascii="Arial" w:hAnsi="Arial"/>
                <w:b w:val="0"/>
                <w:sz w:val="16"/>
              </w:rPr>
              <w:t>The only protected-card rendering route.</w:t>
            </w:r>
          </w:p>
        </w:tc>
      </w:tr>
      <w:tr>
        <w:tc>
          <w:tcPr>
            <w:tcW w:type="dxa" w:w="3389"/>
            <w:vAlign w:val="top"/>
          </w:tcPr>
          <w:p>
            <w:r/>
            <w:r>
              <w:rPr>
                <w:rFonts w:ascii="Arial" w:hAnsi="Arial"/>
                <w:b w:val="0"/>
                <w:sz w:val="16"/>
              </w:rPr>
              <w:t>AcceptanceSuite.rowsFor/buildRows</w:t>
            </w:r>
          </w:p>
        </w:tc>
        <w:tc>
          <w:tcPr>
            <w:tcW w:type="dxa" w:w="3389"/>
            <w:vAlign w:val="top"/>
          </w:tcPr>
          <w:p>
            <w:r/>
            <w:r>
              <w:rPr>
                <w:rFonts w:ascii="Arial" w:hAnsi="Arial"/>
                <w:b w:val="0"/>
                <w:sz w:val="16"/>
              </w:rPr>
              <w:t>1</w:t>
            </w:r>
          </w:p>
        </w:tc>
        <w:tc>
          <w:tcPr>
            <w:tcW w:type="dxa" w:w="3389"/>
            <w:vAlign w:val="top"/>
          </w:tcPr>
          <w:p>
            <w:r/>
            <w:r>
              <w:rPr>
                <w:rFonts w:ascii="Arial" w:hAnsi="Arial"/>
                <w:b w:val="0"/>
                <w:sz w:val="16"/>
              </w:rPr>
              <w:t>One flat truth suite, not patched chains.</w:t>
            </w:r>
          </w:p>
        </w:tc>
      </w:tr>
    </w:tbl>
    <w:p/>
    <w:p>
      <w:pPr>
        <w:pStyle w:val="Heading1"/>
      </w:pPr>
      <w:r>
        <w:t>5. Clean-Core Module Order</w:t>
      </w:r>
    </w:p>
    <w:p>
      <w:r>
        <w:t>The clean source should be authored in this order. Later modules may depend on earlier modules. Earlier modules must not call later modules except through declared interfaces.</w:t>
      </w:r>
    </w:p>
    <w:p>
      <w:pPr>
        <w:pStyle w:val="ListNumber"/>
      </w:pPr>
      <w:r>
        <w:t>Header / build identity / hard constants.</w:t>
      </w:r>
    </w:p>
    <w:p>
      <w:pPr>
        <w:pStyle w:val="ListNumber"/>
      </w:pPr>
      <w:r>
        <w:t>Feature flags / safe mode / platform caps.</w:t>
      </w:r>
    </w:p>
    <w:p>
      <w:pPr>
        <w:pStyle w:val="ListNumber"/>
      </w:pPr>
      <w:r>
        <w:t>Utility helpers: normalize, slug, hash, clamp, safeString, safeArray, safeObject.</w:t>
      </w:r>
    </w:p>
    <w:p>
      <w:pPr>
        <w:pStyle w:val="ListNumber"/>
      </w:pPr>
      <w:r>
        <w:t>Schema defaults and migrations.</w:t>
      </w:r>
    </w:p>
    <w:p>
      <w:pPr>
        <w:pStyle w:val="ListNumber"/>
      </w:pPr>
      <w:r>
        <w:t>StateManager and quarantine.</w:t>
      </w:r>
    </w:p>
    <w:p>
      <w:pPr>
        <w:pStyle w:val="ListNumber"/>
      </w:pPr>
      <w:r>
        <w:t>Runtime hooks and source classification.</w:t>
      </w:r>
    </w:p>
    <w:p>
      <w:pPr>
        <w:pStyle w:val="ListNumber"/>
      </w:pPr>
      <w:r>
        <w:t>EventScanner.</w:t>
      </w:r>
    </w:p>
    <w:p>
      <w:pPr>
        <w:pStyle w:val="ListNumber"/>
      </w:pPr>
      <w:r>
        <w:t>ProposalBuilder.</w:t>
      </w:r>
    </w:p>
    <w:p>
      <w:pPr>
        <w:pStyle w:val="ListNumber"/>
      </w:pPr>
      <w:r>
        <w:t>CanonValidator.</w:t>
      </w:r>
    </w:p>
    <w:p>
      <w:pPr>
        <w:pStyle w:val="ListNumber"/>
      </w:pPr>
      <w:r>
        <w:t>OperationLedger and Diagnostics.</w:t>
      </w:r>
    </w:p>
    <w:p>
      <w:pPr>
        <w:pStyle w:val="ListNumber"/>
      </w:pPr>
      <w:r>
        <w:t>ReducerRegistry.</w:t>
      </w:r>
    </w:p>
    <w:p>
      <w:pPr>
        <w:pStyle w:val="ListNumber"/>
      </w:pPr>
      <w:r>
        <w:t>Owner reducers and owner systems.</w:t>
      </w:r>
    </w:p>
    <w:p>
      <w:pPr>
        <w:pStyle w:val="ListNumber"/>
      </w:pPr>
      <w:r>
        <w:t>ContextBudgeter and context packets.</w:t>
      </w:r>
    </w:p>
    <w:p>
      <w:pPr>
        <w:pStyle w:val="ListNumber"/>
      </w:pPr>
      <w:r>
        <w:t>CardApiAdapter, CardRegistry, CardRenderer, CardSync.</w:t>
      </w:r>
    </w:p>
    <w:p>
      <w:pPr>
        <w:pStyle w:val="ListNumber"/>
      </w:pPr>
      <w:r>
        <w:t>CommandRouter and CommandRenderer.</w:t>
      </w:r>
    </w:p>
    <w:p>
      <w:pPr>
        <w:pStyle w:val="ListNumber"/>
      </w:pPr>
      <w:r>
        <w:t>AcceptanceSuite and Release gates.</w:t>
      </w:r>
    </w:p>
    <w:p>
      <w:pPr>
        <w:pStyle w:val="ListNumber"/>
      </w:pPr>
      <w:r>
        <w:t>Export / AI Dungeon hook binding.</w:t>
      </w:r>
    </w:p>
    <w:p>
      <w:pPr>
        <w:pStyle w:val="Heading1"/>
      </w:pPr>
      <w:r>
        <w:t>6. Runtime Pipeline Contract</w:t>
      </w:r>
    </w:p>
    <w:p>
      <w:pPr>
        <w:pStyle w:val="CodeBlock"/>
        <w:spacing w:after="0"/>
      </w:pPr>
      <w:r>
        <w:rPr>
          <w:rFonts w:ascii="Courier New" w:hAnsi="Courier New"/>
          <w:sz w:val="15"/>
        </w:rPr>
        <w:t>WL.onInput(text)</w:t>
      </w:r>
    </w:p>
    <w:p>
      <w:pPr>
        <w:pStyle w:val="CodeBlock"/>
        <w:spacing w:after="0"/>
      </w:pPr>
      <w:r>
        <w:rPr>
          <w:rFonts w:ascii="Courier New" w:hAnsi="Courier New"/>
          <w:sz w:val="15"/>
        </w:rPr>
        <w:t xml:space="preserve">  -&gt; WL.Runtime.handleInput(text)</w:t>
      </w:r>
    </w:p>
    <w:p>
      <w:pPr>
        <w:pStyle w:val="CodeBlock"/>
        <w:spacing w:after="0"/>
      </w:pPr>
      <w:r>
        <w:rPr>
          <w:rFonts w:ascii="Courier New" w:hAnsi="Courier New"/>
          <w:sz w:val="15"/>
        </w:rPr>
        <w:t xml:space="preserve">  -&gt; command route OR input-intent scan only</w:t>
      </w:r>
    </w:p>
    <w:p>
      <w:pPr>
        <w:pStyle w:val="CodeBlock"/>
        <w:spacing w:after="0"/>
      </w:pPr>
      <w:r>
        <w:rPr>
          <w:rFonts w:ascii="Courier New" w:hAnsi="Courier New"/>
          <w:sz w:val="15"/>
        </w:rPr>
        <w:t xml:space="preserve">  -&gt; no direct gameplay mutation from normal input intent</w:t>
      </w:r>
    </w:p>
    <w:p>
      <w:pPr>
        <w:pStyle w:val="CodeBlock"/>
        <w:spacing w:after="0"/>
      </w:pPr>
      <w:r>
        <w:rPr>
          <w:rFonts w:ascii="Courier New" w:hAnsi="Courier New"/>
          <w:sz w:val="15"/>
        </w:rPr>
        <w:t xml:space="preserve"> </w:t>
      </w:r>
    </w:p>
    <w:p>
      <w:pPr>
        <w:pStyle w:val="CodeBlock"/>
        <w:spacing w:after="0"/>
      </w:pPr>
      <w:r>
        <w:rPr>
          <w:rFonts w:ascii="Courier New" w:hAnsi="Courier New"/>
          <w:sz w:val="15"/>
        </w:rPr>
        <w:t>WL.onContext(text)</w:t>
      </w:r>
    </w:p>
    <w:p>
      <w:pPr>
        <w:pStyle w:val="CodeBlock"/>
        <w:spacing w:after="0"/>
      </w:pPr>
      <w:r>
        <w:rPr>
          <w:rFonts w:ascii="Courier New" w:hAnsi="Courier New"/>
          <w:sz w:val="15"/>
        </w:rPr>
        <w:t xml:space="preserve">  -&gt; WL.Runtime.handleContext(text)</w:t>
      </w:r>
    </w:p>
    <w:p>
      <w:pPr>
        <w:pStyle w:val="CodeBlock"/>
        <w:spacing w:after="0"/>
      </w:pPr>
      <w:r>
        <w:rPr>
          <w:rFonts w:ascii="Courier New" w:hAnsi="Courier New"/>
          <w:sz w:val="15"/>
        </w:rPr>
        <w:t xml:space="preserve">  -&gt; StateManager.root()</w:t>
      </w:r>
    </w:p>
    <w:p>
      <w:pPr>
        <w:pStyle w:val="CodeBlock"/>
        <w:spacing w:after="0"/>
      </w:pPr>
      <w:r>
        <w:rPr>
          <w:rFonts w:ascii="Courier New" w:hAnsi="Courier New"/>
          <w:sz w:val="15"/>
        </w:rPr>
        <w:t xml:space="preserve">  -&gt; ContextBudgeter.build(root, text, info)</w:t>
      </w:r>
    </w:p>
    <w:p>
      <w:pPr>
        <w:pStyle w:val="CodeBlock"/>
        <w:spacing w:after="0"/>
      </w:pPr>
      <w:r>
        <w:rPr>
          <w:rFonts w:ascii="Courier New" w:hAnsi="Courier New"/>
          <w:sz w:val="15"/>
        </w:rPr>
        <w:t xml:space="preserve">  -&gt; return compact truth packet</w:t>
      </w:r>
    </w:p>
    <w:p>
      <w:pPr>
        <w:pStyle w:val="CodeBlock"/>
        <w:spacing w:after="0"/>
      </w:pPr>
      <w:r>
        <w:rPr>
          <w:rFonts w:ascii="Courier New" w:hAnsi="Courier New"/>
          <w:sz w:val="15"/>
        </w:rPr>
        <w:t xml:space="preserve">  -&gt; no canon mutation</w:t>
      </w:r>
    </w:p>
    <w:p>
      <w:pPr>
        <w:pStyle w:val="CodeBlock"/>
        <w:spacing w:after="0"/>
      </w:pPr>
      <w:r>
        <w:rPr>
          <w:rFonts w:ascii="Courier New" w:hAnsi="Courier New"/>
          <w:sz w:val="15"/>
        </w:rPr>
        <w:t xml:space="preserve"> </w:t>
      </w:r>
    </w:p>
    <w:p>
      <w:pPr>
        <w:pStyle w:val="CodeBlock"/>
        <w:spacing w:after="0"/>
      </w:pPr>
      <w:r>
        <w:rPr>
          <w:rFonts w:ascii="Courier New" w:hAnsi="Courier New"/>
          <w:sz w:val="15"/>
        </w:rPr>
        <w:t>WL.onOutput(text)</w:t>
      </w:r>
    </w:p>
    <w:p>
      <w:pPr>
        <w:pStyle w:val="CodeBlock"/>
        <w:spacing w:after="0"/>
      </w:pPr>
      <w:r>
        <w:rPr>
          <w:rFonts w:ascii="Courier New" w:hAnsi="Courier New"/>
          <w:sz w:val="15"/>
        </w:rPr>
        <w:t xml:space="preserve">  -&gt; WL.Runtime.handleOutput(text)</w:t>
      </w:r>
    </w:p>
    <w:p>
      <w:pPr>
        <w:pStyle w:val="CodeBlock"/>
        <w:spacing w:after="0"/>
      </w:pPr>
      <w:r>
        <w:rPr>
          <w:rFonts w:ascii="Courier New" w:hAnsi="Courier New"/>
          <w:sz w:val="15"/>
        </w:rPr>
        <w:t xml:space="preserve">  -&gt; StateManager.root()</w:t>
      </w:r>
    </w:p>
    <w:p>
      <w:pPr>
        <w:pStyle w:val="CodeBlock"/>
        <w:spacing w:after="0"/>
      </w:pPr>
      <w:r>
        <w:rPr>
          <w:rFonts w:ascii="Courier New" w:hAnsi="Courier New"/>
          <w:sz w:val="15"/>
        </w:rPr>
        <w:t xml:space="preserve">  -&gt; SourceGuard.rejectCommandDebugContextCardEchoes(text)</w:t>
      </w:r>
    </w:p>
    <w:p>
      <w:pPr>
        <w:pStyle w:val="CodeBlock"/>
        <w:spacing w:after="0"/>
      </w:pPr>
      <w:r>
        <w:rPr>
          <w:rFonts w:ascii="Courier New" w:hAnsi="Courier New"/>
          <w:sz w:val="15"/>
        </w:rPr>
        <w:t xml:space="preserve">  -&gt; EventScanner.scanOutput(text, root)</w:t>
      </w:r>
    </w:p>
    <w:p>
      <w:pPr>
        <w:pStyle w:val="CodeBlock"/>
        <w:spacing w:after="0"/>
      </w:pPr>
      <w:r>
        <w:rPr>
          <w:rFonts w:ascii="Courier New" w:hAnsi="Courier New"/>
          <w:sz w:val="15"/>
        </w:rPr>
        <w:t xml:space="preserve">  -&gt; ProposalBuilder.fromEvents(events, root)</w:t>
      </w:r>
    </w:p>
    <w:p>
      <w:pPr>
        <w:pStyle w:val="CodeBlock"/>
        <w:spacing w:after="0"/>
      </w:pPr>
      <w:r>
        <w:rPr>
          <w:rFonts w:ascii="Courier New" w:hAnsi="Courier New"/>
          <w:sz w:val="15"/>
        </w:rPr>
        <w:t xml:space="preserve">  -&gt; CanonValidator.validateAll(proposals, root)</w:t>
      </w:r>
    </w:p>
    <w:p>
      <w:pPr>
        <w:pStyle w:val="CodeBlock"/>
        <w:spacing w:after="0"/>
      </w:pPr>
      <w:r>
        <w:rPr>
          <w:rFonts w:ascii="Courier New" w:hAnsi="Courier New"/>
          <w:sz w:val="15"/>
        </w:rPr>
        <w:t xml:space="preserve">  -&gt; ReducerRegistry.applyAcceptedBatch(validations, root)</w:t>
      </w:r>
    </w:p>
    <w:p>
      <w:pPr>
        <w:pStyle w:val="CodeBlock"/>
        <w:spacing w:after="0"/>
      </w:pPr>
      <w:r>
        <w:rPr>
          <w:rFonts w:ascii="Courier New" w:hAnsi="Courier New"/>
          <w:sz w:val="15"/>
        </w:rPr>
        <w:t xml:space="preserve">  -&gt; DirtyQueue.mark(results, root)</w:t>
      </w:r>
    </w:p>
    <w:p>
      <w:pPr>
        <w:pStyle w:val="CodeBlock"/>
        <w:spacing w:after="0"/>
      </w:pPr>
      <w:r>
        <w:rPr>
          <w:rFonts w:ascii="Courier New" w:hAnsi="Courier New"/>
          <w:sz w:val="15"/>
        </w:rPr>
        <w:t xml:space="preserve">  -&gt; CardSync.flushDirty(root)</w:t>
      </w:r>
    </w:p>
    <w:p>
      <w:pPr>
        <w:pStyle w:val="CodeBlock"/>
        <w:spacing w:after="0"/>
      </w:pPr>
      <w:r>
        <w:rPr>
          <w:rFonts w:ascii="Courier New" w:hAnsi="Courier New"/>
          <w:sz w:val="15"/>
        </w:rPr>
        <w:t xml:space="preserve">  -&gt; CleanupManager.capOnly(root)</w:t>
      </w:r>
    </w:p>
    <w:p>
      <w:pPr>
        <w:pStyle w:val="CodeBlock"/>
        <w:spacing w:after="0"/>
      </w:pPr>
      <w:r>
        <w:rPr>
          <w:rFonts w:ascii="Courier New" w:hAnsi="Courier New"/>
          <w:sz w:val="15"/>
        </w:rPr>
        <w:t xml:space="preserve">  -&gt; return text</w:t>
      </w:r>
    </w:p>
    <w:p>
      <w:r>
        <w:t>No owner module may wrap the hook after this. Owners receive events through proposals and reducers, not through extra onOutput observers.</w:t>
      </w:r>
    </w:p>
    <w:p>
      <w:pPr>
        <w:pStyle w:val="Heading1"/>
      </w:pPr>
      <w:r>
        <w:t>7. Owner Manifest</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D9EAF7"/>
          </w:tcPr>
          <w:p>
            <w:r/>
            <w:r>
              <w:rPr>
                <w:rFonts w:ascii="Arial" w:hAnsi="Arial"/>
                <w:b/>
                <w:sz w:val="16"/>
              </w:rPr>
              <w:t>Area</w:t>
            </w:r>
          </w:p>
        </w:tc>
        <w:tc>
          <w:tcPr>
            <w:tcW w:type="dxa" w:w="2541"/>
            <w:shd w:fill="D9EAF7"/>
          </w:tcPr>
          <w:p>
            <w:r/>
            <w:r>
              <w:rPr>
                <w:rFonts w:ascii="Arial" w:hAnsi="Arial"/>
                <w:b/>
                <w:sz w:val="16"/>
              </w:rPr>
              <w:t>Final Owner</w:t>
            </w:r>
          </w:p>
        </w:tc>
        <w:tc>
          <w:tcPr>
            <w:tcW w:type="dxa" w:w="2541"/>
            <w:shd w:fill="D9EAF7"/>
          </w:tcPr>
          <w:p>
            <w:r/>
            <w:r>
              <w:rPr>
                <w:rFonts w:ascii="Arial" w:hAnsi="Arial"/>
                <w:b/>
                <w:sz w:val="16"/>
              </w:rPr>
              <w:t>Owns</w:t>
            </w:r>
          </w:p>
        </w:tc>
        <w:tc>
          <w:tcPr>
            <w:tcW w:type="dxa" w:w="2541"/>
            <w:shd w:fill="D9EAF7"/>
          </w:tcPr>
          <w:p>
            <w:r/>
            <w:r>
              <w:rPr>
                <w:rFonts w:ascii="Arial" w:hAnsi="Arial"/>
                <w:b/>
                <w:sz w:val="16"/>
              </w:rPr>
              <w:t>Must Not Own</w:t>
            </w:r>
          </w:p>
        </w:tc>
      </w:tr>
      <w:tr>
        <w:tc>
          <w:tcPr>
            <w:tcW w:type="dxa" w:w="2541"/>
            <w:vAlign w:val="top"/>
          </w:tcPr>
          <w:p>
            <w:r/>
            <w:r>
              <w:rPr>
                <w:rFonts w:ascii="Arial" w:hAnsi="Arial"/>
                <w:b w:val="0"/>
                <w:sz w:val="16"/>
              </w:rPr>
              <w:t>Profile / setup / race</w:t>
            </w:r>
          </w:p>
        </w:tc>
        <w:tc>
          <w:tcPr>
            <w:tcW w:type="dxa" w:w="2541"/>
            <w:vAlign w:val="top"/>
          </w:tcPr>
          <w:p>
            <w:r/>
            <w:r>
              <w:rPr>
                <w:rFonts w:ascii="Arial" w:hAnsi="Arial"/>
                <w:b w:val="0"/>
                <w:sz w:val="16"/>
              </w:rPr>
              <w:t>PlayerProfileSystem + RaceRegistry</w:t>
            </w:r>
          </w:p>
        </w:tc>
        <w:tc>
          <w:tcPr>
            <w:tcW w:type="dxa" w:w="2541"/>
            <w:vAlign w:val="top"/>
          </w:tcPr>
          <w:p>
            <w:r/>
            <w:r>
              <w:rPr>
                <w:rFonts w:ascii="Arial" w:hAnsi="Arial"/>
                <w:b w:val="0"/>
                <w:sz w:val="16"/>
              </w:rPr>
              <w:t>Loose placeholders, safe setup profile, race-card resolution, appearance/personality/backstory import.</w:t>
            </w:r>
          </w:p>
        </w:tc>
        <w:tc>
          <w:tcPr>
            <w:tcW w:type="dxa" w:w="2541"/>
            <w:vAlign w:val="top"/>
          </w:tcPr>
          <w:p>
            <w:r/>
            <w:r>
              <w:rPr>
                <w:rFonts w:ascii="Arial" w:hAnsi="Arial"/>
                <w:b w:val="0"/>
                <w:sz w:val="16"/>
              </w:rPr>
              <w:t>Mechanical grants such as level/gold/items/spells from setup text.</w:t>
            </w:r>
          </w:p>
        </w:tc>
      </w:tr>
      <w:tr>
        <w:tc>
          <w:tcPr>
            <w:tcW w:type="dxa" w:w="2541"/>
            <w:vAlign w:val="top"/>
          </w:tcPr>
          <w:p>
            <w:r/>
            <w:r>
              <w:rPr>
                <w:rFonts w:ascii="Arial" w:hAnsi="Arial"/>
                <w:b w:val="0"/>
                <w:sz w:val="16"/>
              </w:rPr>
              <w:t>Inventory / equipment</w:t>
            </w:r>
          </w:p>
        </w:tc>
        <w:tc>
          <w:tcPr>
            <w:tcW w:type="dxa" w:w="2541"/>
            <w:vAlign w:val="top"/>
          </w:tcPr>
          <w:p>
            <w:r/>
            <w:r>
              <w:rPr>
                <w:rFonts w:ascii="Arial" w:hAnsi="Arial"/>
                <w:b w:val="0"/>
                <w:sz w:val="16"/>
              </w:rPr>
              <w:t>InventoryEquipmentSystem</w:t>
            </w:r>
          </w:p>
        </w:tc>
        <w:tc>
          <w:tcPr>
            <w:tcW w:type="dxa" w:w="2541"/>
            <w:vAlign w:val="top"/>
          </w:tcPr>
          <w:p>
            <w:r/>
            <w:r>
              <w:rPr>
                <w:rFonts w:ascii="Arial" w:hAnsi="Arial"/>
                <w:b w:val="0"/>
                <w:sz w:val="16"/>
              </w:rPr>
              <w:t>Confirmed possession, custody, equipment slots, condition, durability, payment once.</w:t>
            </w:r>
          </w:p>
        </w:tc>
        <w:tc>
          <w:tcPr>
            <w:tcW w:type="dxa" w:w="2541"/>
            <w:vAlign w:val="top"/>
          </w:tcPr>
          <w:p>
            <w:r/>
            <w:r>
              <w:rPr>
                <w:rFonts w:ascii="Arial" w:hAnsi="Arial"/>
                <w:b w:val="0"/>
                <w:sz w:val="16"/>
              </w:rPr>
              <w:t>Quest creation, world lore, command mutations, context/card prose grants.</w:t>
            </w:r>
          </w:p>
        </w:tc>
      </w:tr>
      <w:tr>
        <w:tc>
          <w:tcPr>
            <w:tcW w:type="dxa" w:w="2541"/>
            <w:vAlign w:val="top"/>
          </w:tcPr>
          <w:p>
            <w:r/>
            <w:r>
              <w:rPr>
                <w:rFonts w:ascii="Arial" w:hAnsi="Arial"/>
                <w:b w:val="0"/>
                <w:sz w:val="16"/>
              </w:rPr>
              <w:t>Quests / rewards</w:t>
            </w:r>
          </w:p>
        </w:tc>
        <w:tc>
          <w:tcPr>
            <w:tcW w:type="dxa" w:w="2541"/>
            <w:vAlign w:val="top"/>
          </w:tcPr>
          <w:p>
            <w:r/>
            <w:r>
              <w:rPr>
                <w:rFonts w:ascii="Arial" w:hAnsi="Arial"/>
                <w:b w:val="0"/>
                <w:sz w:val="16"/>
              </w:rPr>
              <w:t>QuestObjectiveRewardSystem</w:t>
            </w:r>
          </w:p>
        </w:tc>
        <w:tc>
          <w:tcPr>
            <w:tcW w:type="dxa" w:w="2541"/>
            <w:vAlign w:val="top"/>
          </w:tcPr>
          <w:p>
            <w:r/>
            <w:r>
              <w:rPr>
                <w:rFonts w:ascii="Arial" w:hAnsi="Arial"/>
                <w:b w:val="0"/>
                <w:sz w:val="16"/>
              </w:rPr>
              <w:t>Quest lifecycle, objectives, exact place/actor binding, promised vs paid rewards, deadline links.</w:t>
            </w:r>
          </w:p>
        </w:tc>
        <w:tc>
          <w:tcPr>
            <w:tcW w:type="dxa" w:w="2541"/>
            <w:vAlign w:val="top"/>
          </w:tcPr>
          <w:p>
            <w:r/>
            <w:r>
              <w:rPr>
                <w:rFonts w:ascii="Arial" w:hAnsi="Arial"/>
                <w:b w:val="0"/>
                <w:sz w:val="16"/>
              </w:rPr>
              <w:t>Inventory items except through reward payment request to inventory reducer.</w:t>
            </w:r>
          </w:p>
        </w:tc>
      </w:tr>
      <w:tr>
        <w:tc>
          <w:tcPr>
            <w:tcW w:type="dxa" w:w="2541"/>
            <w:vAlign w:val="top"/>
          </w:tcPr>
          <w:p>
            <w:r/>
            <w:r>
              <w:rPr>
                <w:rFonts w:ascii="Arial" w:hAnsi="Arial"/>
                <w:b w:val="0"/>
                <w:sz w:val="16"/>
              </w:rPr>
              <w:t>Time / travel / routes</w:t>
            </w:r>
          </w:p>
        </w:tc>
        <w:tc>
          <w:tcPr>
            <w:tcW w:type="dxa" w:w="2541"/>
            <w:vAlign w:val="top"/>
          </w:tcPr>
          <w:p>
            <w:r/>
            <w:r>
              <w:rPr>
                <w:rFonts w:ascii="Arial" w:hAnsi="Arial"/>
                <w:b w:val="0"/>
                <w:sz w:val="16"/>
              </w:rPr>
              <w:t>TimeTravelSystem</w:t>
            </w:r>
          </w:p>
        </w:tc>
        <w:tc>
          <w:tcPr>
            <w:tcW w:type="dxa" w:w="2541"/>
            <w:vAlign w:val="top"/>
          </w:tcPr>
          <w:p>
            <w:r/>
            <w:r>
              <w:rPr>
                <w:rFonts w:ascii="Arial" w:hAnsi="Arial"/>
                <w:b w:val="0"/>
                <w:sz w:val="16"/>
              </w:rPr>
              <w:t>Day/hour/minute, elapsed time, routes, base durations, delays, deadlines, rest/timeskip.</w:t>
            </w:r>
          </w:p>
        </w:tc>
        <w:tc>
          <w:tcPr>
            <w:tcW w:type="dxa" w:w="2541"/>
            <w:vAlign w:val="top"/>
          </w:tcPr>
          <w:p>
            <w:r/>
            <w:r>
              <w:rPr>
                <w:rFonts w:ascii="Arial" w:hAnsi="Arial"/>
                <w:b w:val="0"/>
                <w:sz w:val="16"/>
              </w:rPr>
              <w:t>Quest invention or inventory mutations.</w:t>
            </w:r>
          </w:p>
        </w:tc>
      </w:tr>
      <w:tr>
        <w:tc>
          <w:tcPr>
            <w:tcW w:type="dxa" w:w="2541"/>
            <w:vAlign w:val="top"/>
          </w:tcPr>
          <w:p>
            <w:r/>
            <w:r>
              <w:rPr>
                <w:rFonts w:ascii="Arial" w:hAnsi="Arial"/>
                <w:b w:val="0"/>
                <w:sz w:val="16"/>
              </w:rPr>
              <w:t>World structure / places</w:t>
            </w:r>
          </w:p>
        </w:tc>
        <w:tc>
          <w:tcPr>
            <w:tcW w:type="dxa" w:w="2541"/>
            <w:vAlign w:val="top"/>
          </w:tcPr>
          <w:p>
            <w:r/>
            <w:r>
              <w:rPr>
                <w:rFonts w:ascii="Arial" w:hAnsi="Arial"/>
                <w:b w:val="0"/>
                <w:sz w:val="16"/>
              </w:rPr>
              <w:t>WorldStructureSystem</w:t>
            </w:r>
          </w:p>
        </w:tc>
        <w:tc>
          <w:tcPr>
            <w:tcW w:type="dxa" w:w="2541"/>
            <w:vAlign w:val="top"/>
          </w:tcPr>
          <w:p>
            <w:r/>
            <w:r>
              <w:rPr>
                <w:rFonts w:ascii="Arial" w:hAnsi="Arial"/>
                <w:b w:val="0"/>
                <w:sz w:val="16"/>
              </w:rPr>
              <w:t>Specific places, rooms, layouts, owners/workers, neighbors, route-place links, contradictions.</w:t>
            </w:r>
          </w:p>
        </w:tc>
        <w:tc>
          <w:tcPr>
            <w:tcW w:type="dxa" w:w="2541"/>
            <w:vAlign w:val="top"/>
          </w:tcPr>
          <w:p>
            <w:r/>
            <w:r>
              <w:rPr>
                <w:rFonts w:ascii="Arial" w:hAnsi="Arial"/>
                <w:b w:val="0"/>
                <w:sz w:val="16"/>
              </w:rPr>
              <w:t>Generic broad cards like Inn/Street/Door.</w:t>
            </w:r>
          </w:p>
        </w:tc>
      </w:tr>
      <w:tr>
        <w:tc>
          <w:tcPr>
            <w:tcW w:type="dxa" w:w="2541"/>
            <w:vAlign w:val="top"/>
          </w:tcPr>
          <w:p>
            <w:r/>
            <w:r>
              <w:rPr>
                <w:rFonts w:ascii="Arial" w:hAnsi="Arial"/>
                <w:b w:val="0"/>
                <w:sz w:val="16"/>
              </w:rPr>
              <w:t>Actors / social / factions</w:t>
            </w:r>
          </w:p>
        </w:tc>
        <w:tc>
          <w:tcPr>
            <w:tcW w:type="dxa" w:w="2541"/>
            <w:vAlign w:val="top"/>
          </w:tcPr>
          <w:p>
            <w:r/>
            <w:r>
              <w:rPr>
                <w:rFonts w:ascii="Arial" w:hAnsi="Arial"/>
                <w:b w:val="0"/>
                <w:sz w:val="16"/>
              </w:rPr>
              <w:t>ActorSocialSystem</w:t>
            </w:r>
          </w:p>
        </w:tc>
        <w:tc>
          <w:tcPr>
            <w:tcW w:type="dxa" w:w="2541"/>
            <w:vAlign w:val="top"/>
          </w:tcPr>
          <w:p>
            <w:r/>
            <w:r>
              <w:rPr>
                <w:rFonts w:ascii="Arial" w:hAnsi="Arial"/>
                <w:b w:val="0"/>
                <w:sz w:val="16"/>
              </w:rPr>
              <w:t>Important actor memory, opinions, goals, debts, grudges, promises, faction links, reputation evidence.</w:t>
            </w:r>
          </w:p>
        </w:tc>
        <w:tc>
          <w:tcPr>
            <w:tcW w:type="dxa" w:w="2541"/>
            <w:vAlign w:val="top"/>
          </w:tcPr>
          <w:p>
            <w:r/>
            <w:r>
              <w:rPr>
                <w:rFonts w:ascii="Arial" w:hAnsi="Arial"/>
                <w:b w:val="0"/>
                <w:sz w:val="16"/>
              </w:rPr>
              <w:t>Universal Inner Self simulation for every extra.</w:t>
            </w:r>
          </w:p>
        </w:tc>
      </w:tr>
      <w:tr>
        <w:tc>
          <w:tcPr>
            <w:tcW w:type="dxa" w:w="2541"/>
            <w:vAlign w:val="top"/>
          </w:tcPr>
          <w:p>
            <w:r/>
            <w:r>
              <w:rPr>
                <w:rFonts w:ascii="Arial" w:hAnsi="Arial"/>
                <w:b w:val="0"/>
                <w:sz w:val="16"/>
              </w:rPr>
              <w:t>Abilities / skills / passives / talents</w:t>
            </w:r>
          </w:p>
        </w:tc>
        <w:tc>
          <w:tcPr>
            <w:tcW w:type="dxa" w:w="2541"/>
            <w:vAlign w:val="top"/>
          </w:tcPr>
          <w:p>
            <w:r/>
            <w:r>
              <w:rPr>
                <w:rFonts w:ascii="Arial" w:hAnsi="Arial"/>
                <w:b w:val="0"/>
                <w:sz w:val="16"/>
              </w:rPr>
              <w:t>AbilityLifecycleSystem</w:t>
            </w:r>
          </w:p>
        </w:tc>
        <w:tc>
          <w:tcPr>
            <w:tcW w:type="dxa" w:w="2541"/>
            <w:vAlign w:val="top"/>
          </w:tcPr>
          <w:p>
            <w:r/>
            <w:r>
              <w:rPr>
                <w:rFonts w:ascii="Arial" w:hAnsi="Arial"/>
                <w:b w:val="0"/>
                <w:sz w:val="16"/>
              </w:rPr>
              <w:t>Ability inbox, candidate evidence, category transfer, keys, stable card eligibility.</w:t>
            </w:r>
          </w:p>
        </w:tc>
        <w:tc>
          <w:tcPr>
            <w:tcW w:type="dxa" w:w="2541"/>
            <w:vAlign w:val="top"/>
          </w:tcPr>
          <w:p>
            <w:r/>
            <w:r>
              <w:rPr>
                <w:rFonts w:ascii="Arial" w:hAnsi="Arial"/>
                <w:b w:val="0"/>
                <w:sz w:val="16"/>
              </w:rPr>
              <w:t>XP math or resource cost hardening outside progression/cost owner.</w:t>
            </w:r>
          </w:p>
        </w:tc>
      </w:tr>
      <w:tr>
        <w:tc>
          <w:tcPr>
            <w:tcW w:type="dxa" w:w="2541"/>
            <w:vAlign w:val="top"/>
          </w:tcPr>
          <w:p>
            <w:r/>
            <w:r>
              <w:rPr>
                <w:rFonts w:ascii="Arial" w:hAnsi="Arial"/>
                <w:b w:val="0"/>
                <w:sz w:val="16"/>
              </w:rPr>
              <w:t>Stats / XP / domain XP</w:t>
            </w:r>
          </w:p>
        </w:tc>
        <w:tc>
          <w:tcPr>
            <w:tcW w:type="dxa" w:w="2541"/>
            <w:vAlign w:val="top"/>
          </w:tcPr>
          <w:p>
            <w:r/>
            <w:r>
              <w:rPr>
                <w:rFonts w:ascii="Arial" w:hAnsi="Arial"/>
                <w:b w:val="0"/>
                <w:sz w:val="16"/>
              </w:rPr>
              <w:t>ProgressionSystem</w:t>
            </w:r>
          </w:p>
        </w:tc>
        <w:tc>
          <w:tcPr>
            <w:tcW w:type="dxa" w:w="2541"/>
            <w:vAlign w:val="top"/>
          </w:tcPr>
          <w:p>
            <w:r/>
            <w:r>
              <w:rPr>
                <w:rFonts w:ascii="Arial" w:hAnsi="Arial"/>
                <w:b w:val="0"/>
                <w:sz w:val="16"/>
              </w:rPr>
              <w:t>Stat meaning, XP lanes, anti-farm logic, domain XP, growth from output-confirmed activity.</w:t>
            </w:r>
          </w:p>
        </w:tc>
        <w:tc>
          <w:tcPr>
            <w:tcW w:type="dxa" w:w="2541"/>
            <w:vAlign w:val="top"/>
          </w:tcPr>
          <w:p>
            <w:r/>
            <w:r>
              <w:rPr>
                <w:rFonts w:ascii="Arial" w:hAnsi="Arial"/>
                <w:b w:val="0"/>
                <w:sz w:val="16"/>
              </w:rPr>
              <w:t>World rubber-band scaling.</w:t>
            </w:r>
          </w:p>
        </w:tc>
      </w:tr>
      <w:tr>
        <w:tc>
          <w:tcPr>
            <w:tcW w:type="dxa" w:w="2541"/>
            <w:vAlign w:val="top"/>
          </w:tcPr>
          <w:p>
            <w:r/>
            <w:r>
              <w:rPr>
                <w:rFonts w:ascii="Arial" w:hAnsi="Arial"/>
                <w:b w:val="0"/>
                <w:sz w:val="16"/>
              </w:rPr>
              <w:t>Threat / combat / group counts</w:t>
            </w:r>
          </w:p>
        </w:tc>
        <w:tc>
          <w:tcPr>
            <w:tcW w:type="dxa" w:w="2541"/>
            <w:vAlign w:val="top"/>
          </w:tcPr>
          <w:p>
            <w:r/>
            <w:r>
              <w:rPr>
                <w:rFonts w:ascii="Arial" w:hAnsi="Arial"/>
                <w:b w:val="0"/>
                <w:sz w:val="16"/>
              </w:rPr>
              <w:t>CombatThreatSystem</w:t>
            </w:r>
          </w:p>
        </w:tc>
        <w:tc>
          <w:tcPr>
            <w:tcW w:type="dxa" w:w="2541"/>
            <w:vAlign w:val="top"/>
          </w:tcPr>
          <w:p>
            <w:r/>
            <w:r>
              <w:rPr>
                <w:rFonts w:ascii="Arial" w:hAnsi="Arial"/>
                <w:b w:val="0"/>
                <w:sz w:val="16"/>
              </w:rPr>
              <w:t>World-side threat inference, combat snapshots, group counts, matchup notes.</w:t>
            </w:r>
          </w:p>
        </w:tc>
        <w:tc>
          <w:tcPr>
            <w:tcW w:type="dxa" w:w="2541"/>
            <w:vAlign w:val="top"/>
          </w:tcPr>
          <w:p>
            <w:r/>
            <w:r>
              <w:rPr>
                <w:rFonts w:ascii="Arial" w:hAnsi="Arial"/>
                <w:b w:val="0"/>
                <w:sz w:val="16"/>
              </w:rPr>
              <w:t>Player-level-based enemy scaling.</w:t>
            </w:r>
          </w:p>
        </w:tc>
      </w:tr>
      <w:tr>
        <w:tc>
          <w:tcPr>
            <w:tcW w:type="dxa" w:w="2541"/>
            <w:vAlign w:val="top"/>
          </w:tcPr>
          <w:p>
            <w:r/>
            <w:r>
              <w:rPr>
                <w:rFonts w:ascii="Arial" w:hAnsi="Arial"/>
                <w:b w:val="0"/>
                <w:sz w:val="16"/>
              </w:rPr>
              <w:t>Form / body / transformation</w:t>
            </w:r>
          </w:p>
        </w:tc>
        <w:tc>
          <w:tcPr>
            <w:tcW w:type="dxa" w:w="2541"/>
            <w:vAlign w:val="top"/>
          </w:tcPr>
          <w:p>
            <w:r/>
            <w:r>
              <w:rPr>
                <w:rFonts w:ascii="Arial" w:hAnsi="Arial"/>
                <w:b w:val="0"/>
                <w:sz w:val="16"/>
              </w:rPr>
              <w:t>FormTransformationSystem</w:t>
            </w:r>
          </w:p>
        </w:tc>
        <w:tc>
          <w:tcPr>
            <w:tcW w:type="dxa" w:w="2541"/>
            <w:vAlign w:val="top"/>
          </w:tcPr>
          <w:p>
            <w:r/>
            <w:r>
              <w:rPr>
                <w:rFonts w:ascii="Arial" w:hAnsi="Arial"/>
                <w:b w:val="0"/>
                <w:sz w:val="16"/>
              </w:rPr>
              <w:t>True race vs current form, disguise, illusion, mutations, body traits, dirty propagation.</w:t>
            </w:r>
          </w:p>
        </w:tc>
        <w:tc>
          <w:tcPr>
            <w:tcW w:type="dxa" w:w="2541"/>
            <w:vAlign w:val="top"/>
          </w:tcPr>
          <w:p>
            <w:r/>
            <w:r>
              <w:rPr>
                <w:rFonts w:ascii="Arial" w:hAnsi="Arial"/>
                <w:b w:val="0"/>
                <w:sz w:val="16"/>
              </w:rPr>
              <w:t>Free abilities from body flavor text.</w:t>
            </w:r>
          </w:p>
        </w:tc>
      </w:tr>
      <w:tr>
        <w:tc>
          <w:tcPr>
            <w:tcW w:type="dxa" w:w="2541"/>
            <w:vAlign w:val="top"/>
          </w:tcPr>
          <w:p>
            <w:r/>
            <w:r>
              <w:rPr>
                <w:rFonts w:ascii="Arial" w:hAnsi="Arial"/>
                <w:b w:val="0"/>
                <w:sz w:val="16"/>
              </w:rPr>
              <w:t>Advanced boundaries</w:t>
            </w:r>
          </w:p>
        </w:tc>
        <w:tc>
          <w:tcPr>
            <w:tcW w:type="dxa" w:w="2541"/>
            <w:vAlign w:val="top"/>
          </w:tcPr>
          <w:p>
            <w:r/>
            <w:r>
              <w:rPr>
                <w:rFonts w:ascii="Arial" w:hAnsi="Arial"/>
                <w:b w:val="0"/>
                <w:sz w:val="16"/>
              </w:rPr>
              <w:t>AdvancedBoundarySystem</w:t>
            </w:r>
          </w:p>
        </w:tc>
        <w:tc>
          <w:tcPr>
            <w:tcW w:type="dxa" w:w="2541"/>
            <w:vAlign w:val="top"/>
          </w:tcPr>
          <w:p>
            <w:r/>
            <w:r>
              <w:rPr>
                <w:rFonts w:ascii="Arial" w:hAnsi="Arial"/>
                <w:b w:val="0"/>
                <w:sz w:val="16"/>
              </w:rPr>
              <w:t>Economy/crafting/domain/warfare/absorption/evolution evidence and bounded candidates.</w:t>
            </w:r>
          </w:p>
        </w:tc>
        <w:tc>
          <w:tcPr>
            <w:tcW w:type="dxa" w:w="2541"/>
            <w:vAlign w:val="top"/>
          </w:tcPr>
          <w:p>
            <w:r/>
            <w:r>
              <w:rPr>
                <w:rFonts w:ascii="Arial" w:hAnsi="Arial"/>
                <w:b w:val="0"/>
                <w:sz w:val="16"/>
              </w:rPr>
              <w:t>Full unsafely simulated economies or arbitrary stat grants.</w:t>
            </w:r>
          </w:p>
        </w:tc>
      </w:tr>
      <w:tr>
        <w:tc>
          <w:tcPr>
            <w:tcW w:type="dxa" w:w="2541"/>
            <w:vAlign w:val="top"/>
          </w:tcPr>
          <w:p>
            <w:r/>
            <w:r>
              <w:rPr>
                <w:rFonts w:ascii="Arial" w:hAnsi="Arial"/>
                <w:b w:val="0"/>
                <w:sz w:val="16"/>
              </w:rPr>
              <w:t>Cards</w:t>
            </w:r>
          </w:p>
        </w:tc>
        <w:tc>
          <w:tcPr>
            <w:tcW w:type="dxa" w:w="2541"/>
            <w:vAlign w:val="top"/>
          </w:tcPr>
          <w:p>
            <w:r/>
            <w:r>
              <w:rPr>
                <w:rFonts w:ascii="Arial" w:hAnsi="Arial"/>
                <w:b w:val="0"/>
                <w:sz w:val="16"/>
              </w:rPr>
              <w:t>CardSystem</w:t>
            </w:r>
          </w:p>
        </w:tc>
        <w:tc>
          <w:tcPr>
            <w:tcW w:type="dxa" w:w="2541"/>
            <w:vAlign w:val="top"/>
          </w:tcPr>
          <w:p>
            <w:r/>
            <w:r>
              <w:rPr>
                <w:rFonts w:ascii="Arial" w:hAnsi="Arial"/>
                <w:b w:val="0"/>
                <w:sz w:val="16"/>
              </w:rPr>
              <w:t>Protected and generated card rendering/sync, title/triggers, user notes preservation, metadata.</w:t>
            </w:r>
          </w:p>
        </w:tc>
        <w:tc>
          <w:tcPr>
            <w:tcW w:type="dxa" w:w="2541"/>
            <w:vAlign w:val="top"/>
          </w:tcPr>
          <w:p>
            <w:r/>
            <w:r>
              <w:rPr>
                <w:rFonts w:ascii="Arial" w:hAnsi="Arial"/>
                <w:b w:val="0"/>
                <w:sz w:val="16"/>
              </w:rPr>
              <w:t>Gameplay state mutation from raw card prose.</w:t>
            </w:r>
          </w:p>
        </w:tc>
      </w:tr>
      <w:tr>
        <w:tc>
          <w:tcPr>
            <w:tcW w:type="dxa" w:w="2541"/>
            <w:vAlign w:val="top"/>
          </w:tcPr>
          <w:p>
            <w:r/>
            <w:r>
              <w:rPr>
                <w:rFonts w:ascii="Arial" w:hAnsi="Arial"/>
                <w:b w:val="0"/>
                <w:sz w:val="16"/>
              </w:rPr>
              <w:t>Context</w:t>
            </w:r>
          </w:p>
        </w:tc>
        <w:tc>
          <w:tcPr>
            <w:tcW w:type="dxa" w:w="2541"/>
            <w:vAlign w:val="top"/>
          </w:tcPr>
          <w:p>
            <w:r/>
            <w:r>
              <w:rPr>
                <w:rFonts w:ascii="Arial" w:hAnsi="Arial"/>
                <w:b w:val="0"/>
                <w:sz w:val="16"/>
              </w:rPr>
              <w:t>ContextSystem</w:t>
            </w:r>
          </w:p>
        </w:tc>
        <w:tc>
          <w:tcPr>
            <w:tcW w:type="dxa" w:w="2541"/>
            <w:vAlign w:val="top"/>
          </w:tcPr>
          <w:p>
            <w:r/>
            <w:r>
              <w:rPr>
                <w:rFonts w:ascii="Arial" w:hAnsi="Arial"/>
                <w:b w:val="0"/>
                <w:sz w:val="16"/>
              </w:rPr>
              <w:t>Budgeted immediate truth packets.</w:t>
            </w:r>
          </w:p>
        </w:tc>
        <w:tc>
          <w:tcPr>
            <w:tcW w:type="dxa" w:w="2541"/>
            <w:vAlign w:val="top"/>
          </w:tcPr>
          <w:p>
            <w:r/>
            <w:r>
              <w:rPr>
                <w:rFonts w:ascii="Arial" w:hAnsi="Arial"/>
                <w:b w:val="0"/>
                <w:sz w:val="16"/>
              </w:rPr>
              <w:t>Long-term world dump or state mutation.</w:t>
            </w:r>
          </w:p>
        </w:tc>
      </w:tr>
      <w:tr>
        <w:tc>
          <w:tcPr>
            <w:tcW w:type="dxa" w:w="2541"/>
            <w:vAlign w:val="top"/>
          </w:tcPr>
          <w:p>
            <w:r/>
            <w:r>
              <w:rPr>
                <w:rFonts w:ascii="Arial" w:hAnsi="Arial"/>
                <w:b w:val="0"/>
                <w:sz w:val="16"/>
              </w:rPr>
              <w:t>Diagnostics / idempotency</w:t>
            </w:r>
          </w:p>
        </w:tc>
        <w:tc>
          <w:tcPr>
            <w:tcW w:type="dxa" w:w="2541"/>
            <w:vAlign w:val="top"/>
          </w:tcPr>
          <w:p>
            <w:r/>
            <w:r>
              <w:rPr>
                <w:rFonts w:ascii="Arial" w:hAnsi="Arial"/>
                <w:b w:val="0"/>
                <w:sz w:val="16"/>
              </w:rPr>
              <w:t>DiagnosticsSystem + OperationLedger</w:t>
            </w:r>
          </w:p>
        </w:tc>
        <w:tc>
          <w:tcPr>
            <w:tcW w:type="dxa" w:w="2541"/>
            <w:vAlign w:val="top"/>
          </w:tcPr>
          <w:p>
            <w:r/>
            <w:r>
              <w:rPr>
                <w:rFonts w:ascii="Arial" w:hAnsi="Arial"/>
                <w:b w:val="0"/>
                <w:sz w:val="16"/>
              </w:rPr>
              <w:t>Side-effect keys, audit rows, duplicate skips, source hashes.</w:t>
            </w:r>
          </w:p>
        </w:tc>
        <w:tc>
          <w:tcPr>
            <w:tcW w:type="dxa" w:w="2541"/>
            <w:vAlign w:val="top"/>
          </w:tcPr>
          <w:p>
            <w:r/>
            <w:r>
              <w:rPr>
                <w:rFonts w:ascii="Arial" w:hAnsi="Arial"/>
                <w:b w:val="0"/>
                <w:sz w:val="16"/>
              </w:rPr>
              <w:t>Fixing gameplay by hiding failures.</w:t>
            </w:r>
          </w:p>
        </w:tc>
      </w:tr>
    </w:tbl>
    <w:p/>
    <w:p>
      <w:pPr>
        <w:pStyle w:val="Heading1"/>
      </w:pPr>
      <w:r>
        <w:t>8. Salvage Policy</w:t>
      </w:r>
    </w:p>
    <w:p>
      <w:r>
        <w:t>Old code is evidence. It is not authority until moved into the clean-core owner path.</w:t>
      </w:r>
    </w:p>
    <w:tbl>
      <w:tblPr>
        <w:tblStyle w:val="TableGrid"/>
        <w:tblW w:type="auto" w:w="0"/>
        <w:jc w:val="center"/>
        <w:tblLook w:firstColumn="1" w:firstRow="1" w:lastColumn="0" w:lastRow="0" w:noHBand="0" w:noVBand="1" w:val="04A0"/>
      </w:tblPr>
      <w:tblGrid>
        <w:gridCol w:w="5083"/>
        <w:gridCol w:w="5083"/>
      </w:tblGrid>
      <w:tr>
        <w:tc>
          <w:tcPr>
            <w:tcW w:type="dxa" w:w="5083"/>
            <w:shd w:fill="D9EAF7"/>
          </w:tcPr>
          <w:p>
            <w:r/>
            <w:r>
              <w:rPr>
                <w:rFonts w:ascii="Arial" w:hAnsi="Arial"/>
                <w:b/>
                <w:sz w:val="16"/>
              </w:rPr>
              <w:t>Old Chunk Type</w:t>
            </w:r>
          </w:p>
        </w:tc>
        <w:tc>
          <w:tcPr>
            <w:tcW w:type="dxa" w:w="5083"/>
            <w:shd w:fill="D9EAF7"/>
          </w:tcPr>
          <w:p>
            <w:r/>
            <w:r>
              <w:rPr>
                <w:rFonts w:ascii="Arial" w:hAnsi="Arial"/>
                <w:b/>
                <w:sz w:val="16"/>
              </w:rPr>
              <w:t>Action</w:t>
            </w:r>
          </w:p>
        </w:tc>
      </w:tr>
      <w:tr>
        <w:tc>
          <w:tcPr>
            <w:tcW w:type="dxa" w:w="5083"/>
            <w:vAlign w:val="top"/>
          </w:tcPr>
          <w:p>
            <w:r/>
            <w:r>
              <w:rPr>
                <w:rFonts w:ascii="Arial" w:hAnsi="Arial"/>
                <w:b w:val="0"/>
                <w:sz w:val="16"/>
              </w:rPr>
              <w:t>Good algorithm inside old function</w:t>
            </w:r>
          </w:p>
        </w:tc>
        <w:tc>
          <w:tcPr>
            <w:tcW w:type="dxa" w:w="5083"/>
            <w:vAlign w:val="top"/>
          </w:tcPr>
          <w:p>
            <w:r/>
            <w:r>
              <w:rPr>
                <w:rFonts w:ascii="Arial" w:hAnsi="Arial"/>
                <w:b w:val="0"/>
                <w:sz w:val="16"/>
              </w:rPr>
              <w:t>Copy/translate into the matching owner module with tests.</w:t>
            </w:r>
          </w:p>
        </w:tc>
      </w:tr>
      <w:tr>
        <w:tc>
          <w:tcPr>
            <w:tcW w:type="dxa" w:w="5083"/>
            <w:vAlign w:val="top"/>
          </w:tcPr>
          <w:p>
            <w:r/>
            <w:r>
              <w:rPr>
                <w:rFonts w:ascii="Arial" w:hAnsi="Arial"/>
                <w:b w:val="0"/>
                <w:sz w:val="16"/>
              </w:rPr>
              <w:t>Hook wrapper that calls old hook then adds behavior</w:t>
            </w:r>
          </w:p>
        </w:tc>
        <w:tc>
          <w:tcPr>
            <w:tcW w:type="dxa" w:w="5083"/>
            <w:vAlign w:val="top"/>
          </w:tcPr>
          <w:p>
            <w:r/>
            <w:r>
              <w:rPr>
                <w:rFonts w:ascii="Arial" w:hAnsi="Arial"/>
                <w:b w:val="0"/>
                <w:sz w:val="16"/>
              </w:rPr>
              <w:t>Do not copy as wrapper. Extract the useful behavior into scanner/proposal/reducer.</w:t>
            </w:r>
          </w:p>
        </w:tc>
      </w:tr>
      <w:tr>
        <w:tc>
          <w:tcPr>
            <w:tcW w:type="dxa" w:w="5083"/>
            <w:vAlign w:val="top"/>
          </w:tcPr>
          <w:p>
            <w:r/>
            <w:r>
              <w:rPr>
                <w:rFonts w:ascii="Arial" w:hAnsi="Arial"/>
                <w:b w:val="0"/>
                <w:sz w:val="16"/>
              </w:rPr>
              <w:t>Reconcile block</w:t>
            </w:r>
          </w:p>
        </w:tc>
        <w:tc>
          <w:tcPr>
            <w:tcW w:type="dxa" w:w="5083"/>
            <w:vAlign w:val="top"/>
          </w:tcPr>
          <w:p>
            <w:r/>
            <w:r>
              <w:rPr>
                <w:rFonts w:ascii="Arial" w:hAnsi="Arial"/>
                <w:b w:val="0"/>
                <w:sz w:val="16"/>
              </w:rPr>
              <w:t>Delete or ignore. Replace with direct owner edit.</w:t>
            </w:r>
          </w:p>
        </w:tc>
      </w:tr>
      <w:tr>
        <w:tc>
          <w:tcPr>
            <w:tcW w:type="dxa" w:w="5083"/>
            <w:vAlign w:val="top"/>
          </w:tcPr>
          <w:p>
            <w:r/>
            <w:r>
              <w:rPr>
                <w:rFonts w:ascii="Arial" w:hAnsi="Arial"/>
                <w:b w:val="0"/>
                <w:sz w:val="16"/>
              </w:rPr>
              <w:t>Command renderer fix</w:t>
            </w:r>
          </w:p>
        </w:tc>
        <w:tc>
          <w:tcPr>
            <w:tcW w:type="dxa" w:w="5083"/>
            <w:vAlign w:val="top"/>
          </w:tcPr>
          <w:p>
            <w:r/>
            <w:r>
              <w:rPr>
                <w:rFonts w:ascii="Arial" w:hAnsi="Arial"/>
                <w:b w:val="0"/>
                <w:sz w:val="16"/>
              </w:rPr>
              <w:t>Use only if it reflects real state; never as a gameplay proof.</w:t>
            </w:r>
          </w:p>
        </w:tc>
      </w:tr>
      <w:tr>
        <w:tc>
          <w:tcPr>
            <w:tcW w:type="dxa" w:w="5083"/>
            <w:vAlign w:val="top"/>
          </w:tcPr>
          <w:p>
            <w:r/>
            <w:r>
              <w:rPr>
                <w:rFonts w:ascii="Arial" w:hAnsi="Arial"/>
                <w:b w:val="0"/>
                <w:sz w:val="16"/>
              </w:rPr>
              <w:t>Acceptance-map patch</w:t>
            </w:r>
          </w:p>
        </w:tc>
        <w:tc>
          <w:tcPr>
            <w:tcW w:type="dxa" w:w="5083"/>
            <w:vAlign w:val="top"/>
          </w:tcPr>
          <w:p>
            <w:r/>
            <w:r>
              <w:rPr>
                <w:rFonts w:ascii="Arial" w:hAnsi="Arial"/>
                <w:b w:val="0"/>
                <w:sz w:val="16"/>
              </w:rPr>
              <w:t>Translate checks into the flat AcceptanceSuite; do not preserve patch chain.</w:t>
            </w:r>
          </w:p>
        </w:tc>
      </w:tr>
      <w:tr>
        <w:tc>
          <w:tcPr>
            <w:tcW w:type="dxa" w:w="5083"/>
            <w:vAlign w:val="top"/>
          </w:tcPr>
          <w:p>
            <w:r/>
            <w:r>
              <w:rPr>
                <w:rFonts w:ascii="Arial" w:hAnsi="Arial"/>
                <w:b w:val="0"/>
                <w:sz w:val="16"/>
              </w:rPr>
              <w:t>Card template with useful formatting</w:t>
            </w:r>
          </w:p>
        </w:tc>
        <w:tc>
          <w:tcPr>
            <w:tcW w:type="dxa" w:w="5083"/>
            <w:vAlign w:val="top"/>
          </w:tcPr>
          <w:p>
            <w:r/>
            <w:r>
              <w:rPr>
                <w:rFonts w:ascii="Arial" w:hAnsi="Arial"/>
                <w:b w:val="0"/>
                <w:sz w:val="16"/>
              </w:rPr>
              <w:t>Move formatting into final CardRenderer; update metadata/version and preserve notes once.</w:t>
            </w:r>
          </w:p>
        </w:tc>
      </w:tr>
      <w:tr>
        <w:tc>
          <w:tcPr>
            <w:tcW w:type="dxa" w:w="5083"/>
            <w:vAlign w:val="top"/>
          </w:tcPr>
          <w:p>
            <w:r/>
            <w:r>
              <w:rPr>
                <w:rFonts w:ascii="Arial" w:hAnsi="Arial"/>
                <w:b w:val="0"/>
                <w:sz w:val="16"/>
              </w:rPr>
              <w:t>Boundary system that only records evidence</w:t>
            </w:r>
          </w:p>
        </w:tc>
        <w:tc>
          <w:tcPr>
            <w:tcW w:type="dxa" w:w="5083"/>
            <w:vAlign w:val="top"/>
          </w:tcPr>
          <w:p>
            <w:r/>
            <w:r>
              <w:rPr>
                <w:rFonts w:ascii="Arial" w:hAnsi="Arial"/>
                <w:b w:val="0"/>
                <w:sz w:val="16"/>
              </w:rPr>
              <w:t>Keep if honest; label boundary until reducer is fully implemented.</w:t>
            </w:r>
          </w:p>
        </w:tc>
      </w:tr>
      <w:tr>
        <w:tc>
          <w:tcPr>
            <w:tcW w:type="dxa" w:w="5083"/>
            <w:vAlign w:val="top"/>
          </w:tcPr>
          <w:p>
            <w:r/>
            <w:r>
              <w:rPr>
                <w:rFonts w:ascii="Arial" w:hAnsi="Arial"/>
                <w:b w:val="0"/>
                <w:sz w:val="16"/>
              </w:rPr>
              <w:t>Exact old test case</w:t>
            </w:r>
          </w:p>
        </w:tc>
        <w:tc>
          <w:tcPr>
            <w:tcW w:type="dxa" w:w="5083"/>
            <w:vAlign w:val="top"/>
          </w:tcPr>
          <w:p>
            <w:r/>
            <w:r>
              <w:rPr>
                <w:rFonts w:ascii="Arial" w:hAnsi="Arial"/>
                <w:b w:val="0"/>
                <w:sz w:val="16"/>
              </w:rPr>
              <w:t>Keep as regression if still meaningful.</w:t>
            </w:r>
          </w:p>
        </w:tc>
      </w:tr>
    </w:tbl>
    <w:p/>
    <w:p>
      <w:pPr>
        <w:pStyle w:val="Heading1"/>
      </w:pPr>
      <w:r>
        <w:t>9. Active Authority Map Requirement</w:t>
      </w:r>
    </w:p>
    <w:p>
      <w:r>
        <w:t>Before editing a subsystem, the builder must produce a small authority fingerprint and prove that the intended active function is the one being changed.</w:t>
      </w:r>
    </w:p>
    <w:p>
      <w:pPr>
        <w:pStyle w:val="CodeBlock"/>
        <w:spacing w:after="0"/>
      </w:pPr>
      <w:r>
        <w:rPr>
          <w:rFonts w:ascii="Courier New" w:hAnsi="Courier New"/>
          <w:sz w:val="15"/>
        </w:rPr>
        <w:t>Example for inventory:</w:t>
      </w:r>
    </w:p>
    <w:p>
      <w:pPr>
        <w:pStyle w:val="CodeBlock"/>
        <w:spacing w:after="0"/>
      </w:pPr>
      <w:r>
        <w:rPr>
          <w:rFonts w:ascii="Courier New" w:hAnsi="Courier New"/>
          <w:sz w:val="15"/>
        </w:rPr>
        <w:t>Active scanner: WL.EventScanner.scanOutput</w:t>
      </w:r>
    </w:p>
    <w:p>
      <w:pPr>
        <w:pStyle w:val="CodeBlock"/>
        <w:spacing w:after="0"/>
      </w:pPr>
      <w:r>
        <w:rPr>
          <w:rFonts w:ascii="Courier New" w:hAnsi="Courier New"/>
          <w:sz w:val="15"/>
        </w:rPr>
        <w:t>Active proposal builder: WL.ProposalBuilder.fromEvents</w:t>
      </w:r>
    </w:p>
    <w:p>
      <w:pPr>
        <w:pStyle w:val="CodeBlock"/>
        <w:spacing w:after="0"/>
      </w:pPr>
      <w:r>
        <w:rPr>
          <w:rFonts w:ascii="Courier New" w:hAnsi="Courier New"/>
          <w:sz w:val="15"/>
        </w:rPr>
        <w:t>Active validator: WL.CanonValidator.validateAll</w:t>
      </w:r>
    </w:p>
    <w:p>
      <w:pPr>
        <w:pStyle w:val="CodeBlock"/>
        <w:spacing w:after="0"/>
      </w:pPr>
      <w:r>
        <w:rPr>
          <w:rFonts w:ascii="Courier New" w:hAnsi="Courier New"/>
          <w:sz w:val="15"/>
        </w:rPr>
        <w:t>Active reducer dispatcher: WL.ReducerRegistry.applyAcceptedBatch</w:t>
      </w:r>
    </w:p>
    <w:p>
      <w:pPr>
        <w:pStyle w:val="CodeBlock"/>
        <w:spacing w:after="0"/>
      </w:pPr>
      <w:r>
        <w:rPr>
          <w:rFonts w:ascii="Courier New" w:hAnsi="Courier New"/>
          <w:sz w:val="15"/>
        </w:rPr>
        <w:t>Active inventory owner: WL.InventoryEquipmentSystem.apply</w:t>
      </w:r>
    </w:p>
    <w:p>
      <w:pPr>
        <w:pStyle w:val="CodeBlock"/>
        <w:spacing w:after="0"/>
      </w:pPr>
      <w:r>
        <w:rPr>
          <w:rFonts w:ascii="Courier New" w:hAnsi="Courier New"/>
          <w:sz w:val="15"/>
        </w:rPr>
        <w:t xml:space="preserve"> </w:t>
      </w:r>
    </w:p>
    <w:p>
      <w:pPr>
        <w:pStyle w:val="CodeBlock"/>
        <w:spacing w:after="0"/>
      </w:pPr>
      <w:r>
        <w:rPr>
          <w:rFonts w:ascii="Courier New" w:hAnsi="Courier New"/>
          <w:sz w:val="15"/>
        </w:rPr>
        <w:t>Edit allowed only if these active functions are the ones modified or replaced.</w:t>
      </w:r>
    </w:p>
    <w:p>
      <w:pPr>
        <w:pStyle w:val="CodeBlock"/>
        <w:spacing w:after="0"/>
      </w:pPr>
      <w:r>
        <w:rPr>
          <w:rFonts w:ascii="Courier New" w:hAnsi="Courier New"/>
          <w:sz w:val="15"/>
        </w:rPr>
        <w:t>Edit fails if a stale duplicate is changed while active behavior stays the same.</w:t>
      </w:r>
    </w:p>
    <w:p>
      <w:pPr>
        <w:pStyle w:val="Heading1"/>
      </w:pPr>
      <w:r>
        <w:t>10. Known Failure Cases from the Failed Promotion</w:t>
      </w:r>
    </w:p>
    <w:p>
      <w:r>
        <w:t>These are mandatory regression tests for the clean core. They came from the failed final-promotion attempt and must be treated as blockers until fixed in the proper owner path.</w:t>
      </w:r>
    </w:p>
    <w:p>
      <w:pPr>
        <w:pStyle w:val="CodeBlock"/>
        <w:spacing w:after="0"/>
      </w:pPr>
      <w:r>
        <w:rPr>
          <w:rFonts w:ascii="Courier New" w:hAnsi="Courier New"/>
          <w:sz w:val="15"/>
        </w:rPr>
        <w:t>You pick up the brass key.</w:t>
      </w:r>
    </w:p>
    <w:p>
      <w:pPr>
        <w:pStyle w:val="CodeBlock"/>
        <w:spacing w:after="0"/>
      </w:pPr>
      <w:r>
        <w:rPr>
          <w:rFonts w:ascii="Courier New" w:hAnsi="Courier New"/>
          <w:sz w:val="15"/>
        </w:rPr>
        <w:t>Expected: exactly one Brass Key.</w:t>
      </w:r>
    </w:p>
    <w:p>
      <w:pPr>
        <w:pStyle w:val="CodeBlock"/>
        <w:spacing w:after="0"/>
      </w:pPr>
      <w:r>
        <w:rPr>
          <w:rFonts w:ascii="Courier New" w:hAnsi="Courier New"/>
          <w:sz w:val="15"/>
        </w:rPr>
        <w:t xml:space="preserve"> </w:t>
      </w:r>
    </w:p>
    <w:p>
      <w:pPr>
        <w:pStyle w:val="CodeBlock"/>
        <w:spacing w:after="0"/>
      </w:pPr>
      <w:r>
        <w:rPr>
          <w:rFonts w:ascii="Courier New" w:hAnsi="Courier New"/>
          <w:sz w:val="15"/>
        </w:rPr>
        <w:t>Mira hands you the brass key.</w:t>
      </w:r>
    </w:p>
    <w:p>
      <w:pPr>
        <w:pStyle w:val="CodeBlock"/>
        <w:spacing w:after="0"/>
      </w:pPr>
      <w:r>
        <w:rPr>
          <w:rFonts w:ascii="Courier New" w:hAnsi="Courier New"/>
          <w:sz w:val="15"/>
        </w:rPr>
        <w:t>Expected: exactly one Brass Key.</w:t>
      </w:r>
    </w:p>
    <w:p>
      <w:pPr>
        <w:pStyle w:val="CodeBlock"/>
        <w:spacing w:after="0"/>
      </w:pPr>
      <w:r>
        <w:rPr>
          <w:rFonts w:ascii="Courier New" w:hAnsi="Courier New"/>
          <w:sz w:val="15"/>
        </w:rPr>
        <w:t xml:space="preserve"> </w:t>
      </w:r>
    </w:p>
    <w:p>
      <w:pPr>
        <w:pStyle w:val="CodeBlock"/>
        <w:spacing w:after="0"/>
      </w:pPr>
      <w:r>
        <w:rPr>
          <w:rFonts w:ascii="Courier New" w:hAnsi="Courier New"/>
          <w:sz w:val="15"/>
        </w:rPr>
        <w:t>You pocket the gold ring.</w:t>
      </w:r>
    </w:p>
    <w:p>
      <w:pPr>
        <w:pStyle w:val="CodeBlock"/>
        <w:spacing w:after="0"/>
      </w:pPr>
      <w:r>
        <w:rPr>
          <w:rFonts w:ascii="Courier New" w:hAnsi="Courier New"/>
          <w:sz w:val="15"/>
        </w:rPr>
        <w:t>Expected: exactly one Gold Ring.</w:t>
      </w:r>
    </w:p>
    <w:p>
      <w:pPr>
        <w:pStyle w:val="CodeBlock"/>
        <w:spacing w:after="0"/>
      </w:pPr>
      <w:r>
        <w:rPr>
          <w:rFonts w:ascii="Courier New" w:hAnsi="Courier New"/>
          <w:sz w:val="15"/>
        </w:rPr>
        <w:t xml:space="preserve"> </w:t>
      </w:r>
    </w:p>
    <w:p>
      <w:pPr>
        <w:pStyle w:val="CodeBlock"/>
        <w:spacing w:after="0"/>
      </w:pPr>
      <w:r>
        <w:rPr>
          <w:rFonts w:ascii="Courier New" w:hAnsi="Courier New"/>
          <w:sz w:val="15"/>
        </w:rPr>
        <w:t>You snatch up the rusty dagger before the goblin can stop you.</w:t>
      </w:r>
    </w:p>
    <w:p>
      <w:pPr>
        <w:pStyle w:val="CodeBlock"/>
        <w:spacing w:after="0"/>
      </w:pPr>
      <w:r>
        <w:rPr>
          <w:rFonts w:ascii="Courier New" w:hAnsi="Courier New"/>
          <w:sz w:val="15"/>
        </w:rPr>
        <w:t>Expected: exactly one Rusty Dagger, not Up The Rusty Dagger.</w:t>
      </w:r>
    </w:p>
    <w:p>
      <w:pPr>
        <w:pStyle w:val="CodeBlock"/>
        <w:spacing w:after="0"/>
      </w:pPr>
      <w:r>
        <w:rPr>
          <w:rFonts w:ascii="Courier New" w:hAnsi="Courier New"/>
          <w:sz w:val="15"/>
        </w:rPr>
        <w:t xml:space="preserve"> </w:t>
      </w:r>
    </w:p>
    <w:p>
      <w:pPr>
        <w:pStyle w:val="CodeBlock"/>
        <w:spacing w:after="0"/>
      </w:pPr>
      <w:r>
        <w:rPr>
          <w:rFonts w:ascii="Courier New" w:hAnsi="Courier New"/>
          <w:sz w:val="15"/>
        </w:rPr>
        <w:t>You scoop up the brass key from the floor.</w:t>
      </w:r>
    </w:p>
    <w:p>
      <w:pPr>
        <w:pStyle w:val="CodeBlock"/>
        <w:spacing w:after="0"/>
      </w:pPr>
      <w:r>
        <w:rPr>
          <w:rFonts w:ascii="Courier New" w:hAnsi="Courier New"/>
          <w:sz w:val="15"/>
        </w:rPr>
        <w:t>Expected: exactly one Brass Key.</w:t>
      </w:r>
    </w:p>
    <w:p>
      <w:pPr>
        <w:pStyle w:val="CodeBlock"/>
        <w:spacing w:after="0"/>
      </w:pPr>
      <w:r>
        <w:rPr>
          <w:rFonts w:ascii="Courier New" w:hAnsi="Courier New"/>
          <w:sz w:val="15"/>
        </w:rPr>
        <w:t xml:space="preserve"> </w:t>
      </w:r>
    </w:p>
    <w:p>
      <w:pPr>
        <w:pStyle w:val="CodeBlock"/>
        <w:spacing w:after="0"/>
      </w:pPr>
      <w:r>
        <w:rPr>
          <w:rFonts w:ascii="Courier New" w:hAnsi="Courier New"/>
          <w:sz w:val="15"/>
        </w:rPr>
        <w:t>You take hold of the iron lantern.</w:t>
      </w:r>
    </w:p>
    <w:p>
      <w:pPr>
        <w:pStyle w:val="CodeBlock"/>
        <w:spacing w:after="0"/>
      </w:pPr>
      <w:r>
        <w:rPr>
          <w:rFonts w:ascii="Courier New" w:hAnsi="Courier New"/>
          <w:sz w:val="15"/>
        </w:rPr>
        <w:t>Expected: exactly one Iron Lantern, not Hold.</w:t>
      </w:r>
    </w:p>
    <w:p>
      <w:pPr>
        <w:pStyle w:val="CodeBlock"/>
        <w:spacing w:after="0"/>
      </w:pPr>
      <w:r>
        <w:rPr>
          <w:rFonts w:ascii="Courier New" w:hAnsi="Courier New"/>
          <w:sz w:val="15"/>
        </w:rPr>
        <w:t xml:space="preserve"> </w:t>
      </w:r>
    </w:p>
    <w:p>
      <w:pPr>
        <w:pStyle w:val="CodeBlock"/>
        <w:spacing w:after="0"/>
      </w:pPr>
      <w:r>
        <w:rPr>
          <w:rFonts w:ascii="Courier New" w:hAnsi="Courier New"/>
          <w:sz w:val="15"/>
        </w:rPr>
        <w:t>You catch the falling silver coin.</w:t>
      </w:r>
    </w:p>
    <w:p>
      <w:pPr>
        <w:pStyle w:val="CodeBlock"/>
        <w:spacing w:after="0"/>
      </w:pPr>
      <w:r>
        <w:rPr>
          <w:rFonts w:ascii="Courier New" w:hAnsi="Courier New"/>
          <w:sz w:val="15"/>
        </w:rPr>
        <w:t>Expected: exactly one Silver Coin, or the phrase must not be claimed supported.</w:t>
      </w:r>
    </w:p>
    <w:p>
      <w:pPr>
        <w:pStyle w:val="CodeBlock"/>
        <w:spacing w:after="0"/>
      </w:pPr>
      <w:r>
        <w:rPr>
          <w:rFonts w:ascii="Courier New" w:hAnsi="Courier New"/>
          <w:sz w:val="15"/>
        </w:rPr>
        <w:t xml:space="preserve"> </w:t>
      </w:r>
    </w:p>
    <w:p>
      <w:pPr>
        <w:pStyle w:val="CodeBlock"/>
        <w:spacing w:after="0"/>
      </w:pPr>
      <w:r>
        <w:rPr>
          <w:rFonts w:ascii="Courier New" w:hAnsi="Courier New"/>
          <w:sz w:val="15"/>
        </w:rPr>
        <w:t>You reach for the silver key, but the goblin snatches it away.</w:t>
      </w:r>
    </w:p>
    <w:p>
      <w:pPr>
        <w:pStyle w:val="CodeBlock"/>
        <w:spacing w:after="0"/>
      </w:pPr>
      <w:r>
        <w:rPr>
          <w:rFonts w:ascii="Courier New" w:hAnsi="Courier New"/>
          <w:sz w:val="15"/>
        </w:rPr>
        <w:t>Expected: no Silver Key.</w:t>
      </w:r>
    </w:p>
    <w:p>
      <w:pPr>
        <w:pStyle w:val="CodeBlock"/>
        <w:spacing w:after="0"/>
      </w:pPr>
      <w:r>
        <w:rPr>
          <w:rFonts w:ascii="Courier New" w:hAnsi="Courier New"/>
          <w:sz w:val="15"/>
        </w:rPr>
        <w:t xml:space="preserve"> </w:t>
      </w:r>
    </w:p>
    <w:p>
      <w:pPr>
        <w:pStyle w:val="CodeBlock"/>
        <w:spacing w:after="0"/>
      </w:pPr>
      <w:r>
        <w:rPr>
          <w:rFonts w:ascii="Courier New" w:hAnsi="Courier New"/>
          <w:sz w:val="15"/>
        </w:rPr>
        <w:t>Old Bren asks you to clear the wolves from his farm and promises 15 gold.</w:t>
      </w:r>
    </w:p>
    <w:p>
      <w:pPr>
        <w:pStyle w:val="CodeBlock"/>
        <w:spacing w:after="0"/>
      </w:pPr>
      <w:r>
        <w:rPr>
          <w:rFonts w:ascii="Courier New" w:hAnsi="Courier New"/>
          <w:sz w:val="15"/>
        </w:rPr>
        <w:t>Expected: quest offered, reward promised, no item_old_brens_quest, no gold.</w:t>
      </w:r>
    </w:p>
    <w:p>
      <w:pPr>
        <w:pStyle w:val="CodeBlock"/>
        <w:spacing w:after="0"/>
      </w:pPr>
      <w:r>
        <w:rPr>
          <w:rFonts w:ascii="Courier New" w:hAnsi="Courier New"/>
          <w:sz w:val="15"/>
        </w:rPr>
        <w:t xml:space="preserve"> </w:t>
      </w:r>
    </w:p>
    <w:p>
      <w:pPr>
        <w:pStyle w:val="CodeBlock"/>
        <w:spacing w:after="0"/>
      </w:pPr>
      <w:r>
        <w:rPr>
          <w:rFonts w:ascii="Courier New" w:hAnsi="Courier New"/>
          <w:sz w:val="15"/>
        </w:rPr>
        <w:t>You accept Old Bren's quest to clear the wolves from his farm.</w:t>
      </w:r>
    </w:p>
    <w:p>
      <w:pPr>
        <w:pStyle w:val="CodeBlock"/>
        <w:spacing w:after="0"/>
      </w:pPr>
      <w:r>
        <w:rPr>
          <w:rFonts w:ascii="Courier New" w:hAnsi="Courier New"/>
          <w:sz w:val="15"/>
        </w:rPr>
        <w:t>Expected: quest active, no inventory item.</w:t>
      </w:r>
    </w:p>
    <w:p>
      <w:pPr>
        <w:pStyle w:val="CodeBlock"/>
        <w:spacing w:after="0"/>
      </w:pPr>
      <w:r>
        <w:rPr>
          <w:rFonts w:ascii="Courier New" w:hAnsi="Courier New"/>
          <w:sz w:val="15"/>
        </w:rPr>
        <w:t xml:space="preserve"> </w:t>
      </w:r>
    </w:p>
    <w:p>
      <w:pPr>
        <w:pStyle w:val="CodeBlock"/>
        <w:spacing w:after="0"/>
      </w:pPr>
      <w:r>
        <w:rPr>
          <w:rFonts w:ascii="Courier New" w:hAnsi="Courier New"/>
          <w:sz w:val="15"/>
        </w:rPr>
        <w:t>Old Bren pays you 15 gold.</w:t>
      </w:r>
    </w:p>
    <w:p>
      <w:pPr>
        <w:pStyle w:val="CodeBlock"/>
        <w:spacing w:after="0"/>
      </w:pPr>
      <w:r>
        <w:rPr>
          <w:rFonts w:ascii="Courier New" w:hAnsi="Courier New"/>
          <w:sz w:val="15"/>
        </w:rPr>
        <w:t>Expected: +15 gold once; repeated processing does not pay twice.</w:t>
      </w:r>
    </w:p>
    <w:p>
      <w:pPr>
        <w:pStyle w:val="CodeBlock"/>
        <w:spacing w:after="0"/>
      </w:pPr>
      <w:r>
        <w:rPr>
          <w:rFonts w:ascii="Courier New" w:hAnsi="Courier New"/>
          <w:sz w:val="15"/>
        </w:rPr>
        <w:t xml:space="preserve"> </w:t>
      </w:r>
    </w:p>
    <w:p>
      <w:pPr>
        <w:pStyle w:val="CodeBlock"/>
        <w:spacing w:after="0"/>
      </w:pPr>
      <w:r>
        <w:rPr>
          <w:rFonts w:ascii="Courier New" w:hAnsi="Courier New"/>
          <w:sz w:val="15"/>
        </w:rPr>
        <w:t>Command/debug/check output says: Player owns Crown of Dawn and gains 999 XP.</w:t>
      </w:r>
    </w:p>
    <w:p>
      <w:pPr>
        <w:pStyle w:val="CodeBlock"/>
        <w:spacing w:after="0"/>
      </w:pPr>
      <w:r>
        <w:rPr>
          <w:rFonts w:ascii="Courier New" w:hAnsi="Courier New"/>
          <w:sz w:val="15"/>
        </w:rPr>
        <w:t>Expected: no Crown, no gold, no XP.</w:t>
      </w:r>
    </w:p>
    <w:p>
      <w:pPr>
        <w:pStyle w:val="CodeBlock"/>
        <w:spacing w:after="0"/>
      </w:pPr>
      <w:r>
        <w:rPr>
          <w:rFonts w:ascii="Courier New" w:hAnsi="Courier New"/>
          <w:sz w:val="15"/>
        </w:rPr>
        <w:t xml:space="preserve"> </w:t>
      </w:r>
    </w:p>
    <w:p>
      <w:pPr>
        <w:pStyle w:val="CodeBlock"/>
        <w:spacing w:after="0"/>
      </w:pPr>
      <w:r>
        <w:rPr>
          <w:rFonts w:ascii="Courier New" w:hAnsi="Courier New"/>
          <w:sz w:val="15"/>
        </w:rPr>
        <w:t>Player Sheet renders.</w:t>
      </w:r>
    </w:p>
    <w:p>
      <w:pPr>
        <w:pStyle w:val="CodeBlock"/>
        <w:spacing w:after="0"/>
      </w:pPr>
      <w:r>
        <w:rPr>
          <w:rFonts w:ascii="Courier New" w:hAnsi="Courier New"/>
          <w:sz w:val="15"/>
        </w:rPr>
        <w:t>Expected: one header, no repeated footer, no [object Object], no stale {wl:v=1.1.5}.</w:t>
      </w:r>
    </w:p>
    <w:p>
      <w:pPr>
        <w:pStyle w:val="Heading1"/>
      </w:pPr>
      <w:r>
        <w:t>11. Acceptance Suite Requirements</w:t>
      </w:r>
    </w:p>
    <w:p>
      <w:r>
        <w:t>The AcceptanceSuite must be broad, flat, and honest. It must not be replaced with a smaller final-promotion check.</w:t>
      </w:r>
    </w:p>
    <w:p>
      <w:pPr>
        <w:pStyle w:val="ListBullet"/>
      </w:pPr>
      <w:r>
        <w:t>Platform behavior: hooks exist, command output suppression, AI Dungeon safe APIs only, no whole-world scans every turn.</w:t>
      </w:r>
    </w:p>
    <w:p>
      <w:pPr>
        <w:pStyle w:val="ListBullet"/>
      </w:pPr>
      <w:r>
        <w:t>Profile and race: loose placeholders, scenario Story Card race resolution, safe setup import, no mechanical cheat grants.</w:t>
      </w:r>
    </w:p>
    <w:p>
      <w:pPr>
        <w:pStyle w:val="ListBullet"/>
      </w:pPr>
      <w:r>
        <w:t>Player sheet and protected cards: readable RPG cards, no duplicated sections, user notes preserved once.</w:t>
      </w:r>
    </w:p>
    <w:p>
      <w:pPr>
        <w:pStyle w:val="ListBullet"/>
      </w:pPr>
      <w:r>
        <w:t>Stats and growth: stat meaning, resources, XP lanes, domain XP, anti-farm logic, no world rubber-band scaling.</w:t>
      </w:r>
    </w:p>
    <w:p>
      <w:pPr>
        <w:pStyle w:val="ListBullet"/>
      </w:pPr>
      <w:r>
        <w:t>Abilities: inbox first, category transfer validation, skills/talents/passives distinct, player keys separate from Story Card triggers.</w:t>
      </w:r>
    </w:p>
    <w:p>
      <w:pPr>
        <w:pStyle w:val="ListBullet"/>
      </w:pPr>
      <w:r>
        <w:t>Ability costs: rough then hardening through use, cost pressure by scale/mastery/fatigue/environment, passives no activation cost.</w:t>
      </w:r>
    </w:p>
    <w:p>
      <w:pPr>
        <w:pStyle w:val="ListBullet"/>
      </w:pPr>
      <w:r>
        <w:t>Inventory/equipment: possession only from confirmed ownership, condition/durability/custody/equip/payment/reward idempotency.</w:t>
      </w:r>
    </w:p>
    <w:p>
      <w:pPr>
        <w:pStyle w:val="ListBullet"/>
      </w:pPr>
      <w:r>
        <w:t>Combat/threat: world-side profiles, group counts, partial kills, matchup and environment, no player-scaled enemies.</w:t>
      </w:r>
    </w:p>
    <w:p>
      <w:pPr>
        <w:pStyle w:val="ListBullet"/>
      </w:pPr>
      <w:r>
        <w:t>Time/travel: day/hour/minute, routes, base duration vs delay, deadlines, rest, timeskips.</w:t>
      </w:r>
    </w:p>
    <w:p>
      <w:pPr>
        <w:pStyle w:val="ListBullet"/>
      </w:pPr>
      <w:r>
        <w:t>World structure: places/buildings/rooms/layouts/owners/workers/neighbors/contradictions.</w:t>
      </w:r>
    </w:p>
    <w:p>
      <w:pPr>
        <w:pStyle w:val="ListBullet"/>
      </w:pPr>
      <w:r>
        <w:t>Actors/social/factions: important actor profiles, extras stay light, opinions/goals/debts/grudges/reputation evidence.</w:t>
      </w:r>
    </w:p>
    <w:p>
      <w:pPr>
        <w:pStyle w:val="ListBullet"/>
      </w:pPr>
      <w:r>
        <w:t>Quests: lifecycle, objectives, place binding, promised vs paid rewards, deadlines.</w:t>
      </w:r>
    </w:p>
    <w:p>
      <w:pPr>
        <w:pStyle w:val="ListBullet"/>
      </w:pPr>
      <w:r>
        <w:t>Advanced boundaries: economy/crafting/domain/warfare/absorption/evolution are honest bounded systems, not fake full simulations.</w:t>
      </w:r>
    </w:p>
    <w:p>
      <w:pPr>
        <w:pStyle w:val="ListBullet"/>
      </w:pPr>
      <w:r>
        <w:t>Context: high/medium/small modes; high means safest useful packet, not flood mode.</w:t>
      </w:r>
    </w:p>
    <w:p>
      <w:pPr>
        <w:pStyle w:val="ListBullet"/>
      </w:pPr>
      <w:r>
        <w:t>Diagnostics/source clean: idempotency keys, source hashes, reducer owner, no wrappers, no reconcile blocks, no stale authority.</w:t>
      </w:r>
    </w:p>
    <w:p>
      <w:pPr>
        <w:pStyle w:val="Heading1"/>
      </w:pPr>
      <w:r>
        <w:t>12. Smoke Test Suite</w:t>
      </w:r>
    </w:p>
    <w:p>
      <w:r>
        <w:t>These tests must be runnable from a local harness before any release claim. They are not optional.</w:t>
      </w:r>
    </w:p>
    <w:p>
      <w:pPr>
        <w:pStyle w:val="CodeBlock"/>
        <w:spacing w:after="0"/>
      </w:pPr>
      <w:r>
        <w:rPr>
          <w:rFonts w:ascii="Courier New" w:hAnsi="Courier New"/>
          <w:sz w:val="15"/>
        </w:rPr>
        <w:t>SMOKE-INV-001: output pickup adds one item.</w:t>
      </w:r>
    </w:p>
    <w:p>
      <w:pPr>
        <w:pStyle w:val="CodeBlock"/>
        <w:spacing w:after="0"/>
      </w:pPr>
      <w:r>
        <w:rPr>
          <w:rFonts w:ascii="Courier New" w:hAnsi="Courier New"/>
          <w:sz w:val="15"/>
        </w:rPr>
        <w:t>SMOKE-INV-002: output handoff adds one item.</w:t>
      </w:r>
    </w:p>
    <w:p>
      <w:pPr>
        <w:pStyle w:val="CodeBlock"/>
        <w:spacing w:after="0"/>
      </w:pPr>
      <w:r>
        <w:rPr>
          <w:rFonts w:ascii="Courier New" w:hAnsi="Courier New"/>
          <w:sz w:val="15"/>
        </w:rPr>
        <w:t>SMOKE-INV-003: output pocket adds one item.</w:t>
      </w:r>
    </w:p>
    <w:p>
      <w:pPr>
        <w:pStyle w:val="CodeBlock"/>
        <w:spacing w:after="0"/>
      </w:pPr>
      <w:r>
        <w:rPr>
          <w:rFonts w:ascii="Courier New" w:hAnsi="Courier New"/>
          <w:sz w:val="15"/>
        </w:rPr>
        <w:t>SMOKE-INV-004: failed/rejected acquisition adds nothing.</w:t>
      </w:r>
    </w:p>
    <w:p>
      <w:pPr>
        <w:pStyle w:val="CodeBlock"/>
        <w:spacing w:after="0"/>
      </w:pPr>
      <w:r>
        <w:rPr>
          <w:rFonts w:ascii="Courier New" w:hAnsi="Courier New"/>
          <w:sz w:val="15"/>
        </w:rPr>
        <w:t>SMOKE-INV-005: quest offer does not create item.</w:t>
      </w:r>
    </w:p>
    <w:p>
      <w:pPr>
        <w:pStyle w:val="CodeBlock"/>
        <w:spacing w:after="0"/>
      </w:pPr>
      <w:r>
        <w:rPr>
          <w:rFonts w:ascii="Courier New" w:hAnsi="Courier New"/>
          <w:sz w:val="15"/>
        </w:rPr>
        <w:t>SMOKE-QUEST-001: quest offer creates clean quest title and objective.</w:t>
      </w:r>
    </w:p>
    <w:p>
      <w:pPr>
        <w:pStyle w:val="CodeBlock"/>
        <w:spacing w:after="0"/>
      </w:pPr>
      <w:r>
        <w:rPr>
          <w:rFonts w:ascii="Courier New" w:hAnsi="Courier New"/>
          <w:sz w:val="15"/>
        </w:rPr>
        <w:t>SMOKE-QUEST-002: quest accept activates the same quest.</w:t>
      </w:r>
    </w:p>
    <w:p>
      <w:pPr>
        <w:pStyle w:val="CodeBlock"/>
        <w:spacing w:after="0"/>
      </w:pPr>
      <w:r>
        <w:rPr>
          <w:rFonts w:ascii="Courier New" w:hAnsi="Courier New"/>
          <w:sz w:val="15"/>
        </w:rPr>
        <w:t>SMOKE-QUEST-003: promised reward does not pay.</w:t>
      </w:r>
    </w:p>
    <w:p>
      <w:pPr>
        <w:pStyle w:val="CodeBlock"/>
        <w:spacing w:after="0"/>
      </w:pPr>
      <w:r>
        <w:rPr>
          <w:rFonts w:ascii="Courier New" w:hAnsi="Courier New"/>
          <w:sz w:val="15"/>
        </w:rPr>
        <w:t>SMOKE-QUEST-004: paid reward pays once.</w:t>
      </w:r>
    </w:p>
    <w:p>
      <w:pPr>
        <w:pStyle w:val="CodeBlock"/>
        <w:spacing w:after="0"/>
      </w:pPr>
      <w:r>
        <w:rPr>
          <w:rFonts w:ascii="Courier New" w:hAnsi="Courier New"/>
          <w:sz w:val="15"/>
        </w:rPr>
        <w:t>SMOKE-CARD-001: Player Sheet renders once.</w:t>
      </w:r>
    </w:p>
    <w:p>
      <w:pPr>
        <w:pStyle w:val="CodeBlock"/>
        <w:spacing w:after="0"/>
      </w:pPr>
      <w:r>
        <w:rPr>
          <w:rFonts w:ascii="Courier New" w:hAnsi="Courier New"/>
          <w:sz w:val="15"/>
        </w:rPr>
        <w:t>SMOKE-CARD-002: no [object Object] anywhere in protected cards.</w:t>
      </w:r>
    </w:p>
    <w:p>
      <w:pPr>
        <w:pStyle w:val="CodeBlock"/>
        <w:spacing w:after="0"/>
      </w:pPr>
      <w:r>
        <w:rPr>
          <w:rFonts w:ascii="Courier New" w:hAnsi="Courier New"/>
          <w:sz w:val="15"/>
        </w:rPr>
        <w:t>SMOKE-CARD-003: no stale V1.1.5 metadata in protected cards.</w:t>
      </w:r>
    </w:p>
    <w:p>
      <w:pPr>
        <w:pStyle w:val="CodeBlock"/>
        <w:spacing w:after="0"/>
      </w:pPr>
      <w:r>
        <w:rPr>
          <w:rFonts w:ascii="Courier New" w:hAnsi="Courier New"/>
          <w:sz w:val="15"/>
        </w:rPr>
        <w:t>SMOKE-CMD-001: command/check output cannot mutate inventory, gold, XP, ability, quest, or time truth.</w:t>
      </w:r>
    </w:p>
    <w:p>
      <w:pPr>
        <w:pStyle w:val="CodeBlock"/>
        <w:spacing w:after="0"/>
      </w:pPr>
      <w:r>
        <w:rPr>
          <w:rFonts w:ascii="Courier New" w:hAnsi="Courier New"/>
          <w:sz w:val="15"/>
        </w:rPr>
        <w:t>SMOKE-CONTEXT-001: context reminder cannot mutate canon.</w:t>
      </w:r>
    </w:p>
    <w:p>
      <w:pPr>
        <w:pStyle w:val="CodeBlock"/>
        <w:spacing w:after="0"/>
      </w:pPr>
      <w:r>
        <w:rPr>
          <w:rFonts w:ascii="Courier New" w:hAnsi="Courier New"/>
          <w:sz w:val="15"/>
        </w:rPr>
        <w:t>SMOKE-COMBAT-001: 13 goblins, 9 killed, 4 remain.</w:t>
      </w:r>
    </w:p>
    <w:p>
      <w:pPr>
        <w:pStyle w:val="CodeBlock"/>
        <w:spacing w:after="0"/>
      </w:pPr>
      <w:r>
        <w:rPr>
          <w:rFonts w:ascii="Courier New" w:hAnsi="Courier New"/>
          <w:sz w:val="15"/>
        </w:rPr>
        <w:t>SMOKE-COMBAT-002: dragon does not scale down to level 1 player.</w:t>
      </w:r>
    </w:p>
    <w:p>
      <w:pPr>
        <w:pStyle w:val="CodeBlock"/>
        <w:spacing w:after="0"/>
      </w:pPr>
      <w:r>
        <w:rPr>
          <w:rFonts w:ascii="Courier New" w:hAnsi="Courier New"/>
          <w:sz w:val="15"/>
        </w:rPr>
        <w:t>SMOKE-TIME-001: route base time persists; delay does not overwrite base.</w:t>
      </w:r>
    </w:p>
    <w:p>
      <w:pPr>
        <w:pStyle w:val="CodeBlock"/>
        <w:spacing w:after="0"/>
      </w:pPr>
      <w:r>
        <w:rPr>
          <w:rFonts w:ascii="Courier New" w:hAnsi="Courier New"/>
          <w:sz w:val="15"/>
        </w:rPr>
        <w:t>SMOKE-FORM-001: dream transformation does not overwrite true race/current form.</w:t>
      </w:r>
    </w:p>
    <w:p>
      <w:pPr>
        <w:pStyle w:val="CodeBlock"/>
        <w:spacing w:after="0"/>
      </w:pPr>
      <w:r>
        <w:rPr>
          <w:rFonts w:ascii="Courier New" w:hAnsi="Courier New"/>
          <w:sz w:val="15"/>
        </w:rPr>
        <w:t>SMOKE-PLACE-001: Copper Lantern counter-left then counter-right flags contradiction.</w:t>
      </w:r>
    </w:p>
    <w:p>
      <w:pPr>
        <w:pStyle w:val="CodeBlock"/>
        <w:spacing w:after="0"/>
      </w:pPr>
      <w:r>
        <w:rPr>
          <w:rFonts w:ascii="Courier New" w:hAnsi="Courier New"/>
          <w:sz w:val="15"/>
        </w:rPr>
        <w:t>SMOKE-SOCIAL-001: named recurring actor persists; generic guards stay scene-only.</w:t>
      </w:r>
    </w:p>
    <w:p>
      <w:pPr>
        <w:pStyle w:val="CodeBlock"/>
        <w:spacing w:after="0"/>
      </w:pPr>
      <w:r>
        <w:rPr>
          <w:rFonts w:ascii="Courier New" w:hAnsi="Courier New"/>
          <w:sz w:val="15"/>
        </w:rPr>
        <w:t>SMOKE-ADV-001: absorption/evolution creates candidate evidence only, no free stats/race overwrite.</w:t>
      </w:r>
    </w:p>
    <w:p>
      <w:pPr>
        <w:pStyle w:val="Heading1"/>
      </w:pPr>
      <w:r>
        <w:t>13. AI Dungeon Platform Safety Contract</w:t>
      </w:r>
    </w:p>
    <w:p>
      <w:r>
        <w:t>The clean core must stay inside AI Dungeon’s actual scripting model: Library owns logic; Input, Context, and Output hooks call into it; state and Story Cards are persistent storage; context is bounded; Story Card updates may not affect the current turn immediately; script time and size are limited.</w:t>
      </w:r>
    </w:p>
    <w:p>
      <w:pPr>
        <w:pStyle w:val="ListBullet"/>
      </w:pPr>
      <w:r>
        <w:t>No browser-only APIs.</w:t>
      </w:r>
    </w:p>
    <w:p>
      <w:pPr>
        <w:pStyle w:val="ListBullet"/>
      </w:pPr>
      <w:r>
        <w:t>No Node-only APIs.</w:t>
      </w:r>
    </w:p>
    <w:p>
      <w:pPr>
        <w:pStyle w:val="ListBullet"/>
      </w:pPr>
      <w:r>
        <w:t>No external packages.</w:t>
      </w:r>
    </w:p>
    <w:p>
      <w:pPr>
        <w:pStyle w:val="ListBullet"/>
      </w:pPr>
      <w:r>
        <w:t>No repeated whole-world scans every turn.</w:t>
      </w:r>
    </w:p>
    <w:p>
      <w:pPr>
        <w:pStyle w:val="ListBullet"/>
      </w:pPr>
      <w:r>
        <w:t>No giant context dumps.</w:t>
      </w:r>
    </w:p>
    <w:p>
      <w:pPr>
        <w:pStyle w:val="ListBullet"/>
      </w:pPr>
      <w:r>
        <w:t>No command output parsed as story canon.</w:t>
      </w:r>
    </w:p>
    <w:p>
      <w:pPr>
        <w:pStyle w:val="ListBullet"/>
      </w:pPr>
      <w:r>
        <w:t>No raw Story Card prose parsed as mechanics.</w:t>
      </w:r>
    </w:p>
    <w:p>
      <w:pPr>
        <w:pStyle w:val="ListBullet"/>
      </w:pPr>
      <w:r>
        <w:t>No normal RPG behavior requiring commands.</w:t>
      </w:r>
    </w:p>
    <w:p>
      <w:pPr>
        <w:pStyle w:val="ListBullet"/>
      </w:pPr>
      <w:r>
        <w:t>File size warning threshold is 16 MB, but performance still matters before that.</w:t>
      </w:r>
    </w:p>
    <w:p>
      <w:pPr>
        <w:pStyle w:val="Heading1"/>
      </w:pPr>
      <w:r>
        <w:t>14. Card System Contract</w:t>
      </w:r>
    </w:p>
    <w:p>
      <w:r>
        <w:t>Cards are long-term mirrors and editable memory surfaces. They are not hidden mechanics buttons.</w:t>
      </w:r>
    </w:p>
    <w:p>
      <w:pPr>
        <w:pStyle w:val="ListBullet"/>
      </w:pPr>
      <w:r>
        <w:t>Protected cards always exist and have clean titles: Player Sheet, Body &amp; Status, Inventory &amp; Equipment, Abilities, Skills, Passives, Quest Log, People &amp; Factions, Places &amp; Time, WorldLedger Settings, Command Log &amp; Audit.</w:t>
      </w:r>
    </w:p>
    <w:p>
      <w:pPr>
        <w:pStyle w:val="ListBullet"/>
      </w:pPr>
      <w:r>
        <w:t>Generated cards use clean human titles: Copper Lantern, Garren, Ember Ward, Northwatch Prison.</w:t>
      </w:r>
    </w:p>
    <w:p>
      <w:pPr>
        <w:pStyle w:val="ListBullet"/>
      </w:pPr>
      <w:r>
        <w:t>Machine metadata appears once at the bottom.</w:t>
      </w:r>
    </w:p>
    <w:p>
      <w:pPr>
        <w:pStyle w:val="ListBullet"/>
      </w:pPr>
      <w:r>
        <w:t>User notes are preserved once and never interpreted as direct mechanics.</w:t>
      </w:r>
    </w:p>
    <w:p>
      <w:pPr>
        <w:pStyle w:val="ListBullet"/>
      </w:pPr>
      <w:r>
        <w:t>No generated card has broad triggers like inn, street, door, counter, town, city, magic, item, quest alone.</w:t>
      </w:r>
    </w:p>
    <w:p>
      <w:pPr>
        <w:pStyle w:val="ListBullet"/>
      </w:pPr>
      <w:r>
        <w:t>CardRenderer must use safeString/safeField for all nested objects; no [object Object].</w:t>
      </w:r>
    </w:p>
    <w:p>
      <w:pPr>
        <w:pStyle w:val="ListBullet"/>
      </w:pPr>
      <w:r>
        <w:t>CardSync may preserve user notes, but must not preserve old managed card bodies as new managed text.</w:t>
      </w:r>
    </w:p>
    <w:p>
      <w:pPr>
        <w:pStyle w:val="Heading1"/>
      </w:pPr>
      <w:r>
        <w:t>15. Context System Contract</w:t>
      </w:r>
    </w:p>
    <w:p>
      <w:r>
        <w:t>Context is immediate truth for the next turn, not the whole world.</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D9EAF7"/>
          </w:tcPr>
          <w:p>
            <w:r/>
            <w:r>
              <w:rPr>
                <w:rFonts w:ascii="Arial" w:hAnsi="Arial"/>
                <w:b/>
                <w:sz w:val="16"/>
              </w:rPr>
              <w:t>Mode</w:t>
            </w:r>
          </w:p>
        </w:tc>
        <w:tc>
          <w:tcPr>
            <w:tcW w:type="dxa" w:w="2541"/>
            <w:shd w:fill="D9EAF7"/>
          </w:tcPr>
          <w:p>
            <w:r/>
            <w:r>
              <w:rPr>
                <w:rFonts w:ascii="Arial" w:hAnsi="Arial"/>
                <w:b/>
                <w:sz w:val="16"/>
              </w:rPr>
              <w:t>Purpose</w:t>
            </w:r>
          </w:p>
        </w:tc>
        <w:tc>
          <w:tcPr>
            <w:tcW w:type="dxa" w:w="2541"/>
            <w:shd w:fill="D9EAF7"/>
          </w:tcPr>
          <w:p>
            <w:r/>
            <w:r>
              <w:rPr>
                <w:rFonts w:ascii="Arial" w:hAnsi="Arial"/>
                <w:b/>
                <w:sz w:val="16"/>
              </w:rPr>
              <w:t>Includes</w:t>
            </w:r>
          </w:p>
        </w:tc>
        <w:tc>
          <w:tcPr>
            <w:tcW w:type="dxa" w:w="2541"/>
            <w:shd w:fill="D9EAF7"/>
          </w:tcPr>
          <w:p>
            <w:r/>
            <w:r>
              <w:rPr>
                <w:rFonts w:ascii="Arial" w:hAnsi="Arial"/>
                <w:b/>
                <w:sz w:val="16"/>
              </w:rPr>
              <w:t>Excludes</w:t>
            </w:r>
          </w:p>
        </w:tc>
      </w:tr>
      <w:tr>
        <w:tc>
          <w:tcPr>
            <w:tcW w:type="dxa" w:w="2541"/>
            <w:vAlign w:val="top"/>
          </w:tcPr>
          <w:p>
            <w:r/>
            <w:r>
              <w:rPr>
                <w:rFonts w:ascii="Arial" w:hAnsi="Arial"/>
                <w:b w:val="0"/>
                <w:sz w:val="16"/>
              </w:rPr>
              <w:t>Small</w:t>
            </w:r>
          </w:p>
        </w:tc>
        <w:tc>
          <w:tcPr>
            <w:tcW w:type="dxa" w:w="2541"/>
            <w:vAlign w:val="top"/>
          </w:tcPr>
          <w:p>
            <w:r/>
            <w:r>
              <w:rPr>
                <w:rFonts w:ascii="Arial" w:hAnsi="Arial"/>
                <w:b w:val="0"/>
                <w:sz w:val="16"/>
              </w:rPr>
              <w:t>Survive tight context</w:t>
            </w:r>
          </w:p>
        </w:tc>
        <w:tc>
          <w:tcPr>
            <w:tcW w:type="dxa" w:w="2541"/>
            <w:vAlign w:val="top"/>
          </w:tcPr>
          <w:p>
            <w:r/>
            <w:r>
              <w:rPr>
                <w:rFonts w:ascii="Arial" w:hAnsi="Arial"/>
                <w:b w:val="0"/>
                <w:sz w:val="16"/>
              </w:rPr>
              <w:t>Current scene, player condition/resources, immediate threat/action, current place/time if relevant.</w:t>
            </w:r>
          </w:p>
        </w:tc>
        <w:tc>
          <w:tcPr>
            <w:tcW w:type="dxa" w:w="2541"/>
            <w:vAlign w:val="top"/>
          </w:tcPr>
          <w:p>
            <w:r/>
            <w:r>
              <w:rPr>
                <w:rFonts w:ascii="Arial" w:hAnsi="Arial"/>
                <w:b w:val="0"/>
                <w:sz w:val="16"/>
              </w:rPr>
              <w:t>Full inventory, full ability list, stale places, hidden lore.</w:t>
            </w:r>
          </w:p>
        </w:tc>
      </w:tr>
      <w:tr>
        <w:tc>
          <w:tcPr>
            <w:tcW w:type="dxa" w:w="2541"/>
            <w:vAlign w:val="top"/>
          </w:tcPr>
          <w:p>
            <w:r/>
            <w:r>
              <w:rPr>
                <w:rFonts w:ascii="Arial" w:hAnsi="Arial"/>
                <w:b w:val="0"/>
                <w:sz w:val="16"/>
              </w:rPr>
              <w:t>Medium</w:t>
            </w:r>
          </w:p>
        </w:tc>
        <w:tc>
          <w:tcPr>
            <w:tcW w:type="dxa" w:w="2541"/>
            <w:vAlign w:val="top"/>
          </w:tcPr>
          <w:p>
            <w:r/>
            <w:r>
              <w:rPr>
                <w:rFonts w:ascii="Arial" w:hAnsi="Arial"/>
                <w:b w:val="0"/>
                <w:sz w:val="16"/>
              </w:rPr>
              <w:t>Normal compact play</w:t>
            </w:r>
          </w:p>
        </w:tc>
        <w:tc>
          <w:tcPr>
            <w:tcW w:type="dxa" w:w="2541"/>
            <w:vAlign w:val="top"/>
          </w:tcPr>
          <w:p>
            <w:r/>
            <w:r>
              <w:rPr>
                <w:rFonts w:ascii="Arial" w:hAnsi="Arial"/>
                <w:b w:val="0"/>
                <w:sz w:val="16"/>
              </w:rPr>
              <w:t>Small plus current place detail, key NPCs, active quest, selected relevant abilities/items.</w:t>
            </w:r>
          </w:p>
        </w:tc>
        <w:tc>
          <w:tcPr>
            <w:tcW w:type="dxa" w:w="2541"/>
            <w:vAlign w:val="top"/>
          </w:tcPr>
          <w:p>
            <w:r/>
            <w:r>
              <w:rPr>
                <w:rFonts w:ascii="Arial" w:hAnsi="Arial"/>
                <w:b w:val="0"/>
                <w:sz w:val="16"/>
              </w:rPr>
              <w:t>Every known actor/place/item, raw card prose.</w:t>
            </w:r>
          </w:p>
        </w:tc>
      </w:tr>
      <w:tr>
        <w:tc>
          <w:tcPr>
            <w:tcW w:type="dxa" w:w="2541"/>
            <w:vAlign w:val="top"/>
          </w:tcPr>
          <w:p>
            <w:r/>
            <w:r>
              <w:rPr>
                <w:rFonts w:ascii="Arial" w:hAnsi="Arial"/>
                <w:b w:val="0"/>
                <w:sz w:val="16"/>
              </w:rPr>
              <w:t>High</w:t>
            </w:r>
          </w:p>
        </w:tc>
        <w:tc>
          <w:tcPr>
            <w:tcW w:type="dxa" w:w="2541"/>
            <w:vAlign w:val="top"/>
          </w:tcPr>
          <w:p>
            <w:r/>
            <w:r>
              <w:rPr>
                <w:rFonts w:ascii="Arial" w:hAnsi="Arial"/>
                <w:b w:val="0"/>
                <w:sz w:val="16"/>
              </w:rPr>
              <w:t>Largest safe packet</w:t>
            </w:r>
          </w:p>
        </w:tc>
        <w:tc>
          <w:tcPr>
            <w:tcW w:type="dxa" w:w="2541"/>
            <w:vAlign w:val="top"/>
          </w:tcPr>
          <w:p>
            <w:r/>
            <w:r>
              <w:rPr>
                <w:rFonts w:ascii="Arial" w:hAnsi="Arial"/>
                <w:b w:val="0"/>
                <w:sz w:val="16"/>
              </w:rPr>
              <w:t>Medium plus compact world links, recent changes, relevant card summaries.</w:t>
            </w:r>
          </w:p>
        </w:tc>
        <w:tc>
          <w:tcPr>
            <w:tcW w:type="dxa" w:w="2541"/>
            <w:vAlign w:val="top"/>
          </w:tcPr>
          <w:p>
            <w:r/>
            <w:r>
              <w:rPr>
                <w:rFonts w:ascii="Arial" w:hAnsi="Arial"/>
                <w:b w:val="0"/>
                <w:sz w:val="16"/>
              </w:rPr>
              <w:t>Flooding state, debug text, candidate as stable, hidden lore unless revealed.</w:t>
            </w:r>
          </w:p>
        </w:tc>
      </w:tr>
    </w:tbl>
    <w:p/>
    <w:p>
      <w:pPr>
        <w:pStyle w:val="Heading1"/>
      </w:pPr>
      <w:r>
        <w:t>16. Inventory Core Contract</w:t>
      </w:r>
    </w:p>
    <w:p>
      <w:r>
        <w:t>Inventory is one of the highest-risk systems because phrasing is broad and duplicate grants are easy. It must be implemented only through scanner/proposal/validator/reducer.</w:t>
      </w:r>
    </w:p>
    <w:p>
      <w:pPr>
        <w:pStyle w:val="CodeBlock"/>
        <w:spacing w:after="0"/>
      </w:pPr>
      <w:r>
        <w:rPr>
          <w:rFonts w:ascii="Courier New" w:hAnsi="Courier New"/>
          <w:sz w:val="15"/>
        </w:rPr>
        <w:t>Allowed acquisition evidence:</w:t>
      </w:r>
    </w:p>
    <w:p>
      <w:pPr>
        <w:pStyle w:val="CodeBlock"/>
        <w:spacing w:after="0"/>
      </w:pPr>
      <w:r>
        <w:rPr>
          <w:rFonts w:ascii="Courier New" w:hAnsi="Courier New"/>
          <w:sz w:val="15"/>
        </w:rPr>
        <w:t>- pick up / pick up from / take / grab / loot / receive / are given / hands you / tosses you / gives you</w:t>
      </w:r>
    </w:p>
    <w:p>
      <w:pPr>
        <w:pStyle w:val="CodeBlock"/>
        <w:spacing w:after="0"/>
      </w:pPr>
      <w:r>
        <w:rPr>
          <w:rFonts w:ascii="Courier New" w:hAnsi="Courier New"/>
          <w:sz w:val="15"/>
        </w:rPr>
        <w:t>- snatch up / scoop up / pocket / take hold of / catch, if local clause confirms possession</w:t>
      </w:r>
    </w:p>
    <w:p>
      <w:pPr>
        <w:pStyle w:val="CodeBlock"/>
        <w:spacing w:after="0"/>
      </w:pPr>
      <w:r>
        <w:rPr>
          <w:rFonts w:ascii="Courier New" w:hAnsi="Courier New"/>
          <w:sz w:val="15"/>
        </w:rPr>
        <w:t xml:space="preserve"> </w:t>
      </w:r>
    </w:p>
    <w:p>
      <w:pPr>
        <w:pStyle w:val="CodeBlock"/>
        <w:spacing w:after="0"/>
      </w:pPr>
      <w:r>
        <w:rPr>
          <w:rFonts w:ascii="Courier New" w:hAnsi="Courier New"/>
          <w:sz w:val="15"/>
        </w:rPr>
        <w:t>Rejected acquisition evidence:</w:t>
      </w:r>
    </w:p>
    <w:p>
      <w:pPr>
        <w:pStyle w:val="CodeBlock"/>
        <w:spacing w:after="0"/>
      </w:pPr>
      <w:r>
        <w:rPr>
          <w:rFonts w:ascii="Courier New" w:hAnsi="Courier New"/>
          <w:sz w:val="15"/>
        </w:rPr>
        <w:t>- see / notice / look at / want / need / search for</w:t>
      </w:r>
    </w:p>
    <w:p>
      <w:pPr>
        <w:pStyle w:val="CodeBlock"/>
        <w:spacing w:after="0"/>
      </w:pPr>
      <w:r>
        <w:rPr>
          <w:rFonts w:ascii="Courier New" w:hAnsi="Courier New"/>
          <w:sz w:val="15"/>
        </w:rPr>
        <w:t>- almost / try to / reach for / fail to grab / refuse / promised / objective is to retrieve</w:t>
      </w:r>
    </w:p>
    <w:p>
      <w:pPr>
        <w:pStyle w:val="CodeBlock"/>
        <w:spacing w:after="0"/>
      </w:pPr>
      <w:r>
        <w:rPr>
          <w:rFonts w:ascii="Courier New" w:hAnsi="Courier New"/>
          <w:sz w:val="15"/>
        </w:rPr>
        <w:t>- command output / context reminder / raw Story Card prose / dream / vision / quoted plan</w:t>
      </w:r>
    </w:p>
    <w:p>
      <w:pPr>
        <w:pStyle w:val="CodeBlock"/>
        <w:spacing w:after="0"/>
      </w:pPr>
      <w:r>
        <w:rPr>
          <w:rFonts w:ascii="Courier New" w:hAnsi="Courier New"/>
          <w:sz w:val="15"/>
        </w:rPr>
        <w:t xml:space="preserve"> </w:t>
      </w:r>
    </w:p>
    <w:p>
      <w:pPr>
        <w:pStyle w:val="CodeBlock"/>
        <w:spacing w:after="0"/>
      </w:pPr>
      <w:r>
        <w:rPr>
          <w:rFonts w:ascii="Courier New" w:hAnsi="Courier New"/>
          <w:sz w:val="15"/>
        </w:rPr>
        <w:t>Reducer rule:</w:t>
      </w:r>
    </w:p>
    <w:p>
      <w:pPr>
        <w:pStyle w:val="CodeBlock"/>
        <w:spacing w:after="0"/>
      </w:pPr>
      <w:r>
        <w:rPr>
          <w:rFonts w:ascii="Courier New" w:hAnsi="Courier New"/>
          <w:sz w:val="15"/>
        </w:rPr>
        <w:t>Even if duplicate parser hits occur, same local clause + same target + same source hash commits once.</w:t>
      </w:r>
    </w:p>
    <w:p>
      <w:pPr>
        <w:pStyle w:val="Heading1"/>
      </w:pPr>
      <w:r>
        <w:t>17. Quest Core Contract</w:t>
      </w:r>
    </w:p>
    <w:p>
      <w:r>
        <w:t>Quest text must never leak into inventory. Rewards have promise and payment states.</w:t>
      </w:r>
    </w:p>
    <w:p>
      <w:pPr>
        <w:pStyle w:val="ListBullet"/>
      </w:pPr>
      <w:r>
        <w:t>Quest offer creates offered quest with clean title and objectives.</w:t>
      </w:r>
    </w:p>
    <w:p>
      <w:pPr>
        <w:pStyle w:val="ListBullet"/>
      </w:pPr>
      <w:r>
        <w:t>Quest acceptance activates the existing quest when possible.</w:t>
      </w:r>
    </w:p>
    <w:p>
      <w:pPr>
        <w:pStyle w:val="ListBullet"/>
      </w:pPr>
      <w:r>
        <w:t>Objectives bind to exact places/actors when known.</w:t>
      </w:r>
    </w:p>
    <w:p>
      <w:pPr>
        <w:pStyle w:val="ListBullet"/>
      </w:pPr>
      <w:r>
        <w:t>Place drift creates contradiction, not silent rewrite.</w:t>
      </w:r>
    </w:p>
    <w:p>
      <w:pPr>
        <w:pStyle w:val="ListBullet"/>
      </w:pPr>
      <w:r>
        <w:t>Promised reward records promise only.</w:t>
      </w:r>
    </w:p>
    <w:p>
      <w:pPr>
        <w:pStyle w:val="ListBullet"/>
      </w:pPr>
      <w:r>
        <w:t>Paid reward calls payment reducer once with idempotency key.</w:t>
      </w:r>
    </w:p>
    <w:p>
      <w:pPr>
        <w:pStyle w:val="ListBullet"/>
      </w:pPr>
      <w:r>
        <w:t>Quest titles must not start with repeated Resolve/Quest/Task filler.</w:t>
      </w:r>
    </w:p>
    <w:p>
      <w:pPr>
        <w:pStyle w:val="ListBullet"/>
      </w:pPr>
      <w:r>
        <w:t>Quest phrases must be on the inventory exclusion list.</w:t>
      </w:r>
    </w:p>
    <w:p>
      <w:pPr>
        <w:pStyle w:val="Heading1"/>
      </w:pPr>
      <w:r>
        <w:t>18. Progression / Stats / Combat Contract</w:t>
      </w:r>
    </w:p>
    <w:p>
      <w:r>
        <w:t>Stats must carry actual meaning. The world does not scale itself to the player.</w:t>
      </w:r>
    </w:p>
    <w:p>
      <w:pPr>
        <w:pStyle w:val="ListBullet"/>
      </w:pPr>
      <w:r>
        <w:t>Player level describes player development only.</w:t>
      </w:r>
    </w:p>
    <w:p>
      <w:pPr>
        <w:pStyle w:val="ListBullet"/>
      </w:pPr>
      <w:r>
        <w:t>Enemy level/stats are inferred from world context, body, species, training, gear, environment, group count, magic, and lore.</w:t>
      </w:r>
    </w:p>
    <w:p>
      <w:pPr>
        <w:pStyle w:val="ListBullet"/>
      </w:pPr>
      <w:r>
        <w:t>SPD, ATK, DEF, INT, LCK have independent meaning and can dominate different matchups.</w:t>
      </w:r>
    </w:p>
    <w:p>
      <w:pPr>
        <w:pStyle w:val="ListBullet"/>
      </w:pPr>
      <w:r>
        <w:t>Domain XP is quiet background scaling, not spammed card text.</w:t>
      </w:r>
    </w:p>
    <w:p>
      <w:pPr>
        <w:pStyle w:val="ListBullet"/>
      </w:pPr>
      <w:r>
        <w:t>XP rewards consider danger, rarity, level gap, threat type, intelligence, equipment, environment, and contribution.</w:t>
      </w:r>
    </w:p>
    <w:p>
      <w:pPr>
        <w:pStyle w:val="ListBullet"/>
      </w:pPr>
      <w:r>
        <w:t>A level 25 inferno wolf must be worth more than a level 5 wolf; a normal rat must not out-reward a meaningful soldier; a magical ancient rat can exceed an ordinary person if its world threat justifies it.</w:t>
      </w:r>
    </w:p>
    <w:p>
      <w:pPr>
        <w:pStyle w:val="Heading1"/>
      </w:pPr>
      <w:r>
        <w:t>19. Ability / Skill / Passive / Talent Contract</w:t>
      </w:r>
    </w:p>
    <w:p>
      <w:pPr>
        <w:pStyle w:val="ListBullet"/>
      </w:pPr>
      <w:r>
        <w:t>All ability-like concepts first enter the ability inbox/candidate path.</w:t>
      </w:r>
    </w:p>
    <w:p>
      <w:pPr>
        <w:pStyle w:val="ListBullet"/>
      </w:pPr>
      <w:r>
        <w:t>Player/story transfer into skill/passive/talent/ability is validated.</w:t>
      </w:r>
    </w:p>
    <w:p>
      <w:pPr>
        <w:pStyle w:val="ListBullet"/>
      </w:pPr>
      <w:r>
        <w:t>Skills are active named techniques/spells/refined moves.</w:t>
      </w:r>
    </w:p>
    <w:p>
      <w:pPr>
        <w:pStyle w:val="ListBullet"/>
      </w:pPr>
      <w:r>
        <w:t>Talents are styles/forms/stances/trained methods.</w:t>
      </w:r>
    </w:p>
    <w:p>
      <w:pPr>
        <w:pStyle w:val="ListBullet"/>
      </w:pPr>
      <w:r>
        <w:t>Passives are always-on or conditional traits that grow through exposure, strain, survival, conditioning, or relevant use.</w:t>
      </w:r>
    </w:p>
    <w:p>
      <w:pPr>
        <w:pStyle w:val="ListBullet"/>
      </w:pPr>
      <w:r>
        <w:t>Player Keys are not Story Card triggers. Keys are player-authored behavior phrases stored on relevant ability/talent/passive records.</w:t>
      </w:r>
    </w:p>
    <w:p>
      <w:pPr>
        <w:pStyle w:val="ListBullet"/>
      </w:pPr>
      <w:r>
        <w:t>Impossible/extreme category transfer can be denied or remain unstable/weak candidate.</w:t>
      </w:r>
    </w:p>
    <w:p>
      <w:pPr>
        <w:pStyle w:val="Heading1"/>
      </w:pPr>
      <w:r>
        <w:t>20. World / Actor / Relationship Contract</w:t>
      </w:r>
    </w:p>
    <w:p>
      <w:pPr>
        <w:pStyle w:val="ListBullet"/>
      </w:pPr>
      <w:r>
        <w:t>Places become durable only when named or individuated.</w:t>
      </w:r>
    </w:p>
    <w:p>
      <w:pPr>
        <w:pStyle w:val="ListBullet"/>
      </w:pPr>
      <w:r>
        <w:t>Generic card identities are forbidden: Inn, Street, Door, Counter, Guard.</w:t>
      </w:r>
    </w:p>
    <w:p>
      <w:pPr>
        <w:pStyle w:val="ListBullet"/>
      </w:pPr>
      <w:r>
        <w:t>Layouts remember confirmed rooms, fixtures, exits, owners, workers, neighbors, and mutable damage/repair/renovation states.</w:t>
      </w:r>
    </w:p>
    <w:p>
      <w:pPr>
        <w:pStyle w:val="ListBullet"/>
      </w:pPr>
      <w:r>
        <w:t>Contradictions flag unless an event explains the change.</w:t>
      </w:r>
    </w:p>
    <w:p>
      <w:pPr>
        <w:pStyle w:val="ListBullet"/>
      </w:pPr>
      <w:r>
        <w:t>Named recurring actors get profiles; generic extras remain scene-only.</w:t>
      </w:r>
    </w:p>
    <w:p>
      <w:pPr>
        <w:pStyle w:val="ListBullet"/>
      </w:pPr>
      <w:r>
        <w:t>Actors track opinions, goals, debts, grudges, promises, faction links, and relationship evidence without simulating every extra as Inner Self.</w:t>
      </w:r>
    </w:p>
    <w:p>
      <w:pPr>
        <w:pStyle w:val="ListBullet"/>
      </w:pPr>
      <w:r>
        <w:t>Relationship web links actor-to-place, faction-to-member, town-to-district, quest-to-actor/place, and player-to-actor.</w:t>
      </w:r>
    </w:p>
    <w:p>
      <w:pPr>
        <w:pStyle w:val="Heading1"/>
      </w:pPr>
      <w:r>
        <w:t>21. Advanced Boundary Contract</w:t>
      </w:r>
    </w:p>
    <w:p>
      <w:r>
        <w:t>Advanced systems must be honest. Boundary means tracked evidence and safe constraints, not fake full simulation.</w:t>
      </w:r>
    </w:p>
    <w:p>
      <w:pPr>
        <w:pStyle w:val="ListBullet"/>
      </w:pPr>
      <w:r>
        <w:t>Economy records prices, wages, debts, failed purchases, and confirmed payments; it does not grant items from quotes.</w:t>
      </w:r>
    </w:p>
    <w:p>
      <w:pPr>
        <w:pStyle w:val="ListBullet"/>
      </w:pPr>
      <w:r>
        <w:t>Crafting records recipes, projects, materials, repairs, and completions only when confirmed.</w:t>
      </w:r>
    </w:p>
    <w:p>
      <w:pPr>
        <w:pStyle w:val="ListBullet"/>
      </w:pPr>
      <w:r>
        <w:t>Domain/settlement tracks projects, workers, resources, and progress requiring time/resources.</w:t>
      </w:r>
    </w:p>
    <w:p>
      <w:pPr>
        <w:pStyle w:val="ListBullet"/>
      </w:pPr>
      <w:r>
        <w:t>Warfare tracks force counts, casualties, remaining units, and control claims as evidence.</w:t>
      </w:r>
    </w:p>
    <w:p>
      <w:pPr>
        <w:pStyle w:val="ListBullet"/>
      </w:pPr>
      <w:r>
        <w:t>Absorption/evolution creates bounded candidates/evidence unless explicit, plausible, and validated; no free huge stats or race overwrite.</w:t>
      </w:r>
    </w:p>
    <w:p>
      <w:pPr>
        <w:pStyle w:val="Heading1"/>
      </w:pPr>
      <w:r>
        <w:t>22. Diagnostics and Idempotency Contract</w:t>
      </w:r>
    </w:p>
    <w:p>
      <w:r>
        <w:t>Every side effect must produce an operation key and diagnostic record.</w:t>
      </w:r>
    </w:p>
    <w:tbl>
      <w:tblPr>
        <w:tblStyle w:val="TableGrid"/>
        <w:tblW w:type="auto" w:w="0"/>
        <w:jc w:val="center"/>
        <w:tblLook w:firstColumn="1" w:firstRow="1" w:lastColumn="0" w:lastRow="0" w:noHBand="0" w:noVBand="1" w:val="04A0"/>
      </w:tblPr>
      <w:tblGrid>
        <w:gridCol w:w="5083"/>
        <w:gridCol w:w="5083"/>
      </w:tblGrid>
      <w:tr>
        <w:tc>
          <w:tcPr>
            <w:tcW w:type="dxa" w:w="5083"/>
            <w:shd w:fill="D9EAF7"/>
          </w:tcPr>
          <w:p>
            <w:r/>
            <w:r>
              <w:rPr>
                <w:rFonts w:ascii="Arial" w:hAnsi="Arial"/>
                <w:b/>
                <w:sz w:val="16"/>
              </w:rPr>
              <w:t>Side Effect</w:t>
            </w:r>
          </w:p>
        </w:tc>
        <w:tc>
          <w:tcPr>
            <w:tcW w:type="dxa" w:w="5083"/>
            <w:shd w:fill="D9EAF7"/>
          </w:tcPr>
          <w:p>
            <w:r/>
            <w:r>
              <w:rPr>
                <w:rFonts w:ascii="Arial" w:hAnsi="Arial"/>
                <w:b/>
                <w:sz w:val="16"/>
              </w:rPr>
              <w:t>Idempotency Key Components</w:t>
            </w:r>
          </w:p>
        </w:tc>
      </w:tr>
      <w:tr>
        <w:tc>
          <w:tcPr>
            <w:tcW w:type="dxa" w:w="5083"/>
            <w:vAlign w:val="top"/>
          </w:tcPr>
          <w:p>
            <w:r/>
            <w:r>
              <w:rPr>
                <w:rFonts w:ascii="Arial" w:hAnsi="Arial"/>
                <w:b w:val="0"/>
                <w:sz w:val="16"/>
              </w:rPr>
              <w:t>Item grant</w:t>
            </w:r>
          </w:p>
        </w:tc>
        <w:tc>
          <w:tcPr>
            <w:tcW w:type="dxa" w:w="5083"/>
            <w:vAlign w:val="top"/>
          </w:tcPr>
          <w:p>
            <w:r/>
            <w:r>
              <w:rPr>
                <w:rFonts w:ascii="Arial" w:hAnsi="Arial"/>
                <w:b w:val="0"/>
                <w:sz w:val="16"/>
              </w:rPr>
              <w:t>source hook + source hash + local clause hash + item id + acquire</w:t>
            </w:r>
          </w:p>
        </w:tc>
      </w:tr>
      <w:tr>
        <w:tc>
          <w:tcPr>
            <w:tcW w:type="dxa" w:w="5083"/>
            <w:vAlign w:val="top"/>
          </w:tcPr>
          <w:p>
            <w:r/>
            <w:r>
              <w:rPr>
                <w:rFonts w:ascii="Arial" w:hAnsi="Arial"/>
                <w:b w:val="0"/>
                <w:sz w:val="16"/>
              </w:rPr>
              <w:t>Currency payment</w:t>
            </w:r>
          </w:p>
        </w:tc>
        <w:tc>
          <w:tcPr>
            <w:tcW w:type="dxa" w:w="5083"/>
            <w:vAlign w:val="top"/>
          </w:tcPr>
          <w:p>
            <w:r/>
            <w:r>
              <w:rPr>
                <w:rFonts w:ascii="Arial" w:hAnsi="Arial"/>
                <w:b w:val="0"/>
                <w:sz w:val="16"/>
              </w:rPr>
              <w:t>source hook + payer/payee + amount + currency + source hash</w:t>
            </w:r>
          </w:p>
        </w:tc>
      </w:tr>
      <w:tr>
        <w:tc>
          <w:tcPr>
            <w:tcW w:type="dxa" w:w="5083"/>
            <w:vAlign w:val="top"/>
          </w:tcPr>
          <w:p>
            <w:r/>
            <w:r>
              <w:rPr>
                <w:rFonts w:ascii="Arial" w:hAnsi="Arial"/>
                <w:b w:val="0"/>
                <w:sz w:val="16"/>
              </w:rPr>
              <w:t>XP/stat/domain gain</w:t>
            </w:r>
          </w:p>
        </w:tc>
        <w:tc>
          <w:tcPr>
            <w:tcW w:type="dxa" w:w="5083"/>
            <w:vAlign w:val="top"/>
          </w:tcPr>
          <w:p>
            <w:r/>
            <w:r>
              <w:rPr>
                <w:rFonts w:ascii="Arial" w:hAnsi="Arial"/>
                <w:b w:val="0"/>
                <w:sz w:val="16"/>
              </w:rPr>
              <w:t>source hook + activity kind + target lane + source hash</w:t>
            </w:r>
          </w:p>
        </w:tc>
      </w:tr>
      <w:tr>
        <w:tc>
          <w:tcPr>
            <w:tcW w:type="dxa" w:w="5083"/>
            <w:vAlign w:val="top"/>
          </w:tcPr>
          <w:p>
            <w:r/>
            <w:r>
              <w:rPr>
                <w:rFonts w:ascii="Arial" w:hAnsi="Arial"/>
                <w:b w:val="0"/>
                <w:sz w:val="16"/>
              </w:rPr>
              <w:t>Quest lifecycle change</w:t>
            </w:r>
          </w:p>
        </w:tc>
        <w:tc>
          <w:tcPr>
            <w:tcW w:type="dxa" w:w="5083"/>
            <w:vAlign w:val="top"/>
          </w:tcPr>
          <w:p>
            <w:r/>
            <w:r>
              <w:rPr>
                <w:rFonts w:ascii="Arial" w:hAnsi="Arial"/>
                <w:b w:val="0"/>
                <w:sz w:val="16"/>
              </w:rPr>
              <w:t>quest id + old status + new status + source hash</w:t>
            </w:r>
          </w:p>
        </w:tc>
      </w:tr>
      <w:tr>
        <w:tc>
          <w:tcPr>
            <w:tcW w:type="dxa" w:w="5083"/>
            <w:vAlign w:val="top"/>
          </w:tcPr>
          <w:p>
            <w:r/>
            <w:r>
              <w:rPr>
                <w:rFonts w:ascii="Arial" w:hAnsi="Arial"/>
                <w:b w:val="0"/>
                <w:sz w:val="16"/>
              </w:rPr>
              <w:t>Reward payment</w:t>
            </w:r>
          </w:p>
        </w:tc>
        <w:tc>
          <w:tcPr>
            <w:tcW w:type="dxa" w:w="5083"/>
            <w:vAlign w:val="top"/>
          </w:tcPr>
          <w:p>
            <w:r/>
            <w:r>
              <w:rPr>
                <w:rFonts w:ascii="Arial" w:hAnsi="Arial"/>
                <w:b w:val="0"/>
                <w:sz w:val="16"/>
              </w:rPr>
              <w:t>quest id + reward id + payer + amount + source hash</w:t>
            </w:r>
          </w:p>
        </w:tc>
      </w:tr>
      <w:tr>
        <w:tc>
          <w:tcPr>
            <w:tcW w:type="dxa" w:w="5083"/>
            <w:vAlign w:val="top"/>
          </w:tcPr>
          <w:p>
            <w:r/>
            <w:r>
              <w:rPr>
                <w:rFonts w:ascii="Arial" w:hAnsi="Arial"/>
                <w:b w:val="0"/>
                <w:sz w:val="16"/>
              </w:rPr>
              <w:t>Route update</w:t>
            </w:r>
          </w:p>
        </w:tc>
        <w:tc>
          <w:tcPr>
            <w:tcW w:type="dxa" w:w="5083"/>
            <w:vAlign w:val="top"/>
          </w:tcPr>
          <w:p>
            <w:r/>
            <w:r>
              <w:rPr>
                <w:rFonts w:ascii="Arial" w:hAnsi="Arial"/>
                <w:b w:val="0"/>
                <w:sz w:val="16"/>
              </w:rPr>
              <w:t>from id + to id + base/delay kind + source hash</w:t>
            </w:r>
          </w:p>
        </w:tc>
      </w:tr>
      <w:tr>
        <w:tc>
          <w:tcPr>
            <w:tcW w:type="dxa" w:w="5083"/>
            <w:vAlign w:val="top"/>
          </w:tcPr>
          <w:p>
            <w:r/>
            <w:r>
              <w:rPr>
                <w:rFonts w:ascii="Arial" w:hAnsi="Arial"/>
                <w:b w:val="0"/>
                <w:sz w:val="16"/>
              </w:rPr>
              <w:t>Card write</w:t>
            </w:r>
          </w:p>
        </w:tc>
        <w:tc>
          <w:tcPr>
            <w:tcW w:type="dxa" w:w="5083"/>
            <w:vAlign w:val="top"/>
          </w:tcPr>
          <w:p>
            <w:r/>
            <w:r>
              <w:rPr>
                <w:rFonts w:ascii="Arial" w:hAnsi="Arial"/>
                <w:b w:val="0"/>
                <w:sz w:val="16"/>
              </w:rPr>
              <w:t>card id + content hash + write kind</w:t>
            </w:r>
          </w:p>
        </w:tc>
      </w:tr>
      <w:tr>
        <w:tc>
          <w:tcPr>
            <w:tcW w:type="dxa" w:w="5083"/>
            <w:vAlign w:val="top"/>
          </w:tcPr>
          <w:p>
            <w:r/>
            <w:r>
              <w:rPr>
                <w:rFonts w:ascii="Arial" w:hAnsi="Arial"/>
                <w:b w:val="0"/>
                <w:sz w:val="16"/>
              </w:rPr>
              <w:t>Form/body change</w:t>
            </w:r>
          </w:p>
        </w:tc>
        <w:tc>
          <w:tcPr>
            <w:tcW w:type="dxa" w:w="5083"/>
            <w:vAlign w:val="top"/>
          </w:tcPr>
          <w:p>
            <w:r/>
            <w:r>
              <w:rPr>
                <w:rFonts w:ascii="Arial" w:hAnsi="Arial"/>
                <w:b w:val="0"/>
                <w:sz w:val="16"/>
              </w:rPr>
              <w:t>body/form target + change type + source hash</w:t>
            </w:r>
          </w:p>
        </w:tc>
      </w:tr>
      <w:tr>
        <w:tc>
          <w:tcPr>
            <w:tcW w:type="dxa" w:w="5083"/>
            <w:vAlign w:val="top"/>
          </w:tcPr>
          <w:p>
            <w:r/>
            <w:r>
              <w:rPr>
                <w:rFonts w:ascii="Arial" w:hAnsi="Arial"/>
                <w:b w:val="0"/>
                <w:sz w:val="16"/>
              </w:rPr>
              <w:t>Combat group count</w:t>
            </w:r>
          </w:p>
        </w:tc>
        <w:tc>
          <w:tcPr>
            <w:tcW w:type="dxa" w:w="5083"/>
            <w:vAlign w:val="top"/>
          </w:tcPr>
          <w:p>
            <w:r/>
            <w:r>
              <w:rPr>
                <w:rFonts w:ascii="Arial" w:hAnsi="Arial"/>
                <w:b w:val="0"/>
                <w:sz w:val="16"/>
              </w:rPr>
              <w:t>encounter id + group id + delta kind + source hash</w:t>
            </w:r>
          </w:p>
        </w:tc>
      </w:tr>
    </w:tbl>
    <w:p/>
    <w:p>
      <w:pPr>
        <w:pStyle w:val="Heading1"/>
      </w:pPr>
      <w:r>
        <w:t>23. Build Phases</w:t>
      </w:r>
    </w:p>
    <w:p>
      <w:r>
        <w:t>This is not a 42-message plan. It is a controlled sequence with stop gates. Some phases may fit in one message; others may not. A phase is not complete until its audit passes.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D9EAF7"/>
          </w:tcPr>
          <w:p>
            <w:r/>
            <w:r>
              <w:rPr>
                <w:rFonts w:ascii="Arial" w:hAnsi="Arial"/>
                <w:b/>
                <w:sz w:val="16"/>
              </w:rPr>
              <w:t>Phase</w:t>
            </w:r>
          </w:p>
        </w:tc>
        <w:tc>
          <w:tcPr>
            <w:tcW w:type="dxa" w:w="2541"/>
            <w:shd w:fill="D9EAF7"/>
          </w:tcPr>
          <w:p>
            <w:r/>
            <w:r>
              <w:rPr>
                <w:rFonts w:ascii="Arial" w:hAnsi="Arial"/>
                <w:b/>
                <w:sz w:val="16"/>
              </w:rPr>
              <w:t>Name</w:t>
            </w:r>
          </w:p>
        </w:tc>
        <w:tc>
          <w:tcPr>
            <w:tcW w:type="dxa" w:w="2541"/>
            <w:shd w:fill="D9EAF7"/>
          </w:tcPr>
          <w:p>
            <w:r/>
            <w:r>
              <w:rPr>
                <w:rFonts w:ascii="Arial" w:hAnsi="Arial"/>
                <w:b/>
                <w:sz w:val="16"/>
              </w:rPr>
              <w:t>Output</w:t>
            </w:r>
          </w:p>
        </w:tc>
        <w:tc>
          <w:tcPr>
            <w:tcW w:type="dxa" w:w="2541"/>
            <w:shd w:fill="D9EAF7"/>
          </w:tcPr>
          <w:p>
            <w:r/>
            <w:r>
              <w:rPr>
                <w:rFonts w:ascii="Arial" w:hAnsi="Arial"/>
                <w:b/>
                <w:sz w:val="16"/>
              </w:rPr>
              <w:t>Stop Gate</w:t>
            </w:r>
          </w:p>
        </w:tc>
      </w:tr>
      <w:tr>
        <w:tc>
          <w:tcPr>
            <w:tcW w:type="dxa" w:w="2541"/>
            <w:vAlign w:val="top"/>
          </w:tcPr>
          <w:p>
            <w:r/>
            <w:r>
              <w:rPr>
                <w:rFonts w:ascii="Arial" w:hAnsi="Arial"/>
                <w:b w:val="0"/>
                <w:sz w:val="16"/>
              </w:rPr>
              <w:t>0</w:t>
            </w:r>
          </w:p>
        </w:tc>
        <w:tc>
          <w:tcPr>
            <w:tcW w:type="dxa" w:w="2541"/>
            <w:vAlign w:val="top"/>
          </w:tcPr>
          <w:p>
            <w:r/>
            <w:r>
              <w:rPr>
                <w:rFonts w:ascii="Arial" w:hAnsi="Arial"/>
                <w:b w:val="0"/>
                <w:sz w:val="16"/>
              </w:rPr>
              <w:t>Authority and salvage map</w:t>
            </w:r>
          </w:p>
        </w:tc>
        <w:tc>
          <w:tcPr>
            <w:tcW w:type="dxa" w:w="2541"/>
            <w:vAlign w:val="top"/>
          </w:tcPr>
          <w:p>
            <w:r/>
            <w:r>
              <w:rPr>
                <w:rFonts w:ascii="Arial" w:hAnsi="Arial"/>
                <w:b w:val="0"/>
                <w:sz w:val="16"/>
              </w:rPr>
              <w:t>No code. Active authority map and salvage inventory.</w:t>
            </w:r>
          </w:p>
        </w:tc>
        <w:tc>
          <w:tcPr>
            <w:tcW w:type="dxa" w:w="2541"/>
            <w:vAlign w:val="top"/>
          </w:tcPr>
          <w:p>
            <w:r/>
            <w:r>
              <w:rPr>
                <w:rFonts w:ascii="Arial" w:hAnsi="Arial"/>
                <w:b w:val="0"/>
                <w:sz w:val="16"/>
              </w:rPr>
              <w:t>Every planned edit has one active authority target.</w:t>
            </w:r>
          </w:p>
        </w:tc>
      </w:tr>
      <w:tr>
        <w:tc>
          <w:tcPr>
            <w:tcW w:type="dxa" w:w="2541"/>
            <w:vAlign w:val="top"/>
          </w:tcPr>
          <w:p>
            <w:r/>
            <w:r>
              <w:rPr>
                <w:rFonts w:ascii="Arial" w:hAnsi="Arial"/>
                <w:b w:val="0"/>
                <w:sz w:val="16"/>
              </w:rPr>
              <w:t>1</w:t>
            </w:r>
          </w:p>
        </w:tc>
        <w:tc>
          <w:tcPr>
            <w:tcW w:type="dxa" w:w="2541"/>
            <w:vAlign w:val="top"/>
          </w:tcPr>
          <w:p>
            <w:r/>
            <w:r>
              <w:rPr>
                <w:rFonts w:ascii="Arial" w:hAnsi="Arial"/>
                <w:b w:val="0"/>
                <w:sz w:val="16"/>
              </w:rPr>
              <w:t>Clean skeleton</w:t>
            </w:r>
          </w:p>
        </w:tc>
        <w:tc>
          <w:tcPr>
            <w:tcW w:type="dxa" w:w="2541"/>
            <w:vAlign w:val="top"/>
          </w:tcPr>
          <w:p>
            <w:r/>
            <w:r>
              <w:rPr>
                <w:rFonts w:ascii="Arial" w:hAnsi="Arial"/>
                <w:b w:val="0"/>
                <w:sz w:val="16"/>
              </w:rPr>
              <w:t>New clean source shell with constants, utilities, schema, runtime hooks, export.</w:t>
            </w:r>
          </w:p>
        </w:tc>
        <w:tc>
          <w:tcPr>
            <w:tcW w:type="dxa" w:w="2541"/>
            <w:vAlign w:val="top"/>
          </w:tcPr>
          <w:p>
            <w:r/>
            <w:r>
              <w:rPr>
                <w:rFonts w:ascii="Arial" w:hAnsi="Arial"/>
                <w:b w:val="0"/>
                <w:sz w:val="16"/>
              </w:rPr>
              <w:t>Forbidden patterns absent; hook assignments = 1 each.</w:t>
            </w:r>
          </w:p>
        </w:tc>
      </w:tr>
      <w:tr>
        <w:tc>
          <w:tcPr>
            <w:tcW w:type="dxa" w:w="2541"/>
            <w:vAlign w:val="top"/>
          </w:tcPr>
          <w:p>
            <w:r/>
            <w:r>
              <w:rPr>
                <w:rFonts w:ascii="Arial" w:hAnsi="Arial"/>
                <w:b w:val="0"/>
                <w:sz w:val="16"/>
              </w:rPr>
              <w:t>2</w:t>
            </w:r>
          </w:p>
        </w:tc>
        <w:tc>
          <w:tcPr>
            <w:tcW w:type="dxa" w:w="2541"/>
            <w:vAlign w:val="top"/>
          </w:tcPr>
          <w:p>
            <w:r/>
            <w:r>
              <w:rPr>
                <w:rFonts w:ascii="Arial" w:hAnsi="Arial"/>
                <w:b w:val="0"/>
                <w:sz w:val="16"/>
              </w:rPr>
              <w:t>Core pipeline</w:t>
            </w:r>
          </w:p>
        </w:tc>
        <w:tc>
          <w:tcPr>
            <w:tcW w:type="dxa" w:w="2541"/>
            <w:vAlign w:val="top"/>
          </w:tcPr>
          <w:p>
            <w:r/>
            <w:r>
              <w:rPr>
                <w:rFonts w:ascii="Arial" w:hAnsi="Arial"/>
                <w:b w:val="0"/>
                <w:sz w:val="16"/>
              </w:rPr>
              <w:t>EventScanner, ProposalBuilder, CanonValidator, ReducerRegistry, Ledger.</w:t>
            </w:r>
          </w:p>
        </w:tc>
        <w:tc>
          <w:tcPr>
            <w:tcW w:type="dxa" w:w="2541"/>
            <w:vAlign w:val="top"/>
          </w:tcPr>
          <w:p>
            <w:r/>
            <w:r>
              <w:rPr>
                <w:rFonts w:ascii="Arial" w:hAnsi="Arial"/>
                <w:b w:val="0"/>
                <w:sz w:val="16"/>
              </w:rPr>
              <w:t>Parser never mutates; rejected proposals never reach reducers.</w:t>
            </w:r>
          </w:p>
        </w:tc>
      </w:tr>
      <w:tr>
        <w:tc>
          <w:tcPr>
            <w:tcW w:type="dxa" w:w="2541"/>
            <w:vAlign w:val="top"/>
          </w:tcPr>
          <w:p>
            <w:r/>
            <w:r>
              <w:rPr>
                <w:rFonts w:ascii="Arial" w:hAnsi="Arial"/>
                <w:b w:val="0"/>
                <w:sz w:val="16"/>
              </w:rPr>
              <w:t>3</w:t>
            </w:r>
          </w:p>
        </w:tc>
        <w:tc>
          <w:tcPr>
            <w:tcW w:type="dxa" w:w="2541"/>
            <w:vAlign w:val="top"/>
          </w:tcPr>
          <w:p>
            <w:r/>
            <w:r>
              <w:rPr>
                <w:rFonts w:ascii="Arial" w:hAnsi="Arial"/>
                <w:b w:val="0"/>
                <w:sz w:val="16"/>
              </w:rPr>
              <w:t>Critical owner reducers</w:t>
            </w:r>
          </w:p>
        </w:tc>
        <w:tc>
          <w:tcPr>
            <w:tcW w:type="dxa" w:w="2541"/>
            <w:vAlign w:val="top"/>
          </w:tcPr>
          <w:p>
            <w:r/>
            <w:r>
              <w:rPr>
                <w:rFonts w:ascii="Arial" w:hAnsi="Arial"/>
                <w:b w:val="0"/>
                <w:sz w:val="16"/>
              </w:rPr>
              <w:t>Profile/race, inventory, quests, time, cards basic.</w:t>
            </w:r>
          </w:p>
        </w:tc>
        <w:tc>
          <w:tcPr>
            <w:tcW w:type="dxa" w:w="2541"/>
            <w:vAlign w:val="top"/>
          </w:tcPr>
          <w:p>
            <w:r/>
            <w:r>
              <w:rPr>
                <w:rFonts w:ascii="Arial" w:hAnsi="Arial"/>
                <w:b w:val="0"/>
                <w:sz w:val="16"/>
              </w:rPr>
              <w:t>Inventory/quest/card smoke tests pass.</w:t>
            </w:r>
          </w:p>
        </w:tc>
      </w:tr>
      <w:tr>
        <w:tc>
          <w:tcPr>
            <w:tcW w:type="dxa" w:w="2541"/>
            <w:vAlign w:val="top"/>
          </w:tcPr>
          <w:p>
            <w:r/>
            <w:r>
              <w:rPr>
                <w:rFonts w:ascii="Arial" w:hAnsi="Arial"/>
                <w:b w:val="0"/>
                <w:sz w:val="16"/>
              </w:rPr>
              <w:t>4</w:t>
            </w:r>
          </w:p>
        </w:tc>
        <w:tc>
          <w:tcPr>
            <w:tcW w:type="dxa" w:w="2541"/>
            <w:vAlign w:val="top"/>
          </w:tcPr>
          <w:p>
            <w:r/>
            <w:r>
              <w:rPr>
                <w:rFonts w:ascii="Arial" w:hAnsi="Arial"/>
                <w:b w:val="0"/>
                <w:sz w:val="16"/>
              </w:rPr>
              <w:t>RPG owner systems</w:t>
            </w:r>
          </w:p>
        </w:tc>
        <w:tc>
          <w:tcPr>
            <w:tcW w:type="dxa" w:w="2541"/>
            <w:vAlign w:val="top"/>
          </w:tcPr>
          <w:p>
            <w:r/>
            <w:r>
              <w:rPr>
                <w:rFonts w:ascii="Arial" w:hAnsi="Arial"/>
                <w:b w:val="0"/>
                <w:sz w:val="16"/>
              </w:rPr>
              <w:t>Abilities, progression, threat/combat, form/body, world, actors.</w:t>
            </w:r>
          </w:p>
        </w:tc>
        <w:tc>
          <w:tcPr>
            <w:tcW w:type="dxa" w:w="2541"/>
            <w:vAlign w:val="top"/>
          </w:tcPr>
          <w:p>
            <w:r/>
            <w:r>
              <w:rPr>
                <w:rFonts w:ascii="Arial" w:hAnsi="Arial"/>
                <w:b w:val="0"/>
                <w:sz w:val="16"/>
              </w:rPr>
              <w:t>Full category smoke tests pass.</w:t>
            </w:r>
          </w:p>
        </w:tc>
      </w:tr>
      <w:tr>
        <w:tc>
          <w:tcPr>
            <w:tcW w:type="dxa" w:w="2541"/>
            <w:vAlign w:val="top"/>
          </w:tcPr>
          <w:p>
            <w:r/>
            <w:r>
              <w:rPr>
                <w:rFonts w:ascii="Arial" w:hAnsi="Arial"/>
                <w:b w:val="0"/>
                <w:sz w:val="16"/>
              </w:rPr>
              <w:t>5</w:t>
            </w:r>
          </w:p>
        </w:tc>
        <w:tc>
          <w:tcPr>
            <w:tcW w:type="dxa" w:w="2541"/>
            <w:vAlign w:val="top"/>
          </w:tcPr>
          <w:p>
            <w:r/>
            <w:r>
              <w:rPr>
                <w:rFonts w:ascii="Arial" w:hAnsi="Arial"/>
                <w:b w:val="0"/>
                <w:sz w:val="16"/>
              </w:rPr>
              <w:t>Advanced boundaries</w:t>
            </w:r>
          </w:p>
        </w:tc>
        <w:tc>
          <w:tcPr>
            <w:tcW w:type="dxa" w:w="2541"/>
            <w:vAlign w:val="top"/>
          </w:tcPr>
          <w:p>
            <w:r/>
            <w:r>
              <w:rPr>
                <w:rFonts w:ascii="Arial" w:hAnsi="Arial"/>
                <w:b w:val="0"/>
                <w:sz w:val="16"/>
              </w:rPr>
              <w:t>Economy/crafting/domain/warfare/absorption/evolution evidence systems.</w:t>
            </w:r>
          </w:p>
        </w:tc>
        <w:tc>
          <w:tcPr>
            <w:tcW w:type="dxa" w:w="2541"/>
            <w:vAlign w:val="top"/>
          </w:tcPr>
          <w:p>
            <w:r/>
            <w:r>
              <w:rPr>
                <w:rFonts w:ascii="Arial" w:hAnsi="Arial"/>
                <w:b w:val="0"/>
                <w:sz w:val="16"/>
              </w:rPr>
              <w:t>No boundary direct-cheat mutation.</w:t>
            </w:r>
          </w:p>
        </w:tc>
      </w:tr>
      <w:tr>
        <w:tc>
          <w:tcPr>
            <w:tcW w:type="dxa" w:w="2541"/>
            <w:vAlign w:val="top"/>
          </w:tcPr>
          <w:p>
            <w:r/>
            <w:r>
              <w:rPr>
                <w:rFonts w:ascii="Arial" w:hAnsi="Arial"/>
                <w:b w:val="0"/>
                <w:sz w:val="16"/>
              </w:rPr>
              <w:t>6</w:t>
            </w:r>
          </w:p>
        </w:tc>
        <w:tc>
          <w:tcPr>
            <w:tcW w:type="dxa" w:w="2541"/>
            <w:vAlign w:val="top"/>
          </w:tcPr>
          <w:p>
            <w:r/>
            <w:r>
              <w:rPr>
                <w:rFonts w:ascii="Arial" w:hAnsi="Arial"/>
                <w:b w:val="0"/>
                <w:sz w:val="16"/>
              </w:rPr>
              <w:t>Context and card mirrors</w:t>
            </w:r>
          </w:p>
        </w:tc>
        <w:tc>
          <w:tcPr>
            <w:tcW w:type="dxa" w:w="2541"/>
            <w:vAlign w:val="top"/>
          </w:tcPr>
          <w:p>
            <w:r/>
            <w:r>
              <w:rPr>
                <w:rFonts w:ascii="Arial" w:hAnsi="Arial"/>
                <w:b w:val="0"/>
                <w:sz w:val="16"/>
              </w:rPr>
              <w:t>Budgeted context and protected/generated card sync.</w:t>
            </w:r>
          </w:p>
        </w:tc>
        <w:tc>
          <w:tcPr>
            <w:tcW w:type="dxa" w:w="2541"/>
            <w:vAlign w:val="top"/>
          </w:tcPr>
          <w:p>
            <w:r/>
            <w:r>
              <w:rPr>
                <w:rFonts w:ascii="Arial" w:hAnsi="Arial"/>
                <w:b w:val="0"/>
                <w:sz w:val="16"/>
              </w:rPr>
              <w:t>No flood, no duplicate card body, no stale metadata.</w:t>
            </w:r>
          </w:p>
        </w:tc>
      </w:tr>
      <w:tr>
        <w:tc>
          <w:tcPr>
            <w:tcW w:type="dxa" w:w="2541"/>
            <w:vAlign w:val="top"/>
          </w:tcPr>
          <w:p>
            <w:r/>
            <w:r>
              <w:rPr>
                <w:rFonts w:ascii="Arial" w:hAnsi="Arial"/>
                <w:b w:val="0"/>
                <w:sz w:val="16"/>
              </w:rPr>
              <w:t>7</w:t>
            </w:r>
          </w:p>
        </w:tc>
        <w:tc>
          <w:tcPr>
            <w:tcW w:type="dxa" w:w="2541"/>
            <w:vAlign w:val="top"/>
          </w:tcPr>
          <w:p>
            <w:r/>
            <w:r>
              <w:rPr>
                <w:rFonts w:ascii="Arial" w:hAnsi="Arial"/>
                <w:b w:val="0"/>
                <w:sz w:val="16"/>
              </w:rPr>
              <w:t>Commands and acceptance</w:t>
            </w:r>
          </w:p>
        </w:tc>
        <w:tc>
          <w:tcPr>
            <w:tcW w:type="dxa" w:w="2541"/>
            <w:vAlign w:val="top"/>
          </w:tcPr>
          <w:p>
            <w:r/>
            <w:r>
              <w:rPr>
                <w:rFonts w:ascii="Arial" w:hAnsi="Arial"/>
                <w:b w:val="0"/>
                <w:sz w:val="16"/>
              </w:rPr>
              <w:t>CommandRenderer and flat AcceptanceSuite.</w:t>
            </w:r>
          </w:p>
        </w:tc>
        <w:tc>
          <w:tcPr>
            <w:tcW w:type="dxa" w:w="2541"/>
            <w:vAlign w:val="top"/>
          </w:tcPr>
          <w:p>
            <w:r/>
            <w:r>
              <w:rPr>
                <w:rFonts w:ascii="Arial" w:hAnsi="Arial"/>
                <w:b w:val="0"/>
                <w:sz w:val="16"/>
              </w:rPr>
              <w:t>No acceptance shrink; release aggregates full suite.</w:t>
            </w:r>
          </w:p>
        </w:tc>
      </w:tr>
      <w:tr>
        <w:tc>
          <w:tcPr>
            <w:tcW w:type="dxa" w:w="2541"/>
            <w:vAlign w:val="top"/>
          </w:tcPr>
          <w:p>
            <w:r/>
            <w:r>
              <w:rPr>
                <w:rFonts w:ascii="Arial" w:hAnsi="Arial"/>
                <w:b w:val="0"/>
                <w:sz w:val="16"/>
              </w:rPr>
              <w:t>8</w:t>
            </w:r>
          </w:p>
        </w:tc>
        <w:tc>
          <w:tcPr>
            <w:tcW w:type="dxa" w:w="2541"/>
            <w:vAlign w:val="top"/>
          </w:tcPr>
          <w:p>
            <w:r/>
            <w:r>
              <w:rPr>
                <w:rFonts w:ascii="Arial" w:hAnsi="Arial"/>
                <w:b w:val="0"/>
                <w:sz w:val="16"/>
              </w:rPr>
              <w:t>Source audit and final hardening</w:t>
            </w:r>
          </w:p>
        </w:tc>
        <w:tc>
          <w:tcPr>
            <w:tcW w:type="dxa" w:w="2541"/>
            <w:vAlign w:val="top"/>
          </w:tcPr>
          <w:p>
            <w:r/>
            <w:r>
              <w:rPr>
                <w:rFonts w:ascii="Arial" w:hAnsi="Arial"/>
                <w:b w:val="0"/>
                <w:sz w:val="16"/>
              </w:rPr>
              <w:t>Clean source, no wrappers/reconcile/stale authority.</w:t>
            </w:r>
          </w:p>
        </w:tc>
        <w:tc>
          <w:tcPr>
            <w:tcW w:type="dxa" w:w="2541"/>
            <w:vAlign w:val="top"/>
          </w:tcPr>
          <w:p>
            <w:r/>
            <w:r>
              <w:rPr>
                <w:rFonts w:ascii="Arial" w:hAnsi="Arial"/>
                <w:b w:val="0"/>
                <w:sz w:val="16"/>
              </w:rPr>
              <w:t>Source audit + smoke suite + full acceptance pass.</w:t>
            </w:r>
          </w:p>
        </w:tc>
      </w:tr>
      <w:tr>
        <w:tc>
          <w:tcPr>
            <w:tcW w:type="dxa" w:w="2541"/>
            <w:vAlign w:val="top"/>
          </w:tcPr>
          <w:p>
            <w:r/>
            <w:r>
              <w:rPr>
                <w:rFonts w:ascii="Arial" w:hAnsi="Arial"/>
                <w:b w:val="0"/>
                <w:sz w:val="16"/>
              </w:rPr>
              <w:t>9</w:t>
            </w:r>
          </w:p>
        </w:tc>
        <w:tc>
          <w:tcPr>
            <w:tcW w:type="dxa" w:w="2541"/>
            <w:vAlign w:val="top"/>
          </w:tcPr>
          <w:p>
            <w:r/>
            <w:r>
              <w:rPr>
                <w:rFonts w:ascii="Arial" w:hAnsi="Arial"/>
                <w:b w:val="0"/>
                <w:sz w:val="16"/>
              </w:rPr>
              <w:t>Release candidate</w:t>
            </w:r>
          </w:p>
        </w:tc>
        <w:tc>
          <w:tcPr>
            <w:tcW w:type="dxa" w:w="2541"/>
            <w:vAlign w:val="top"/>
          </w:tcPr>
          <w:p>
            <w:r/>
            <w:r>
              <w:rPr>
                <w:rFonts w:ascii="Arial" w:hAnsi="Arial"/>
                <w:b w:val="0"/>
                <w:sz w:val="16"/>
              </w:rPr>
              <w:t>Only if Phase 8 passes.</w:t>
            </w:r>
          </w:p>
        </w:tc>
        <w:tc>
          <w:tcPr>
            <w:tcW w:type="dxa" w:w="2541"/>
            <w:vAlign w:val="top"/>
          </w:tcPr>
          <w:p>
            <w:r/>
            <w:r>
              <w:rPr>
                <w:rFonts w:ascii="Arial" w:hAnsi="Arial"/>
                <w:b w:val="0"/>
                <w:sz w:val="16"/>
              </w:rPr>
              <w:t>Separate audit confirms no new behavior introduced during promotion.</w:t>
            </w:r>
          </w:p>
        </w:tc>
      </w:tr>
    </w:tbl>
    <w:p/>
    <w:p>
      <w:pPr>
        <w:pStyle w:val="Heading1"/>
      </w:pPr>
      <w:r>
        <w:t>24. Before Any Code Is Written</w:t>
      </w:r>
    </w:p>
    <w:p>
      <w:pPr>
        <w:pStyle w:val="CodeBlock"/>
        <w:spacing w:after="0"/>
      </w:pPr>
      <w:r>
        <w:rPr>
          <w:rFonts w:ascii="Courier New" w:hAnsi="Courier New"/>
          <w:sz w:val="15"/>
        </w:rPr>
        <w:t>Required pre-code checklist:</w:t>
      </w:r>
    </w:p>
    <w:p>
      <w:pPr>
        <w:pStyle w:val="CodeBlock"/>
        <w:spacing w:after="0"/>
      </w:pPr>
      <w:r>
        <w:rPr>
          <w:rFonts w:ascii="Courier New" w:hAnsi="Courier New"/>
          <w:sz w:val="15"/>
        </w:rPr>
        <w:t>[ ] The current phase is named.</w:t>
      </w:r>
    </w:p>
    <w:p>
      <w:pPr>
        <w:pStyle w:val="CodeBlock"/>
        <w:spacing w:after="0"/>
      </w:pPr>
      <w:r>
        <w:rPr>
          <w:rFonts w:ascii="Courier New" w:hAnsi="Courier New"/>
          <w:sz w:val="15"/>
        </w:rPr>
        <w:t>[ ] The exact files being used are named.</w:t>
      </w:r>
    </w:p>
    <w:p>
      <w:pPr>
        <w:pStyle w:val="CodeBlock"/>
        <w:spacing w:after="0"/>
      </w:pPr>
      <w:r>
        <w:rPr>
          <w:rFonts w:ascii="Courier New" w:hAnsi="Courier New"/>
          <w:sz w:val="15"/>
        </w:rPr>
        <w:t>[ ] Failed 1.2.0 is not the base.</w:t>
      </w:r>
    </w:p>
    <w:p>
      <w:pPr>
        <w:pStyle w:val="CodeBlock"/>
        <w:spacing w:after="0"/>
      </w:pPr>
      <w:r>
        <w:rPr>
          <w:rFonts w:ascii="Courier New" w:hAnsi="Courier New"/>
          <w:sz w:val="15"/>
        </w:rPr>
        <w:t>[ ] Active authority targets are named.</w:t>
      </w:r>
    </w:p>
    <w:p>
      <w:pPr>
        <w:pStyle w:val="CodeBlock"/>
        <w:spacing w:after="0"/>
      </w:pPr>
      <w:r>
        <w:rPr>
          <w:rFonts w:ascii="Courier New" w:hAnsi="Courier New"/>
          <w:sz w:val="15"/>
        </w:rPr>
        <w:t>[ ] Forbidden patterns are listed.</w:t>
      </w:r>
    </w:p>
    <w:p>
      <w:pPr>
        <w:pStyle w:val="CodeBlock"/>
        <w:spacing w:after="0"/>
      </w:pPr>
      <w:r>
        <w:rPr>
          <w:rFonts w:ascii="Courier New" w:hAnsi="Courier New"/>
          <w:sz w:val="15"/>
        </w:rPr>
        <w:t>[ ] Expected tests are listed before editing.</w:t>
      </w:r>
    </w:p>
    <w:p>
      <w:pPr>
        <w:pStyle w:val="CodeBlock"/>
        <w:spacing w:after="0"/>
      </w:pPr>
      <w:r>
        <w:rPr>
          <w:rFonts w:ascii="Courier New" w:hAnsi="Courier New"/>
          <w:sz w:val="15"/>
        </w:rPr>
        <w:t>[ ] No final/release language is used for a phase that adds behavior.</w:t>
      </w:r>
    </w:p>
    <w:p>
      <w:pPr>
        <w:pStyle w:val="Heading1"/>
      </w:pPr>
      <w:r>
        <w:t>25. Future Chat Handoff Instructions</w:t>
      </w:r>
    </w:p>
    <w:p>
      <w:r>
        <w:t>If the conversation runs out of room, paste this section first in the new chat.</w:t>
      </w:r>
    </w:p>
    <w:p>
      <w:pPr>
        <w:pStyle w:val="CodeBlock"/>
        <w:spacing w:after="0"/>
      </w:pPr>
      <w:r>
        <w:rPr>
          <w:rFonts w:ascii="Courier New" w:hAnsi="Courier New"/>
          <w:sz w:val="15"/>
        </w:rPr>
        <w:t>We are rebuilding WorldLedger as a clean-core AI Dungeon script.</w:t>
      </w:r>
    </w:p>
    <w:p>
      <w:pPr>
        <w:pStyle w:val="CodeBlock"/>
        <w:spacing w:after="0"/>
      </w:pPr>
      <w:r>
        <w:rPr>
          <w:rFonts w:ascii="Courier New" w:hAnsi="Courier New"/>
          <w:sz w:val="15"/>
        </w:rPr>
        <w:t>Do not build from failed WorldLedgerV1.2.0.</w:t>
      </w:r>
    </w:p>
    <w:p>
      <w:pPr>
        <w:pStyle w:val="CodeBlock"/>
        <w:spacing w:after="0"/>
      </w:pPr>
      <w:r>
        <w:rPr>
          <w:rFonts w:ascii="Courier New" w:hAnsi="Courier New"/>
          <w:sz w:val="15"/>
        </w:rPr>
        <w:t>Use WorldLedgerV1.1.19, older AIDRPG/TAS/Inner Self/Auto-Cards material, and this Build Control document as salvage/reference.</w:t>
      </w:r>
    </w:p>
    <w:p>
      <w:pPr>
        <w:pStyle w:val="CodeBlock"/>
        <w:spacing w:after="0"/>
      </w:pPr>
      <w:r>
        <w:rPr>
          <w:rFonts w:ascii="Courier New" w:hAnsi="Courier New"/>
          <w:sz w:val="15"/>
        </w:rPr>
        <w:t>Do not add hook wrappers, reconcile blocks, fake pass normalizers, or acceptance shrink.</w:t>
      </w:r>
    </w:p>
    <w:p>
      <w:pPr>
        <w:pStyle w:val="CodeBlock"/>
        <w:spacing w:after="0"/>
      </w:pPr>
      <w:r>
        <w:rPr>
          <w:rFonts w:ascii="Courier New" w:hAnsi="Courier New"/>
          <w:sz w:val="15"/>
        </w:rPr>
        <w:t>Before code, identify the active authority target for the current system.</w:t>
      </w:r>
    </w:p>
    <w:p>
      <w:pPr>
        <w:pStyle w:val="CodeBlock"/>
        <w:spacing w:after="0"/>
      </w:pPr>
      <w:r>
        <w:rPr>
          <w:rFonts w:ascii="Courier New" w:hAnsi="Courier New"/>
          <w:sz w:val="15"/>
        </w:rPr>
        <w:t>Build only through the core pipeline: scanner -&gt; proposal -&gt; validator -&gt; reducer -&gt; ledger -&gt; dirty -&gt; context/cards.</w:t>
      </w:r>
    </w:p>
    <w:p>
      <w:pPr>
        <w:pStyle w:val="CodeBlock"/>
        <w:spacing w:after="0"/>
      </w:pPr>
      <w:r>
        <w:rPr>
          <w:rFonts w:ascii="Courier New" w:hAnsi="Courier New"/>
          <w:sz w:val="15"/>
        </w:rPr>
        <w:t>Commands are UI/control only.</w:t>
      </w:r>
    </w:p>
    <w:p>
      <w:pPr>
        <w:pStyle w:val="CodeBlock"/>
        <w:spacing w:after="0"/>
      </w:pPr>
      <w:r>
        <w:rPr>
          <w:rFonts w:ascii="Courier New" w:hAnsi="Courier New"/>
          <w:sz w:val="15"/>
        </w:rPr>
        <w:t>Context is read-only.</w:t>
      </w:r>
    </w:p>
    <w:p>
      <w:pPr>
        <w:pStyle w:val="CodeBlock"/>
        <w:spacing w:after="0"/>
      </w:pPr>
      <w:r>
        <w:rPr>
          <w:rFonts w:ascii="Courier New" w:hAnsi="Courier New"/>
          <w:sz w:val="15"/>
        </w:rPr>
        <w:t>Cards mirror truth; raw card prose does not grant mechanics.</w:t>
      </w:r>
    </w:p>
    <w:p>
      <w:pPr>
        <w:pStyle w:val="CodeBlock"/>
        <w:spacing w:after="0"/>
      </w:pPr>
      <w:r>
        <w:rPr>
          <w:rFonts w:ascii="Courier New" w:hAnsi="Courier New"/>
          <w:sz w:val="15"/>
        </w:rPr>
        <w:t>Final release requires source audit + scenario smoke tests + full acceptance.</w:t>
      </w:r>
    </w:p>
    <w:p>
      <w:pPr>
        <w:pStyle w:val="Heading1"/>
      </w:pPr>
      <w:r>
        <w:t>26. Definition of Done</w:t>
      </w:r>
    </w:p>
    <w:p>
      <w:r>
        <w:t>WorldLedger is not done because it loads, because commands print PASS, or because a small final promotion check passes. It is done only when all of these are true:</w:t>
      </w:r>
    </w:p>
    <w:p>
      <w:pPr>
        <w:pStyle w:val="ListBullet"/>
      </w:pPr>
      <w:r>
        <w:t>Source audit passes with one active authority per subsystem.</w:t>
      </w:r>
    </w:p>
    <w:p>
      <w:pPr>
        <w:pStyle w:val="ListBullet"/>
      </w:pPr>
      <w:r>
        <w:t>No hook wrappers, reconcile blocks, fake pass normalizers, or stale active metadata remain.</w:t>
      </w:r>
    </w:p>
    <w:p>
      <w:pPr>
        <w:pStyle w:val="ListBullet"/>
      </w:pPr>
      <w:r>
        <w:t>Full AcceptanceSuite passes without shrinking broad coverage.</w:t>
      </w:r>
    </w:p>
    <w:p>
      <w:pPr>
        <w:pStyle w:val="ListBullet"/>
      </w:pPr>
      <w:r>
        <w:t>All failure-case smoke tests pass.</w:t>
      </w:r>
    </w:p>
    <w:p>
      <w:pPr>
        <w:pStyle w:val="ListBullet"/>
      </w:pPr>
      <w:r>
        <w:t>Card rendering is clean and readable.</w:t>
      </w:r>
    </w:p>
    <w:p>
      <w:pPr>
        <w:pStyle w:val="ListBullet"/>
      </w:pPr>
      <w:r>
        <w:t>Inventory/quest/reward/payment idempotency is proven.</w:t>
      </w:r>
    </w:p>
    <w:p>
      <w:pPr>
        <w:pStyle w:val="ListBullet"/>
      </w:pPr>
      <w:r>
        <w:t>AI Dungeon constraints are respected: no unsupported APIs, no whole-world scans, no context floods.</w:t>
      </w:r>
    </w:p>
    <w:p>
      <w:pPr>
        <w:pStyle w:val="ListBullet"/>
      </w:pPr>
      <w:r>
        <w:t>The final promotion step introduces no new behavior; it only updates identity/help/version after behavior already passes.</w:t>
      </w:r>
    </w:p>
    <w:p>
      <w:pPr>
        <w:pStyle w:val="Heading1"/>
      </w:pPr>
      <w:r>
        <w:t>27. Immediate Next Step</w:t>
      </w:r>
    </w:p>
    <w:p>
      <w:r>
        <w:t>The immediate next step is not code generation. The immediate next step is Phase 0: produce the authority and salvage map using this document as the standard. Only after that map is accepted should a clean source skeleton be created.</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WorldLedger Clean-Core Build Control — build authority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urier New" w:hAnsi="Courier New"/>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