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D489" w14:textId="6C9B146C" w:rsidR="00814608" w:rsidRDefault="00327A20" w:rsidP="00327A20">
      <w:pPr>
        <w:spacing w:line="480" w:lineRule="auto"/>
        <w:rPr>
          <w:rFonts w:ascii="Times New Roman" w:hAnsi="Times New Roman" w:cs="Times New Roman"/>
          <w:lang w:val="en-CA"/>
        </w:rPr>
      </w:pPr>
      <w:r>
        <w:rPr>
          <w:rFonts w:ascii="Times New Roman" w:hAnsi="Times New Roman" w:cs="Times New Roman"/>
          <w:b/>
          <w:bCs/>
          <w:lang w:val="en-CA"/>
        </w:rPr>
        <w:t>Item #</w:t>
      </w:r>
      <w:r>
        <w:rPr>
          <w:rFonts w:ascii="Times New Roman" w:hAnsi="Times New Roman" w:cs="Times New Roman"/>
          <w:lang w:val="en-CA"/>
        </w:rPr>
        <w:t>: SCP-CA-003</w:t>
      </w:r>
    </w:p>
    <w:p w14:paraId="1B74EF48" w14:textId="2827F51C" w:rsidR="00327A20" w:rsidRPr="00327A20" w:rsidRDefault="00327A20" w:rsidP="00327A20">
      <w:pPr>
        <w:spacing w:line="480" w:lineRule="auto"/>
        <w:rPr>
          <w:rFonts w:ascii="Times New Roman" w:hAnsi="Times New Roman" w:cs="Times New Roman"/>
          <w:sz w:val="20"/>
          <w:szCs w:val="20"/>
          <w:lang w:val="en-CA"/>
        </w:rPr>
      </w:pPr>
      <w:r w:rsidRPr="004D053E">
        <w:rPr>
          <w:rFonts w:ascii="Times New Roman" w:hAnsi="Times New Roman" w:cs="Times New Roman" w:hint="eastAsia"/>
          <w:b/>
          <w:bCs/>
          <w:sz w:val="20"/>
          <w:szCs w:val="20"/>
          <w:lang w:val="en-CA"/>
        </w:rPr>
        <w:t>O</w:t>
      </w:r>
      <w:r w:rsidRPr="004D053E">
        <w:rPr>
          <w:rFonts w:ascii="Times New Roman" w:hAnsi="Times New Roman" w:cs="Times New Roman"/>
          <w:b/>
          <w:bCs/>
          <w:sz w:val="20"/>
          <w:szCs w:val="20"/>
          <w:lang w:val="en-CA"/>
        </w:rPr>
        <w:t xml:space="preserve">bject Class: </w:t>
      </w:r>
      <w:r>
        <w:rPr>
          <w:rFonts w:ascii="Times New Roman" w:hAnsi="Times New Roman" w:cs="Times New Roman"/>
          <w:sz w:val="20"/>
          <w:szCs w:val="20"/>
          <w:lang w:val="en-CA"/>
        </w:rPr>
        <w:t>Euclid</w:t>
      </w:r>
    </w:p>
    <w:p w14:paraId="56F2B3E5" w14:textId="3F3F126E" w:rsidR="00327A20" w:rsidRDefault="00327A20" w:rsidP="00327A20">
      <w:pPr>
        <w:spacing w:line="480" w:lineRule="auto"/>
        <w:rPr>
          <w:rFonts w:ascii="Times New Roman" w:hAnsi="Times New Roman" w:cs="Times New Roman"/>
          <w:sz w:val="20"/>
          <w:szCs w:val="20"/>
          <w:lang w:val="en-CA"/>
        </w:rPr>
      </w:pPr>
      <w:r w:rsidRPr="004D053E">
        <w:rPr>
          <w:rFonts w:ascii="Times New Roman" w:hAnsi="Times New Roman" w:cs="Times New Roman"/>
          <w:b/>
          <w:bCs/>
          <w:sz w:val="20"/>
          <w:szCs w:val="20"/>
          <w:lang w:val="en-CA"/>
        </w:rPr>
        <w:t>Special Containment Procedure</w:t>
      </w:r>
      <w:r>
        <w:rPr>
          <w:rFonts w:ascii="Times New Roman" w:hAnsi="Times New Roman" w:cs="Times New Roman"/>
          <w:b/>
          <w:bCs/>
          <w:sz w:val="20"/>
          <w:szCs w:val="20"/>
          <w:lang w:val="en-CA"/>
        </w:rPr>
        <w:t>:</w:t>
      </w:r>
      <w:r>
        <w:rPr>
          <w:rFonts w:ascii="Times New Roman" w:hAnsi="Times New Roman" w:cs="Times New Roman"/>
          <w:sz w:val="20"/>
          <w:szCs w:val="20"/>
          <w:lang w:val="en-CA"/>
        </w:rPr>
        <w:t xml:space="preserve"> SCP-CA-003-1 and SCP-CA-003-2 (referred to as CA-003-1 and CA-003-2, respectively) are to be contained within </w:t>
      </w:r>
      <w:r>
        <w:rPr>
          <w:rFonts w:ascii="Times New Roman" w:hAnsi="Times New Roman" w:cs="Times New Roman"/>
          <w:strike/>
          <w:sz w:val="20"/>
          <w:szCs w:val="20"/>
          <w:lang w:val="en-CA"/>
        </w:rPr>
        <w:t>two separate standard human</w:t>
      </w:r>
      <w:r w:rsidR="001E4F28">
        <w:rPr>
          <w:rFonts w:ascii="Times New Roman" w:hAnsi="Times New Roman" w:cs="Times New Roman"/>
          <w:strike/>
          <w:sz w:val="20"/>
          <w:szCs w:val="20"/>
          <w:lang w:val="en-CA"/>
        </w:rPr>
        <w:t>oid</w:t>
      </w:r>
      <w:r>
        <w:rPr>
          <w:rFonts w:ascii="Times New Roman" w:hAnsi="Times New Roman" w:cs="Times New Roman"/>
          <w:strike/>
          <w:sz w:val="20"/>
          <w:szCs w:val="20"/>
          <w:lang w:val="en-CA"/>
        </w:rPr>
        <w:t xml:space="preserve"> containment cells</w:t>
      </w:r>
      <w:r>
        <w:rPr>
          <w:rFonts w:ascii="Times New Roman" w:hAnsi="Times New Roman" w:cs="Times New Roman"/>
          <w:sz w:val="20"/>
          <w:szCs w:val="20"/>
          <w:lang w:val="en-CA"/>
        </w:rPr>
        <w:t xml:space="preserve"> </w:t>
      </w:r>
      <w:r w:rsidRPr="00327A20">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School, Rothesay, New Brunswick, as boarding students, until their graduation. One (1) foundation agent is to remain within the school at all times to ensure that suspicions do not arouse regarding the anomalous nature of CA-003-1 and CA-003-2. </w:t>
      </w:r>
      <w:r w:rsidR="00A264EE">
        <w:rPr>
          <w:rFonts w:ascii="Times New Roman" w:hAnsi="Times New Roman" w:cs="Times New Roman"/>
          <w:sz w:val="20"/>
          <w:szCs w:val="20"/>
          <w:lang w:val="en-CA"/>
        </w:rPr>
        <w:t xml:space="preserve">In order to mitigate the effects of </w:t>
      </w:r>
      <w:r>
        <w:rPr>
          <w:rFonts w:ascii="Times New Roman" w:hAnsi="Times New Roman" w:cs="Times New Roman"/>
          <w:sz w:val="20"/>
          <w:szCs w:val="20"/>
          <w:lang w:val="en-CA"/>
        </w:rPr>
        <w:t>SCP-CA-003 (referred to as CA-003)</w:t>
      </w:r>
      <w:r w:rsidR="00A264EE">
        <w:rPr>
          <w:rFonts w:ascii="Times New Roman" w:hAnsi="Times New Roman" w:cs="Times New Roman"/>
          <w:sz w:val="20"/>
          <w:szCs w:val="20"/>
          <w:lang w:val="en-CA"/>
        </w:rPr>
        <w:t>, CA-003-1 and CA-003-2 are to be referred to, unless necessary, only as their item numbers, and never as their preferred names</w:t>
      </w:r>
      <w:r>
        <w:rPr>
          <w:rFonts w:ascii="Times New Roman" w:hAnsi="Times New Roman" w:cs="Times New Roman"/>
          <w:sz w:val="20"/>
          <w:szCs w:val="20"/>
          <w:lang w:val="en-CA"/>
        </w:rPr>
        <w:t xml:space="preserve">. Arrangements are to be made with the school board to filter the download and upload content </w:t>
      </w:r>
      <w:r w:rsidR="007B0290">
        <w:rPr>
          <w:rFonts w:ascii="Times New Roman" w:hAnsi="Times New Roman" w:cs="Times New Roman"/>
          <w:sz w:val="20"/>
          <w:szCs w:val="20"/>
          <w:lang w:val="en-CA"/>
        </w:rPr>
        <w:t>of</w:t>
      </w:r>
      <w:r w:rsidR="0073708C">
        <w:rPr>
          <w:rFonts w:ascii="Times New Roman" w:hAnsi="Times New Roman" w:cs="Times New Roman"/>
          <w:sz w:val="20"/>
          <w:szCs w:val="20"/>
          <w:lang w:val="en-CA"/>
        </w:rPr>
        <w:t xml:space="preserve"> the internet of </w:t>
      </w:r>
      <w:r w:rsidR="0073708C">
        <w:rPr>
          <w:rFonts w:ascii="Times New Roman" w:hAnsi="Times New Roman" w:cs="Times New Roman" w:hint="eastAsia"/>
          <w:kern w:val="0"/>
          <w:sz w:val="20"/>
          <w:szCs w:val="20"/>
          <w:lang w:val="en-CA"/>
        </w:rPr>
        <w:t>███████</w:t>
      </w:r>
      <w:r w:rsidR="0073708C">
        <w:rPr>
          <w:rFonts w:ascii="Times New Roman" w:hAnsi="Times New Roman" w:cs="Times New Roman"/>
          <w:kern w:val="0"/>
          <w:sz w:val="20"/>
          <w:szCs w:val="20"/>
          <w:lang w:val="en-CA"/>
        </w:rPr>
        <w:t xml:space="preserve"> School</w:t>
      </w:r>
      <w:r>
        <w:rPr>
          <w:rFonts w:ascii="Times New Roman" w:hAnsi="Times New Roman" w:cs="Times New Roman"/>
          <w:sz w:val="20"/>
          <w:szCs w:val="20"/>
          <w:lang w:val="en-CA"/>
        </w:rPr>
        <w:t xml:space="preserve">, </w:t>
      </w:r>
      <w:r w:rsidR="004A19EF">
        <w:rPr>
          <w:rFonts w:ascii="Times New Roman" w:hAnsi="Times New Roman" w:cs="Times New Roman"/>
          <w:sz w:val="20"/>
          <w:szCs w:val="20"/>
          <w:lang w:val="en-CA"/>
        </w:rPr>
        <w:t xml:space="preserve">specifically the electronic devices of CA-003-1 and CA-003-2, </w:t>
      </w:r>
      <w:r>
        <w:rPr>
          <w:rFonts w:ascii="Times New Roman" w:hAnsi="Times New Roman" w:cs="Times New Roman"/>
          <w:sz w:val="20"/>
          <w:szCs w:val="20"/>
          <w:lang w:val="en-CA"/>
        </w:rPr>
        <w:t xml:space="preserve">such that information regarding CA-003 and the foundation are not released into public domain. In the case of a </w:t>
      </w:r>
      <w:r w:rsidR="0073708C">
        <w:rPr>
          <w:rFonts w:ascii="Times New Roman" w:hAnsi="Times New Roman" w:cs="Times New Roman"/>
          <w:sz w:val="20"/>
          <w:szCs w:val="20"/>
          <w:lang w:val="en-CA"/>
        </w:rPr>
        <w:t xml:space="preserve">local </w:t>
      </w:r>
      <w:r>
        <w:rPr>
          <w:rFonts w:ascii="Times New Roman" w:hAnsi="Times New Roman" w:cs="Times New Roman"/>
          <w:sz w:val="20"/>
          <w:szCs w:val="20"/>
          <w:lang w:val="en-CA"/>
        </w:rPr>
        <w:t xml:space="preserve">public acknowledgement event, </w:t>
      </w:r>
      <w:r w:rsidRPr="00327A20">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School should immediately go into lockdown and Class-C amnestic gas be released</w:t>
      </w:r>
      <w:r w:rsidR="001E4F28">
        <w:rPr>
          <w:rFonts w:ascii="Times New Roman" w:hAnsi="Times New Roman" w:cs="Times New Roman"/>
          <w:sz w:val="20"/>
          <w:szCs w:val="20"/>
          <w:lang w:val="en-CA"/>
        </w:rPr>
        <w:t>. Subsequently, the coverup story of a lockdown drill is to be implanted as an artificial memory.</w:t>
      </w:r>
    </w:p>
    <w:p w14:paraId="558DCE44" w14:textId="56DA1E0E" w:rsidR="00A264EE" w:rsidRDefault="001E4F28" w:rsidP="00327A20">
      <w:pPr>
        <w:spacing w:line="480" w:lineRule="auto"/>
        <w:rPr>
          <w:rFonts w:ascii="Times New Roman" w:hAnsi="Times New Roman" w:cs="Times New Roman"/>
          <w:sz w:val="20"/>
          <w:szCs w:val="20"/>
          <w:lang w:val="en-CA"/>
        </w:rPr>
      </w:pPr>
      <w:r>
        <w:rPr>
          <w:rFonts w:ascii="Times New Roman" w:hAnsi="Times New Roman" w:cs="Times New Roman"/>
          <w:b/>
          <w:bCs/>
          <w:sz w:val="20"/>
          <w:szCs w:val="20"/>
          <w:lang w:val="en-CA"/>
        </w:rPr>
        <w:t xml:space="preserve">Description: </w:t>
      </w:r>
      <w:r>
        <w:rPr>
          <w:rFonts w:ascii="Times New Roman" w:hAnsi="Times New Roman" w:cs="Times New Roman"/>
          <w:sz w:val="20"/>
          <w:szCs w:val="20"/>
          <w:lang w:val="en-CA"/>
        </w:rPr>
        <w:t xml:space="preserve">CA-003 is </w:t>
      </w:r>
      <w:r w:rsidR="00737DBE">
        <w:rPr>
          <w:rFonts w:ascii="Times New Roman" w:hAnsi="Times New Roman" w:cs="Times New Roman"/>
          <w:sz w:val="20"/>
          <w:szCs w:val="20"/>
          <w:lang w:val="en-CA"/>
        </w:rPr>
        <w:t>a</w:t>
      </w:r>
      <w:r w:rsidR="00A264EE">
        <w:rPr>
          <w:rFonts w:ascii="Times New Roman" w:hAnsi="Times New Roman" w:cs="Times New Roman"/>
          <w:sz w:val="20"/>
          <w:szCs w:val="20"/>
          <w:lang w:val="en-CA"/>
        </w:rPr>
        <w:t xml:space="preserve"> cognitive hazard caused by an </w:t>
      </w:r>
      <w:r>
        <w:rPr>
          <w:rFonts w:ascii="Times New Roman" w:hAnsi="Times New Roman" w:cs="Times New Roman"/>
          <w:sz w:val="20"/>
          <w:szCs w:val="20"/>
          <w:lang w:val="en-CA"/>
        </w:rPr>
        <w:t xml:space="preserve">anomalous relationship between the entities CA-003-1 and CA-003-2. CA-003-1 and CA-003-2 appear to be male cousins of Asian heritage, claiming to be from Hongkong, and speak fluent English, Mandarin, and Cantonese. CA-003-2 is visibly taller than CA-003-1, although biological examination and government records show that CA-003-1 is supposedly older. CA-003-1 refers to himself as “Isaac Ho”, and CA-003-2 refers to himself as “Marcus Ho”. The anomalous nature of CA-003 is displayed </w:t>
      </w:r>
      <w:r w:rsidR="00DB71C2">
        <w:rPr>
          <w:rFonts w:ascii="Times New Roman" w:hAnsi="Times New Roman" w:cs="Times New Roman"/>
          <w:sz w:val="20"/>
          <w:szCs w:val="20"/>
          <w:lang w:val="en-CA"/>
        </w:rPr>
        <w:t xml:space="preserve">when an individual (referred to as subject below) has obtained the </w:t>
      </w:r>
      <w:r w:rsidR="00A264EE">
        <w:rPr>
          <w:rFonts w:ascii="Times New Roman" w:hAnsi="Times New Roman" w:cs="Times New Roman"/>
          <w:sz w:val="20"/>
          <w:szCs w:val="20"/>
          <w:lang w:val="en-CA"/>
        </w:rPr>
        <w:t xml:space="preserve">preferred </w:t>
      </w:r>
      <w:r w:rsidR="00DB71C2">
        <w:rPr>
          <w:rFonts w:ascii="Times New Roman" w:hAnsi="Times New Roman" w:cs="Times New Roman"/>
          <w:sz w:val="20"/>
          <w:szCs w:val="20"/>
          <w:lang w:val="en-CA"/>
        </w:rPr>
        <w:t>name</w:t>
      </w:r>
      <w:r w:rsidR="00A264EE">
        <w:rPr>
          <w:rFonts w:ascii="Times New Roman" w:hAnsi="Times New Roman" w:cs="Times New Roman"/>
          <w:sz w:val="20"/>
          <w:szCs w:val="20"/>
          <w:lang w:val="en-CA"/>
        </w:rPr>
        <w:t>s</w:t>
      </w:r>
      <w:r w:rsidR="00DB71C2">
        <w:rPr>
          <w:rFonts w:ascii="Times New Roman" w:hAnsi="Times New Roman" w:cs="Times New Roman"/>
          <w:sz w:val="20"/>
          <w:szCs w:val="20"/>
          <w:lang w:val="en-CA"/>
        </w:rPr>
        <w:t xml:space="preserve"> of both CA-003-1 and CA-003-2</w:t>
      </w:r>
      <w:r w:rsidR="003E75CE">
        <w:rPr>
          <w:rFonts w:ascii="Times New Roman" w:hAnsi="Times New Roman" w:cs="Times New Roman"/>
          <w:sz w:val="20"/>
          <w:szCs w:val="20"/>
          <w:lang w:val="en-CA"/>
        </w:rPr>
        <w:t>, and has personally met both entities</w:t>
      </w:r>
      <w:r w:rsidR="00DB71C2">
        <w:rPr>
          <w:rFonts w:ascii="Times New Roman" w:hAnsi="Times New Roman" w:cs="Times New Roman"/>
          <w:sz w:val="20"/>
          <w:szCs w:val="20"/>
          <w:lang w:val="en-CA"/>
        </w:rPr>
        <w:t xml:space="preserve">. After around 3 hours of their original acquaintance, the subject is affected by a cognitive hazard, as when </w:t>
      </w:r>
      <w:r w:rsidR="00DB71C2">
        <w:rPr>
          <w:rFonts w:ascii="Times New Roman" w:hAnsi="Times New Roman" w:cs="Times New Roman"/>
          <w:sz w:val="20"/>
          <w:szCs w:val="20"/>
          <w:lang w:val="en-CA"/>
        </w:rPr>
        <w:lastRenderedPageBreak/>
        <w:t>the subject needs to identify CA-003-1, they would instead say the name “Marcus”, or the name of CA-003-2, and vice versa. This hazard is only observed when the subject can directly see the entity they wish to identify,</w:t>
      </w:r>
      <w:r w:rsidR="00A264EE">
        <w:rPr>
          <w:rFonts w:ascii="Times New Roman" w:hAnsi="Times New Roman" w:cs="Times New Roman"/>
          <w:sz w:val="20"/>
          <w:szCs w:val="20"/>
          <w:lang w:val="en-CA"/>
        </w:rPr>
        <w:t xml:space="preserve"> and attempts to call them by their preferred name (“Isaac” and “Marcus</w:t>
      </w:r>
      <w:r w:rsidR="003B50FB">
        <w:rPr>
          <w:rFonts w:ascii="Times New Roman" w:hAnsi="Times New Roman" w:cs="Times New Roman"/>
          <w:sz w:val="20"/>
          <w:szCs w:val="20"/>
          <w:lang w:val="en-CA"/>
        </w:rPr>
        <w:t>”</w:t>
      </w:r>
      <w:r w:rsidR="00A264EE">
        <w:rPr>
          <w:rFonts w:ascii="Times New Roman" w:hAnsi="Times New Roman" w:cs="Times New Roman"/>
          <w:sz w:val="20"/>
          <w:szCs w:val="20"/>
          <w:lang w:val="en-CA"/>
        </w:rPr>
        <w:t>)</w:t>
      </w:r>
      <w:r w:rsidR="00DB71C2">
        <w:rPr>
          <w:rFonts w:ascii="Times New Roman" w:hAnsi="Times New Roman" w:cs="Times New Roman"/>
          <w:sz w:val="20"/>
          <w:szCs w:val="20"/>
          <w:lang w:val="en-CA"/>
        </w:rPr>
        <w:t>.</w:t>
      </w:r>
      <w:r w:rsidR="00A264EE">
        <w:rPr>
          <w:rFonts w:ascii="Times New Roman" w:hAnsi="Times New Roman" w:cs="Times New Roman"/>
          <w:sz w:val="20"/>
          <w:szCs w:val="20"/>
          <w:lang w:val="en-CA"/>
        </w:rPr>
        <w:t xml:space="preserve"> </w:t>
      </w:r>
      <w:r w:rsidR="00DB71C2">
        <w:rPr>
          <w:rFonts w:ascii="Times New Roman" w:hAnsi="Times New Roman" w:cs="Times New Roman"/>
          <w:sz w:val="20"/>
          <w:szCs w:val="20"/>
          <w:lang w:val="en-CA"/>
        </w:rPr>
        <w:t>The effect of the cognitive hazard could be mitigated with certain measures, for example, cognitive</w:t>
      </w:r>
      <w:r w:rsidR="00A264EE">
        <w:rPr>
          <w:rFonts w:ascii="Times New Roman" w:hAnsi="Times New Roman" w:cs="Times New Roman"/>
          <w:sz w:val="20"/>
          <w:szCs w:val="20"/>
          <w:lang w:val="en-CA"/>
        </w:rPr>
        <w:t xml:space="preserve"> </w:t>
      </w:r>
      <w:r w:rsidR="00DB71C2">
        <w:rPr>
          <w:rFonts w:ascii="Times New Roman" w:hAnsi="Times New Roman" w:cs="Times New Roman"/>
          <w:sz w:val="20"/>
          <w:szCs w:val="20"/>
          <w:lang w:val="en-CA"/>
        </w:rPr>
        <w:t>hazard prevention goggles has proven to be greatly effective in correctly identifying the entities from one another.</w:t>
      </w:r>
      <w:r w:rsidR="00A264EE">
        <w:rPr>
          <w:rFonts w:ascii="Times New Roman" w:hAnsi="Times New Roman" w:cs="Times New Roman"/>
          <w:sz w:val="20"/>
          <w:szCs w:val="20"/>
          <w:lang w:val="en-CA"/>
        </w:rPr>
        <w:t xml:space="preserve"> Class C and A amnestic have proven to be the only effective methods of </w:t>
      </w:r>
      <w:r w:rsidR="009752BE">
        <w:rPr>
          <w:rFonts w:ascii="Times New Roman" w:hAnsi="Times New Roman" w:cs="Times New Roman"/>
          <w:sz w:val="20"/>
          <w:szCs w:val="20"/>
          <w:lang w:val="en-CA"/>
        </w:rPr>
        <w:t>completely erasing</w:t>
      </w:r>
      <w:r w:rsidR="00A264EE">
        <w:rPr>
          <w:rFonts w:ascii="Times New Roman" w:hAnsi="Times New Roman" w:cs="Times New Roman"/>
          <w:sz w:val="20"/>
          <w:szCs w:val="20"/>
          <w:lang w:val="en-CA"/>
        </w:rPr>
        <w:t xml:space="preserve"> the effects of the cognitive hazard, which is otherwise permanent.</w:t>
      </w:r>
    </w:p>
    <w:p w14:paraId="50BE0BCD" w14:textId="336AC04B" w:rsidR="00A264EE" w:rsidRDefault="00A264EE" w:rsidP="00327A20">
      <w:pPr>
        <w:spacing w:line="480" w:lineRule="auto"/>
        <w:rPr>
          <w:rFonts w:ascii="Times New Roman" w:hAnsi="Times New Roman" w:cs="Times New Roman"/>
          <w:sz w:val="20"/>
          <w:szCs w:val="20"/>
          <w:lang w:val="en-CA"/>
        </w:rPr>
      </w:pPr>
      <w:r>
        <w:rPr>
          <w:rFonts w:ascii="Times New Roman" w:hAnsi="Times New Roman" w:cs="Times New Roman" w:hint="eastAsia"/>
          <w:b/>
          <w:bCs/>
          <w:sz w:val="20"/>
          <w:szCs w:val="20"/>
          <w:lang w:val="en-CA"/>
        </w:rPr>
        <w:t>H</w:t>
      </w:r>
      <w:r>
        <w:rPr>
          <w:rFonts w:ascii="Times New Roman" w:hAnsi="Times New Roman" w:cs="Times New Roman"/>
          <w:b/>
          <w:bCs/>
          <w:sz w:val="20"/>
          <w:szCs w:val="20"/>
          <w:lang w:val="en-CA"/>
        </w:rPr>
        <w:t xml:space="preserve">istory: </w:t>
      </w:r>
      <w:r>
        <w:rPr>
          <w:rFonts w:ascii="Times New Roman" w:hAnsi="Times New Roman" w:cs="Times New Roman"/>
          <w:sz w:val="20"/>
          <w:szCs w:val="20"/>
          <w:lang w:val="en-CA"/>
        </w:rPr>
        <w:t xml:space="preserve">CA-003 is first observed on </w:t>
      </w:r>
      <w:r w:rsidRPr="00327A20">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w:t>
      </w:r>
      <w:r>
        <w:rPr>
          <w:rFonts w:ascii="Times New Roman" w:hAnsi="Times New Roman" w:cs="Times New Roman"/>
          <w:sz w:val="20"/>
          <w:szCs w:val="20"/>
          <w:lang w:val="en-CA"/>
        </w:rPr>
        <w:t xml:space="preserve"> 2022, during a wind ensemble session at </w:t>
      </w:r>
      <w:r w:rsidRPr="00327A20">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School, in which the director of the ensemble failed continuously to refer to CA-003-1 </w:t>
      </w:r>
      <w:r w:rsidR="0016306E">
        <w:rPr>
          <w:rFonts w:ascii="Times New Roman" w:hAnsi="Times New Roman" w:cs="Times New Roman"/>
          <w:sz w:val="20"/>
          <w:szCs w:val="20"/>
          <w:lang w:val="en-CA"/>
        </w:rPr>
        <w:t>using</w:t>
      </w:r>
      <w:r>
        <w:rPr>
          <w:rFonts w:ascii="Times New Roman" w:hAnsi="Times New Roman" w:cs="Times New Roman"/>
          <w:sz w:val="20"/>
          <w:szCs w:val="20"/>
          <w:lang w:val="en-CA"/>
        </w:rPr>
        <w:t xml:space="preserve"> </w:t>
      </w:r>
      <w:r w:rsidR="002A7B9A">
        <w:rPr>
          <w:rFonts w:ascii="Times New Roman" w:hAnsi="Times New Roman" w:cs="Times New Roman"/>
          <w:sz w:val="20"/>
          <w:szCs w:val="20"/>
          <w:lang w:val="en-CA"/>
        </w:rPr>
        <w:t>his</w:t>
      </w:r>
      <w:r>
        <w:rPr>
          <w:rFonts w:ascii="Times New Roman" w:hAnsi="Times New Roman" w:cs="Times New Roman"/>
          <w:sz w:val="20"/>
          <w:szCs w:val="20"/>
          <w:lang w:val="en-CA"/>
        </w:rPr>
        <w:t xml:space="preserve"> correct preferred name</w:t>
      </w:r>
      <w:r w:rsidR="002A7B9A">
        <w:rPr>
          <w:rFonts w:ascii="Times New Roman" w:hAnsi="Times New Roman" w:cs="Times New Roman"/>
          <w:sz w:val="20"/>
          <w:szCs w:val="20"/>
          <w:lang w:val="en-CA"/>
        </w:rPr>
        <w:t>, instead referring to him as “Marcus”</w:t>
      </w:r>
      <w:r>
        <w:rPr>
          <w:rFonts w:ascii="Times New Roman" w:hAnsi="Times New Roman" w:cs="Times New Roman"/>
          <w:sz w:val="20"/>
          <w:szCs w:val="20"/>
          <w:lang w:val="en-CA"/>
        </w:rPr>
        <w:t xml:space="preserve">. CA-003 then became widespread in the next 5 years, until observed by foundation agents tasked with missions regarding CA-001 within </w:t>
      </w:r>
      <w:r w:rsidRPr="00327A20">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School, who then reported the anomaly to the foundation. In the next week, class C amnestic was given to all members of the school affected by CA-003</w:t>
      </w:r>
      <w:r w:rsidR="008B679B">
        <w:rPr>
          <w:rFonts w:ascii="Times New Roman" w:hAnsi="Times New Roman" w:cs="Times New Roman"/>
          <w:sz w:val="20"/>
          <w:szCs w:val="20"/>
          <w:lang w:val="en-CA"/>
        </w:rPr>
        <w:t xml:space="preserve">, and CA-003-1 and CA-003-2 </w:t>
      </w:r>
      <w:r w:rsidR="001C65F3">
        <w:rPr>
          <w:rFonts w:ascii="Times New Roman" w:hAnsi="Times New Roman" w:cs="Times New Roman"/>
          <w:sz w:val="20"/>
          <w:szCs w:val="20"/>
          <w:lang w:val="en-CA"/>
        </w:rPr>
        <w:t xml:space="preserve">were </w:t>
      </w:r>
      <w:r w:rsidR="008B679B">
        <w:rPr>
          <w:rFonts w:ascii="Times New Roman" w:hAnsi="Times New Roman" w:cs="Times New Roman"/>
          <w:sz w:val="20"/>
          <w:szCs w:val="20"/>
          <w:lang w:val="en-CA"/>
        </w:rPr>
        <w:t>subsequently contained within site-CA-083.</w:t>
      </w:r>
    </w:p>
    <w:p w14:paraId="7F0169FF" w14:textId="14BA0CBE" w:rsidR="008B679B" w:rsidRDefault="008B679B" w:rsidP="00327A20">
      <w:pPr>
        <w:spacing w:line="480" w:lineRule="auto"/>
        <w:rPr>
          <w:rFonts w:ascii="Times New Roman" w:hAnsi="Times New Roman" w:cs="Times New Roman"/>
          <w:sz w:val="20"/>
          <w:szCs w:val="20"/>
          <w:lang w:val="en-CA"/>
        </w:rPr>
      </w:pPr>
      <w:r>
        <w:rPr>
          <w:rFonts w:ascii="Times New Roman" w:hAnsi="Times New Roman" w:cs="Times New Roman"/>
          <w:b/>
          <w:bCs/>
          <w:sz w:val="20"/>
          <w:szCs w:val="20"/>
          <w:lang w:val="en-CA"/>
        </w:rPr>
        <w:t xml:space="preserve">Addendum 1: </w:t>
      </w:r>
      <w:r>
        <w:rPr>
          <w:rFonts w:ascii="Times New Roman" w:hAnsi="Times New Roman" w:cs="Times New Roman"/>
          <w:sz w:val="20"/>
          <w:szCs w:val="20"/>
          <w:lang w:val="en-CA"/>
        </w:rPr>
        <w:t>Experiment Records with CA-003-1 and CA-003-2</w:t>
      </w:r>
    </w:p>
    <w:p w14:paraId="034F4FEE" w14:textId="577CD04A" w:rsidR="008B679B" w:rsidRDefault="00E50580" w:rsidP="00327A20">
      <w:pPr>
        <w:spacing w:line="480" w:lineRule="auto"/>
        <w:rPr>
          <w:rFonts w:ascii="Times New Roman" w:hAnsi="Times New Roman" w:cs="Times New Roman"/>
          <w:sz w:val="20"/>
          <w:szCs w:val="20"/>
          <w:u w:val="single"/>
          <w:lang w:val="en-CA"/>
        </w:rPr>
      </w:pPr>
      <w:r>
        <w:rPr>
          <w:rFonts w:ascii="Times New Roman" w:hAnsi="Times New Roman" w:cs="Times New Roman"/>
          <w:sz w:val="20"/>
          <w:szCs w:val="20"/>
          <w:u w:val="single"/>
          <w:lang w:val="en-CA"/>
        </w:rPr>
        <w:t>Experiment 003-A</w:t>
      </w:r>
    </w:p>
    <w:p w14:paraId="6A4F8FDB" w14:textId="6CBEFAFD" w:rsidR="00E50580" w:rsidRDefault="00E50580" w:rsidP="00327A20">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ubject: D3194</w:t>
      </w:r>
    </w:p>
    <w:p w14:paraId="75AFAF39" w14:textId="0FFF2F47" w:rsidR="00E50580" w:rsidRDefault="00E50580" w:rsidP="00327A20">
      <w:pPr>
        <w:spacing w:line="480" w:lineRule="auto"/>
        <w:rPr>
          <w:rFonts w:ascii="Times New Roman" w:hAnsi="Times New Roman" w:cs="Times New Roman"/>
          <w:sz w:val="20"/>
          <w:szCs w:val="20"/>
          <w:lang w:val="en-CA"/>
        </w:rPr>
      </w:pPr>
      <w:r>
        <w:rPr>
          <w:rFonts w:ascii="Times New Roman" w:hAnsi="Times New Roman" w:cs="Times New Roman"/>
          <w:sz w:val="20"/>
          <w:szCs w:val="20"/>
          <w:lang w:val="en-CA"/>
        </w:rPr>
        <w:t>Supervisor: Dr. Steven Li</w:t>
      </w:r>
    </w:p>
    <w:p w14:paraId="4BC56553" w14:textId="5886A11F" w:rsidR="00E50580" w:rsidRDefault="00E50580" w:rsidP="00327A20">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N</w:t>
      </w:r>
      <w:r>
        <w:rPr>
          <w:rFonts w:ascii="Times New Roman" w:hAnsi="Times New Roman" w:cs="Times New Roman"/>
          <w:sz w:val="20"/>
          <w:szCs w:val="20"/>
          <w:lang w:val="en-CA"/>
        </w:rPr>
        <w:t xml:space="preserve">otes: D3194 was introduced to both CA-003-1 and CA-003-2. After 3 hours, D3194 failed to recognize CA-003-1 and CA-003-2. Class C amnestic was administered, and </w:t>
      </w:r>
      <w:r w:rsidR="000F5D3B">
        <w:rPr>
          <w:rFonts w:ascii="Times New Roman" w:hAnsi="Times New Roman" w:cs="Times New Roman"/>
          <w:sz w:val="20"/>
          <w:szCs w:val="20"/>
          <w:lang w:val="en-CA"/>
        </w:rPr>
        <w:t>cognitive hazard prevention goggles were equipped by D3194, who then successfully identified CA-003-1 and CA-003-2 using their preferred names. Class A amnestic was then administered.</w:t>
      </w:r>
    </w:p>
    <w:p w14:paraId="45BD443A" w14:textId="62B35869" w:rsidR="000F5D3B" w:rsidRDefault="000F5D3B" w:rsidP="000F5D3B">
      <w:pPr>
        <w:spacing w:line="480" w:lineRule="auto"/>
        <w:rPr>
          <w:rFonts w:ascii="Times New Roman" w:hAnsi="Times New Roman" w:cs="Times New Roman"/>
          <w:sz w:val="20"/>
          <w:szCs w:val="20"/>
          <w:u w:val="single"/>
          <w:lang w:val="en-CA"/>
        </w:rPr>
      </w:pPr>
      <w:r>
        <w:rPr>
          <w:rFonts w:ascii="Times New Roman" w:hAnsi="Times New Roman" w:cs="Times New Roman"/>
          <w:sz w:val="20"/>
          <w:szCs w:val="20"/>
          <w:u w:val="single"/>
          <w:lang w:val="en-CA"/>
        </w:rPr>
        <w:lastRenderedPageBreak/>
        <w:t>Experiment 003-B</w:t>
      </w:r>
    </w:p>
    <w:p w14:paraId="08EF4C2D"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ubject: D3194</w:t>
      </w:r>
    </w:p>
    <w:p w14:paraId="5F4A0B6D"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sz w:val="20"/>
          <w:szCs w:val="20"/>
          <w:lang w:val="en-CA"/>
        </w:rPr>
        <w:t>Supervisor: Dr. Steven Li</w:t>
      </w:r>
    </w:p>
    <w:p w14:paraId="36A52D77" w14:textId="11F92B07" w:rsidR="000F5D3B" w:rsidRPr="00E50580"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N</w:t>
      </w:r>
      <w:r>
        <w:rPr>
          <w:rFonts w:ascii="Times New Roman" w:hAnsi="Times New Roman" w:cs="Times New Roman"/>
          <w:sz w:val="20"/>
          <w:szCs w:val="20"/>
          <w:lang w:val="en-CA"/>
        </w:rPr>
        <w:t xml:space="preserve">otes: D3194 was introduced to both CA-003-1 and CA-003-2. After 3 hours, D3194 was told to recognize CA-003-1 using his preferred name, and that failure to do so would result in immediate execution. One (1) armed guard accompanied D3194. D3194 still failed to recognize CA-003-1 and instead answered “Marcus”. D3194 was shot with </w:t>
      </w:r>
      <w:r w:rsidRPr="000F5D3B">
        <w:rPr>
          <w:rFonts w:ascii="Times New Roman" w:hAnsi="Times New Roman" w:cs="Times New Roman"/>
          <w:sz w:val="20"/>
          <w:szCs w:val="20"/>
          <w:lang w:val="en-CA"/>
        </w:rPr>
        <w:t>a hypodermic needle filled with a tranquilizer</w:t>
      </w:r>
      <w:r>
        <w:rPr>
          <w:rFonts w:ascii="Times New Roman" w:hAnsi="Times New Roman" w:cs="Times New Roman"/>
          <w:sz w:val="20"/>
          <w:szCs w:val="20"/>
          <w:lang w:val="en-CA"/>
        </w:rPr>
        <w:t>, and was administered class A amnestic.</w:t>
      </w:r>
    </w:p>
    <w:p w14:paraId="4276D10F" w14:textId="30E925DE" w:rsidR="000F5D3B" w:rsidRDefault="000F5D3B" w:rsidP="000F5D3B">
      <w:pPr>
        <w:spacing w:line="480" w:lineRule="auto"/>
        <w:rPr>
          <w:rFonts w:ascii="Times New Roman" w:hAnsi="Times New Roman" w:cs="Times New Roman"/>
          <w:sz w:val="20"/>
          <w:szCs w:val="20"/>
          <w:u w:val="single"/>
          <w:lang w:val="en-CA"/>
        </w:rPr>
      </w:pPr>
      <w:r>
        <w:rPr>
          <w:rFonts w:ascii="Times New Roman" w:hAnsi="Times New Roman" w:cs="Times New Roman"/>
          <w:sz w:val="20"/>
          <w:szCs w:val="20"/>
          <w:u w:val="single"/>
          <w:lang w:val="en-CA"/>
        </w:rPr>
        <w:t>Experiment 003-</w:t>
      </w:r>
      <w:r w:rsidR="00CE09F6">
        <w:rPr>
          <w:rFonts w:ascii="Times New Roman" w:hAnsi="Times New Roman" w:cs="Times New Roman"/>
          <w:sz w:val="20"/>
          <w:szCs w:val="20"/>
          <w:u w:val="single"/>
          <w:lang w:val="en-CA"/>
        </w:rPr>
        <w:t>C</w:t>
      </w:r>
    </w:p>
    <w:p w14:paraId="633F07A3"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ubject: D3194</w:t>
      </w:r>
    </w:p>
    <w:p w14:paraId="0414D43B"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sz w:val="20"/>
          <w:szCs w:val="20"/>
          <w:lang w:val="en-CA"/>
        </w:rPr>
        <w:t>Supervisor: Dr. Steven Li</w:t>
      </w:r>
    </w:p>
    <w:p w14:paraId="2E1E9102" w14:textId="15925ECA"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N</w:t>
      </w:r>
      <w:r>
        <w:rPr>
          <w:rFonts w:ascii="Times New Roman" w:hAnsi="Times New Roman" w:cs="Times New Roman"/>
          <w:sz w:val="20"/>
          <w:szCs w:val="20"/>
          <w:lang w:val="en-CA"/>
        </w:rPr>
        <w:t>otes: D3194 was introduced to both CA-003-1 and CA-003-2. After 3 hours, D3194 was given memory-enhancing medicine, and was instructed to recognize CA-003-1 using his preferred name. D3194 failed to recognize CA-003-1. Class A amnestic was administered after the experiment.</w:t>
      </w:r>
    </w:p>
    <w:p w14:paraId="63CC4979" w14:textId="5A082AD1" w:rsidR="000F5D3B" w:rsidRDefault="000F5D3B" w:rsidP="000F5D3B">
      <w:pPr>
        <w:spacing w:line="480" w:lineRule="auto"/>
        <w:rPr>
          <w:rFonts w:ascii="Times New Roman" w:hAnsi="Times New Roman" w:cs="Times New Roman"/>
          <w:sz w:val="20"/>
          <w:szCs w:val="20"/>
          <w:u w:val="single"/>
          <w:lang w:val="en-CA"/>
        </w:rPr>
      </w:pPr>
      <w:r>
        <w:rPr>
          <w:rFonts w:ascii="Times New Roman" w:hAnsi="Times New Roman" w:cs="Times New Roman"/>
          <w:sz w:val="20"/>
          <w:szCs w:val="20"/>
          <w:u w:val="single"/>
          <w:lang w:val="en-CA"/>
        </w:rPr>
        <w:t>Experiment 003-D</w:t>
      </w:r>
    </w:p>
    <w:p w14:paraId="2F2B93E7"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ubject: D3194</w:t>
      </w:r>
    </w:p>
    <w:p w14:paraId="35D5E2CE"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sz w:val="20"/>
          <w:szCs w:val="20"/>
          <w:lang w:val="en-CA"/>
        </w:rPr>
        <w:t>Supervisor: Dr. Steven Li</w:t>
      </w:r>
    </w:p>
    <w:p w14:paraId="098B72BC" w14:textId="55272C19" w:rsidR="000F5D3B" w:rsidRDefault="000F5D3B" w:rsidP="00327A20">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N</w:t>
      </w:r>
      <w:r>
        <w:rPr>
          <w:rFonts w:ascii="Times New Roman" w:hAnsi="Times New Roman" w:cs="Times New Roman"/>
          <w:sz w:val="20"/>
          <w:szCs w:val="20"/>
          <w:lang w:val="en-CA"/>
        </w:rPr>
        <w:t>otes: D3194 was introduced to both CA-003-1 and CA-003-2. After 3 hours, D3194 was told to recognize CA-003-1 using his preferred name. He successfully recognized CA-003-1.</w:t>
      </w:r>
    </w:p>
    <w:p w14:paraId="2F3A1035" w14:textId="77777777" w:rsidR="000F5D3B" w:rsidRDefault="000F5D3B" w:rsidP="000F5D3B">
      <w:pPr>
        <w:spacing w:line="48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Closing Statement: Repeated process of recognition and amnesia has proven to be effective in combatting CA-003. Further experimentation needed to confirm this causal connection. </w:t>
      </w:r>
    </w:p>
    <w:p w14:paraId="4927525D" w14:textId="53ABB73E" w:rsidR="000F5D3B" w:rsidRDefault="000F5D3B" w:rsidP="000F5D3B">
      <w:pPr>
        <w:spacing w:line="480" w:lineRule="auto"/>
        <w:rPr>
          <w:rFonts w:ascii="Times New Roman" w:hAnsi="Times New Roman" w:cs="Times New Roman"/>
          <w:i/>
          <w:iCs/>
          <w:sz w:val="20"/>
          <w:szCs w:val="20"/>
          <w:lang w:val="en-CA"/>
        </w:rPr>
      </w:pPr>
      <w:r>
        <w:rPr>
          <w:rFonts w:ascii="Times New Roman" w:hAnsi="Times New Roman" w:cs="Times New Roman"/>
          <w:i/>
          <w:iCs/>
          <w:sz w:val="20"/>
          <w:szCs w:val="20"/>
          <w:lang w:val="en-CA"/>
        </w:rPr>
        <w:t>-</w:t>
      </w:r>
      <w:r>
        <w:rPr>
          <w:rFonts w:ascii="Times New Roman" w:hAnsi="Times New Roman" w:cs="Times New Roman" w:hint="eastAsia"/>
          <w:i/>
          <w:iCs/>
          <w:sz w:val="20"/>
          <w:szCs w:val="20"/>
          <w:lang w:val="en-CA"/>
        </w:rPr>
        <w:t>D</w:t>
      </w:r>
      <w:r>
        <w:rPr>
          <w:rFonts w:ascii="Times New Roman" w:hAnsi="Times New Roman" w:cs="Times New Roman"/>
          <w:i/>
          <w:iCs/>
          <w:sz w:val="20"/>
          <w:szCs w:val="20"/>
          <w:lang w:val="en-CA"/>
        </w:rPr>
        <w:t>r. Li</w:t>
      </w:r>
    </w:p>
    <w:p w14:paraId="7DA19EC2" w14:textId="05B8EDC3" w:rsidR="00D8373A" w:rsidRDefault="00D8373A" w:rsidP="000F5D3B">
      <w:pPr>
        <w:spacing w:line="480" w:lineRule="auto"/>
        <w:rPr>
          <w:rFonts w:ascii="Times New Roman" w:hAnsi="Times New Roman" w:cs="Times New Roman"/>
          <w:sz w:val="20"/>
          <w:szCs w:val="20"/>
          <w:lang w:val="en-CA"/>
        </w:rPr>
      </w:pPr>
      <w:r>
        <w:rPr>
          <w:rFonts w:ascii="Times New Roman" w:hAnsi="Times New Roman" w:cs="Times New Roman" w:hint="eastAsia"/>
          <w:b/>
          <w:bCs/>
          <w:sz w:val="20"/>
          <w:szCs w:val="20"/>
          <w:lang w:val="en-CA"/>
        </w:rPr>
        <w:lastRenderedPageBreak/>
        <w:t>A</w:t>
      </w:r>
      <w:r>
        <w:rPr>
          <w:rFonts w:ascii="Times New Roman" w:hAnsi="Times New Roman" w:cs="Times New Roman"/>
          <w:b/>
          <w:bCs/>
          <w:sz w:val="20"/>
          <w:szCs w:val="20"/>
          <w:lang w:val="en-CA"/>
        </w:rPr>
        <w:t xml:space="preserve">ddendum 2: </w:t>
      </w:r>
      <w:r>
        <w:rPr>
          <w:rFonts w:ascii="Times New Roman" w:hAnsi="Times New Roman" w:cs="Times New Roman"/>
          <w:sz w:val="20"/>
          <w:szCs w:val="20"/>
          <w:lang w:val="en-CA"/>
        </w:rPr>
        <w:t>Relevant Photos</w:t>
      </w:r>
    </w:p>
    <w:p w14:paraId="22860372" w14:textId="019ECFA3" w:rsidR="00D8373A" w:rsidRDefault="00D8373A" w:rsidP="000F5D3B">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.1:</w:t>
      </w:r>
    </w:p>
    <w:p w14:paraId="578AC470" w14:textId="37FE30C5" w:rsidR="00D8373A" w:rsidRDefault="00D8373A" w:rsidP="00D8373A">
      <w:pPr>
        <w:spacing w:line="480" w:lineRule="auto"/>
        <w:jc w:val="center"/>
        <w:rPr>
          <w:rFonts w:ascii="Times New Roman" w:hAnsi="Times New Roman" w:cs="Times New Roman"/>
          <w:sz w:val="20"/>
          <w:szCs w:val="20"/>
          <w:lang w:val="en-CA"/>
        </w:rPr>
      </w:pPr>
      <w:r>
        <w:rPr>
          <w:noProof/>
        </w:rPr>
        <w:drawing>
          <wp:inline distT="0" distB="0" distL="0" distR="0" wp14:anchorId="7389262E" wp14:editId="263AC758">
            <wp:extent cx="1614668" cy="1614668"/>
            <wp:effectExtent l="0" t="0" r="5080" b="5080"/>
            <wp:docPr id="1" name="图片 1" descr="Isaac Ho - Rothesay Netherwood School - Rothesay, New Brunswick, Canad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ac Ho - Rothesay Netherwood School - Rothesay, New Brunswick, Canada |  Linked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164" cy="1618164"/>
                    </a:xfrm>
                    <a:prstGeom prst="rect">
                      <a:avLst/>
                    </a:prstGeom>
                    <a:noFill/>
                    <a:ln>
                      <a:noFill/>
                    </a:ln>
                  </pic:spPr>
                </pic:pic>
              </a:graphicData>
            </a:graphic>
          </wp:inline>
        </w:drawing>
      </w:r>
    </w:p>
    <w:p w14:paraId="2DA1B914" w14:textId="433D3CBA" w:rsidR="00D8373A" w:rsidRDefault="00D8373A" w:rsidP="00D8373A">
      <w:pPr>
        <w:spacing w:line="480" w:lineRule="auto"/>
        <w:jc w:val="center"/>
        <w:rPr>
          <w:rFonts w:ascii="Times New Roman" w:hAnsi="Times New Roman" w:cs="Times New Roman"/>
          <w:sz w:val="20"/>
          <w:szCs w:val="20"/>
          <w:lang w:val="en-CA"/>
        </w:rPr>
      </w:pPr>
      <w:r>
        <w:rPr>
          <w:rFonts w:ascii="Times New Roman" w:hAnsi="Times New Roman" w:cs="Times New Roman"/>
          <w:sz w:val="20"/>
          <w:szCs w:val="20"/>
          <w:lang w:val="en-CA"/>
        </w:rPr>
        <w:t>CA-003-1, in hockey gears.</w:t>
      </w:r>
    </w:p>
    <w:p w14:paraId="1F4F9718" w14:textId="54974135" w:rsidR="00D8373A" w:rsidRDefault="00D8373A" w:rsidP="00D8373A">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.2:</w:t>
      </w:r>
    </w:p>
    <w:p w14:paraId="49AD63D2" w14:textId="09519BCA" w:rsidR="00D8373A" w:rsidRDefault="00D8373A" w:rsidP="00D8373A">
      <w:pPr>
        <w:spacing w:line="480" w:lineRule="auto"/>
        <w:jc w:val="center"/>
        <w:rPr>
          <w:rFonts w:ascii="Times New Roman" w:hAnsi="Times New Roman" w:cs="Times New Roman"/>
          <w:sz w:val="20"/>
          <w:szCs w:val="20"/>
          <w:lang w:val="en-CA"/>
        </w:rPr>
      </w:pPr>
      <w:r>
        <w:rPr>
          <w:noProof/>
        </w:rPr>
        <w:drawing>
          <wp:inline distT="0" distB="0" distL="0" distR="0" wp14:anchorId="462EF173" wp14:editId="3DBFFCCA">
            <wp:extent cx="2825988" cy="2262850"/>
            <wp:effectExtent l="0" t="0" r="0" b="4445"/>
            <wp:docPr id="2" name="图片 2" descr="Rothesay Netherwood School | Independent Schools | CAIS Boarding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hesay Netherwood School | Independent Schools | CAIS Boarding Sch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918" cy="2266798"/>
                    </a:xfrm>
                    <a:prstGeom prst="rect">
                      <a:avLst/>
                    </a:prstGeom>
                    <a:noFill/>
                    <a:ln>
                      <a:noFill/>
                    </a:ln>
                  </pic:spPr>
                </pic:pic>
              </a:graphicData>
            </a:graphic>
          </wp:inline>
        </w:drawing>
      </w:r>
    </w:p>
    <w:p w14:paraId="1AD25606" w14:textId="6003F16B" w:rsidR="00D8373A" w:rsidRDefault="00D8373A" w:rsidP="00D8373A">
      <w:pPr>
        <w:spacing w:line="480" w:lineRule="auto"/>
        <w:jc w:val="center"/>
        <w:rPr>
          <w:rFonts w:ascii="Times New Roman" w:hAnsi="Times New Roman" w:cs="Times New Roman"/>
          <w:kern w:val="0"/>
          <w:sz w:val="20"/>
          <w:szCs w:val="20"/>
          <w:lang w:val="en-CA"/>
        </w:rPr>
      </w:pPr>
      <w:r>
        <w:rPr>
          <w:rFonts w:ascii="Times New Roman" w:hAnsi="Times New Roman" w:cs="Times New Roman" w:hint="eastAsia"/>
          <w:kern w:val="0"/>
          <w:sz w:val="20"/>
          <w:szCs w:val="20"/>
          <w:lang w:val="en-CA"/>
        </w:rPr>
        <w:t>███████</w:t>
      </w:r>
      <w:r>
        <w:rPr>
          <w:rFonts w:ascii="Times New Roman" w:hAnsi="Times New Roman" w:cs="Times New Roman"/>
          <w:kern w:val="0"/>
          <w:sz w:val="20"/>
          <w:szCs w:val="20"/>
          <w:lang w:val="en-CA"/>
        </w:rPr>
        <w:t xml:space="preserve"> Schoo</w:t>
      </w:r>
      <w:r>
        <w:rPr>
          <w:rFonts w:ascii="Times New Roman" w:hAnsi="Times New Roman" w:cs="Times New Roman"/>
          <w:kern w:val="0"/>
          <w:sz w:val="20"/>
          <w:szCs w:val="20"/>
          <w:lang w:val="en-CA"/>
        </w:rPr>
        <w:t>l, Rothesay, NB</w:t>
      </w:r>
    </w:p>
    <w:p w14:paraId="12517256" w14:textId="05EF166E" w:rsidR="00D8373A" w:rsidRDefault="00D8373A" w:rsidP="00D8373A">
      <w:pPr>
        <w:spacing w:line="480" w:lineRule="auto"/>
        <w:rPr>
          <w:rFonts w:ascii="Times New Roman" w:hAnsi="Times New Roman" w:cs="Times New Roman"/>
          <w:kern w:val="0"/>
          <w:sz w:val="20"/>
          <w:szCs w:val="20"/>
          <w:lang w:val="en-CA"/>
        </w:rPr>
      </w:pPr>
      <w:r>
        <w:rPr>
          <w:rFonts w:ascii="Times New Roman" w:hAnsi="Times New Roman" w:cs="Times New Roman" w:hint="eastAsia"/>
          <w:kern w:val="0"/>
          <w:sz w:val="20"/>
          <w:szCs w:val="20"/>
          <w:lang w:val="en-CA"/>
        </w:rPr>
        <w:t>2</w:t>
      </w:r>
      <w:r>
        <w:rPr>
          <w:rFonts w:ascii="Times New Roman" w:hAnsi="Times New Roman" w:cs="Times New Roman"/>
          <w:kern w:val="0"/>
          <w:sz w:val="20"/>
          <w:szCs w:val="20"/>
          <w:lang w:val="en-CA"/>
        </w:rPr>
        <w:t xml:space="preserve">.3: </w:t>
      </w:r>
    </w:p>
    <w:p w14:paraId="403C25A5" w14:textId="615428F3" w:rsidR="00D8373A" w:rsidRDefault="00D8373A" w:rsidP="00D8373A">
      <w:pPr>
        <w:spacing w:line="480" w:lineRule="auto"/>
        <w:jc w:val="center"/>
        <w:rPr>
          <w:rFonts w:ascii="Times New Roman" w:hAnsi="Times New Roman" w:cs="Times New Roman"/>
          <w:sz w:val="20"/>
          <w:szCs w:val="20"/>
          <w:lang w:val="en-CA"/>
        </w:rPr>
      </w:pPr>
      <w:r>
        <w:rPr>
          <w:noProof/>
        </w:rPr>
        <w:drawing>
          <wp:inline distT="0" distB="0" distL="0" distR="0" wp14:anchorId="020216DB" wp14:editId="72632A21">
            <wp:extent cx="1510496" cy="1510496"/>
            <wp:effectExtent l="0" t="0" r="0" b="0"/>
            <wp:docPr id="3" name="图片 3" descr="Rothesay Netherwood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hesay Netherwood School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2649" cy="1512649"/>
                    </a:xfrm>
                    <a:prstGeom prst="rect">
                      <a:avLst/>
                    </a:prstGeom>
                    <a:noFill/>
                    <a:ln>
                      <a:noFill/>
                    </a:ln>
                  </pic:spPr>
                </pic:pic>
              </a:graphicData>
            </a:graphic>
          </wp:inline>
        </w:drawing>
      </w:r>
    </w:p>
    <w:p w14:paraId="74B3E0F2" w14:textId="302B397C" w:rsidR="00D8373A" w:rsidRPr="00D8373A" w:rsidRDefault="00D8373A" w:rsidP="00D8373A">
      <w:pPr>
        <w:spacing w:line="480" w:lineRule="auto"/>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R</w:t>
      </w:r>
      <w:r>
        <w:rPr>
          <w:rFonts w:ascii="Times New Roman" w:hAnsi="Times New Roman" w:cs="Times New Roman"/>
          <w:sz w:val="20"/>
          <w:szCs w:val="20"/>
          <w:lang w:val="en-CA"/>
        </w:rPr>
        <w:t>esidence of CA-003-1 and CA-003-2</w:t>
      </w:r>
    </w:p>
    <w:sectPr w:rsidR="00D8373A" w:rsidRPr="00D83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3974" w14:textId="77777777" w:rsidR="008A1C68" w:rsidRDefault="008A1C68" w:rsidP="00327A20">
      <w:r>
        <w:separator/>
      </w:r>
    </w:p>
  </w:endnote>
  <w:endnote w:type="continuationSeparator" w:id="0">
    <w:p w14:paraId="67F98D52" w14:textId="77777777" w:rsidR="008A1C68" w:rsidRDefault="008A1C68" w:rsidP="0032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AE04" w14:textId="77777777" w:rsidR="008A1C68" w:rsidRDefault="008A1C68" w:rsidP="00327A20">
      <w:r>
        <w:separator/>
      </w:r>
    </w:p>
  </w:footnote>
  <w:footnote w:type="continuationSeparator" w:id="0">
    <w:p w14:paraId="48874C6F" w14:textId="77777777" w:rsidR="008A1C68" w:rsidRDefault="008A1C68" w:rsidP="00327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348"/>
    <w:multiLevelType w:val="hybridMultilevel"/>
    <w:tmpl w:val="C8FC13A4"/>
    <w:lvl w:ilvl="0" w:tplc="D214F10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9033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20"/>
    <w:rsid w:val="000F5D3B"/>
    <w:rsid w:val="0016306E"/>
    <w:rsid w:val="001C65F3"/>
    <w:rsid w:val="001E4F28"/>
    <w:rsid w:val="002A7B9A"/>
    <w:rsid w:val="00327A20"/>
    <w:rsid w:val="003B50FB"/>
    <w:rsid w:val="003E75CE"/>
    <w:rsid w:val="00423839"/>
    <w:rsid w:val="00442DEA"/>
    <w:rsid w:val="004A19EF"/>
    <w:rsid w:val="004D3796"/>
    <w:rsid w:val="005B6A38"/>
    <w:rsid w:val="0073708C"/>
    <w:rsid w:val="00737DBE"/>
    <w:rsid w:val="007B0290"/>
    <w:rsid w:val="007F450B"/>
    <w:rsid w:val="00814608"/>
    <w:rsid w:val="008A1C68"/>
    <w:rsid w:val="008B679B"/>
    <w:rsid w:val="009752BE"/>
    <w:rsid w:val="00A264EE"/>
    <w:rsid w:val="00A3333F"/>
    <w:rsid w:val="00A754E7"/>
    <w:rsid w:val="00AF255A"/>
    <w:rsid w:val="00CE09F6"/>
    <w:rsid w:val="00D8373A"/>
    <w:rsid w:val="00DB71C2"/>
    <w:rsid w:val="00E50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95F8E"/>
  <w15:chartTrackingRefBased/>
  <w15:docId w15:val="{20D4C74F-F8A0-4E08-B243-5066D26A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A20"/>
    <w:pPr>
      <w:snapToGrid w:val="0"/>
      <w:jc w:val="left"/>
    </w:pPr>
    <w:rPr>
      <w:sz w:val="18"/>
      <w:szCs w:val="18"/>
    </w:rPr>
  </w:style>
  <w:style w:type="character" w:customStyle="1" w:styleId="a4">
    <w:name w:val="脚注文本 字符"/>
    <w:basedOn w:val="a0"/>
    <w:link w:val="a3"/>
    <w:uiPriority w:val="99"/>
    <w:semiHidden/>
    <w:rsid w:val="00327A20"/>
    <w:rPr>
      <w:sz w:val="18"/>
      <w:szCs w:val="18"/>
    </w:rPr>
  </w:style>
  <w:style w:type="character" w:styleId="a5">
    <w:name w:val="footnote reference"/>
    <w:basedOn w:val="a0"/>
    <w:uiPriority w:val="99"/>
    <w:semiHidden/>
    <w:unhideWhenUsed/>
    <w:rsid w:val="00327A20"/>
    <w:rPr>
      <w:vertAlign w:val="superscript"/>
    </w:rPr>
  </w:style>
  <w:style w:type="paragraph" w:styleId="a6">
    <w:name w:val="List Paragraph"/>
    <w:basedOn w:val="a"/>
    <w:uiPriority w:val="34"/>
    <w:qFormat/>
    <w:rsid w:val="000F5D3B"/>
    <w:pPr>
      <w:ind w:firstLineChars="200" w:firstLine="420"/>
    </w:pPr>
  </w:style>
  <w:style w:type="paragraph" w:styleId="a7">
    <w:name w:val="header"/>
    <w:basedOn w:val="a"/>
    <w:link w:val="a8"/>
    <w:uiPriority w:val="99"/>
    <w:unhideWhenUsed/>
    <w:rsid w:val="00AF255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F255A"/>
    <w:rPr>
      <w:sz w:val="18"/>
      <w:szCs w:val="18"/>
    </w:rPr>
  </w:style>
  <w:style w:type="paragraph" w:styleId="a9">
    <w:name w:val="footer"/>
    <w:basedOn w:val="a"/>
    <w:link w:val="aa"/>
    <w:uiPriority w:val="99"/>
    <w:unhideWhenUsed/>
    <w:rsid w:val="00AF255A"/>
    <w:pPr>
      <w:tabs>
        <w:tab w:val="center" w:pos="4153"/>
        <w:tab w:val="right" w:pos="8306"/>
      </w:tabs>
      <w:snapToGrid w:val="0"/>
      <w:jc w:val="left"/>
    </w:pPr>
    <w:rPr>
      <w:sz w:val="18"/>
      <w:szCs w:val="18"/>
    </w:rPr>
  </w:style>
  <w:style w:type="character" w:customStyle="1" w:styleId="aa">
    <w:name w:val="页脚 字符"/>
    <w:basedOn w:val="a0"/>
    <w:link w:val="a9"/>
    <w:uiPriority w:val="99"/>
    <w:rsid w:val="00AF25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23</cp:revision>
  <dcterms:created xsi:type="dcterms:W3CDTF">2022-11-24T00:00:00Z</dcterms:created>
  <dcterms:modified xsi:type="dcterms:W3CDTF">2022-11-24T00:57:00Z</dcterms:modified>
</cp:coreProperties>
</file>