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D59738" w14:textId="52F0EFF6" w:rsidR="00B70912" w:rsidRDefault="006F15A5">
      <w:r>
        <w:t>More Ecos style</w:t>
      </w:r>
    </w:p>
    <w:p w14:paraId="43CF69DE" w14:textId="77777777" w:rsidR="006F15A5" w:rsidRPr="006F15A5" w:rsidRDefault="006F15A5" w:rsidP="006F15A5">
      <w:pPr>
        <w:numPr>
          <w:ilvl w:val="0"/>
          <w:numId w:val="1"/>
        </w:numPr>
      </w:pPr>
      <w:r w:rsidRPr="006F15A5">
        <w:t>Seasons (e.g., “Fall semester”) should generally be lowercased (i.e., except when used to denote an issue of a periodical).</w:t>
      </w:r>
    </w:p>
    <w:p w14:paraId="071D34BB" w14:textId="77777777" w:rsidR="006F15A5" w:rsidRPr="006F15A5" w:rsidRDefault="006F15A5" w:rsidP="006F15A5">
      <w:pPr>
        <w:numPr>
          <w:ilvl w:val="0"/>
          <w:numId w:val="1"/>
        </w:numPr>
      </w:pPr>
      <w:r w:rsidRPr="006F15A5">
        <w:t>Subheadings (e.g., “Upcoming events, deadlines, and new initiatives,” under “Buds and Briefs”) should be set in title case and shouldn’t include end punctuation (e.g., “A hub for collaborative fun, photo challenges, and interactive community events.” under “The Hive”).</w:t>
      </w:r>
    </w:p>
    <w:p w14:paraId="067C9D90" w14:textId="77777777" w:rsidR="006F15A5" w:rsidRPr="006F15A5" w:rsidRDefault="006F15A5" w:rsidP="006F15A5">
      <w:pPr>
        <w:numPr>
          <w:ilvl w:val="0"/>
          <w:numId w:val="1"/>
        </w:numPr>
      </w:pPr>
      <w:r w:rsidRPr="006F15A5">
        <w:t>Course titles should also be included with course codes (e.g., PHYS 250 and PHYS 251).</w:t>
      </w:r>
    </w:p>
    <w:p w14:paraId="75B5568E" w14:textId="77777777" w:rsidR="006F15A5" w:rsidRPr="006F15A5" w:rsidRDefault="006F15A5" w:rsidP="006F15A5">
      <w:pPr>
        <w:numPr>
          <w:ilvl w:val="0"/>
          <w:numId w:val="1"/>
        </w:numPr>
      </w:pPr>
      <w:r w:rsidRPr="006F15A5">
        <w:t>On first mention, “Building” should always be included in the building name (e.g., “16 Ritenour,” under “Living Physics Community of Practice”).</w:t>
      </w:r>
    </w:p>
    <w:p w14:paraId="48C67D19" w14:textId="77777777" w:rsidR="006F15A5" w:rsidRPr="006F15A5" w:rsidRDefault="006F15A5" w:rsidP="006F15A5">
      <w:pPr>
        <w:numPr>
          <w:ilvl w:val="0"/>
          <w:numId w:val="1"/>
        </w:numPr>
      </w:pPr>
      <w:r w:rsidRPr="006F15A5">
        <w:t>Names of web pages (e.g., “Learning Communities page,” under “Communities of Practice Updates”) should be enclosed in quotation marks (just the name itself, not the word </w:t>
      </w:r>
      <w:r w:rsidRPr="006F15A5">
        <w:rPr>
          <w:i/>
          <w:iCs/>
        </w:rPr>
        <w:t>page</w:t>
      </w:r>
      <w:r w:rsidRPr="006F15A5">
        <w:t>).</w:t>
      </w:r>
    </w:p>
    <w:p w14:paraId="01B9F723" w14:textId="77777777" w:rsidR="006F15A5" w:rsidRPr="006F15A5" w:rsidRDefault="006F15A5" w:rsidP="006F15A5">
      <w:pPr>
        <w:numPr>
          <w:ilvl w:val="0"/>
          <w:numId w:val="1"/>
        </w:numPr>
      </w:pPr>
      <w:r w:rsidRPr="006F15A5">
        <w:t>Email addresses should generally be masked behind the contact’s name (e.g., Morgan Vincent, under “Graduate Teaching Community”).</w:t>
      </w:r>
    </w:p>
    <w:p w14:paraId="564A9F07" w14:textId="77777777" w:rsidR="006F15A5" w:rsidRPr="006F15A5" w:rsidRDefault="006F15A5" w:rsidP="006F15A5">
      <w:pPr>
        <w:numPr>
          <w:ilvl w:val="0"/>
          <w:numId w:val="1"/>
        </w:numPr>
      </w:pPr>
      <w:r w:rsidRPr="006F15A5">
        <w:rPr>
          <w:i/>
          <w:iCs/>
        </w:rPr>
        <w:t>Midnight</w:t>
      </w:r>
      <w:r w:rsidRPr="006F15A5">
        <w:t> or </w:t>
      </w:r>
      <w:r w:rsidRPr="006F15A5">
        <w:rPr>
          <w:i/>
          <w:iCs/>
        </w:rPr>
        <w:t>noon </w:t>
      </w:r>
      <w:r w:rsidRPr="006F15A5">
        <w:t>should be used instead of 12:00 a.m./p.m. (e.g., under “Open Office Hours: Digital Accessibility for Curricular Materials”).</w:t>
      </w:r>
    </w:p>
    <w:p w14:paraId="07C3BAEC" w14:textId="77777777" w:rsidR="006F15A5" w:rsidRPr="006F15A5" w:rsidRDefault="006F15A5" w:rsidP="006F15A5">
      <w:pPr>
        <w:numPr>
          <w:ilvl w:val="0"/>
          <w:numId w:val="1"/>
        </w:numPr>
      </w:pPr>
      <w:r w:rsidRPr="006F15A5">
        <w:t>Em dashes, not hypens or regular dashes, should be used for sudden breaks (or in lieu of a colon) in text (e.g., “First Day Photo Challenge - Winner!”).</w:t>
      </w:r>
    </w:p>
    <w:p w14:paraId="7AE69F03" w14:textId="77777777" w:rsidR="006F15A5" w:rsidRPr="006F15A5" w:rsidRDefault="006F15A5" w:rsidP="006F15A5">
      <w:pPr>
        <w:numPr>
          <w:ilvl w:val="0"/>
          <w:numId w:val="1"/>
        </w:numPr>
      </w:pPr>
      <w:r w:rsidRPr="006F15A5">
        <w:t>An initial “The” in a proper name (e.g., “The Hive,” under “First Day Photo Challenge - Winner!”) should generally be lowercased in running text.</w:t>
      </w:r>
    </w:p>
    <w:p w14:paraId="7C6F2787" w14:textId="77777777" w:rsidR="006F15A5" w:rsidRPr="006F15A5" w:rsidRDefault="006F15A5" w:rsidP="006F15A5">
      <w:pPr>
        <w:numPr>
          <w:ilvl w:val="0"/>
          <w:numId w:val="1"/>
        </w:numPr>
      </w:pPr>
      <w:r w:rsidRPr="006F15A5">
        <w:t>Dashes and hyphens should not have space on either side (e.g., “— Werner Heisenberg,” under “Words to Grow By”).</w:t>
      </w:r>
    </w:p>
    <w:p w14:paraId="4F4C668B" w14:textId="77777777" w:rsidR="006F15A5" w:rsidRPr="006F15A5" w:rsidRDefault="006F15A5" w:rsidP="006F15A5">
      <w:pPr>
        <w:numPr>
          <w:ilvl w:val="0"/>
          <w:numId w:val="1"/>
        </w:numPr>
      </w:pPr>
      <w:r w:rsidRPr="006F15A5">
        <w:t>“Webpage” should be </w:t>
      </w:r>
      <w:hyperlink r:id="rId5" w:tooltip="Original URL: https://www.merriam-webster.com/dictionary/web%20page. Click or tap if you trust this link." w:history="1">
        <w:r w:rsidRPr="006F15A5">
          <w:rPr>
            <w:rStyle w:val="Hyperlink"/>
          </w:rPr>
          <w:t>two words</w:t>
        </w:r>
      </w:hyperlink>
      <w:r w:rsidRPr="006F15A5">
        <w:t>.</w:t>
      </w:r>
    </w:p>
    <w:p w14:paraId="4106D01E" w14:textId="77777777" w:rsidR="006F15A5" w:rsidRPr="006F15A5" w:rsidRDefault="006F15A5" w:rsidP="006F15A5">
      <w:pPr>
        <w:numPr>
          <w:ilvl w:val="0"/>
          <w:numId w:val="1"/>
        </w:numPr>
      </w:pPr>
      <w:r w:rsidRPr="006F15A5">
        <w:t>Workshop/seminar titles (e.g., “Using Available Data to Get to Know Your Students, under “Food for Thought”) should be enclosed in quotation marks.</w:t>
      </w:r>
    </w:p>
    <w:p w14:paraId="3D6ADEC6" w14:textId="77777777" w:rsidR="006F15A5" w:rsidRPr="006F15A5" w:rsidRDefault="006F15A5" w:rsidP="006F15A5">
      <w:pPr>
        <w:numPr>
          <w:ilvl w:val="0"/>
          <w:numId w:val="1"/>
        </w:numPr>
      </w:pPr>
      <w:r w:rsidRPr="006F15A5">
        <w:t>Double-digit numbers (e.g., “thirty minutes,” under “The New Faculty Immersive Series”) should be written as numerals.</w:t>
      </w:r>
    </w:p>
    <w:p w14:paraId="47F11D88" w14:textId="77777777" w:rsidR="006F15A5" w:rsidRPr="006F15A5" w:rsidRDefault="006F15A5" w:rsidP="006F15A5">
      <w:pPr>
        <w:numPr>
          <w:ilvl w:val="0"/>
          <w:numId w:val="1"/>
        </w:numPr>
      </w:pPr>
      <w:hyperlink r:id="rId6" w:tooltip="https://accessibility.psu.edu/linktext/" w:history="1">
        <w:r w:rsidRPr="006F15A5">
          <w:rPr>
            <w:rStyle w:val="Hyperlink"/>
          </w:rPr>
          <w:t>Link text should be descriptive</w:t>
        </w:r>
      </w:hyperlink>
      <w:r w:rsidRPr="006F15A5">
        <w:t> (e.g., don’t use text like “this page” under “Learning Tools for Teaching: Explore, Engage, Elevate,” or “blog post” or “this announcement” under “Canvas Updates”).</w:t>
      </w:r>
    </w:p>
    <w:p w14:paraId="2D8E0932" w14:textId="77777777" w:rsidR="006F15A5" w:rsidRDefault="006F15A5"/>
    <w:sectPr w:rsidR="006F15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282895"/>
    <w:multiLevelType w:val="multilevel"/>
    <w:tmpl w:val="4D5E8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012377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15A5"/>
    <w:rsid w:val="00596EDA"/>
    <w:rsid w:val="00621A6A"/>
    <w:rsid w:val="006F15A5"/>
    <w:rsid w:val="00865BD9"/>
    <w:rsid w:val="00921EB0"/>
    <w:rsid w:val="00B709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DD8534"/>
  <w15:chartTrackingRefBased/>
  <w15:docId w15:val="{74F98282-2A76-4F84-BDF9-F294CC171E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15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15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15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15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15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15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15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15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15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15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15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15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15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15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15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15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15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15A5"/>
    <w:rPr>
      <w:rFonts w:eastAsiaTheme="majorEastAsia" w:cstheme="majorBidi"/>
      <w:color w:val="272727" w:themeColor="text1" w:themeTint="D8"/>
    </w:rPr>
  </w:style>
  <w:style w:type="paragraph" w:styleId="Title">
    <w:name w:val="Title"/>
    <w:basedOn w:val="Normal"/>
    <w:next w:val="Normal"/>
    <w:link w:val="TitleChar"/>
    <w:uiPriority w:val="10"/>
    <w:qFormat/>
    <w:rsid w:val="006F15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15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15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15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15A5"/>
    <w:pPr>
      <w:spacing w:before="160"/>
      <w:jc w:val="center"/>
    </w:pPr>
    <w:rPr>
      <w:i/>
      <w:iCs/>
      <w:color w:val="404040" w:themeColor="text1" w:themeTint="BF"/>
    </w:rPr>
  </w:style>
  <w:style w:type="character" w:customStyle="1" w:styleId="QuoteChar">
    <w:name w:val="Quote Char"/>
    <w:basedOn w:val="DefaultParagraphFont"/>
    <w:link w:val="Quote"/>
    <w:uiPriority w:val="29"/>
    <w:rsid w:val="006F15A5"/>
    <w:rPr>
      <w:i/>
      <w:iCs/>
      <w:color w:val="404040" w:themeColor="text1" w:themeTint="BF"/>
    </w:rPr>
  </w:style>
  <w:style w:type="paragraph" w:styleId="ListParagraph">
    <w:name w:val="List Paragraph"/>
    <w:basedOn w:val="Normal"/>
    <w:uiPriority w:val="34"/>
    <w:qFormat/>
    <w:rsid w:val="006F15A5"/>
    <w:pPr>
      <w:ind w:left="720"/>
      <w:contextualSpacing/>
    </w:pPr>
  </w:style>
  <w:style w:type="character" w:styleId="IntenseEmphasis">
    <w:name w:val="Intense Emphasis"/>
    <w:basedOn w:val="DefaultParagraphFont"/>
    <w:uiPriority w:val="21"/>
    <w:qFormat/>
    <w:rsid w:val="006F15A5"/>
    <w:rPr>
      <w:i/>
      <w:iCs/>
      <w:color w:val="0F4761" w:themeColor="accent1" w:themeShade="BF"/>
    </w:rPr>
  </w:style>
  <w:style w:type="paragraph" w:styleId="IntenseQuote">
    <w:name w:val="Intense Quote"/>
    <w:basedOn w:val="Normal"/>
    <w:next w:val="Normal"/>
    <w:link w:val="IntenseQuoteChar"/>
    <w:uiPriority w:val="30"/>
    <w:qFormat/>
    <w:rsid w:val="006F15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15A5"/>
    <w:rPr>
      <w:i/>
      <w:iCs/>
      <w:color w:val="0F4761" w:themeColor="accent1" w:themeShade="BF"/>
    </w:rPr>
  </w:style>
  <w:style w:type="character" w:styleId="IntenseReference">
    <w:name w:val="Intense Reference"/>
    <w:basedOn w:val="DefaultParagraphFont"/>
    <w:uiPriority w:val="32"/>
    <w:qFormat/>
    <w:rsid w:val="006F15A5"/>
    <w:rPr>
      <w:b/>
      <w:bCs/>
      <w:smallCaps/>
      <w:color w:val="0F4761" w:themeColor="accent1" w:themeShade="BF"/>
      <w:spacing w:val="5"/>
    </w:rPr>
  </w:style>
  <w:style w:type="character" w:styleId="Hyperlink">
    <w:name w:val="Hyperlink"/>
    <w:basedOn w:val="DefaultParagraphFont"/>
    <w:uiPriority w:val="99"/>
    <w:unhideWhenUsed/>
    <w:rsid w:val="006F15A5"/>
    <w:rPr>
      <w:color w:val="467886" w:themeColor="hyperlink"/>
      <w:u w:val="single"/>
    </w:rPr>
  </w:style>
  <w:style w:type="character" w:styleId="UnresolvedMention">
    <w:name w:val="Unresolved Mention"/>
    <w:basedOn w:val="DefaultParagraphFont"/>
    <w:uiPriority w:val="99"/>
    <w:semiHidden/>
    <w:unhideWhenUsed/>
    <w:rsid w:val="006F15A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ccessibility.psu.edu/linktext/" TargetMode="External"/><Relationship Id="rId5" Type="http://schemas.openxmlformats.org/officeDocument/2006/relationships/hyperlink" Target="https://nam10.safelinks.protection.outlook.com/?url=https%3A%2F%2Fwww.merriam-webster.com%2Fdictionary%2Fweb%2520page&amp;data=05%7C02%7Cmjs100%40psu.edu%7C21e250056941460e1d5808ddf20b4293%7C7cf48d453ddb4389a9c1c115526eb52e%7C0%7C0%7C638932852378884728%7CUnknown%7CTWFpbGZsb3d8eyJFbXB0eU1hcGkiOnRydWUsIlYiOiIwLjAuMDAwMCIsIlAiOiJXaW4zMiIsIkFOIjoiTWFpbCIsIldUIjoyfQ%3D%3D%7C0%7C%7C%7C&amp;sdata=bzbgIvi580a0F3TAzTTwehYuObLgNfs9Fl8FgHH7muo%3D&amp;reserved=0"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398</Words>
  <Characters>2270</Characters>
  <Application>Microsoft Office Word</Application>
  <DocSecurity>0</DocSecurity>
  <Lines>18</Lines>
  <Paragraphs>5</Paragraphs>
  <ScaleCrop>false</ScaleCrop>
  <Company/>
  <LinksUpToDate>false</LinksUpToDate>
  <CharactersWithSpaces>2663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Hicks, Melissa</dc:creator>
  <cp:keywords/>
  <dc:description/>
  <cp:lastModifiedBy>Hicks, Melissa</cp:lastModifiedBy>
  <cp:revision>1</cp:revision>
  <dcterms:created xsi:type="dcterms:W3CDTF">2025-09-12T15:22:00Z</dcterms:created>
  <dcterms:modified xsi:type="dcterms:W3CDTF">2025-09-12T15:22:00Z</dcterms:modified>
</cp:coreProperties>
</file>