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9.004 : 2026</w:t>
      </w:r>
    </w:p>
    <w:p>
      <w:r>
        <w:t xml:space="preserve">ĐỒNG HỒ NƯỚC LẠNH CƠ KHÍ DN15 ĐẾN DN50</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Đồng hồ nước lạnh cơ khí DN15 đến DN50</w:t>
      </w:r>
    </w:p>
    <w:p>
      <w:r>
        <w:t xml:space="preserve">Quy trình kiểm định</w:t>
      </w:r>
    </w:p>
    <w:p>
      <w:pPr>
        <w:pStyle w:val="heading1"/>
      </w:pPr>
      <w:r>
        <w:t xml:space="preserve">1 Phạm vi áp dụng</w:t>
      </w:r>
    </w:p>
    <w:p>
      <w:r>
        <w:t xml:space="preserve">Phạm vi đo của đồng hồ nước lạnh kiểm định theo quy trình này từ 2,5 m3/h đến 16 m3/h,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17 : 2017, Đồng hồ đo nước - Quy trình kiểm định;</w:t>
      </w:r>
    </w:p>
    <w:p>
      <w:r>
        <w:t xml:space="preserve">- Thông tư 23/2013/TT-BKHCN, mục 20-21;</w:t>
      </w:r>
    </w:p>
    <w:p>
      <w:pPr>
        <w:pStyle w:val="heading1"/>
      </w:pPr>
      <w:r>
        <w:t xml:space="preserve">3 Thuật ngữ và định nghĩa</w:t>
      </w:r>
    </w:p>
    <w:p>
      <w:r>
        <w:t xml:space="preserve">Các thuật ngữ, định nghĩa trong quy trình này được hiểu như sau:</w:t>
      </w:r>
    </w:p>
    <w:p>
      <w:r>
        <w:t xml:space="preserve">Lưu lượng danh định (Permanent flow rate Q3): là giá trị lưu lượng cao nhất mà đồng hồ hoạt động ổn định trong điều kiện bình thường.</w:t>
      </w:r>
    </w:p>
    <w:p>
      <w:r>
        <w:t xml:space="preserve">Lưu lượng tối thiểu (Minimum flow rate Q1): là giá trị lưu lượng nhỏ nhất tại đó đồng hồ vẫn chỉ thị đúng sai số cho phép.</w:t>
      </w:r>
    </w:p>
    <w:p>
      <w:r>
        <w:t xml:space="preserve">CHÚ THÍCH: Q1 xác định vùng lưu lượng thấp cùng với Q2.</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tại lưu lượng thấp</w:t>
            </w:r>
          </w:p>
        </w:tc>
        <w:tc>
          <w:p>
            <w:r>
              <w:t xml:space="preserve">7.3.1</w:t>
            </w:r>
          </w:p>
        </w:tc>
        <w:tc>
          <w:p>
            <w:r>
              <w:t xml:space="preserve">+</w:t>
            </w:r>
          </w:p>
        </w:tc>
        <w:tc>
          <w:p>
            <w:r>
              <w:t xml:space="preserve">+</w:t>
            </w:r>
          </w:p>
        </w:tc>
        <w:tc>
          <w:p>
            <w:r>
              <w:t xml:space="preserve">+</w:t>
            </w:r>
          </w:p>
        </w:tc>
      </w:tr>
      <w:tr>
        <w:tc>
          <w:p>
            <w:r>
              <w:t xml:space="preserve">4</w:t>
            </w:r>
          </w:p>
        </w:tc>
        <w:tc>
          <w:p>
            <w:r>
              <w:t xml:space="preserve">Xác định sai số tại lưu lượng cao</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Bể chuẩn thể tích</w:t>
            </w:r>
          </w:p>
        </w:tc>
        <w:tc>
          <w:p>
            <w:r>
              <w:t xml:space="preserve">(0 ÷ 200) L</w:t>
            </w:r>
          </w:p>
        </w:tc>
        <w:tc>
          <w:p>
            <w:r>
              <w:t xml:space="preserve">± 1/3 sai số cho phép</w:t>
            </w:r>
          </w:p>
        </w:tc>
      </w:tr>
      <w:tr>
        <w:tc>
          <w:p>
            <w:r>
              <w:t xml:space="preserve">2</w:t>
            </w:r>
          </w:p>
        </w:tc>
        <w:tc>
          <w:p>
            <w:r>
              <w:t xml:space="preserve">Đồng hồ bấm giây</w:t>
            </w:r>
          </w:p>
        </w:tc>
        <w:tc>
          <w:p>
            <w:r>
              <w:t xml:space="preserve">(0 ÷ 3 600) s</w:t>
            </w:r>
          </w:p>
        </w:tc>
        <w:tc>
          <w:p>
            <w:r>
              <w:t xml:space="preserve">± 0,2 s</w:t>
            </w:r>
          </w:p>
        </w:tc>
      </w:tr>
      <w:tr>
        <w:tc>
          <w:p>
            <w:r>
              <w:t xml:space="preserve">3</w:t>
            </w:r>
          </w:p>
        </w:tc>
        <w:tc>
          <w:p>
            <w:r>
              <w:t xml:space="preserve">Nhiệt kế</w:t>
            </w:r>
          </w:p>
        </w:tc>
        <w:tc>
          <w:p>
            <w:r>
              <w:t xml:space="preserve">(0 ÷ 50) °C</w:t>
            </w:r>
          </w:p>
        </w:tc>
        <w:tc>
          <w:p>
            <w:r>
              <w:t xml:space="preserve">± 0,5 °C</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 35 oC;</w:t>
      </w:r>
    </w:p>
    <w:p>
      <w:r>
        <w:t xml:space="preserve">- Độ ẩm tương đối: ≤ 85 %;</w:t>
      </w:r>
    </w:p>
    <w:p>
      <w:r>
        <w:t xml:space="preserve">- Áp suất khí quyển: không lớn hơn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đồng hồ nước lạnh theo yêu cầu về tình trạng nguyên vẹn, nhãn mác.</w:t>
      </w:r>
    </w:p>
    <w:p>
      <w:pPr>
        <w:pStyle w:val="heading2"/>
      </w:pPr>
      <w:r>
        <w:t xml:space="preserve">7.2 Kiểm tra kỹ thuật</w:t>
      </w:r>
    </w:p>
    <w:p>
      <w:r>
        <w:t xml:space="preserve">Kiểm tra khả năng làm việc bình thường của đồng hồ nước lạnh.</w:t>
      </w:r>
    </w:p>
    <w:p>
      <w:pPr>
        <w:pStyle w:val="heading2"/>
      </w:pPr>
      <w:r>
        <w:t xml:space="preserve">7.3 Kiểm tra đo lường</w:t>
      </w:r>
    </w:p>
    <w:p>
      <w:r>
        <w:t xml:space="preserve">Đồng hồ nước lạnh được kiểm tra đo lường theo trình tự và yêu cầu sau:</w:t>
      </w:r>
    </w:p>
    <w:p>
      <w:r>
        <w:t xml:space="preserve">Sai số cho phép ở vùng lưu lượng thấp (từ Q1 đến Q2) bằng ± 5 % giá trị đo nhưng không nhỏ hơn 0,02 m3 cho một lần thử thể tích.</w:t>
      </w:r>
    </w:p>
    <w:p>
      <w:r>
        <w:t xml:space="preserve">Sai số cho phép ở vùng lưu lượng cao (từ Q2 đến Q4) là ± 2 % giá trị đo.</w:t>
      </w:r>
    </w:p>
    <w:p>
      <w:pPr>
        <w:pStyle w:val="heading1"/>
      </w:pPr>
      <w:r>
        <w:t xml:space="preserve">8 Xử lý chung</w:t>
      </w:r>
    </w:p>
    <w:p>
      <w:r>
        <w:t xml:space="preserve">Nếu sau khi kiểm định đồng hồ nước lạnh đạt các yêu cầu kỹ thuật trong phần Tiến hành kiểm định thì cấp Giấy chứng nhận kiểm định và dán Tem kiểm định.</w:t>
      </w:r>
    </w:p>
    <w:p>
      <w:r>
        <w:t xml:space="preserve">Chu kỳ kiểm định của đồng hồ nước lạnh là 60 tháng.</w:t>
      </w:r>
    </w:p>
    <w:p>
      <w:r>
        <w:t xml:space="preserve">Nếu đồng hồ nước lạnh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ĐỒNG HỒ NƯỚC LẠNH CƠ KHÍ DN15 ĐẾN DN50</w:t>
      </w:r>
    </w:p>
    <w:p>
      <w:r>
        <w:t xml:space="preserve">Tên phương tiện đo: Đồng hồ nước lạnh</w:t>
      </w:r>
    </w:p>
    <w:p>
      <w:r>
        <w:t xml:space="preserve">Ký hiệu:</w:t>
      </w:r>
    </w:p>
    <w:p>
      <w:r>
        <w:t xml:space="preserve">Số hiệu:</w:t>
      </w:r>
    </w:p>
    <w:p>
      <w:r>
        <w:t xml:space="preserve">Nơi (hãng) sản xuất:</w:t>
      </w:r>
    </w:p>
    <w:p>
      <w:r>
        <w:t xml:space="preserve">Cỡ đồng hồ DN:</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9.004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