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9.006 : 2026</w:t>
      </w:r>
    </w:p>
    <w:p>
      <w:r>
        <w:t xml:space="preserve">CÔNG TƠ ĐIỆN XOAY CHIỀU 1 PHA KIỂU CẢM ỨNG</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Công tơ điện xoay chiều 1 pha kiểu cảm ứng</w:t>
      </w:r>
    </w:p>
    <w:p>
      <w:r>
        <w:t xml:space="preserve">Quy trình kiểm định</w:t>
      </w:r>
    </w:p>
    <w:p>
      <w:pPr>
        <w:pStyle w:val="heading1"/>
      </w:pPr>
      <w:r>
        <w:t xml:space="preserve">1) Phạm vi áp dụng</w:t>
      </w:r>
    </w:p>
    <w:p>
      <w:r>
        <w:t xml:space="preserve">Phạm vi đo của công tơ điện kiểm định theo quy trình này từ 5 A đến 60 A,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ĐLVN 07 : 2012, Công tơ điện xoay chiều kiểu cảm ứng - Quy trình kiểm định;</w:t>
      </w:r>
    </w:p>
    <w:p>
      <w:r>
        <w:t xml:space="preserve">- Thông tư 23/2013/TT-BKHCN, mục 49-50;</w:t>
      </w:r>
    </w:p>
    <w:p>
      <w:pPr>
        <w:pStyle w:val="heading1"/>
      </w:pPr>
      <w:r>
        <w:t xml:space="preserve">3) Thuật ngữ và định nghĩa</w:t>
      </w:r>
    </w:p>
    <w:p>
      <w:r>
        <w:t xml:space="preserve">Các thuật ngữ, định nghĩa trong quy trình này được hiểu như sau:</w:t>
      </w:r>
    </w:p>
    <w:p>
      <w:r>
        <w:t xml:space="preserve">Công tơ điện cảm ứng (Induction watt-hour meter): là công tơ đo điện năng dựa trên nguyên lý cảm ứng điện từ giữa đĩa nhôm và cuộn dây.</w:t>
      </w:r>
    </w:p>
    <w:p>
      <w:r>
        <w:t xml:space="preserve">Hằng số công tơ (Meter constant): là số vòng quay của đĩa nhôm ứng với một đơn vị điện năng đo được.</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cơ bản</w:t>
            </w:r>
          </w:p>
        </w:tc>
        <w:tc>
          <w:p>
            <w:r>
              <w:t xml:space="preserve">7.3.1</w:t>
            </w:r>
          </w:p>
        </w:tc>
        <w:tc>
          <w:p>
            <w:r>
              <w:t xml:space="preserve">+</w:t>
            </w:r>
          </w:p>
        </w:tc>
        <w:tc>
          <w:p>
            <w:r>
              <w:t xml:space="preserve">+</w:t>
            </w:r>
          </w:p>
        </w:tc>
        <w:tc>
          <w:p>
            <w:r>
              <w:t xml:space="preserve">+</w:t>
            </w:r>
          </w:p>
        </w:tc>
      </w:tr>
      <w:tr>
        <w:tc>
          <w:p>
            <w:r>
              <w:t xml:space="preserve">4</w:t>
            </w:r>
          </w:p>
        </w:tc>
        <w:tc>
          <w:p>
            <w:r>
              <w:t xml:space="preserve">Kiểm tra hằng số công tơ</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Công tơ chuẩn</w:t>
            </w:r>
          </w:p>
        </w:tc>
        <w:tc>
          <w:p>
            <w:r>
              <w:t xml:space="preserve">(0 ÷ 100) A</w:t>
            </w:r>
          </w:p>
        </w:tc>
        <w:tc>
          <w:p>
            <w:r>
              <w:t xml:space="preserve">cấp 0,2</w:t>
            </w:r>
          </w:p>
        </w:tc>
      </w:tr>
      <w:tr>
        <w:tc>
          <w:p>
            <w:r>
              <w:t xml:space="preserve">2</w:t>
            </w:r>
          </w:p>
        </w:tc>
        <w:tc>
          <w:p>
            <w:r>
              <w:t xml:space="preserve">Nguồn dòng áp chuẩn</w:t>
            </w:r>
          </w:p>
        </w:tc>
        <w:tc>
          <w:p>
            <w:r>
              <w:t xml:space="preserve">(0 ÷ 250) V</w:t>
            </w:r>
          </w:p>
        </w:tc>
        <w:tc>
          <w:p>
            <w:r>
              <w:t xml:space="preserve">± 0,05 %</w:t>
            </w:r>
          </w:p>
        </w:tc>
      </w:tr>
      <w:tr>
        <w:tc>
          <w:p>
            <w:r>
              <w:t xml:space="preserve">3</w:t>
            </w:r>
          </w:p>
        </w:tc>
        <w:tc>
          <w:p>
            <w:r>
              <w:t xml:space="preserve">Đồng hồ bấm giây</w:t>
            </w:r>
          </w:p>
        </w:tc>
        <w:tc>
          <w:p>
            <w:r>
              <w:t xml:space="preserve">(0 ÷ 3 600) s</w:t>
            </w:r>
          </w:p>
        </w:tc>
        <w:tc>
          <w:p>
            <w:r>
              <w:t xml:space="preserve">± 0,2 s</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(25 ± 3) oC;</w:t>
      </w:r>
    </w:p>
    <w:p>
      <w:r>
        <w:t xml:space="preserve">- Độ ẩm tương đối: không lớn hơn 80 %RH;</w:t>
      </w:r>
    </w:p>
    <w:p>
      <w:r>
        <w:t xml:space="preserve">- Áp suất khí quyển: ≤ 106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công tơ điện theo yêu cầu về tình trạng nguyên vẹn, nhãn mác.</w:t>
      </w:r>
    </w:p>
    <w:p>
      <w:pPr>
        <w:pStyle w:val="heading2"/>
      </w:pPr>
      <w:r>
        <w:t xml:space="preserve">7.2) Kiểm tra kỹ thuật</w:t>
      </w:r>
    </w:p>
    <w:p>
      <w:r>
        <w:t xml:space="preserve">Kiểm tra khả năng làm việc bình thường của công tơ điện.</w:t>
      </w:r>
    </w:p>
    <w:p>
      <w:pPr>
        <w:pStyle w:val="heading2"/>
      </w:pPr>
      <w:r>
        <w:t xml:space="preserve">7.3) Kiểm tra đo lường</w:t>
      </w:r>
    </w:p>
    <w:p>
      <w:r>
        <w:t xml:space="preserve">Công tơ điện được kiểm tra đo lường theo trình tự và yêu cầu sau:</w:t>
      </w:r>
    </w:p>
    <w:p>
      <w:r>
        <w:t xml:space="preserve">Sai số cho phép tại dòng điện từ 10 % Iđm đến Imax là ± 2,0 %.</w:t>
      </w:r>
    </w:p>
    <w:p>
      <w:r>
        <w:t xml:space="preserve">Sai số cho phép tại dòng điện bằng 5 % Iđm là ± 2,5 %.</w:t>
      </w:r>
    </w:p>
    <w:p>
      <w:pPr>
        <w:pStyle w:val="heading1"/>
      </w:pPr>
      <w:r>
        <w:t xml:space="preserve">8) Xử lý chung</w:t>
      </w:r>
    </w:p>
    <w:p>
      <w:r>
        <w:t xml:space="preserve">Nếu sau khi kiểm định công tơ điện đạt các yêu cầu kỹ thuật trong phần Tiến hành kiểm định thì cấp Giấy chứng nhận kiểm định và dán Tem kiểm định.</w:t>
      </w:r>
    </w:p>
    <w:p>
      <w:r>
        <w:t xml:space="preserve">Chu kỳ kiểm định của công tơ điện là 60 tháng.</w:t>
      </w:r>
    </w:p>
    <w:p>
      <w:r>
        <w:t xml:space="preserve">Nếu công tơ điện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CÔNG TƠ ĐIỆN XOAY CHIỀU 1 PHA KIỂU CẢM ỨNG</w:t>
      </w:r>
    </w:p>
    <w:p>
      <w:r>
        <w:t xml:space="preserve">Tên phương tiện đo: Công tơ điện</w:t>
      </w:r>
    </w:p>
    <w:p>
      <w:r>
        <w:t xml:space="preserve">Ký hiệu:</w:t>
      </w:r>
    </w:p>
    <w:p>
      <w:r>
        <w:t xml:space="preserve">Số hiệu:</w:t>
      </w:r>
    </w:p>
    <w:p>
      <w:r>
        <w:t xml:space="preserve">Nơi (hãng) sản xuất:</w:t>
      </w:r>
    </w:p>
    <w:p>
      <w:r>
        <w:t xml:space="preserve">Dòng điện danh định:</w:t>
      </w:r>
    </w:p>
    <w:p>
      <w:r>
        <w:t xml:space="preserve">Điện áp danh định:</w:t>
      </w:r>
    </w:p>
    <w:p>
      <w:r>
        <w:t xml:space="preserve">Đơn vị sử dụng:</w:t>
      </w:r>
    </w:p>
    <w:p>
      <w:r>
        <w:t xml:space="preserve">Nhiệt độ:</w:t>
      </w:r>
    </w:p>
    <w:p>
      <w:r>
        <w:t xml:space="preserve">Độ ẩm:</w:t>
      </w:r>
    </w:p>
    <w:p>
      <w:r>
        <w:t xml:space="preserve">Chế độ kiểm định:</w:t>
      </w:r>
    </w:p>
    <w:p>
      <w:r>
        <w:t xml:space="preserve">Phương pháp kiểm định: QTKĐ 9.006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