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9.008 : 2026</w:t>
      </w:r>
    </w:p>
    <w:p>
      <w:r>
        <w:t xml:space="preserve">PHƯƠNG TIỆN ĐO TỐC ĐỘ PHƯƠNG TIỆN GIAO THÔNG KIỂU LASER, RADAR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Phương tiện đo tốc độ phương tiện giao thông kiểu laser, radar</w:t>
      </w:r>
    </w:p>
    <w:p>
      <w:r>
        <w:t xml:space="preserve">Quy trình kiểm định</w:t>
      </w:r>
    </w:p>
    <w:p>
      <w:pPr>
        <w:pStyle w:val="heading1"/>
      </w:pPr>
      <w:r>
        <w:t xml:space="preserve">1. Phạm vi áp dụng</w:t>
      </w:r>
    </w:p>
    <w:p>
      <w:r>
        <w:t xml:space="preserve">Phạm vi đo của máy đo tốc độ kiểm định theo quy trình này đến 320 km/h,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ĐLVN 157 : 2019, Phương tiện đo kiểm tra tốc độ phương tiện giao thông - Quy trình kiểm định;</w:t>
      </w:r>
    </w:p>
    <w:p>
      <w:r>
        <w:t xml:space="preserve">- Thông tư 23/2013/TT-BKHCN, mục 3;</w:t>
      </w:r>
    </w:p>
    <w:p>
      <w:pPr>
        <w:pStyle w:val="heading1"/>
      </w:pPr>
      <w:r>
        <w:t xml:space="preserve">3. Thuật ngữ và định nghĩa</w:t>
      </w:r>
    </w:p>
    <w:p>
      <w:r>
        <w:t xml:space="preserve">Các thuật ngữ, định nghĩa trong quy trình này được hiểu như sau:</w:t>
      </w:r>
    </w:p>
    <w:p>
      <w:r>
        <w:t xml:space="preserve">Phương tiện đo tốc độ (Speed measuring device): là phương tiện đo dùng sóng laser hoặc radar để xác định tốc độ di chuyển của phương tiện giao thông.</w:t>
      </w:r>
    </w:p>
    <w:p>
      <w:r>
        <w:t xml:space="preserve">Hiệu ứng Doppler (Doppler effect): là hiện tượng thay đổi tần số sóng phản xạ dùng để tính tốc độ mục tiêu.</w:t>
      </w:r>
    </w:p>
    <w:p>
      <w:r>
        <w:t xml:space="preserve">CHÚ THÍCH: Radar tốc độ hoạt động dựa trên hiệu ứng Doppler.</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Kiểm tra sai số đo khoảng cách</w:t>
            </w:r>
          </w:p>
        </w:tc>
        <w:tc>
          <w:p>
            <w:r>
              <w:t xml:space="preserve">7.3.1</w:t>
            </w:r>
          </w:p>
        </w:tc>
        <w:tc>
          <w:p>
            <w:r>
              <w:t xml:space="preserve">+</w:t>
            </w:r>
          </w:p>
        </w:tc>
        <w:tc>
          <w:p>
            <w:r>
              <w:t xml:space="preserve">+</w:t>
            </w:r>
          </w:p>
        </w:tc>
        <w:tc>
          <w:p>
            <w:r>
              <w:t xml:space="preserve">+</w:t>
            </w:r>
          </w:p>
        </w:tc>
      </w:tr>
      <w:tr>
        <w:tc>
          <w:p>
            <w:r>
              <w:t xml:space="preserve">4</w:t>
            </w:r>
          </w:p>
        </w:tc>
        <w:tc>
          <w:p>
            <w:r>
              <w:t xml:space="preserve">Kiểm tra sai số đo tốc độ</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Máy phát tốc độ chuẩn</w:t>
            </w:r>
          </w:p>
        </w:tc>
        <w:tc>
          <w:p>
            <w:r>
              <w:t xml:space="preserve">(0 ÷ 320) km/h</w:t>
            </w:r>
          </w:p>
        </w:tc>
        <w:tc>
          <w:p>
            <w:r>
              <w:t xml:space="preserve">± 0,5 km/h</w:t>
            </w:r>
          </w:p>
        </w:tc>
      </w:tr>
      <w:tr>
        <w:tc>
          <w:p>
            <w:r>
              <w:t xml:space="preserve">2</w:t>
            </w:r>
          </w:p>
        </w:tc>
        <w:tc>
          <w:p>
            <w:r>
              <w:t xml:space="preserve">Xe thử có định vị GPS chuẩn</w:t>
            </w:r>
          </w:p>
        </w:tc>
        <w:tc>
          <w:p>
            <w:r>
              <w:t xml:space="preserve">(0 ÷ 320) km/h</w:t>
            </w:r>
          </w:p>
        </w:tc>
        <w:tc>
          <w:p>
            <w:r>
              <w:t xml:space="preserve">± 0,3 km/h</w:t>
            </w:r>
          </w:p>
        </w:tc>
      </w:tr>
      <w:tr>
        <w:tc>
          <w:p>
            <w:r>
              <w:t xml:space="preserve">3</w:t>
            </w:r>
          </w:p>
        </w:tc>
        <w:tc>
          <w:p>
            <w:r>
              <w:t xml:space="preserve">Thước đo khoảng cách chuẩn</w:t>
            </w:r>
          </w:p>
        </w:tc>
        <w:tc>
          <w:p>
            <w:r>
              <w:t xml:space="preserve">(0 ÷ 1 000) m</w:t>
            </w:r>
          </w:p>
        </w:tc>
        <w:tc>
          <w:p>
            <w:r>
              <w:t xml:space="preserve">± 0,05 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 35 oC;</w:t>
      </w:r>
    </w:p>
    <w:p>
      <w:r>
        <w:t xml:space="preserve">- Độ ẩm tương đối: ≤ 85 %;</w:t>
      </w:r>
    </w:p>
    <w:p>
      <w:r>
        <w:t xml:space="preserve">- Áp suất khí quyển: không lớn hơn 106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máy đo tốc độ theo yêu cầu về tình trạng nguyên vẹn, nhãn mác.</w:t>
      </w:r>
    </w:p>
    <w:p>
      <w:pPr>
        <w:pStyle w:val="heading2"/>
      </w:pPr>
      <w:r>
        <w:t xml:space="preserve">7.2. Kiểm tra kỹ thuật</w:t>
      </w:r>
    </w:p>
    <w:p>
      <w:r>
        <w:t xml:space="preserve">Kiểm tra khả năng làm việc bình thường của máy đo tốc độ.</w:t>
      </w:r>
    </w:p>
    <w:p>
      <w:pPr>
        <w:pStyle w:val="heading2"/>
      </w:pPr>
      <w:r>
        <w:t xml:space="preserve">7.3. Kiểm tra đo lường</w:t>
      </w:r>
    </w:p>
    <w:p>
      <w:r>
        <w:t xml:space="preserve">Máy đo tốc độ được kiểm tra đo lường theo trình tự và yêu cầu sau:</w:t>
      </w:r>
    </w:p>
    <w:p>
      <w:r>
        <w:t xml:space="preserve">Sai số cho phép của phép đo tốc độ bằng ± 1 % giá trị đo nhưng không nhỏ hơn ± 1 km/h.</w:t>
      </w:r>
    </w:p>
    <w:p>
      <w:r>
        <w:t xml:space="preserve">Sai số cho phép của phép đo khoảng cách không lớn hơn ± 0,15 m.</w:t>
      </w:r>
    </w:p>
    <w:p>
      <w:pPr>
        <w:pStyle w:val="heading1"/>
      </w:pPr>
      <w:r>
        <w:t xml:space="preserve">8. Xử lý chung</w:t>
      </w:r>
    </w:p>
    <w:p>
      <w:r>
        <w:t xml:space="preserve">Nếu sau khi kiểm định máy đo tốc độ đạt các yêu cầu kỹ thuật trong phần Tiến hành kiểm định thì cấp Giấy chứng nhận kiểm định và dán Tem kiểm định.</w:t>
      </w:r>
    </w:p>
    <w:p>
      <w:r>
        <w:t xml:space="preserve">Chu kỳ kiểm định của máy đo tốc độ là 12 tháng.</w:t>
      </w:r>
    </w:p>
    <w:p>
      <w:r>
        <w:t xml:space="preserve">Nếu máy đo tốc độ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PHƯƠNG TIỆN ĐO TỐC ĐỘ PHƯƠNG TIỆN GIAO THÔNG KIỂU LASER, RADAR</w:t>
      </w:r>
    </w:p>
    <w:p>
      <w:r>
        <w:t xml:space="preserve">Tên phương tiện đo: Máy đo tốc độ</w:t>
      </w:r>
    </w:p>
    <w:p>
      <w:r>
        <w:t xml:space="preserve">Ký hiệu:</w:t>
      </w:r>
    </w:p>
    <w:p>
      <w:r>
        <w:t xml:space="preserve">Số hiệu:</w:t>
      </w:r>
    </w:p>
    <w:p>
      <w:r>
        <w:t xml:space="preserve">Nơi (hãng) sản xuất:</w:t>
      </w:r>
    </w:p>
    <w:p>
      <w:r>
        <w:t xml:space="preserve">Địa điểm thử:</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9.008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