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5F" w:rsidRDefault="00B01E5F"/>
    <w:p w:rsidR="0008033C" w:rsidRDefault="0008033C"/>
    <w:p w:rsidR="0008033C" w:rsidRPr="0008033C" w:rsidRDefault="0008033C" w:rsidP="0008033C">
      <w:pPr>
        <w:pStyle w:val="Heading1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1. KPI Issue</w:t>
      </w:r>
    </w:p>
    <w:p w:rsidR="0008033C" w:rsidRDefault="0008033C" w:rsidP="0008033C">
      <w:pPr>
        <w:pStyle w:val="Heading2"/>
        <w:rPr>
          <w:rFonts w:eastAsia="Microsoft YaHei"/>
        </w:rPr>
      </w:pPr>
      <w:r w:rsidRPr="0008033C">
        <w:rPr>
          <w:rFonts w:eastAsia="Microsoft YaHei" w:hint="eastAsia"/>
        </w:rPr>
        <w:t xml:space="preserve">a. Iran </w:t>
      </w:r>
      <w:proofErr w:type="gramStart"/>
      <w:r w:rsidRPr="0008033C">
        <w:rPr>
          <w:rFonts w:eastAsia="Microsoft YaHei" w:hint="eastAsia"/>
        </w:rPr>
        <w:t>IOT(</w:t>
      </w:r>
      <w:proofErr w:type="spellStart"/>
      <w:proofErr w:type="gramEnd"/>
      <w:r w:rsidRPr="0008033C">
        <w:rPr>
          <w:rFonts w:eastAsia="Microsoft YaHei" w:hint="eastAsia"/>
        </w:rPr>
        <w:t>inteference</w:t>
      </w:r>
      <w:proofErr w:type="spellEnd"/>
      <w:r w:rsidRPr="0008033C">
        <w:rPr>
          <w:rFonts w:eastAsia="Microsoft YaHei" w:hint="eastAsia"/>
        </w:rPr>
        <w:t xml:space="preserve"> over thermal)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is KPI design issue the design: taking the lowest interference detected as thermal noise is wrong </w:t>
      </w:r>
    </w:p>
    <w:p w:rsidR="0008033C" w:rsidRPr="0008033C" w:rsidRDefault="0008033C" w:rsidP="0008033C">
      <w:pPr>
        <w:pStyle w:val="Heading2"/>
        <w:rPr>
          <w:rFonts w:eastAsia="Microsoft YaHei"/>
        </w:rPr>
      </w:pPr>
      <w:proofErr w:type="spellStart"/>
      <w:r w:rsidRPr="0008033C">
        <w:rPr>
          <w:rFonts w:eastAsia="Microsoft YaHei" w:hint="eastAsia"/>
        </w:rPr>
        <w:t>b.STC</w:t>
      </w:r>
      <w:proofErr w:type="spellEnd"/>
      <w:r w:rsidRPr="0008033C">
        <w:rPr>
          <w:rFonts w:eastAsia="Microsoft YaHei" w:hint="eastAsia"/>
        </w:rPr>
        <w:t xml:space="preserve"> collision (shall be contention) </w:t>
      </w:r>
      <w:proofErr w:type="spellStart"/>
      <w:r w:rsidRPr="0008033C">
        <w:rPr>
          <w:rFonts w:eastAsia="Microsoft YaHei" w:hint="eastAsia"/>
        </w:rPr>
        <w:t>kpi</w:t>
      </w:r>
      <w:proofErr w:type="spellEnd"/>
      <w:r w:rsidRPr="0008033C">
        <w:rPr>
          <w:rFonts w:eastAsia="Microsoft YaHei" w:hint="eastAsia"/>
        </w:rPr>
        <w:t xml:space="preserve"> issue is </w:t>
      </w:r>
      <w:proofErr w:type="spellStart"/>
      <w:r w:rsidRPr="0008033C">
        <w:rPr>
          <w:rFonts w:eastAsia="Microsoft YaHei" w:hint="eastAsia"/>
        </w:rPr>
        <w:t>kpi</w:t>
      </w:r>
      <w:proofErr w:type="spellEnd"/>
      <w:r w:rsidRPr="0008033C">
        <w:rPr>
          <w:rFonts w:eastAsia="Microsoft YaHei" w:hint="eastAsia"/>
        </w:rPr>
        <w:t xml:space="preserve"> design issue.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the local ask why TDD's collision rate is higher than FDD, even its value bigger than 100%.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firstly, it is a KPI formula issue. 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secondly, designer don't understand the contention, just regarding it as collision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at last, there contention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rach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rate is </w:t>
      </w:r>
      <w:proofErr w:type="spellStart"/>
      <w:proofErr w:type="gram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normal,the</w:t>
      </w:r>
      <w:proofErr w:type="spellEnd"/>
      <w:proofErr w:type="gram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local team shall check the FDD's contention free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rach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is so high, too much HOs???? 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</w:p>
    <w:p w:rsidR="0008033C" w:rsidRPr="0008033C" w:rsidRDefault="0008033C" w:rsidP="0008033C">
      <w:pPr>
        <w:pStyle w:val="Heading2"/>
        <w:rPr>
          <w:rFonts w:eastAsia="Microsoft YaHei"/>
        </w:rPr>
      </w:pPr>
      <w:r w:rsidRPr="0008033C">
        <w:rPr>
          <w:rFonts w:eastAsia="Microsoft YaHei" w:hint="eastAsia"/>
        </w:rPr>
        <w:t xml:space="preserve">c. many </w:t>
      </w:r>
      <w:proofErr w:type="spellStart"/>
      <w:r w:rsidRPr="0008033C">
        <w:rPr>
          <w:rFonts w:eastAsia="Microsoft YaHei" w:hint="eastAsia"/>
        </w:rPr>
        <w:t>kpi</w:t>
      </w:r>
      <w:proofErr w:type="spellEnd"/>
      <w:r w:rsidRPr="0008033C">
        <w:rPr>
          <w:rFonts w:eastAsia="Microsoft YaHei" w:hint="eastAsia"/>
        </w:rPr>
        <w:t xml:space="preserve"> issue indicate HW/SW issue, e.g. RRC SR rate is maybe RP3 failure, </w:t>
      </w:r>
      <w:proofErr w:type="spellStart"/>
      <w:r w:rsidRPr="0008033C">
        <w:rPr>
          <w:rFonts w:eastAsia="Microsoft YaHei" w:hint="eastAsia"/>
        </w:rPr>
        <w:t>mabye</w:t>
      </w:r>
      <w:proofErr w:type="spellEnd"/>
      <w:r w:rsidRPr="0008033C">
        <w:rPr>
          <w:rFonts w:eastAsia="Microsoft YaHei" w:hint="eastAsia"/>
        </w:rPr>
        <w:t xml:space="preserve"> EPC configuration, RACH related </w:t>
      </w:r>
      <w:proofErr w:type="gramStart"/>
      <w:r w:rsidRPr="0008033C">
        <w:rPr>
          <w:rFonts w:eastAsia="Microsoft YaHei" w:hint="eastAsia"/>
        </w:rPr>
        <w:t>issue(</w:t>
      </w:r>
      <w:proofErr w:type="gramEnd"/>
      <w:r w:rsidRPr="0008033C">
        <w:rPr>
          <w:rFonts w:eastAsia="Microsoft YaHei" w:hint="eastAsia"/>
        </w:rPr>
        <w:t xml:space="preserve">such as </w:t>
      </w:r>
      <w:proofErr w:type="spellStart"/>
      <w:r w:rsidRPr="0008033C">
        <w:rPr>
          <w:rFonts w:eastAsia="Microsoft YaHei" w:hint="eastAsia"/>
        </w:rPr>
        <w:t>timeoffset</w:t>
      </w:r>
      <w:proofErr w:type="spellEnd"/>
      <w:r w:rsidRPr="0008033C">
        <w:rPr>
          <w:rFonts w:eastAsia="Microsoft YaHei" w:hint="eastAsia"/>
        </w:rPr>
        <w:t xml:space="preserve"> configuration)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then the Philippines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sw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commit that there is race condition: the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timeoffset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value may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changed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via 2 </w:t>
      </w:r>
      <w:proofErr w:type="spellStart"/>
      <w:proofErr w:type="gram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process,process</w:t>
      </w:r>
      <w:proofErr w:type="spellEnd"/>
      <w:proofErr w:type="gram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1 set as value according to configuration, process 2 set it as RRU type's default value.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I ask him to add some process mute or sync mechanism. but he said that he </w:t>
      </w:r>
      <w:proofErr w:type="gram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don't</w:t>
      </w:r>
      <w:proofErr w:type="gram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understand.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lastRenderedPageBreak/>
        <w:br/>
      </w:r>
    </w:p>
    <w:p w:rsidR="0008033C" w:rsidRPr="0008033C" w:rsidRDefault="0008033C" w:rsidP="0008033C">
      <w:pPr>
        <w:pStyle w:val="Heading2"/>
        <w:rPr>
          <w:rFonts w:eastAsia="Microsoft YaHei"/>
        </w:rPr>
      </w:pPr>
      <w:r w:rsidRPr="0008033C">
        <w:rPr>
          <w:rFonts w:eastAsia="Microsoft YaHei" w:hint="eastAsia"/>
        </w:rPr>
        <w:t>d.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pStyle w:val="Heading1"/>
      </w:pPr>
      <w:r w:rsidRPr="0008033C">
        <w:rPr>
          <w:rFonts w:hint="eastAsia"/>
        </w:rPr>
        <w:t xml:space="preserve">2. </w:t>
      </w:r>
      <w:proofErr w:type="spellStart"/>
      <w:r w:rsidRPr="0008033C">
        <w:rPr>
          <w:rFonts w:hint="eastAsia"/>
        </w:rPr>
        <w:t>hw</w:t>
      </w:r>
      <w:proofErr w:type="spellEnd"/>
      <w:r w:rsidRPr="0008033C">
        <w:rPr>
          <w:rFonts w:hint="eastAsia"/>
        </w:rPr>
        <w:t>/</w:t>
      </w:r>
      <w:proofErr w:type="spellStart"/>
      <w:r w:rsidRPr="0008033C">
        <w:rPr>
          <w:rFonts w:hint="eastAsia"/>
        </w:rPr>
        <w:t>sw</w:t>
      </w:r>
      <w:proofErr w:type="spellEnd"/>
      <w:r w:rsidRPr="0008033C">
        <w:rPr>
          <w:rFonts w:hint="eastAsia"/>
        </w:rPr>
        <w:t xml:space="preserve"> issue</w:t>
      </w:r>
    </w:p>
    <w:p w:rsidR="0008033C" w:rsidRDefault="0008033C" w:rsidP="0008033C">
      <w:pPr>
        <w:pStyle w:val="Heading2"/>
        <w:rPr>
          <w:rFonts w:eastAsia="Microsoft YaHei"/>
        </w:rPr>
      </w:pPr>
      <w:r w:rsidRPr="0008033C">
        <w:rPr>
          <w:rFonts w:eastAsia="Microsoft YaHei" w:hint="eastAsia"/>
        </w:rPr>
        <w:t xml:space="preserve">a. the </w:t>
      </w:r>
      <w:proofErr w:type="spellStart"/>
      <w:r w:rsidRPr="0008033C">
        <w:rPr>
          <w:rFonts w:eastAsia="Microsoft YaHei" w:hint="eastAsia"/>
        </w:rPr>
        <w:t>sichuan</w:t>
      </w:r>
      <w:proofErr w:type="spellEnd"/>
      <w:r w:rsidRPr="0008033C">
        <w:rPr>
          <w:rFonts w:eastAsia="Microsoft YaHei" w:hint="eastAsia"/>
        </w:rPr>
        <w:t xml:space="preserve"> system module failure issue,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local team: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sw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upgrade issue;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hw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team: known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hw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issue, just aging. No clear proof from local team.</w:t>
      </w:r>
    </w:p>
    <w:p w:rsidR="0008033C" w:rsidRDefault="0008033C" w:rsidP="0008033C">
      <w:pPr>
        <w:pStyle w:val="Heading2"/>
        <w:rPr>
          <w:rFonts w:eastAsia="Microsoft YaHei"/>
        </w:rPr>
      </w:pPr>
      <w:proofErr w:type="spellStart"/>
      <w:r w:rsidRPr="0008033C">
        <w:rPr>
          <w:rFonts w:eastAsia="Microsoft YaHei" w:hint="eastAsia"/>
        </w:rPr>
        <w:t>b.stc</w:t>
      </w:r>
      <w:proofErr w:type="spellEnd"/>
      <w:r w:rsidRPr="0008033C">
        <w:rPr>
          <w:rFonts w:eastAsia="Microsoft YaHei" w:hint="eastAsia"/>
        </w:rPr>
        <w:t xml:space="preserve"> system module failure issue, 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>
        <w:rPr>
          <w:rFonts w:ascii="Microsoft YaHei" w:eastAsia="Microsoft YaHei" w:hAnsi="Microsoft YaHei" w:cs="Times New Roman"/>
          <w:color w:val="1A1A1A"/>
          <w:sz w:val="24"/>
          <w:szCs w:val="24"/>
        </w:rPr>
        <w:t>LFS</w:t>
      </w: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team said that it is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hw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issue and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hw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commited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but from TI datasheet, and open source code of LFS, it is </w:t>
      </w:r>
      <w:proofErr w:type="gram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a</w:t>
      </w:r>
      <w:proofErr w:type="gram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LFS issue.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pStyle w:val="Heading1"/>
      </w:pPr>
      <w:r w:rsidRPr="0008033C">
        <w:rPr>
          <w:rFonts w:hint="eastAsia"/>
        </w:rPr>
        <w:t>3. HW issue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a. FPFD can't power on FZNC issue.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b. FZHJ can't detect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tonyu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RET issue.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pStyle w:val="Heading1"/>
      </w:pPr>
      <w:r w:rsidRPr="0008033C">
        <w:rPr>
          <w:rFonts w:hint="eastAsia"/>
        </w:rPr>
        <w:t>4. other issue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e.g.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Cargon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mircowave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backhual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shaping issue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hw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PTN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backhual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</w:t>
      </w:r>
      <w:proofErr w:type="gram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issue(</w:t>
      </w:r>
      <w:proofErr w:type="spellStart"/>
      <w:proofErr w:type="gram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configurtion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in CMCC side)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lastRenderedPageBreak/>
        <w:br/>
      </w:r>
    </w:p>
    <w:p w:rsidR="0008033C" w:rsidRPr="0008033C" w:rsidRDefault="0008033C" w:rsidP="0008033C">
      <w:pPr>
        <w:pStyle w:val="Heading1"/>
      </w:pPr>
      <w:r w:rsidRPr="0008033C">
        <w:rPr>
          <w:rFonts w:hint="eastAsia"/>
        </w:rPr>
        <w:t xml:space="preserve">5. easy issue, 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configuration issue: 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sw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issue: e.g. cell id (1,2, 102, 3, 103) can't startup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root cause: </w:t>
      </w:r>
      <w:proofErr w:type="gram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the</w:t>
      </w:r>
      <w:proofErr w:type="gram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O&amp;M configure the route according cell id, but the method used for string comparison has some problem. </w:t>
      </w:r>
      <w:proofErr w:type="gram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So</w:t>
      </w:r>
      <w:proofErr w:type="gram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regard 102 =2, 103=3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pStyle w:val="Heading1"/>
      </w:pPr>
      <w:r w:rsidRPr="0008033C">
        <w:rPr>
          <w:rFonts w:hint="eastAsia"/>
        </w:rPr>
        <w:t xml:space="preserve">6, </w:t>
      </w:r>
      <w:proofErr w:type="gramStart"/>
      <w:r w:rsidRPr="0008033C">
        <w:rPr>
          <w:rFonts w:hint="eastAsia"/>
        </w:rPr>
        <w:t>other</w:t>
      </w:r>
      <w:proofErr w:type="gramEnd"/>
      <w:r w:rsidRPr="0008033C">
        <w:rPr>
          <w:rFonts w:hint="eastAsia"/>
        </w:rPr>
        <w:t xml:space="preserve"> team's issue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measurement can't transfer: TRS ISSUE.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7. theoretical issue: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IPsec support: just support via studying the open source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strongSwan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(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becuse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TRS team just porting it)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protocol overview:</w:t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857500"/>
            <wp:effectExtent l="0" t="0" r="0" b="0"/>
            <wp:docPr id="11" name="Picture 11" descr="https://pic2.zhimg.com/v2-6b099382617e5586433f17149336112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6b099382617e5586433f171493361129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lastRenderedPageBreak/>
        <w:br/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hd w:val="clear" w:color="auto" w:fill="FFFFFF"/>
        <w:spacing w:before="560" w:after="280" w:line="240" w:lineRule="auto"/>
        <w:outlineLvl w:val="1"/>
        <w:rPr>
          <w:rFonts w:ascii="Microsoft YaHei" w:eastAsia="Microsoft YaHei" w:hAnsi="Microsoft YaHei" w:cs="Times New Roman"/>
          <w:b/>
          <w:bCs/>
          <w:color w:val="1A1A1A"/>
          <w:sz w:val="29"/>
          <w:szCs w:val="29"/>
        </w:rPr>
      </w:pPr>
      <w:r w:rsidRPr="0008033C">
        <w:rPr>
          <w:rFonts w:ascii="Microsoft YaHei" w:eastAsia="Microsoft YaHei" w:hAnsi="Microsoft YaHei" w:cs="Times New Roman" w:hint="eastAsia"/>
          <w:b/>
          <w:bCs/>
          <w:color w:val="1A1A1A"/>
          <w:sz w:val="29"/>
          <w:szCs w:val="29"/>
        </w:rPr>
        <w:t>Why is GTP used in LTE?</w:t>
      </w:r>
    </w:p>
    <w:p w:rsidR="0008033C" w:rsidRPr="0008033C" w:rsidRDefault="0008033C" w:rsidP="000803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It provides mobility. When UE is mobile, the IP address remains same and packets are still forwarded since tunneling is provided between PGW and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eNB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via SGW </w:t>
      </w:r>
    </w:p>
    <w:p w:rsidR="0008033C" w:rsidRPr="0008033C" w:rsidRDefault="0008033C" w:rsidP="000803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Multiple tunnels (bearers) can be used by same UE to obtain different network QoS</w:t>
      </w:r>
    </w:p>
    <w:p w:rsidR="0008033C" w:rsidRPr="0008033C" w:rsidRDefault="0008033C" w:rsidP="000803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Main IP remains </w:t>
      </w:r>
      <w:proofErr w:type="gram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hidden</w:t>
      </w:r>
      <w:proofErr w:type="gram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so it provides security as well</w:t>
      </w:r>
    </w:p>
    <w:p w:rsidR="0008033C" w:rsidRPr="0008033C" w:rsidRDefault="0008033C" w:rsidP="000803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Creation, deletion and modification of tunnels in case of GTP-C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GTP Interfaces in LTE </w:t>
      </w:r>
      <w:proofErr w:type="gram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In</w:t>
      </w:r>
      <w:proofErr w:type="gram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LTE, version 2 is used for GTP-C and version 1 is used for GTP-U In simple LTE network implementation, GTP-v2 is used on S5 and S11 interfaces and GTPv1 is used on S1-U.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besides the tunnel management functionality, the GTP control plane protocol also offers functions and messages for: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• Path management.• Mobility </w:t>
      </w:r>
      <w:proofErr w:type="gram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management.•</w:t>
      </w:r>
      <w:proofErr w:type="gram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CS fallback.• Non-3GPP-related access.• Trace management</w:t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1873250"/>
            <wp:effectExtent l="0" t="0" r="0" b="0"/>
            <wp:docPr id="10" name="Picture 10" descr="https://pic4.zhimg.com/v2-1b3a72e52a44bc5f4441e6d2da7d440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v2-1b3a72e52a44bc5f4441e6d2da7d4403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sz w:val="24"/>
          <w:szCs w:val="24"/>
        </w:rPr>
        <w:t>GUTI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b/>
          <w:bCs/>
          <w:color w:val="1A1A1A"/>
          <w:sz w:val="24"/>
          <w:szCs w:val="24"/>
        </w:rPr>
        <w:t>attach: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733800"/>
            <wp:effectExtent l="0" t="0" r="0" b="0"/>
            <wp:docPr id="9" name="Picture 9" descr="https://pic2.zhimg.com/v2-8ef7b91cfb1efa1c0c7f2d0e49d616d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v2-8ef7b91cfb1efa1c0c7f2d0e49d616d9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4451350"/>
            <wp:effectExtent l="0" t="0" r="0" b="6350"/>
            <wp:docPr id="8" name="Picture 8" descr="https://pic2.zhimg.com/v2-b970cd09b58cb8b944fdca1ac6cb5b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v2-b970cd09b58cb8b944fdca1ac6cb5b85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4737100"/>
            <wp:effectExtent l="0" t="0" r="0" b="6350"/>
            <wp:docPr id="7" name="Picture 7" descr="https://pic2.zhimg.com/v2-fe2e1c17c34f8199e0f53ab942e3b2c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v2-fe2e1c17c34f8199e0f53ab942e3b2cd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b/>
          <w:bCs/>
          <w:color w:val="1A1A1A"/>
          <w:sz w:val="24"/>
          <w:szCs w:val="24"/>
        </w:rPr>
        <w:t>intra cell HO</w:t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365500"/>
            <wp:effectExtent l="0" t="0" r="0" b="6350"/>
            <wp:docPr id="6" name="Picture 6" descr="https://pic3.zhimg.com/v2-e6c1b38f65f2e999a9ee206260b5323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v2-e6c1b38f65f2e999a9ee206260b53236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b/>
          <w:bCs/>
          <w:color w:val="1A1A1A"/>
          <w:sz w:val="24"/>
          <w:szCs w:val="24"/>
        </w:rPr>
        <w:t>x2 HO: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一对消息是 HO request &lt;----&gt;HO request ack</w:t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如涉及到 MME, 上述消息在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mme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&lt;---&gt; target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enb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间交互,而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mme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回给source </w:t>
      </w:r>
      <w:proofErr w:type="spellStart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enb</w:t>
      </w:r>
      <w:proofErr w:type="spellEnd"/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的是HO command.</w:t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930650"/>
            <wp:effectExtent l="0" t="0" r="0" b="0"/>
            <wp:docPr id="5" name="Picture 5" descr="https://pic4.zhimg.com/v2-ac4d69daf76667c0050125f51631f12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v2-ac4d69daf76667c0050125f51631f12f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b/>
          <w:bCs/>
          <w:color w:val="1A1A1A"/>
          <w:sz w:val="24"/>
          <w:szCs w:val="24"/>
        </w:rPr>
        <w:t>s1 setup:</w:t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67250" cy="6273800"/>
            <wp:effectExtent l="0" t="0" r="0" b="0"/>
            <wp:docPr id="4" name="Picture 4" descr="https://pic4.zhimg.com/v2-a5fb68add815dfe521f37ac4122e103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v2-a5fb68add815dfe521f37ac4122e1037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lastRenderedPageBreak/>
        <w:t>attach:</w:t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5645150"/>
            <wp:effectExtent l="0" t="0" r="0" b="0"/>
            <wp:docPr id="3" name="Picture 3" descr="https://pic1.zhimg.com/v2-f9179d9e36fb92328fe686a32a2a239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v2-f9179d9e36fb92328fe686a32a2a2390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4616450"/>
            <wp:effectExtent l="0" t="0" r="0" b="0"/>
            <wp:docPr id="2" name="Picture 2" descr="https://pic1.zhimg.com/v2-8c3947aebd5a29396c581b94857456b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v2-8c3947aebd5a29396c581b94857456b4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08033C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br/>
      </w:r>
    </w:p>
    <w:p w:rsidR="0008033C" w:rsidRPr="0008033C" w:rsidRDefault="0008033C" w:rsidP="0008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4756150"/>
            <wp:effectExtent l="0" t="0" r="0" b="6350"/>
            <wp:docPr id="1" name="Picture 1" descr="https://pic1.zhimg.com/v2-fd0cc67f7598d450c56daeac5261e8a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v2-fd0cc67f7598d450c56daeac5261e8a8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C" w:rsidRDefault="0008033C"/>
    <w:sectPr w:rsidR="0008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911A4"/>
    <w:multiLevelType w:val="multilevel"/>
    <w:tmpl w:val="CC4A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3C"/>
    <w:rsid w:val="0008033C"/>
    <w:rsid w:val="007F4819"/>
    <w:rsid w:val="00B0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734C8-ECD2-48EC-BCBD-FE3162EA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0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3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able-styled">
    <w:name w:val="editable-styled"/>
    <w:basedOn w:val="Normal"/>
    <w:rsid w:val="0008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3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80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95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18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63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498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200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44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36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58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6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05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30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99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61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25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68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71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29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0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040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4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54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46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74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39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66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502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535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02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201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71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42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8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24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57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84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018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3413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84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3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62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520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29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80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5776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16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52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813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1477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56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662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32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27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20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3286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760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6138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86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74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3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69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3929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52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YangChun Xu</dc:creator>
  <cp:keywords/>
  <dc:description/>
  <cp:lastModifiedBy>YangChun Xu</cp:lastModifiedBy>
  <cp:revision>2</cp:revision>
  <dcterms:created xsi:type="dcterms:W3CDTF">2019-08-12T08:39:00Z</dcterms:created>
  <dcterms:modified xsi:type="dcterms:W3CDTF">2019-08-12T08:45:00Z</dcterms:modified>
</cp:coreProperties>
</file>