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A63" w:rsidRPr="00337A63" w:rsidRDefault="00337A63" w:rsidP="00337A63">
      <w:pPr>
        <w:pStyle w:val="Textbody"/>
        <w:jc w:val="center"/>
        <w:rPr>
          <w:rFonts w:ascii="Arial Unicode MS" w:eastAsia="Arial Unicode MS" w:hAnsi="Arial Unicode MS" w:cs="Arial Unicode MS"/>
          <w:color w:val="000000"/>
          <w:sz w:val="36"/>
        </w:rPr>
      </w:pPr>
      <w:r w:rsidRPr="00337A63">
        <w:rPr>
          <w:rFonts w:ascii="Arial Unicode MS" w:eastAsia="Arial Unicode MS" w:hAnsi="Arial Unicode MS" w:cs="Arial Unicode MS"/>
          <w:color w:val="000000"/>
          <w:sz w:val="36"/>
        </w:rPr>
        <w:t>POLITECHNIKA WARSZAWSKA</w:t>
      </w:r>
    </w:p>
    <w:p w:rsidR="00337A63" w:rsidRPr="00337A63" w:rsidRDefault="00337A63" w:rsidP="00337A63">
      <w:pPr>
        <w:pStyle w:val="Textbody"/>
        <w:spacing w:after="0" w:line="276" w:lineRule="auto"/>
        <w:jc w:val="center"/>
        <w:rPr>
          <w:rFonts w:ascii="Arial Unicode MS" w:eastAsia="Arial Unicode MS" w:hAnsi="Arial Unicode MS" w:cs="Arial Unicode MS"/>
          <w:b/>
          <w:color w:val="000000"/>
          <w:sz w:val="36"/>
        </w:rPr>
      </w:pPr>
      <w:r w:rsidRPr="00337A63">
        <w:rPr>
          <w:rFonts w:ascii="Arial Unicode MS" w:eastAsia="Arial Unicode MS" w:hAnsi="Arial Unicode MS" w:cs="Arial Unicode MS"/>
          <w:b/>
          <w:color w:val="000000"/>
          <w:sz w:val="36"/>
        </w:rPr>
        <w:t>Wydział Mechatroniki</w:t>
      </w:r>
    </w:p>
    <w:p w:rsidR="00337A63" w:rsidRPr="00337A63" w:rsidRDefault="00337A63" w:rsidP="00337A63">
      <w:pPr>
        <w:pStyle w:val="Textbody"/>
        <w:spacing w:after="0" w:line="276" w:lineRule="auto"/>
        <w:jc w:val="center"/>
        <w:rPr>
          <w:rFonts w:ascii="Arial Unicode MS" w:eastAsia="Arial Unicode MS" w:hAnsi="Arial Unicode MS" w:cs="Arial Unicode MS"/>
          <w:color w:val="000000"/>
        </w:rPr>
      </w:pPr>
    </w:p>
    <w:p w:rsidR="00337A63" w:rsidRPr="00337A63" w:rsidRDefault="00337A63" w:rsidP="00337A63">
      <w:pPr>
        <w:pStyle w:val="Textbody"/>
        <w:spacing w:after="0" w:line="276" w:lineRule="auto"/>
        <w:jc w:val="center"/>
        <w:rPr>
          <w:rFonts w:ascii="Arial Unicode MS" w:eastAsia="Arial Unicode MS" w:hAnsi="Arial Unicode MS" w:cs="Arial Unicode MS"/>
          <w:color w:val="000000"/>
        </w:rPr>
      </w:pPr>
    </w:p>
    <w:p w:rsidR="00337A63" w:rsidRPr="00337A63" w:rsidRDefault="00337A63" w:rsidP="00337A63">
      <w:pPr>
        <w:pStyle w:val="Textbody"/>
        <w:spacing w:after="0" w:line="276" w:lineRule="auto"/>
        <w:jc w:val="center"/>
        <w:rPr>
          <w:rFonts w:ascii="Arial Unicode MS" w:eastAsia="Arial Unicode MS" w:hAnsi="Arial Unicode MS" w:cs="Arial Unicode MS"/>
          <w:color w:val="000000"/>
        </w:rPr>
      </w:pPr>
    </w:p>
    <w:p w:rsidR="00337A63" w:rsidRPr="00337A63" w:rsidRDefault="00337A63" w:rsidP="00337A63">
      <w:pPr>
        <w:pStyle w:val="Nagwek1"/>
        <w:spacing w:before="0" w:after="0" w:line="276" w:lineRule="auto"/>
        <w:jc w:val="center"/>
        <w:rPr>
          <w:rFonts w:ascii="Arial Unicode MS" w:eastAsia="Arial Unicode MS" w:hAnsi="Arial Unicode MS" w:cs="Arial Unicode MS"/>
          <w:sz w:val="32"/>
          <w:szCs w:val="32"/>
        </w:rPr>
      </w:pPr>
      <w:r w:rsidRPr="00337A63">
        <w:rPr>
          <w:rFonts w:ascii="Arial Unicode MS" w:eastAsia="Arial Unicode MS" w:hAnsi="Arial Unicode MS" w:cs="Arial Unicode MS"/>
          <w:sz w:val="32"/>
          <w:szCs w:val="32"/>
        </w:rPr>
        <w:t xml:space="preserve">Sterowanie </w:t>
      </w:r>
      <w:proofErr w:type="spellStart"/>
      <w:r w:rsidRPr="00337A63">
        <w:rPr>
          <w:rFonts w:ascii="Arial Unicode MS" w:eastAsia="Arial Unicode MS" w:hAnsi="Arial Unicode MS" w:cs="Arial Unicode MS"/>
          <w:sz w:val="32"/>
          <w:szCs w:val="32"/>
        </w:rPr>
        <w:t>Napedów</w:t>
      </w:r>
      <w:proofErr w:type="spellEnd"/>
      <w:r w:rsidRPr="00337A63">
        <w:rPr>
          <w:rFonts w:ascii="Arial Unicode MS" w:eastAsia="Arial Unicode MS" w:hAnsi="Arial Unicode MS" w:cs="Arial Unicode MS"/>
          <w:sz w:val="32"/>
          <w:szCs w:val="32"/>
        </w:rPr>
        <w:t xml:space="preserve"> Maszyn i </w:t>
      </w:r>
      <w:r w:rsidRPr="00337A63">
        <w:rPr>
          <w:rFonts w:ascii="Arial Unicode MS" w:eastAsia="Arial Unicode MS" w:hAnsi="Arial Unicode MS" w:cs="Arial Unicode MS"/>
          <w:color w:val="000000"/>
          <w:sz w:val="32"/>
          <w:szCs w:val="32"/>
        </w:rPr>
        <w:t>Robotów</w:t>
      </w:r>
    </w:p>
    <w:p w:rsidR="00337A63" w:rsidRPr="00337A63" w:rsidRDefault="00337A63" w:rsidP="00337A63">
      <w:pPr>
        <w:pStyle w:val="Textbody"/>
        <w:spacing w:after="0" w:line="276" w:lineRule="auto"/>
        <w:jc w:val="center"/>
        <w:rPr>
          <w:rFonts w:ascii="Arial Unicode MS" w:eastAsia="Arial Unicode MS" w:hAnsi="Arial Unicode MS" w:cs="Arial Unicode MS"/>
          <w:color w:val="000000"/>
        </w:rPr>
      </w:pPr>
    </w:p>
    <w:p w:rsidR="00337A63" w:rsidRPr="00337A63" w:rsidRDefault="00337A63" w:rsidP="00337A63">
      <w:pPr>
        <w:pStyle w:val="Textbody"/>
        <w:spacing w:after="0" w:line="276" w:lineRule="auto"/>
        <w:jc w:val="center"/>
        <w:rPr>
          <w:rFonts w:ascii="Arial Unicode MS" w:eastAsia="Arial Unicode MS" w:hAnsi="Arial Unicode MS" w:cs="Arial Unicode MS"/>
          <w:color w:val="000000"/>
          <w:sz w:val="40"/>
          <w:szCs w:val="40"/>
        </w:rPr>
      </w:pPr>
      <w:r w:rsidRPr="00337A63">
        <w:rPr>
          <w:rFonts w:ascii="Arial Unicode MS" w:eastAsia="Arial Unicode MS" w:hAnsi="Arial Unicode MS" w:cs="Arial Unicode MS"/>
          <w:color w:val="000000"/>
          <w:sz w:val="40"/>
          <w:szCs w:val="40"/>
        </w:rPr>
        <w:t xml:space="preserve">Projekt </w:t>
      </w:r>
      <w:r w:rsidR="005E5A09">
        <w:rPr>
          <w:rFonts w:ascii="Arial Unicode MS" w:eastAsia="Arial Unicode MS" w:hAnsi="Arial Unicode MS" w:cs="Arial Unicode MS"/>
          <w:color w:val="000000"/>
          <w:sz w:val="40"/>
          <w:szCs w:val="40"/>
        </w:rPr>
        <w:t>2</w:t>
      </w:r>
      <w:r w:rsidRPr="00337A63">
        <w:rPr>
          <w:rFonts w:ascii="Arial Unicode MS" w:eastAsia="Arial Unicode MS" w:hAnsi="Arial Unicode MS" w:cs="Arial Unicode MS"/>
          <w:color w:val="000000"/>
          <w:sz w:val="40"/>
          <w:szCs w:val="40"/>
        </w:rPr>
        <w:t xml:space="preserve"> </w:t>
      </w:r>
    </w:p>
    <w:p w:rsidR="00337A63" w:rsidRPr="00337A63" w:rsidRDefault="00337A63" w:rsidP="00337A63">
      <w:pPr>
        <w:pStyle w:val="Textbody"/>
        <w:spacing w:after="0" w:line="276" w:lineRule="auto"/>
        <w:jc w:val="center"/>
        <w:rPr>
          <w:rFonts w:ascii="Arial Unicode MS" w:eastAsia="Arial Unicode MS" w:hAnsi="Arial Unicode MS" w:cs="Arial Unicode MS"/>
          <w:color w:val="000000"/>
        </w:rPr>
      </w:pPr>
    </w:p>
    <w:p w:rsidR="00337A63" w:rsidRPr="00337A63" w:rsidRDefault="00337A63" w:rsidP="00337A63">
      <w:pPr>
        <w:pStyle w:val="Textbody"/>
        <w:spacing w:after="0" w:line="276" w:lineRule="auto"/>
        <w:jc w:val="center"/>
        <w:rPr>
          <w:rFonts w:ascii="Arial Unicode MS" w:eastAsia="Arial Unicode MS" w:hAnsi="Arial Unicode MS" w:cs="Arial Unicode MS"/>
          <w:color w:val="000000"/>
        </w:rPr>
      </w:pPr>
    </w:p>
    <w:p w:rsidR="00337A63" w:rsidRPr="00337A63" w:rsidRDefault="00337A63" w:rsidP="00337A63">
      <w:pPr>
        <w:pStyle w:val="Nagwek1"/>
        <w:jc w:val="center"/>
        <w:rPr>
          <w:rFonts w:ascii="Arial Unicode MS" w:eastAsia="Arial Unicode MS" w:hAnsi="Arial Unicode MS" w:cs="Arial Unicode MS"/>
          <w:sz w:val="40"/>
          <w:szCs w:val="40"/>
        </w:rPr>
      </w:pPr>
    </w:p>
    <w:p w:rsidR="00337A63" w:rsidRPr="00337A63" w:rsidRDefault="00337A63" w:rsidP="00337A63">
      <w:pPr>
        <w:pStyle w:val="Standard"/>
        <w:rPr>
          <w:rFonts w:ascii="Arial Unicode MS" w:eastAsia="Arial Unicode MS" w:hAnsi="Arial Unicode MS" w:cs="Arial Unicode MS"/>
        </w:rPr>
      </w:pPr>
    </w:p>
    <w:p w:rsidR="00337A63" w:rsidRPr="00337A63" w:rsidRDefault="00337A63" w:rsidP="00337A63">
      <w:pPr>
        <w:pStyle w:val="Textbody"/>
        <w:spacing w:after="0" w:line="276" w:lineRule="auto"/>
        <w:jc w:val="right"/>
        <w:rPr>
          <w:rFonts w:ascii="Arial Unicode MS" w:eastAsia="Arial Unicode MS" w:hAnsi="Arial Unicode MS" w:cs="Arial Unicode MS"/>
          <w:color w:val="000000"/>
        </w:rPr>
      </w:pPr>
    </w:p>
    <w:p w:rsidR="00337A63" w:rsidRPr="00337A63" w:rsidRDefault="00337A63" w:rsidP="00337A63">
      <w:pPr>
        <w:pStyle w:val="Textbody"/>
        <w:spacing w:after="0" w:line="276" w:lineRule="auto"/>
        <w:jc w:val="right"/>
        <w:rPr>
          <w:rFonts w:ascii="Arial Unicode MS" w:eastAsia="Arial Unicode MS" w:hAnsi="Arial Unicode MS" w:cs="Arial Unicode MS"/>
          <w:color w:val="000000"/>
        </w:rPr>
      </w:pPr>
    </w:p>
    <w:p w:rsidR="00337A63" w:rsidRPr="00337A63" w:rsidRDefault="00337A63" w:rsidP="00337A63">
      <w:pPr>
        <w:pStyle w:val="Textbody"/>
        <w:spacing w:after="0" w:line="276" w:lineRule="auto"/>
        <w:jc w:val="right"/>
        <w:rPr>
          <w:rFonts w:ascii="Arial Unicode MS" w:eastAsia="Arial Unicode MS" w:hAnsi="Arial Unicode MS" w:cs="Arial Unicode MS"/>
          <w:color w:val="000000"/>
        </w:rPr>
      </w:pPr>
    </w:p>
    <w:p w:rsidR="00337A63" w:rsidRPr="00337A63" w:rsidRDefault="00337A63" w:rsidP="00337A63">
      <w:pPr>
        <w:pStyle w:val="Textbody"/>
        <w:spacing w:after="0" w:line="276" w:lineRule="auto"/>
        <w:jc w:val="right"/>
        <w:rPr>
          <w:rFonts w:ascii="Arial Unicode MS" w:eastAsia="Arial Unicode MS" w:hAnsi="Arial Unicode MS" w:cs="Arial Unicode MS"/>
          <w:color w:val="000000"/>
        </w:rPr>
      </w:pPr>
    </w:p>
    <w:p w:rsidR="00337A63" w:rsidRPr="00337A63" w:rsidRDefault="00337A63" w:rsidP="00337A63">
      <w:pPr>
        <w:pStyle w:val="Textbody"/>
        <w:spacing w:after="0" w:line="276" w:lineRule="auto"/>
        <w:jc w:val="right"/>
        <w:rPr>
          <w:rFonts w:ascii="Arial Unicode MS" w:eastAsia="Arial Unicode MS" w:hAnsi="Arial Unicode MS" w:cs="Arial Unicode MS"/>
          <w:color w:val="000000"/>
        </w:rPr>
      </w:pPr>
    </w:p>
    <w:p w:rsidR="00337A63" w:rsidRPr="00337A63" w:rsidRDefault="00337A63" w:rsidP="00337A63">
      <w:pPr>
        <w:pStyle w:val="Textbody"/>
        <w:spacing w:after="0" w:line="276" w:lineRule="auto"/>
        <w:jc w:val="right"/>
        <w:rPr>
          <w:rFonts w:ascii="Arial Unicode MS" w:eastAsia="Arial Unicode MS" w:hAnsi="Arial Unicode MS" w:cs="Arial Unicode MS"/>
          <w:color w:val="000000"/>
          <w:sz w:val="28"/>
        </w:rPr>
      </w:pPr>
    </w:p>
    <w:p w:rsidR="00337A63" w:rsidRPr="00337A63" w:rsidRDefault="00337A63" w:rsidP="00337A63">
      <w:pPr>
        <w:pStyle w:val="Textbody"/>
        <w:spacing w:after="0" w:line="276" w:lineRule="auto"/>
        <w:jc w:val="right"/>
        <w:rPr>
          <w:rFonts w:ascii="Arial Unicode MS" w:eastAsia="Arial Unicode MS" w:hAnsi="Arial Unicode MS" w:cs="Arial Unicode MS"/>
          <w:color w:val="000000"/>
          <w:sz w:val="28"/>
        </w:rPr>
      </w:pPr>
    </w:p>
    <w:p w:rsidR="00337A63" w:rsidRPr="00337A63" w:rsidRDefault="00337A63" w:rsidP="00337A63">
      <w:pPr>
        <w:pStyle w:val="Textbody"/>
        <w:spacing w:after="0" w:line="276" w:lineRule="auto"/>
        <w:jc w:val="right"/>
        <w:rPr>
          <w:rFonts w:ascii="Arial Unicode MS" w:eastAsia="Arial Unicode MS" w:hAnsi="Arial Unicode MS" w:cs="Arial Unicode MS"/>
          <w:color w:val="000000"/>
          <w:sz w:val="28"/>
        </w:rPr>
      </w:pPr>
    </w:p>
    <w:p w:rsidR="00337A63" w:rsidRPr="00337A63" w:rsidRDefault="00337A63" w:rsidP="00337A63">
      <w:pPr>
        <w:pStyle w:val="Textbody"/>
        <w:spacing w:after="0" w:line="276" w:lineRule="auto"/>
        <w:jc w:val="right"/>
        <w:rPr>
          <w:rFonts w:ascii="Arial Unicode MS" w:eastAsia="Arial Unicode MS" w:hAnsi="Arial Unicode MS" w:cs="Arial Unicode MS"/>
          <w:color w:val="000000"/>
          <w:sz w:val="28"/>
        </w:rPr>
      </w:pPr>
      <w:r w:rsidRPr="00337A63">
        <w:rPr>
          <w:rFonts w:ascii="Arial Unicode MS" w:eastAsia="Arial Unicode MS" w:hAnsi="Arial Unicode MS" w:cs="Arial Unicode MS"/>
          <w:color w:val="000000"/>
          <w:sz w:val="28"/>
        </w:rPr>
        <w:t>Autor: Michał Złotek</w:t>
      </w:r>
    </w:p>
    <w:p w:rsidR="00337A63" w:rsidRPr="00337A63" w:rsidRDefault="00337A63">
      <w:pPr>
        <w:rPr>
          <w:rFonts w:ascii="Arial Unicode MS" w:eastAsia="Arial Unicode MS" w:hAnsi="Arial Unicode MS" w:cs="Arial Unicode MS"/>
          <w:color w:val="000000"/>
          <w:kern w:val="3"/>
          <w:sz w:val="28"/>
          <w:szCs w:val="24"/>
          <w:lang w:eastAsia="zh-CN" w:bidi="hi-IN"/>
        </w:rPr>
      </w:pPr>
      <w:r w:rsidRPr="00337A63">
        <w:rPr>
          <w:rFonts w:ascii="Arial Unicode MS" w:eastAsia="Arial Unicode MS" w:hAnsi="Arial Unicode MS" w:cs="Arial Unicode MS"/>
          <w:color w:val="000000"/>
          <w:sz w:val="28"/>
        </w:rPr>
        <w:br w:type="page"/>
      </w:r>
    </w:p>
    <w:p w:rsidR="00EB26A3" w:rsidRPr="00CE5A7E" w:rsidRDefault="00EB26A3" w:rsidP="005E5A09">
      <w:pPr>
        <w:pStyle w:val="Textbody"/>
        <w:spacing w:after="0" w:line="276" w:lineRule="auto"/>
        <w:rPr>
          <w:rFonts w:ascii="Arial Unicode MS" w:eastAsia="Arial Unicode MS" w:hAnsi="Arial Unicode MS" w:cs="Arial Unicode MS"/>
          <w:b/>
        </w:rPr>
      </w:pPr>
    </w:p>
    <w:p w:rsidR="00EB26A3" w:rsidRDefault="005E5A09" w:rsidP="0020742E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Zgodnie z wymaganiami projektu pierwszego dobrano przy pomocy narzędzia SIZER elementy wymienione na kolejnych stronach.  </w:t>
      </w:r>
    </w:p>
    <w:p w:rsidR="005E5A09" w:rsidRDefault="005E5A09" w:rsidP="0020742E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Są to przede wszystkim silnik indukcyjny firmy SIEMENS o mocy 0,79 </w:t>
      </w:r>
      <w:proofErr w:type="spellStart"/>
      <w:r>
        <w:rPr>
          <w:rFonts w:ascii="Arial Unicode MS" w:eastAsia="Arial Unicode MS" w:hAnsi="Arial Unicode MS" w:cs="Arial Unicode MS"/>
        </w:rPr>
        <w:t>kW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zailany</w:t>
      </w:r>
      <w:proofErr w:type="spellEnd"/>
      <w:r>
        <w:rPr>
          <w:rFonts w:ascii="Arial Unicode MS" w:eastAsia="Arial Unicode MS" w:hAnsi="Arial Unicode MS" w:cs="Arial Unicode MS"/>
        </w:rPr>
        <w:t xml:space="preserve"> 3-fazowo napięciem 400V przewidziany do połączenia w gwiazdę.  Silnik ten spełnia wymagania stawiane przez układ mechaniczny z pierwszego projektu przy założeniu 95% wykorzystania termicznego oraz wykorzystania dostępnego momentu . Co więcej silnik ten zaprojektowany został do spełnienia rygorystycznych norm wydajności IE3 (najwyższy poziom wydajności – </w:t>
      </w:r>
      <w:proofErr w:type="spellStart"/>
      <w:r>
        <w:rPr>
          <w:rFonts w:ascii="Arial Unicode MS" w:eastAsia="Arial Unicode MS" w:hAnsi="Arial Unicode MS" w:cs="Arial Unicode MS"/>
        </w:rPr>
        <w:t>premium</w:t>
      </w:r>
      <w:proofErr w:type="spellEnd"/>
      <w:r>
        <w:rPr>
          <w:rFonts w:ascii="Arial Unicode MS" w:eastAsia="Arial Unicode MS" w:hAnsi="Arial Unicode MS" w:cs="Arial Unicode MS"/>
        </w:rPr>
        <w:t xml:space="preserve">). </w:t>
      </w:r>
    </w:p>
    <w:p w:rsidR="00E2175F" w:rsidRDefault="005E5A09" w:rsidP="0020742E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Do efektywnego sterowania pracą tego silnika niezbędne będzie dobranie odpowiedniego przekształtnika częstotliwości. </w:t>
      </w:r>
      <w:r w:rsidR="00E2175F">
        <w:rPr>
          <w:rFonts w:ascii="Arial Unicode MS" w:eastAsia="Arial Unicode MS" w:hAnsi="Arial Unicode MS" w:cs="Arial Unicode MS"/>
        </w:rPr>
        <w:t xml:space="preserve">Do sterowania pracą przenośnika taśmowego teoretycznie wystarczyłby SINAMICS V20 pracujący w trybie sterowania U/f. Jest to jednak model bardzo okrojony pod względem protokołów komunikacyjnych, a sam projekt wymaga częstych przyspieszeń i ruszania pod obciążeniem, sugeruje to więc dobranie przekształtnika zapewniającego sterowanie wektorowe. Sterownikiem takim jest np. SINAMICS G120. Model ten obsługuje również standardowe protokoły komunikacyjne (PROFIBUS, PROFINET, USS, </w:t>
      </w:r>
      <w:proofErr w:type="spellStart"/>
      <w:r w:rsidR="00E2175F">
        <w:rPr>
          <w:rFonts w:ascii="Arial Unicode MS" w:eastAsia="Arial Unicode MS" w:hAnsi="Arial Unicode MS" w:cs="Arial Unicode MS"/>
        </w:rPr>
        <w:t>Modbus</w:t>
      </w:r>
      <w:proofErr w:type="spellEnd"/>
      <w:r w:rsidR="00E2175F">
        <w:rPr>
          <w:rFonts w:ascii="Arial Unicode MS" w:eastAsia="Arial Unicode MS" w:hAnsi="Arial Unicode MS" w:cs="Arial Unicode MS"/>
        </w:rPr>
        <w:t xml:space="preserve"> RTU). Możliwa jest przeprowadzenie łatwej i szybkiej </w:t>
      </w:r>
      <w:proofErr w:type="spellStart"/>
      <w:r w:rsidR="00E2175F">
        <w:rPr>
          <w:rFonts w:ascii="Arial Unicode MS" w:eastAsia="Arial Unicode MS" w:hAnsi="Arial Unicode MS" w:cs="Arial Unicode MS"/>
        </w:rPr>
        <w:t>parametryzajci</w:t>
      </w:r>
      <w:proofErr w:type="spellEnd"/>
      <w:r w:rsidR="00E2175F">
        <w:rPr>
          <w:rFonts w:ascii="Arial Unicode MS" w:eastAsia="Arial Unicode MS" w:hAnsi="Arial Unicode MS" w:cs="Arial Unicode MS"/>
        </w:rPr>
        <w:t xml:space="preserve"> przy użyciu oprogramowania STARTER czy integracja w środowisku TIA Portal. </w:t>
      </w:r>
    </w:p>
    <w:p w:rsidR="005E5A09" w:rsidRDefault="00E2175F" w:rsidP="0020742E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Ponieważ projekt nie zakłada żadnych ograniczeń co do EMC, stopnia ochrony IP, źródła zasilania czy środowiska montażu (wysokość, wilgotność, temperatura) parametry te nie będą brane pod uwagę.  </w:t>
      </w:r>
    </w:p>
    <w:p w:rsidR="00E2175F" w:rsidRDefault="00E2175F" w:rsidP="0020742E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Jako jednostka sterująca wybrany został moduł CU250S-2 PN. Rozszerzenie PN oznacza możliwość komunikacji po </w:t>
      </w:r>
      <w:proofErr w:type="spellStart"/>
      <w:r>
        <w:rPr>
          <w:rFonts w:ascii="Arial Unicode MS" w:eastAsia="Arial Unicode MS" w:hAnsi="Arial Unicode MS" w:cs="Arial Unicode MS"/>
        </w:rPr>
        <w:t>profinecie</w:t>
      </w:r>
      <w:proofErr w:type="spellEnd"/>
      <w:r>
        <w:rPr>
          <w:rFonts w:ascii="Arial Unicode MS" w:eastAsia="Arial Unicode MS" w:hAnsi="Arial Unicode MS" w:cs="Arial Unicode MS"/>
        </w:rPr>
        <w:t xml:space="preserve">. Sama jednostka umożliwia dodatkowo użycie nie jednego, a dwóch </w:t>
      </w:r>
      <w:proofErr w:type="spellStart"/>
      <w:r>
        <w:rPr>
          <w:rFonts w:ascii="Arial Unicode MS" w:eastAsia="Arial Unicode MS" w:hAnsi="Arial Unicode MS" w:cs="Arial Unicode MS"/>
        </w:rPr>
        <w:t>enkoderów</w:t>
      </w:r>
      <w:proofErr w:type="spellEnd"/>
      <w:r>
        <w:rPr>
          <w:rFonts w:ascii="Arial Unicode MS" w:eastAsia="Arial Unicode MS" w:hAnsi="Arial Unicode MS" w:cs="Arial Unicode MS"/>
        </w:rPr>
        <w:t>, gdzie jeden jest mocowany na wale silnika, a drugi już za przekładniami. Podczas gdy pierwszy służy do określenia prędkości obrotowej wału, drugi umożliwia realizację zadań prostego pozycjonowania pod warunkiem zakupienia rozszerzonej licencji (</w:t>
      </w:r>
      <w:r>
        <w:t>6SL3054-4AG00-2AA0-Z E01)</w:t>
      </w:r>
      <w:r w:rsidR="00887F25">
        <w:t xml:space="preserve">. </w:t>
      </w:r>
      <w:r w:rsidR="00887F25" w:rsidRPr="00887F25">
        <w:rPr>
          <w:rFonts w:ascii="Arial Unicode MS" w:eastAsia="Arial Unicode MS" w:hAnsi="Arial Unicode MS" w:cs="Arial Unicode MS"/>
        </w:rPr>
        <w:t xml:space="preserve">Dostępna jest również licencja dająca dostęp do rozszerzonych funkcji </w:t>
      </w:r>
      <w:proofErr w:type="spellStart"/>
      <w:r w:rsidR="00887F25" w:rsidRPr="00887F25">
        <w:rPr>
          <w:rFonts w:ascii="Arial Unicode MS" w:eastAsia="Arial Unicode MS" w:hAnsi="Arial Unicode MS" w:cs="Arial Unicode MS"/>
        </w:rPr>
        <w:t>Safety</w:t>
      </w:r>
      <w:proofErr w:type="spellEnd"/>
      <w:r w:rsidR="00887F25" w:rsidRPr="00887F2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887F25" w:rsidRPr="00887F25">
        <w:rPr>
          <w:rFonts w:ascii="Arial Unicode MS" w:eastAsia="Arial Unicode MS" w:hAnsi="Arial Unicode MS" w:cs="Arial Unicode MS"/>
        </w:rPr>
        <w:t>Integrated</w:t>
      </w:r>
      <w:proofErr w:type="spellEnd"/>
      <w:r w:rsidR="00887F25" w:rsidRPr="00887F25">
        <w:rPr>
          <w:rFonts w:ascii="Arial Unicode MS" w:eastAsia="Arial Unicode MS" w:hAnsi="Arial Unicode MS" w:cs="Arial Unicode MS"/>
        </w:rPr>
        <w:t xml:space="preserve">, ale jako że projekt nie mówi nic na ten temat można założyć, że funkcje </w:t>
      </w:r>
      <w:proofErr w:type="spellStart"/>
      <w:r w:rsidR="00887F25" w:rsidRPr="00887F25">
        <w:rPr>
          <w:rFonts w:ascii="Arial Unicode MS" w:eastAsia="Arial Unicode MS" w:hAnsi="Arial Unicode MS" w:cs="Arial Unicode MS"/>
        </w:rPr>
        <w:t>Safety</w:t>
      </w:r>
      <w:proofErr w:type="spellEnd"/>
      <w:r w:rsidR="00887F25" w:rsidRPr="00887F25">
        <w:rPr>
          <w:rFonts w:ascii="Arial Unicode MS" w:eastAsia="Arial Unicode MS" w:hAnsi="Arial Unicode MS" w:cs="Arial Unicode MS"/>
        </w:rPr>
        <w:t xml:space="preserve"> są pomijalne.</w:t>
      </w:r>
    </w:p>
    <w:p w:rsidR="00887F25" w:rsidRDefault="00887F25" w:rsidP="0020742E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Wspomniana jednostka sterująca jest również wyposażona w aż 11 wejść cyfrowych, 3 wyjścia cyfrowe, i po 2 wejścia i wyjścia analogowe. Jednostkę sterującą warto wyposażyć </w:t>
      </w:r>
      <w:r>
        <w:rPr>
          <w:rFonts w:ascii="Arial Unicode MS" w:eastAsia="Arial Unicode MS" w:hAnsi="Arial Unicode MS" w:cs="Arial Unicode MS"/>
        </w:rPr>
        <w:lastRenderedPageBreak/>
        <w:t xml:space="preserve">również w inteligentny panel operatorski (IOP), który umożliwi nie tylko łatwe uruchomienie, ale szybszą diagnostykę ewentualnych usterek. Do tego niezbędny będzie również zestaw połączeniowy do połączenia przekształtnika z programatorem. </w:t>
      </w:r>
    </w:p>
    <w:p w:rsidR="00887F25" w:rsidRDefault="00887F25" w:rsidP="0020742E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Do wybranej jednostki sterującej należy dobrać również jednostkę mocy (PM). Wybrany silnik wymaga średniego prądu na poziomie 1,84 A oraz maksymalnego na poziomie 2,26 A. Do tych zastosowań wystarczy jednostka mocy PM240-2 0,75 </w:t>
      </w:r>
      <w:proofErr w:type="spellStart"/>
      <w:r>
        <w:rPr>
          <w:rFonts w:ascii="Arial Unicode MS" w:eastAsia="Arial Unicode MS" w:hAnsi="Arial Unicode MS" w:cs="Arial Unicode MS"/>
        </w:rPr>
        <w:t>kW</w:t>
      </w:r>
      <w:proofErr w:type="spellEnd"/>
      <w:r>
        <w:rPr>
          <w:rFonts w:ascii="Arial Unicode MS" w:eastAsia="Arial Unicode MS" w:hAnsi="Arial Unicode MS" w:cs="Arial Unicode MS"/>
        </w:rPr>
        <w:t xml:space="preserve">. Zagwarantuje ona prąd na poziomie 2,20 A oraz prąd maksymalny 3,40 A. Mimo braku podanych wymagań dot. EMC, a właściwie z tego powodu lepszym wyborem będzie jednostka </w:t>
      </w:r>
      <w:r w:rsidRPr="00887F25">
        <w:rPr>
          <w:rFonts w:ascii="Arial Unicode MS" w:eastAsia="Arial Unicode MS" w:hAnsi="Arial Unicode MS" w:cs="Arial Unicode MS"/>
        </w:rPr>
        <w:t>6SL3210-1PE12-3AL1</w:t>
      </w:r>
      <w:r>
        <w:rPr>
          <w:rFonts w:ascii="Arial Unicode MS" w:eastAsia="Arial Unicode MS" w:hAnsi="Arial Unicode MS" w:cs="Arial Unicode MS"/>
        </w:rPr>
        <w:t xml:space="preserve">, która wyposażona jest w zintegrowany filtr klasy A. Jest to najmniejszy rozmiar obudowy FSA. </w:t>
      </w:r>
      <w:r w:rsidR="0057462A">
        <w:rPr>
          <w:rFonts w:ascii="Arial Unicode MS" w:eastAsia="Arial Unicode MS" w:hAnsi="Arial Unicode MS" w:cs="Arial Unicode MS"/>
        </w:rPr>
        <w:t>Co prawda zapewnia ochronę jedynie na poziomie IP20, aczkolwiek jest to o tyle bez znaczenia, że w przypadku montażu przy maszynie dyrektywa maszynowa wymaga IP54, a jeśli miałby zostać zainstalowany w szafie, to sama szafa zapewni wyższy stopień ochrony. Tak jak wcześniej ekstremalne warunki otoczenia nie będą brane pod uwagę (duża wysokość montażu, wysoka temperatura, wilgotność).</w:t>
      </w:r>
    </w:p>
    <w:p w:rsidR="0057462A" w:rsidRDefault="0057462A" w:rsidP="0020742E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Ponieważ układ ma pracować dynamicznie warto przewidzieć również rezystor hamujący, który pozwoli odprowadzić energię, powstającą w czasie, kiedy silnik będzie pracować w trybie pracy generatorowej, czyli podczas hamowania. </w:t>
      </w:r>
    </w:p>
    <w:p w:rsidR="0057462A" w:rsidRDefault="0057462A" w:rsidP="0020742E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Do prawidłowej kontroli prędkości silnika należy zainstalować </w:t>
      </w:r>
      <w:proofErr w:type="spellStart"/>
      <w:r>
        <w:rPr>
          <w:rFonts w:ascii="Arial Unicode MS" w:eastAsia="Arial Unicode MS" w:hAnsi="Arial Unicode MS" w:cs="Arial Unicode MS"/>
        </w:rPr>
        <w:t>enkoder</w:t>
      </w:r>
      <w:proofErr w:type="spellEnd"/>
      <w:r>
        <w:rPr>
          <w:rFonts w:ascii="Arial Unicode MS" w:eastAsia="Arial Unicode MS" w:hAnsi="Arial Unicode MS" w:cs="Arial Unicode MS"/>
        </w:rPr>
        <w:t xml:space="preserve">. CU250S-2 pozwala na wykorzystanie zarówno </w:t>
      </w:r>
      <w:proofErr w:type="spellStart"/>
      <w:r>
        <w:rPr>
          <w:rFonts w:ascii="Arial Unicode MS" w:eastAsia="Arial Unicode MS" w:hAnsi="Arial Unicode MS" w:cs="Arial Unicode MS"/>
        </w:rPr>
        <w:t>enkodera</w:t>
      </w:r>
      <w:proofErr w:type="spellEnd"/>
      <w:r>
        <w:rPr>
          <w:rFonts w:ascii="Arial Unicode MS" w:eastAsia="Arial Unicode MS" w:hAnsi="Arial Unicode MS" w:cs="Arial Unicode MS"/>
        </w:rPr>
        <w:t xml:space="preserve"> TTL jak i HTL, w tym przypadku można wybrać </w:t>
      </w:r>
      <w:proofErr w:type="spellStart"/>
      <w:r>
        <w:rPr>
          <w:rFonts w:ascii="Arial Unicode MS" w:eastAsia="Arial Unicode MS" w:hAnsi="Arial Unicode MS" w:cs="Arial Unicode MS"/>
        </w:rPr>
        <w:t>enkoder</w:t>
      </w:r>
      <w:proofErr w:type="spellEnd"/>
      <w:r>
        <w:rPr>
          <w:rFonts w:ascii="Arial Unicode MS" w:eastAsia="Arial Unicode MS" w:hAnsi="Arial Unicode MS" w:cs="Arial Unicode MS"/>
        </w:rPr>
        <w:t xml:space="preserve"> obrotowy 1XP8 (TTL). </w:t>
      </w:r>
    </w:p>
    <w:p w:rsidR="0057462A" w:rsidRDefault="0057462A" w:rsidP="0020742E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Do połączenia silnika z przekształtnikiem niezbędny będzie odpowiedni kabel. Odpowiedni będzie kabel MOTION CONNECT 500. </w:t>
      </w:r>
    </w:p>
    <w:p w:rsidR="0057462A" w:rsidRDefault="008A7715" w:rsidP="0020742E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Przechodząc do szczegółów dotyczących wybranego silnika, jego potencjał termiczny zostanie wykorzystany przy wymaganych przebiegach w 91,6%. Wykorzystane zostanie również 60,5% dostępnego momentu. </w:t>
      </w:r>
    </w:p>
    <w:p w:rsidR="008A7715" w:rsidRDefault="008A7715" w:rsidP="0020742E">
      <w:pPr>
        <w:rPr>
          <w:rFonts w:ascii="Arial Unicode MS" w:eastAsia="Arial Unicode MS" w:hAnsi="Arial Unicode MS" w:cs="Arial Unicode MS"/>
        </w:rPr>
      </w:pPr>
    </w:p>
    <w:p w:rsidR="008A7715" w:rsidRDefault="008A7715" w:rsidP="0020742E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Zadanie stawiane przed tym projektem wymaga wykrycia ładunku na przenośniku oraz przeniesienie go o zadaną odległość.</w:t>
      </w:r>
    </w:p>
    <w:p w:rsidR="008A7715" w:rsidRDefault="008A7715" w:rsidP="0020742E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Teoretycznie jest to możliwe do zrealizowania bez użycia zewnętrznych czujników. Zakładając, że przenośnik byłby cały czas w ruchu, możliwa byłaby do stworzenia logika, </w:t>
      </w:r>
      <w:r>
        <w:rPr>
          <w:rFonts w:ascii="Arial Unicode MS" w:eastAsia="Arial Unicode MS" w:hAnsi="Arial Unicode MS" w:cs="Arial Unicode MS"/>
        </w:rPr>
        <w:lastRenderedPageBreak/>
        <w:t xml:space="preserve">która porównywałaby aktualny prąd pobierany przez silnik z prądem biegu jałowego. Jeśli byłby on większy znaczyłoby to, że pojawiło się obciążenie. Następnie przy wykorzystaniu funkcji pozycjonowania i dodatkowego </w:t>
      </w:r>
      <w:proofErr w:type="spellStart"/>
      <w:r>
        <w:rPr>
          <w:rFonts w:ascii="Arial Unicode MS" w:eastAsia="Arial Unicode MS" w:hAnsi="Arial Unicode MS" w:cs="Arial Unicode MS"/>
        </w:rPr>
        <w:t>enkodera</w:t>
      </w:r>
      <w:proofErr w:type="spellEnd"/>
      <w:r>
        <w:rPr>
          <w:rFonts w:ascii="Arial Unicode MS" w:eastAsia="Arial Unicode MS" w:hAnsi="Arial Unicode MS" w:cs="Arial Unicode MS"/>
        </w:rPr>
        <w:t xml:space="preserve"> możliwe byłoby przesu</w:t>
      </w:r>
      <w:r w:rsidR="007A52C2">
        <w:rPr>
          <w:rFonts w:ascii="Arial Unicode MS" w:eastAsia="Arial Unicode MS" w:hAnsi="Arial Unicode MS" w:cs="Arial Unicode MS"/>
        </w:rPr>
        <w:t xml:space="preserve">nięcie taśmy o zadaną odległość (można to również zrealizować czasowo bez użycia </w:t>
      </w:r>
      <w:proofErr w:type="spellStart"/>
      <w:r w:rsidR="007A52C2">
        <w:rPr>
          <w:rFonts w:ascii="Arial Unicode MS" w:eastAsia="Arial Unicode MS" w:hAnsi="Arial Unicode MS" w:cs="Arial Unicode MS"/>
        </w:rPr>
        <w:t>enkodera</w:t>
      </w:r>
      <w:proofErr w:type="spellEnd"/>
      <w:r w:rsidR="007A52C2">
        <w:rPr>
          <w:rFonts w:ascii="Arial Unicode MS" w:eastAsia="Arial Unicode MS" w:hAnsi="Arial Unicode MS" w:cs="Arial Unicode MS"/>
        </w:rPr>
        <w:t xml:space="preserve">). </w:t>
      </w:r>
    </w:p>
    <w:p w:rsidR="008A7715" w:rsidRDefault="008A7715" w:rsidP="0020742E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Bardziej konwencjonalną metodą będzie jednak użycie dwóch czujników optycznych.</w:t>
      </w:r>
    </w:p>
    <w:p w:rsidR="008A7715" w:rsidRDefault="008A7715" w:rsidP="0020742E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Zadaniem pierwszego z nich będzie wykrycie obiektu w miejscu początkowym, a drugiego w miejscu końcowym.</w:t>
      </w:r>
    </w:p>
    <w:p w:rsidR="008A7715" w:rsidRDefault="008A7715" w:rsidP="0020742E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Wystarczające do tego celu będą czujniki </w:t>
      </w:r>
      <w:proofErr w:type="spellStart"/>
      <w:r>
        <w:rPr>
          <w:rFonts w:ascii="Arial Unicode MS" w:eastAsia="Arial Unicode MS" w:hAnsi="Arial Unicode MS" w:cs="Arial Unicode MS"/>
        </w:rPr>
        <w:t>firmi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Pepperl-Fuchs</w:t>
      </w:r>
      <w:proofErr w:type="spellEnd"/>
      <w:r>
        <w:rPr>
          <w:rFonts w:ascii="Arial Unicode MS" w:eastAsia="Arial Unicode MS" w:hAnsi="Arial Unicode MS" w:cs="Arial Unicode MS"/>
        </w:rPr>
        <w:t xml:space="preserve"> np. </w:t>
      </w:r>
      <w:r w:rsidRPr="008A7715">
        <w:rPr>
          <w:rFonts w:ascii="Arial Unicode MS" w:eastAsia="Arial Unicode MS" w:hAnsi="Arial Unicode MS" w:cs="Arial Unicode MS"/>
        </w:rPr>
        <w:t>BB10-P-F1/25/33/35/102/115-7m</w:t>
      </w:r>
      <w:r>
        <w:rPr>
          <w:rFonts w:ascii="Arial Unicode MS" w:eastAsia="Arial Unicode MS" w:hAnsi="Arial Unicode MS" w:cs="Arial Unicode MS"/>
        </w:rPr>
        <w:t xml:space="preserve">.  Czujnik taki składa się z emitera i odbiornika. Emiter wysyła wiązkę światła (w tym przypadku wiązkę podczerwoną) i jeśli odbiornik jest w stanie je odebrać oznacza to, że pomiędzy nimi nie ma żadnych przeszkód. </w:t>
      </w:r>
    </w:p>
    <w:p w:rsidR="008A7715" w:rsidRDefault="008A7715" w:rsidP="0020742E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Zaproponowany czujnik umożliwia wykrywanie w zakresie od 0 do 3 m, a więc przy przeciętnej szerokości taśmy wynoszącej około 60cm będzie to zakres całkowicie wystarczający. </w:t>
      </w:r>
    </w:p>
    <w:p w:rsidR="00887F25" w:rsidRDefault="008A7715" w:rsidP="0020742E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Jeśli chodzi o logik</w:t>
      </w:r>
      <w:r w:rsidR="008B72FB">
        <w:rPr>
          <w:rFonts w:ascii="Arial Unicode MS" w:eastAsia="Arial Unicode MS" w:hAnsi="Arial Unicode MS" w:cs="Arial Unicode MS"/>
        </w:rPr>
        <w:t xml:space="preserve">ę sterowania to można ją stworzyć przy użyciu wolnych bloków funkcyjnych jednostki sterującej (FFB) oraz </w:t>
      </w:r>
      <w:proofErr w:type="spellStart"/>
      <w:r w:rsidR="008B72FB">
        <w:rPr>
          <w:rFonts w:ascii="Arial Unicode MS" w:eastAsia="Arial Unicode MS" w:hAnsi="Arial Unicode MS" w:cs="Arial Unicode MS"/>
        </w:rPr>
        <w:t>technologi</w:t>
      </w:r>
      <w:proofErr w:type="spellEnd"/>
      <w:r w:rsidR="008B72FB">
        <w:rPr>
          <w:rFonts w:ascii="Arial Unicode MS" w:eastAsia="Arial Unicode MS" w:hAnsi="Arial Unicode MS" w:cs="Arial Unicode MS"/>
        </w:rPr>
        <w:t xml:space="preserve"> BICO.  Zakładając użycie czujnika jako czujnik typu </w:t>
      </w:r>
      <w:proofErr w:type="spellStart"/>
      <w:r w:rsidR="008B72FB">
        <w:rPr>
          <w:rFonts w:ascii="Arial Unicode MS" w:eastAsia="Arial Unicode MS" w:hAnsi="Arial Unicode MS" w:cs="Arial Unicode MS"/>
        </w:rPr>
        <w:t>Dark</w:t>
      </w:r>
      <w:proofErr w:type="spellEnd"/>
      <w:r w:rsidR="008B72FB">
        <w:rPr>
          <w:rFonts w:ascii="Arial Unicode MS" w:eastAsia="Arial Unicode MS" w:hAnsi="Arial Unicode MS" w:cs="Arial Unicode MS"/>
        </w:rPr>
        <w:t xml:space="preserve"> ON (zgodnie z nazewnictwem producenta) czujnik wystawi stan wysoki przy przecięciu wiązki przez obiekt. W związku z tym należy wyjście pierwszego czujnika połączyć do jednego z wejść cyfrowych CU i poprzez odpowiednią parametryzację i wykorzystanie bloku funkcyjnego AND utworzyć logikę, która uruchomi silnik, kiedy zostanie wystawiony stan wysoki poprzez czujnik oraz nadrzędny przycisk uruchomiający całe urządzenie (również podłączony do wejścia cyfrowego). </w:t>
      </w:r>
      <w:r w:rsidR="007A52C2">
        <w:rPr>
          <w:rFonts w:ascii="Arial Unicode MS" w:eastAsia="Arial Unicode MS" w:hAnsi="Arial Unicode MS" w:cs="Arial Unicode MS"/>
        </w:rPr>
        <w:t xml:space="preserve">Należy do tego celu wykorzystać również blok RS, który zapewni pracę silnika nawet po zdjęciu sygnału z czujnika. Należy ustawić prędkość referencyjną zgodnie z maksymalną prędkością jaką ma osiągać układ. Następnie czas rampy przyspieszania ustawić zgodnie z projektem na 5 sekund, tak samo jak czas ramy hamowania. </w:t>
      </w:r>
    </w:p>
    <w:p w:rsidR="007A52C2" w:rsidRDefault="007A52C2" w:rsidP="0020742E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Wiedząc, że silnik ma rozpocząć hamowanie po 29,75m, aby pozostać w zgodności z profilem prędkościowym to tam należy umieścić drugi czujnik. Podłączając go do kolejnego z wejść cyfrowych CU i wykorzystując jako wejście zerujące bloku RS uzyskamy kompletną logikę sterowania. </w:t>
      </w:r>
    </w:p>
    <w:p w:rsidR="005E5A09" w:rsidRPr="0020742E" w:rsidRDefault="005E5A09" w:rsidP="0020742E">
      <w:pPr>
        <w:rPr>
          <w:rFonts w:ascii="Arial Unicode MS" w:eastAsia="Arial Unicode MS" w:hAnsi="Arial Unicode MS" w:cs="Arial Unicode MS"/>
        </w:rPr>
      </w:pPr>
      <w:bookmarkStart w:id="0" w:name="_GoBack"/>
      <w:bookmarkEnd w:id="0"/>
    </w:p>
    <w:sectPr w:rsidR="005E5A09" w:rsidRPr="0020742E" w:rsidSect="00BF70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0152" w:rsidRDefault="004C0152" w:rsidP="002344C9">
      <w:pPr>
        <w:spacing w:after="0" w:line="240" w:lineRule="auto"/>
      </w:pPr>
      <w:r>
        <w:separator/>
      </w:r>
    </w:p>
  </w:endnote>
  <w:endnote w:type="continuationSeparator" w:id="0">
    <w:p w:rsidR="004C0152" w:rsidRDefault="004C0152" w:rsidP="00234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0152" w:rsidRDefault="004C0152" w:rsidP="002344C9">
      <w:pPr>
        <w:spacing w:after="0" w:line="240" w:lineRule="auto"/>
      </w:pPr>
      <w:r>
        <w:separator/>
      </w:r>
    </w:p>
  </w:footnote>
  <w:footnote w:type="continuationSeparator" w:id="0">
    <w:p w:rsidR="004C0152" w:rsidRDefault="004C0152" w:rsidP="00234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C2A60"/>
    <w:multiLevelType w:val="hybridMultilevel"/>
    <w:tmpl w:val="36A6DE8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6C76C6F"/>
    <w:multiLevelType w:val="hybridMultilevel"/>
    <w:tmpl w:val="8358680A"/>
    <w:lvl w:ilvl="0" w:tplc="E03E2C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C755C6"/>
    <w:multiLevelType w:val="hybridMultilevel"/>
    <w:tmpl w:val="04C44E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EB5F2D"/>
    <w:multiLevelType w:val="hybridMultilevel"/>
    <w:tmpl w:val="D6C015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C025B9"/>
    <w:multiLevelType w:val="hybridMultilevel"/>
    <w:tmpl w:val="B35204EE"/>
    <w:lvl w:ilvl="0" w:tplc="DAEC42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7A63"/>
    <w:rsid w:val="0020742E"/>
    <w:rsid w:val="002344C9"/>
    <w:rsid w:val="00262883"/>
    <w:rsid w:val="00337A63"/>
    <w:rsid w:val="004367F7"/>
    <w:rsid w:val="00487F27"/>
    <w:rsid w:val="004C0152"/>
    <w:rsid w:val="0057462A"/>
    <w:rsid w:val="005C6D7C"/>
    <w:rsid w:val="005E5A09"/>
    <w:rsid w:val="00684A1D"/>
    <w:rsid w:val="007A52C2"/>
    <w:rsid w:val="0083389B"/>
    <w:rsid w:val="00846E03"/>
    <w:rsid w:val="0087147D"/>
    <w:rsid w:val="00887F25"/>
    <w:rsid w:val="008A7715"/>
    <w:rsid w:val="008B3912"/>
    <w:rsid w:val="008B72FB"/>
    <w:rsid w:val="00910E20"/>
    <w:rsid w:val="00AA5E78"/>
    <w:rsid w:val="00BE281A"/>
    <w:rsid w:val="00BF7078"/>
    <w:rsid w:val="00C93C93"/>
    <w:rsid w:val="00CE5A7E"/>
    <w:rsid w:val="00D9288D"/>
    <w:rsid w:val="00E2175F"/>
    <w:rsid w:val="00EB26A3"/>
    <w:rsid w:val="00EB7569"/>
    <w:rsid w:val="00ED3920"/>
    <w:rsid w:val="00FB2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F7078"/>
  </w:style>
  <w:style w:type="paragraph" w:styleId="Nagwek1">
    <w:name w:val="heading 1"/>
    <w:basedOn w:val="Normalny"/>
    <w:next w:val="Textbody"/>
    <w:link w:val="Nagwek1Znak"/>
    <w:rsid w:val="00337A63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Arial" w:eastAsia="Microsoft YaHei" w:hAnsi="Arial" w:cs="Mangal"/>
      <w:b/>
      <w:bCs/>
      <w:kern w:val="3"/>
      <w:sz w:val="28"/>
      <w:szCs w:val="28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337A63"/>
    <w:rPr>
      <w:rFonts w:ascii="Arial" w:eastAsia="Microsoft YaHei" w:hAnsi="Arial" w:cs="Mangal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337A6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337A63"/>
    <w:pPr>
      <w:spacing w:after="120"/>
    </w:pPr>
  </w:style>
  <w:style w:type="paragraph" w:styleId="Akapitzlist">
    <w:name w:val="List Paragraph"/>
    <w:basedOn w:val="Normalny"/>
    <w:uiPriority w:val="34"/>
    <w:qFormat/>
    <w:rsid w:val="00EB756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B7569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344C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344C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344C9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84A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84A1D"/>
    <w:rPr>
      <w:rFonts w:ascii="Segoe UI" w:hAnsi="Segoe UI" w:cs="Segoe UI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57462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7462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7462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7462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7462A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4</Pages>
  <Words>983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Warthog</dc:creator>
  <cp:keywords/>
  <dc:description/>
  <cp:lastModifiedBy>Mv</cp:lastModifiedBy>
  <cp:revision>5</cp:revision>
  <cp:lastPrinted>2015-04-14T16:30:00Z</cp:lastPrinted>
  <dcterms:created xsi:type="dcterms:W3CDTF">2015-04-07T12:24:00Z</dcterms:created>
  <dcterms:modified xsi:type="dcterms:W3CDTF">2015-04-20T16:57:00Z</dcterms:modified>
</cp:coreProperties>
</file>