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0" w:line="276" w:lineRule="auto"/>
        <w:rPr>
          <w:rFonts w:ascii="Proxima Nova" w:cs="Proxima Nova" w:eastAsia="Proxima Nova" w:hAnsi="Proxima Nova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0" w:line="276" w:lineRule="auto"/>
        <w:rPr>
          <w:rFonts w:ascii="Proxima Nova" w:cs="Proxima Nova" w:eastAsia="Proxima Nova" w:hAnsi="Proxima Nova"/>
          <w:color w:val="000000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color w:val="000000"/>
          <w:sz w:val="48"/>
          <w:szCs w:val="48"/>
          <w:rtl w:val="0"/>
        </w:rPr>
        <w:t xml:space="preserve">Student Project Proposal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Topic detection model (Information Retrieval)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Industry Sponsorship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Gerson Lehrman Group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633.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This project is aimed to increase the resourcefulness of the current data pipelines for efficient data storage and retrieval. Build a topic/keyword detection process from unstructured free text with screening questions through Named Entity Recognition (NER). Identify patterns in submitted requests over time for Hierarchical Clustering of Topics (scope: Tech and Healthcare industries).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Key Research Questions/ Technological constraints that the Project will Answer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we group similar client requests together? (Eg. Google News)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we perform NER for unstructured data geared towards the Tech Industry or Healthcare industry with reasonable accuracy?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Can we find hierarchical patterns in the topics for requests to identify temporal directions of the requests?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Final deliverables at the end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deployable ML model that performs NER with reasonable accuracy.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clustering mechanism to find patterns from submitted topics or requests.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 hierarchical clustering method that can produce a hierarchical dendrogram of topics submitted over a period of time.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Key activities/ technologies the project team may be expected to undertake/ work with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Named Entity Recognition for short text paragraphs geared towards identification of topics that imply technological or healthcare terms.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Unsupervised clustering of time-stamped topics.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Hierarchical clustering of topics or temporal sequence learning for identified topics.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There will be two public datasets for this project: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Training set : ~14.5 MB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0000ff"/>
                  <w:u w:val="single"/>
                  <w:rtl w:val="0"/>
                </w:rPr>
                <w:t xml:space="preserve">https://components.one/datasets/all-the-news-2-news-articles-dataset/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(Effort can be limited to mining a single paragraph of text from these articles only).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Test set : ~8.2 GB,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https://www.kaggle.com/abhinavwalia95/entity-annotated-corpus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Expected learning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Data engineering to shape real world data suitable for machine learning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Experience into efficient Information storage and retrieval methods.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Experience in unsupervised (and/or semi-supervised) hierarchical clustering of text</w:t>
            </w:r>
          </w:p>
          <w:p w:rsidR="00000000" w:rsidDel="00000000" w:rsidP="00000000" w:rsidRDefault="00000000" w:rsidRPr="00000000" w14:paraId="0000002F">
            <w:pPr>
              <w:widowControl w:val="0"/>
              <w:ind w:left="72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Semantic similarity modelling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Building a machine learning enabled pipeline from raw data to usable insight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Explore Human-in-the-loop implementation possibilities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Team Size: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Member names: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Bryan Kim, Daniel S. Lee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widowControl w:val="0"/>
        <w:spacing w:line="276" w:lineRule="auto"/>
        <w:rPr/>
      </w:pPr>
      <w:bookmarkStart w:colFirst="0" w:colLast="0" w:name="_heading=h.tm45pnro0yy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spacing w:line="276" w:lineRule="auto"/>
        <w:rPr/>
      </w:pPr>
      <w:bookmarkStart w:colFirst="0" w:colLast="0" w:name="_heading=h.oi966xkd6ltk" w:id="4"/>
      <w:bookmarkEnd w:id="4"/>
      <w:r w:rsidDel="00000000" w:rsidR="00000000" w:rsidRPr="00000000">
        <w:rPr>
          <w:rtl w:val="0"/>
        </w:rPr>
        <w:t xml:space="preserve">Tentative Time Plan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selection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creation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exploratory data analysis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7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continuation of exploratory data analysis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and replicate similar projects from Kaggle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project proposal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from 2+ subsets of larger dataset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potential use of 2+ additional algorithms (e.g. mini-BERT)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baselining and code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slide deck for 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narrowing down algorithm(s) for use in implementation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communications with domain expert(s) using summary slides prepared from logging activities and observations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with other engineers in weekly standup during live session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out quantitative results from benchmarking and any additional progress in the project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retrain models, identify (and quantify, if possible) limiting conditions, devise plans to overcome challenges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AWS-based data processing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 vision for final deployment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for Week 12 review of project v1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updated slides with quantitative results and time plan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Submit either a 10 minute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presentation or 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Report (we intend to be prepared for both)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project v2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least one version of a model on at least one data set deployed on AWS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documentation of: limitations, observations, solutions, alternatives, etc.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AutoML tools to benchmark our model(s).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visualization using Slapley, Lime, and/or other options 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project v2, with a focus shifting more towards outcomes (contra data and process)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and record possible extensions/modifications to v2 for future versions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 tuning project v2 in preparation for Final Presentation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to incorporate some concepts from ML Ops, record observations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finalize ideas for the Final Presentation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Week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 all training runs, generate final deployed outcome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finalize all documentation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demo presentation to run no longer than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76" w:lineRule="auto"/>
        <w:rPr/>
      </w:pPr>
      <w:bookmarkStart w:colFirst="0" w:colLast="0" w:name="_heading=h.8lroozh50du7" w:id="5"/>
      <w:bookmarkEnd w:id="5"/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public datasets for training and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news articles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Process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LSTM with word2vec and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 as initial models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deployment in batch (we may explore event-based api deployment, if time permits)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iterations not yet determined (we will evaluate several ranges of iterations to balance out: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resources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in predictions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 to additional ongoing data inputs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Outcomes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NER with comparable accuracy to existing solutions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 in data pipeline management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hierarchical patterns in the topics for requests (extensible to topics beyond the current project scope)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 based on observations from training models with different algorithms and tuning hyperparameters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Potential Limitations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improperly formatted user generated requests (e.g. missing punctuation, incorrect capitalization, etc.)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word filtering mechanism failing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extremely large datasets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different data sources and available inputs (e.g. numbers and types of columns, sparsity of data, inaccuracies in data, skewed nature of data, etc.)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Solutions to Potential Limitations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basic root cause analysis when/where possible (and if efficient)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different filtering mechanisms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contract/expand algorithm to exclude/include more or fewer words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problematic inputs for human evaluation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276" w:lineRule="auto"/>
        <w:rPr/>
      </w:pPr>
      <w:bookmarkStart w:colFirst="0" w:colLast="0" w:name="_heading=h.fgffb144244g" w:id="6"/>
      <w:bookmarkEnd w:id="6"/>
      <w:r w:rsidDel="00000000" w:rsidR="00000000" w:rsidRPr="00000000">
        <w:rPr>
          <w:rtl w:val="0"/>
        </w:rPr>
        <w:t xml:space="preserve">Ethical Considerations</w:t>
      </w:r>
    </w:p>
    <w:p w:rsidR="00000000" w:rsidDel="00000000" w:rsidP="00000000" w:rsidRDefault="00000000" w:rsidRPr="00000000" w14:paraId="0000008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Our plan currently requires little modification based on ethical conditions. User input requests will not contain personally identifiable information (PII). In case requests require that, we will need to have a process to handle those inputs, but those are out of the scope of this project.</w:t>
      </w:r>
    </w:p>
    <w:p w:rsidR="00000000" w:rsidDel="00000000" w:rsidP="00000000" w:rsidRDefault="00000000" w:rsidRPr="00000000" w14:paraId="0000009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Anticipated issues that might arise during the process are noted earlier under “Potential Limitations.”</w:t>
      </w:r>
    </w:p>
    <w:p w:rsidR="00000000" w:rsidDel="00000000" w:rsidP="00000000" w:rsidRDefault="00000000" w:rsidRPr="00000000" w14:paraId="0000009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40" w:w="1190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spacing w:line="276" w:lineRule="auto"/>
      <w:jc w:val="center"/>
      <w:rPr/>
    </w:pPr>
    <w:r w:rsidDel="00000000" w:rsidR="00000000" w:rsidRPr="00000000">
      <w:rPr>
        <w:rFonts w:ascii="Proxima Nova" w:cs="Proxima Nova" w:eastAsia="Proxima Nova" w:hAnsi="Proxima Nova"/>
        <w:color w:val="696969"/>
      </w:rPr>
      <w:drawing>
        <wp:inline distB="114300" distT="114300" distL="114300" distR="114300">
          <wp:extent cx="1562100" cy="90151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9015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line="276" w:lineRule="auto"/>
      <w:jc w:val="center"/>
      <w:rPr>
        <w:color w:val="007878"/>
        <w:sz w:val="30"/>
        <w:szCs w:val="30"/>
      </w:rPr>
    </w:pPr>
    <w:r w:rsidDel="00000000" w:rsidR="00000000" w:rsidRPr="00000000">
      <w:rPr>
        <w:rFonts w:ascii="Proxima Nova" w:cs="Proxima Nova" w:eastAsia="Proxima Nova" w:hAnsi="Proxima Nova"/>
        <w:color w:val="696969"/>
      </w:rPr>
      <w:drawing>
        <wp:inline distB="114300" distT="114300" distL="114300" distR="114300">
          <wp:extent cx="678124" cy="633413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124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7878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jc w:val="center"/>
    </w:pPr>
    <w:rPr>
      <w:rFonts w:ascii="Open Sans" w:cs="Open Sans" w:eastAsia="Open Sans" w:hAnsi="Open Sans"/>
      <w:b w:val="1"/>
      <w:color w:val="00787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jc w:val="center"/>
      <w:outlineLvl w:val="0"/>
    </w:pPr>
    <w:rPr>
      <w:rFonts w:ascii="Open Sans" w:cs="Open Sans" w:eastAsia="Open Sans" w:hAnsi="Open Sans"/>
      <w:b w:val="1"/>
      <w:color w:val="007878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3181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18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31815"/>
    <w:rPr>
      <w:color w:val="605e5c"/>
      <w:shd w:color="auto" w:fill="e1dfdd" w:val="clear"/>
    </w:rPr>
  </w:style>
  <w:style w:type="numbering" w:styleId="CurrentList1" w:customStyle="1">
    <w:name w:val="Current List1"/>
    <w:uiPriority w:val="99"/>
    <w:rsid w:val="00C31815"/>
    <w:pPr>
      <w:numPr>
        <w:numId w:val="8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mponents.one/datasets/all-the-news-2-news-articles-dataset/" TargetMode="External"/><Relationship Id="rId8" Type="http://schemas.openxmlformats.org/officeDocument/2006/relationships/hyperlink" Target="https://www.kaggle.com/abhinavwalia95/entity-annotated-corp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Yf5gGr82LPQuCFEGiq93L/8Qvw==">AMUW2mWdRgGOZfSRTXGBTEMxLiWyZL1qeA3BRgY06iITtaO7aWo2f4s67krwQpwUueEmotv3z+IW/1SAoPr5RNBmfuG/qqSUxQqZbC72M2h9U5mhvS2N64JYylcLvCrBChJ/gMAjvr7w7L7vr5EP4vMI9snbP+fwrSLtZcd9D8ZSKwgf6qhjDJvjpM/E/7JilWbN8JU9kp0u/QA6226nDQYBfTebp60yFpvC1zbk+sRm4YpQRoBMm3E=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2022-03-29T08:52:00Z</dcterms:created>
</cp:coreProperties>
</file>