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5E4" w:rsidRPr="000805E4" w:rsidRDefault="000805E4" w:rsidP="000805E4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</w:pPr>
      <w:r w:rsidRPr="000805E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 xml:space="preserve">Weird Python </w:t>
      </w:r>
      <w:proofErr w:type="spellStart"/>
      <w:r w:rsidRPr="000805E4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</w:rPr>
        <w:t>Coroutines</w:t>
      </w:r>
      <w:proofErr w:type="spellEnd"/>
    </w:p>
    <w:p w:rsidR="000805E4" w:rsidRPr="000805E4" w:rsidRDefault="000805E4" w:rsidP="000805E4">
      <w:p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 forget about </w:t>
      </w:r>
      <w:proofErr w:type="spellStart"/>
      <w:proofErr w:type="gram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asyncio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.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What is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? How does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work?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First of all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—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 xml:space="preserve"> are not asynchronous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are not concurrent until they are. </w:t>
      </w:r>
      <w:proofErr w:type="spellStart"/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are </w:t>
      </w:r>
      <w:proofErr w:type="spellStart"/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</w:rPr>
        <w:t>suspendable</w:t>
      </w:r>
      <w:proofErr w:type="spellEnd"/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, 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and the possibility to suspend and resume computation allows them to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be effectively used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at concurrent and finally asynchronous programs.</w:t>
      </w:r>
    </w:p>
    <w:p w:rsidR="000805E4" w:rsidRPr="000805E4" w:rsidRDefault="000805E4" w:rsidP="000805E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>How is it, </w:t>
      </w:r>
      <w:proofErr w:type="spellStart"/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>suspendable</w:t>
      </w:r>
      <w:proofErr w:type="spellEnd"/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>?</w:t>
      </w:r>
    </w:p>
    <w:p w:rsidR="000805E4" w:rsidRDefault="000805E4" w:rsidP="000805E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I’ll</w:t>
      </w:r>
      <w:proofErr w:type="gramEnd"/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start with an example on Python 2.7. Python 3 </w:t>
      </w:r>
      <w:proofErr w:type="spellStart"/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is a logical continuation of older generator-like </w:t>
      </w:r>
      <w:proofErr w:type="spellStart"/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and based on the 2.7 implementation.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gram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yield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keyword stops the execution of current computation and suspends internal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coroutine’s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state. Call of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coroutine’s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method awakes it, and the next iteration performed then again the state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 suspended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on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yield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keyword. While the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is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suspended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control passed to other (co)routine, without losing its state. Also,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method could receive a single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argument which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will be available in a variable assigned to (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yield) 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statement. Technically that is all you need to know to use Python 2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0805E4" w:rsidRDefault="000805E4" w:rsidP="000805E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0805E4" w:rsidRDefault="000805E4" w:rsidP="000805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internal_state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** 2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True: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awaited</w:t>
      </w:r>
      <w:proofErr w:type="gramEnd"/>
      <w:r>
        <w:rPr>
          <w:color w:val="000000"/>
        </w:rPr>
        <w:t xml:space="preserve"> = (yield) # &lt;&lt;&lt; Suspended here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internal_state</w:t>
      </w:r>
      <w:proofErr w:type="spellEnd"/>
      <w:r>
        <w:rPr>
          <w:color w:val="000000"/>
        </w:rPr>
        <w:t xml:space="preserve"> += awaited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internal_state</w:t>
      </w:r>
      <w:proofErr w:type="spellEnd"/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suspendable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coro</w:t>
      </w:r>
      <w:proofErr w:type="spellEnd"/>
      <w:r>
        <w:rPr>
          <w:color w:val="000000"/>
        </w:rPr>
        <w:t xml:space="preserve">(2) # Initialize </w:t>
      </w:r>
      <w:proofErr w:type="spellStart"/>
      <w:r>
        <w:rPr>
          <w:color w:val="000000"/>
        </w:rPr>
        <w:t>coroutine</w:t>
      </w:r>
      <w:proofErr w:type="spellEnd"/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suspendable.send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# Start </w:t>
      </w:r>
      <w:proofErr w:type="spellStart"/>
      <w:r>
        <w:rPr>
          <w:color w:val="000000"/>
        </w:rPr>
        <w:t>coroutine</w:t>
      </w:r>
      <w:proofErr w:type="spellEnd"/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suspendable.send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2) # Awake </w:t>
      </w:r>
      <w:proofErr w:type="spellStart"/>
      <w:r>
        <w:rPr>
          <w:color w:val="000000"/>
        </w:rPr>
        <w:t>coroutine</w:t>
      </w:r>
      <w:proofErr w:type="spellEnd"/>
      <w:r>
        <w:rPr>
          <w:color w:val="000000"/>
        </w:rPr>
        <w:t xml:space="preserve"> and pass argument to continue computation</w:t>
      </w:r>
    </w:p>
    <w:p w:rsidR="000805E4" w:rsidRPr="000805E4" w:rsidRDefault="000805E4" w:rsidP="000805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5E4">
        <w:rPr>
          <w:rFonts w:ascii="Times New Roman" w:eastAsia="Times New Roman" w:hAnsi="Times New Roman" w:cs="Times New Roman"/>
          <w:sz w:val="24"/>
          <w:szCs w:val="24"/>
        </w:rPr>
        <w:t xml:space="preserve">Python 2.x </w:t>
      </w:r>
      <w:proofErr w:type="spellStart"/>
      <w:r w:rsidRPr="000805E4">
        <w:rPr>
          <w:rFonts w:ascii="Times New Roman" w:eastAsia="Times New Roman" w:hAnsi="Times New Roman" w:cs="Times New Roman"/>
          <w:sz w:val="24"/>
          <w:szCs w:val="24"/>
        </w:rPr>
        <w:t>coroutine</w:t>
      </w:r>
      <w:proofErr w:type="spellEnd"/>
      <w:r w:rsidRPr="000805E4">
        <w:rPr>
          <w:rFonts w:ascii="Times New Roman" w:eastAsia="Times New Roman" w:hAnsi="Times New Roman" w:cs="Times New Roman"/>
          <w:sz w:val="24"/>
          <w:szCs w:val="24"/>
        </w:rPr>
        <w:t xml:space="preserve"> basic usage</w:t>
      </w:r>
    </w:p>
    <w:p w:rsidR="000805E4" w:rsidRPr="000805E4" w:rsidRDefault="000805E4" w:rsidP="000805E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 xml:space="preserve">What is </w:t>
      </w:r>
      <w:proofErr w:type="spellStart"/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>suspendability</w:t>
      </w:r>
      <w:proofErr w:type="spellEnd"/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>?</w:t>
      </w:r>
    </w:p>
    <w:p w:rsidR="000805E4" w:rsidRPr="000805E4" w:rsidRDefault="000805E4" w:rsidP="000805E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Call stack.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stack is a 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LIFO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abstract data type with two operations: push and pull. The last pushed item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will be pulled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out first. The call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stack 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is a stack that contains call frames.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call frame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a data transmission unit which in its turn includes: </w:t>
      </w:r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arguments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 </w:t>
      </w:r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locals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return address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of an actual routine call.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ind w:left="270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A caller pushes a return address into a call stack, and a called subroutine. When an operation is </w:t>
      </w:r>
      <w:proofErr w:type="gramStart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finished</w:t>
      </w:r>
      <w:proofErr w:type="gramEnd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it pulls the return address off the call stack and transfers control to that address.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If a call frame pulled out then all its locals and return address arguments went away with the frame.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All the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context is gone. What does routine need to switch control to another routine and then, possibly after several switches of control, continue computation? To be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it needs context! It needs to have precisely the same context of computation where control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 passed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last time.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Here we go to</w:t>
      </w:r>
      <w:r w:rsidRPr="000805E4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 the first-class continuation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First-class continuation is ability </w:t>
      </w:r>
      <w:proofErr w:type="gramStart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to completely control</w:t>
      </w:r>
      <w:proofErr w:type="gramEnd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the execution order of instructions. They </w:t>
      </w:r>
      <w:proofErr w:type="gramStart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can be used</w:t>
      </w:r>
      <w:proofErr w:type="gramEnd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to jump to a function that produced the call to the current function, or to a function that has previously </w:t>
      </w:r>
      <w:proofErr w:type="spellStart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exited</w:t>
      </w:r>
      <w:proofErr w:type="spellEnd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. </w:t>
      </w:r>
      <w:r w:rsidRPr="000805E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One can think of a first-class continuation as saving the </w:t>
      </w:r>
      <w:r w:rsidRPr="000805E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execution</w:t>
      </w:r>
      <w:r w:rsidRPr="000805E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 state of the program.</w:t>
      </w:r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 It is important to note that true first-class continuations do not save program data it saves only the execution context.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Python is a 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stack machine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and it implements its call stack on a 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</w:rPr>
        <w:t>much higher level of abstraction than a machine call stack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Python call stack is a part of Python virtual machine. It implements modern programming language features like closures, generators, and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and so on. In this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article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I’m focused on generators and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but keep in mind — closures are pretty exciting and related to call stack topic too.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In Python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implementation source introduced a type 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PyFrameObject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just like it said as “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frame object.”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Python uses it quite everywhere; also, 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it is the first argument of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gen_send_ex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gramStart"/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function which</w:t>
      </w:r>
      <w:proofErr w:type="gramEnd"/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 xml:space="preserve"> implements a </w:t>
      </w:r>
      <w:proofErr w:type="spellStart"/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method. When it goes to generators/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PyFrameObject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 managed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 a slightly different manner — it keeps the state of computation (using value stack, last instruction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e.t.c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.) to suspend and resume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/generator execution. So it </w:t>
      </w:r>
      <w:proofErr w:type="gramStart"/>
      <w:r w:rsidRPr="000805E4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could be considered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as a first-class continuation object when it comes to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 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PyFrameObject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implementation from a 3.6 branch of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CPython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listed below. It contains brilliant comments. Most of the comments describe how stack manipulated when it handled accordingly to generator purposes.</w:t>
      </w:r>
    </w:p>
    <w:p w:rsidR="000805E4" w:rsidRDefault="000805E4" w:rsidP="000805E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proofErr w:type="spellStart"/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>PyFrameObject</w:t>
      </w:r>
      <w:proofErr w:type="spellEnd"/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 xml:space="preserve"> implementation</w:t>
      </w:r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_frame {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PyObject_VAR_HEAD</w:t>
      </w:r>
      <w:proofErr w:type="spellEnd"/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_frame *</w:t>
      </w:r>
      <w:proofErr w:type="spellStart"/>
      <w:r>
        <w:rPr>
          <w:color w:val="000000"/>
        </w:rPr>
        <w:t>f_back</w:t>
      </w:r>
      <w:proofErr w:type="spellEnd"/>
      <w:r>
        <w:rPr>
          <w:color w:val="000000"/>
        </w:rPr>
        <w:t>;      /* previous frame, or NULL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PyCodeObject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f_code</w:t>
      </w:r>
      <w:proofErr w:type="spellEnd"/>
      <w:r>
        <w:rPr>
          <w:color w:val="000000"/>
        </w:rPr>
        <w:t>;       /* code segment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f_builtins</w:t>
      </w:r>
      <w:proofErr w:type="spellEnd"/>
      <w:r>
        <w:rPr>
          <w:color w:val="000000"/>
        </w:rPr>
        <w:t xml:space="preserve">;       /* </w:t>
      </w:r>
      <w:proofErr w:type="spellStart"/>
      <w:r>
        <w:rPr>
          <w:color w:val="000000"/>
        </w:rPr>
        <w:t>builtin</w:t>
      </w:r>
      <w:proofErr w:type="spellEnd"/>
      <w:r>
        <w:rPr>
          <w:color w:val="000000"/>
        </w:rPr>
        <w:t xml:space="preserve"> symbol table (</w:t>
      </w:r>
      <w:proofErr w:type="spellStart"/>
      <w:r>
        <w:rPr>
          <w:color w:val="000000"/>
        </w:rPr>
        <w:t>PyDictObject</w:t>
      </w:r>
      <w:proofErr w:type="spellEnd"/>
      <w:r>
        <w:rPr>
          <w:color w:val="000000"/>
        </w:rPr>
        <w:t>)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f_globals</w:t>
      </w:r>
      <w:proofErr w:type="spellEnd"/>
      <w:r>
        <w:rPr>
          <w:color w:val="000000"/>
        </w:rPr>
        <w:t>;        /* global symbol table (</w:t>
      </w:r>
      <w:proofErr w:type="spellStart"/>
      <w:r>
        <w:rPr>
          <w:color w:val="000000"/>
        </w:rPr>
        <w:t>PyDictObject</w:t>
      </w:r>
      <w:proofErr w:type="spellEnd"/>
      <w:r>
        <w:rPr>
          <w:color w:val="000000"/>
        </w:rPr>
        <w:t>)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f_locals</w:t>
      </w:r>
      <w:proofErr w:type="spellEnd"/>
      <w:r>
        <w:rPr>
          <w:color w:val="000000"/>
        </w:rPr>
        <w:t>;         /* local symbol table (any mapping)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**</w:t>
      </w:r>
      <w:proofErr w:type="spellStart"/>
      <w:r>
        <w:rPr>
          <w:color w:val="000000"/>
        </w:rPr>
        <w:t>f_valuestack</w:t>
      </w:r>
      <w:proofErr w:type="spellEnd"/>
      <w:r>
        <w:rPr>
          <w:color w:val="000000"/>
        </w:rPr>
        <w:t>;    /* points after the last local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/* Next free slot in </w:t>
      </w:r>
      <w:proofErr w:type="spellStart"/>
      <w:r>
        <w:rPr>
          <w:color w:val="000000"/>
        </w:rPr>
        <w:t>f_valuestack</w:t>
      </w:r>
      <w:proofErr w:type="spellEnd"/>
      <w:r>
        <w:rPr>
          <w:color w:val="000000"/>
        </w:rPr>
        <w:t xml:space="preserve">.  Frame creation sets to </w:t>
      </w:r>
      <w:proofErr w:type="spellStart"/>
      <w:r>
        <w:rPr>
          <w:color w:val="000000"/>
        </w:rPr>
        <w:t>f_valuestack</w:t>
      </w:r>
      <w:proofErr w:type="spellEnd"/>
      <w:r>
        <w:rPr>
          <w:color w:val="000000"/>
        </w:rPr>
        <w:t>.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Frame evaluation usually NULLs it, but a frame that yields sets it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the current stack top.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**</w:t>
      </w:r>
      <w:proofErr w:type="spellStart"/>
      <w:r>
        <w:rPr>
          <w:color w:val="000000"/>
        </w:rPr>
        <w:t>f_stacktop</w:t>
      </w:r>
      <w:proofErr w:type="spellEnd"/>
      <w:r>
        <w:rPr>
          <w:color w:val="000000"/>
        </w:rPr>
        <w:t>;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f_trace</w:t>
      </w:r>
      <w:proofErr w:type="spellEnd"/>
      <w:r>
        <w:rPr>
          <w:color w:val="000000"/>
        </w:rPr>
        <w:t>;          /* Trace function */</w:t>
      </w:r>
    </w:p>
    <w:p w:rsidR="000805E4" w:rsidRDefault="000805E4" w:rsidP="000805E4">
      <w:pPr>
        <w:pStyle w:val="HTMLPreformatted"/>
        <w:rPr>
          <w:color w:val="000000"/>
        </w:rPr>
      </w:pP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/*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 generator, we need to be able to swap between the exception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state</w:t>
      </w:r>
      <w:proofErr w:type="gramEnd"/>
      <w:r>
        <w:rPr>
          <w:color w:val="000000"/>
        </w:rPr>
        <w:t xml:space="preserve"> inside the generator and the exception state of the calling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frame</w:t>
      </w:r>
      <w:proofErr w:type="gramEnd"/>
      <w:r>
        <w:rPr>
          <w:color w:val="000000"/>
        </w:rPr>
        <w:t xml:space="preserve"> (which shouldn't be impacted when the generator "yields"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an except handler).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These three fields exist exactly for that, and are unused for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non-generator</w:t>
      </w:r>
      <w:proofErr w:type="gramEnd"/>
      <w:r>
        <w:rPr>
          <w:color w:val="000000"/>
        </w:rPr>
        <w:t xml:space="preserve"> frames. See the </w:t>
      </w:r>
      <w:proofErr w:type="spellStart"/>
      <w:r>
        <w:rPr>
          <w:color w:val="000000"/>
        </w:rPr>
        <w:t>save_exc_state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swap_exc_state</w:t>
      </w:r>
      <w:proofErr w:type="spellEnd"/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functions</w:t>
      </w:r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ceval.c</w:t>
      </w:r>
      <w:proofErr w:type="spellEnd"/>
      <w:r>
        <w:rPr>
          <w:color w:val="000000"/>
        </w:rPr>
        <w:t xml:space="preserve"> for details of their use.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f_exc_type</w:t>
      </w:r>
      <w:proofErr w:type="spellEnd"/>
      <w:r>
        <w:rPr>
          <w:color w:val="000000"/>
        </w:rPr>
        <w:t>, *</w:t>
      </w:r>
      <w:proofErr w:type="spellStart"/>
      <w:r>
        <w:rPr>
          <w:color w:val="000000"/>
        </w:rPr>
        <w:t>f_exc_value</w:t>
      </w:r>
      <w:proofErr w:type="spellEnd"/>
      <w:r>
        <w:rPr>
          <w:color w:val="000000"/>
        </w:rPr>
        <w:t>, *</w:t>
      </w:r>
      <w:proofErr w:type="spellStart"/>
      <w:r>
        <w:rPr>
          <w:color w:val="000000"/>
        </w:rPr>
        <w:t>f_exc_traceback</w:t>
      </w:r>
      <w:proofErr w:type="spellEnd"/>
      <w:r>
        <w:rPr>
          <w:color w:val="000000"/>
        </w:rPr>
        <w:t>;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/* Borrowed reference to a generator, or NULL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f_gen</w:t>
      </w:r>
      <w:proofErr w:type="spellEnd"/>
      <w:r>
        <w:rPr>
          <w:color w:val="000000"/>
        </w:rPr>
        <w:t>;</w:t>
      </w:r>
    </w:p>
    <w:p w:rsidR="000805E4" w:rsidRDefault="000805E4" w:rsidP="000805E4">
      <w:pPr>
        <w:pStyle w:val="HTMLPreformatted"/>
        <w:rPr>
          <w:color w:val="000000"/>
        </w:rPr>
      </w:pP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f_lasti</w:t>
      </w:r>
      <w:proofErr w:type="spellEnd"/>
      <w:r>
        <w:rPr>
          <w:color w:val="000000"/>
        </w:rPr>
        <w:t>;                /* Last instruction if called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/* Call </w:t>
      </w:r>
      <w:proofErr w:type="spellStart"/>
      <w:r>
        <w:rPr>
          <w:color w:val="000000"/>
        </w:rPr>
        <w:t>PyFrame_</w:t>
      </w:r>
      <w:proofErr w:type="gramStart"/>
      <w:r>
        <w:rPr>
          <w:color w:val="000000"/>
        </w:rPr>
        <w:t>GetLineNumber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instead of reading this field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directly</w:t>
      </w:r>
      <w:proofErr w:type="gramEnd"/>
      <w:r>
        <w:rPr>
          <w:color w:val="000000"/>
        </w:rPr>
        <w:t xml:space="preserve">.  As of 2.3 </w:t>
      </w:r>
      <w:proofErr w:type="spellStart"/>
      <w:r>
        <w:rPr>
          <w:color w:val="000000"/>
        </w:rPr>
        <w:t>f_lineno</w:t>
      </w:r>
      <w:proofErr w:type="spellEnd"/>
      <w:r>
        <w:rPr>
          <w:color w:val="000000"/>
        </w:rPr>
        <w:t xml:space="preserve"> is only valid when tracing is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active</w:t>
      </w:r>
      <w:proofErr w:type="gramEnd"/>
      <w:r>
        <w:rPr>
          <w:color w:val="000000"/>
        </w:rPr>
        <w:t xml:space="preserve"> (i.e. when </w:t>
      </w:r>
      <w:proofErr w:type="spellStart"/>
      <w:r>
        <w:rPr>
          <w:color w:val="000000"/>
        </w:rPr>
        <w:t>f_trace</w:t>
      </w:r>
      <w:proofErr w:type="spellEnd"/>
      <w:r>
        <w:rPr>
          <w:color w:val="000000"/>
        </w:rPr>
        <w:t xml:space="preserve"> is set).  At other times we use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PyCode_Addr2Line to calculate the line from the current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bytecode</w:t>
      </w:r>
      <w:proofErr w:type="gramEnd"/>
      <w:r>
        <w:rPr>
          <w:color w:val="000000"/>
        </w:rPr>
        <w:t xml:space="preserve"> index.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f_lineno</w:t>
      </w:r>
      <w:proofErr w:type="spellEnd"/>
      <w:r>
        <w:rPr>
          <w:color w:val="000000"/>
        </w:rPr>
        <w:t>;               /* Current line number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f_iblock</w:t>
      </w:r>
      <w:proofErr w:type="spellEnd"/>
      <w:r>
        <w:rPr>
          <w:color w:val="000000"/>
        </w:rPr>
        <w:t xml:space="preserve">;               /* index in </w:t>
      </w:r>
      <w:proofErr w:type="spellStart"/>
      <w:r>
        <w:rPr>
          <w:color w:val="000000"/>
        </w:rPr>
        <w:t>f_blockstack</w:t>
      </w:r>
      <w:proofErr w:type="spellEnd"/>
      <w:r>
        <w:rPr>
          <w:color w:val="000000"/>
        </w:rPr>
        <w:t xml:space="preserve">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f_executing</w:t>
      </w:r>
      <w:proofErr w:type="spellEnd"/>
      <w:r>
        <w:rPr>
          <w:color w:val="000000"/>
        </w:rPr>
        <w:t>;           /* whether the frame is still executing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PyTryBlock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f_</w:t>
      </w:r>
      <w:proofErr w:type="gramStart"/>
      <w:r>
        <w:rPr>
          <w:color w:val="000000"/>
        </w:rPr>
        <w:t>blockstack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CO_MAXBLOCKS]; /* for try and loop blocks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PyObject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f_</w:t>
      </w:r>
      <w:proofErr w:type="gramStart"/>
      <w:r>
        <w:rPr>
          <w:color w:val="000000"/>
        </w:rPr>
        <w:t>localsplus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1];  /* </w:t>
      </w:r>
      <w:proofErr w:type="spellStart"/>
      <w:r>
        <w:rPr>
          <w:color w:val="000000"/>
        </w:rPr>
        <w:t>locals+stack</w:t>
      </w:r>
      <w:proofErr w:type="spellEnd"/>
      <w:r>
        <w:rPr>
          <w:color w:val="000000"/>
        </w:rPr>
        <w:t>, dynamically sized */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} </w:t>
      </w:r>
      <w:proofErr w:type="spellStart"/>
      <w:r>
        <w:rPr>
          <w:color w:val="000000"/>
        </w:rPr>
        <w:t>PyFrameObject</w:t>
      </w:r>
      <w:proofErr w:type="spellEnd"/>
      <w:r>
        <w:rPr>
          <w:color w:val="000000"/>
        </w:rPr>
        <w:t>;</w:t>
      </w:r>
    </w:p>
    <w:p w:rsidR="000805E4" w:rsidRPr="000805E4" w:rsidRDefault="000805E4" w:rsidP="000805E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</w:p>
    <w:p w:rsidR="000805E4" w:rsidRPr="000805E4" w:rsidRDefault="000805E4" w:rsidP="000805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5E4">
        <w:rPr>
          <w:rFonts w:ascii="Times New Roman" w:eastAsia="Times New Roman" w:hAnsi="Times New Roman" w:cs="Times New Roman"/>
          <w:sz w:val="24"/>
          <w:szCs w:val="24"/>
        </w:rPr>
        <w:t>Python source code fragment</w:t>
      </w:r>
    </w:p>
    <w:p w:rsidR="000805E4" w:rsidRPr="000805E4" w:rsidRDefault="000805E4" w:rsidP="000805E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>How about Python ≥ 3.5?</w:t>
      </w:r>
    </w:p>
    <w:p w:rsidR="000805E4" w:rsidRPr="000805E4" w:rsidRDefault="000805E4" w:rsidP="000805E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Python 3.5 introduced native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’ 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async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syntax which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is further improvement of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yield from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asyncio.coroutine</w:t>
      </w:r>
      <w:proofErr w:type="spellEnd"/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syntax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introduced in Python 3.4.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 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In essence,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kept pretty much the same. We can find an interesting comment in 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gen_send_ex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 function of C implementation:</w:t>
      </w:r>
    </w:p>
    <w:p w:rsidR="000805E4" w:rsidRPr="000805E4" w:rsidRDefault="000805E4" w:rsidP="000805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/* `gen` is either:</w:t>
      </w:r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* a generator with CO_FUTURE_GENERATOR_STOP flag; * a 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coroutine</w:t>
      </w:r>
      <w:proofErr w:type="spellEnd"/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* a generator with CO_ITERABLE_COROUTINE flag (decorated with 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types.coroutine</w:t>
      </w:r>
      <w:proofErr w:type="spellEnd"/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decorator);</w:t>
      </w:r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* an 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async</w:t>
      </w:r>
      <w:proofErr w:type="spellEnd"/>
      <w:r w:rsidRPr="000805E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generator. */</w:t>
      </w:r>
    </w:p>
    <w:p w:rsid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Below we will take new syntax apart and pile up an understanding of Python native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def </w:t>
      </w:r>
      <w:proofErr w:type="spellStart"/>
      <w:r>
        <w:rPr>
          <w:color w:val="000000"/>
        </w:rPr>
        <w:t>coro</w:t>
      </w:r>
      <w:proofErr w:type="spellEnd"/>
      <w:r>
        <w:rPr>
          <w:color w:val="000000"/>
        </w:rPr>
        <w:t xml:space="preserve">():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2   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def coro2(): 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b = await </w:t>
      </w:r>
      <w:proofErr w:type="spellStart"/>
      <w:proofErr w:type="gramStart"/>
      <w:r>
        <w:rPr>
          <w:color w:val="000000"/>
        </w:rPr>
        <w:t>coro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b ** 2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def coro3():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c = await </w:t>
      </w:r>
      <w:proofErr w:type="gramStart"/>
      <w:r>
        <w:rPr>
          <w:color w:val="000000"/>
        </w:rPr>
        <w:t>coro2()</w:t>
      </w:r>
      <w:proofErr w:type="gramEnd"/>
      <w:r>
        <w:rPr>
          <w:color w:val="000000"/>
        </w:rPr>
        <w:t xml:space="preserve">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c ** 2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__name__ == "__main__":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c = </w:t>
      </w:r>
      <w:proofErr w:type="gramStart"/>
      <w:r>
        <w:rPr>
          <w:color w:val="000000"/>
        </w:rPr>
        <w:t>coro3()</w:t>
      </w:r>
      <w:proofErr w:type="gramEnd"/>
      <w:r>
        <w:rPr>
          <w:color w:val="000000"/>
        </w:rPr>
        <w:t xml:space="preserve">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c.send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None)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c.send</w:t>
      </w:r>
      <w:proofErr w:type="spellEnd"/>
      <w:r>
        <w:rPr>
          <w:color w:val="000000"/>
        </w:rPr>
        <w:t xml:space="preserve">(None))   </w:t>
      </w:r>
    </w:p>
    <w:p w:rsidR="000805E4" w:rsidRPr="000805E4" w:rsidRDefault="000805E4" w:rsidP="000805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5E4">
        <w:rPr>
          <w:rFonts w:ascii="Times New Roman" w:eastAsia="Times New Roman" w:hAnsi="Times New Roman" w:cs="Times New Roman"/>
          <w:sz w:val="24"/>
          <w:szCs w:val="24"/>
        </w:rPr>
        <w:t xml:space="preserve">Python 3.x native </w:t>
      </w:r>
      <w:proofErr w:type="spellStart"/>
      <w:r w:rsidRPr="000805E4">
        <w:rPr>
          <w:rFonts w:ascii="Times New Roman" w:eastAsia="Times New Roman" w:hAnsi="Times New Roman" w:cs="Times New Roman"/>
          <w:sz w:val="24"/>
          <w:szCs w:val="24"/>
        </w:rPr>
        <w:t>coroutine</w:t>
      </w:r>
      <w:proofErr w:type="spellEnd"/>
      <w:r w:rsidRPr="000805E4">
        <w:rPr>
          <w:rFonts w:ascii="Times New Roman" w:eastAsia="Times New Roman" w:hAnsi="Times New Roman" w:cs="Times New Roman"/>
          <w:sz w:val="24"/>
          <w:szCs w:val="24"/>
        </w:rPr>
        <w:t xml:space="preserve"> basic usage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sync</w:t>
      </w:r>
      <w:proofErr w:type="spellEnd"/>
      <w:proofErr w:type="gramEnd"/>
      <w:r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 xml:space="preserve"> 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makes function a native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e.g.,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awaitable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object, that is clear. Let me be opinionated d*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ck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for a couple of seconds: I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don’t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like it! Because it is not asynchronous, it is 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suspendable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awaitable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whatever but not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async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Asynchrony is an interaction between the co-op multitasking scheduler and the computation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process(</w:t>
      </w:r>
      <w:proofErr w:type="spellStart"/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). Yes, it is a natural solution to use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to implement a scheduler.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and asynchrony are different notions from different levels of abstraction.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Typically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 don’t care, but 8 of 10 people even involved in programming think that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are asynchronous even without that word in front of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declaration.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gram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proofErr w:type="gramEnd"/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From a first glance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pretty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much the same as but it is not.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 again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I’m not a massive fan of this syntax. </w:t>
      </w:r>
      <w:proofErr w:type="gram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keyword is incomplete. </w:t>
      </w:r>
      <w:proofErr w:type="gram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could be used only before the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awaitable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object.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Thus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each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needs another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to await. Where is the end?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Native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has two options dealing with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: first — await from the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awaitable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object, second —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don’t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have it at all.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the last one returns immediately. It is weird to define it as a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if it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can’t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be like that to break the paradox.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second thing you should note — you can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return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final result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of computation from a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It feels like corruption of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strict data consumption conception.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ind w:left="540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• Keeping it Straight 33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ind w:left="540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• Generators produce data for iteration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ind w:left="540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• </w:t>
      </w:r>
      <w:proofErr w:type="spellStart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are consumers of data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ind w:left="540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• To keep your brain from exploding, you </w:t>
      </w:r>
      <w:proofErr w:type="gramStart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don’t</w:t>
      </w:r>
      <w:proofErr w:type="gramEnd"/>
      <w:r w:rsidRPr="000805E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mix the two concepts together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</w:rPr>
        <w:t>David Beazley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 makes things tangled, but in the end, it is comfortable. This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return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effective in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function, i.e. when object awaited or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called directly.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If you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take a look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at the clue difference between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yield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the existence of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return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becomes obvious. </w:t>
      </w:r>
      <w:proofErr w:type="gram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is reversed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yield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 </w:t>
      </w:r>
      <w:proofErr w:type="gram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yield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waits when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be called from the outer caller but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waits when awaited (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callee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) object return.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Also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could be called directly (and that is already tangled).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Get a cup of tea…</w:t>
      </w:r>
    </w:p>
    <w:p w:rsid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Because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still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takes an argument!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passed it, and where is it?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 an example listed above, it is nowhere.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Let’s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build another one.</w:t>
      </w:r>
    </w:p>
    <w:p w:rsidR="000805E4" w:rsidRDefault="000805E4" w:rsidP="000805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Coro1(object):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def</w:t>
      </w:r>
      <w:proofErr w:type="gramEnd"/>
      <w:r>
        <w:rPr>
          <w:color w:val="000000"/>
        </w:rPr>
        <w:t xml:space="preserve"> __await__(self):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a = yield # Obtain sent value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 ** 2 # Return computed </w:t>
      </w:r>
      <w:proofErr w:type="spellStart"/>
      <w:r>
        <w:rPr>
          <w:color w:val="000000"/>
        </w:rPr>
        <w:t>vaue</w:t>
      </w:r>
      <w:proofErr w:type="spellEnd"/>
      <w:r>
        <w:rPr>
          <w:color w:val="000000"/>
        </w:rPr>
        <w:t xml:space="preserve"> back</w:t>
      </w:r>
    </w:p>
    <w:p w:rsidR="000805E4" w:rsidRDefault="000805E4" w:rsidP="000805E4">
      <w:pPr>
        <w:pStyle w:val="HTMLPreformatted"/>
        <w:rPr>
          <w:color w:val="000000"/>
        </w:rPr>
      </w:pPr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def coro2(): 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b = await </w:t>
      </w:r>
      <w:proofErr w:type="gramStart"/>
      <w:r>
        <w:rPr>
          <w:color w:val="000000"/>
        </w:rPr>
        <w:t>Coro1(</w:t>
      </w:r>
      <w:proofErr w:type="gramEnd"/>
      <w:r>
        <w:rPr>
          <w:color w:val="000000"/>
        </w:rPr>
        <w:t xml:space="preserve">) # Get return value from Coro1 instance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b ** 2 # Return computed value further upward to pipeline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async</w:t>
      </w:r>
      <w:proofErr w:type="spellEnd"/>
      <w:proofErr w:type="gramEnd"/>
      <w:r>
        <w:rPr>
          <w:color w:val="000000"/>
        </w:rPr>
        <w:t xml:space="preserve"> def coro3():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c = await </w:t>
      </w:r>
      <w:proofErr w:type="gramStart"/>
      <w:r>
        <w:rPr>
          <w:color w:val="000000"/>
        </w:rPr>
        <w:t>coro2(</w:t>
      </w:r>
      <w:proofErr w:type="gramEnd"/>
      <w:r>
        <w:rPr>
          <w:color w:val="000000"/>
        </w:rPr>
        <w:t>) # Get return value from coro2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c ** 2 # Return final value from pipeline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</w:t>
      </w:r>
    </w:p>
    <w:p w:rsidR="000805E4" w:rsidRDefault="000805E4" w:rsidP="000805E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__name__ == "__main__":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c = </w:t>
      </w:r>
      <w:proofErr w:type="gramStart"/>
      <w:r>
        <w:rPr>
          <w:color w:val="000000"/>
        </w:rPr>
        <w:t>coro3()</w:t>
      </w:r>
      <w:proofErr w:type="gramEnd"/>
      <w:r>
        <w:rPr>
          <w:color w:val="000000"/>
        </w:rPr>
        <w:t xml:space="preserve">              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c.send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None) # Start pipeline</w:t>
      </w:r>
    </w:p>
    <w:p w:rsidR="000805E4" w:rsidRDefault="000805E4" w:rsidP="000805E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c.send</w:t>
      </w:r>
      <w:proofErr w:type="spellEnd"/>
      <w:r>
        <w:rPr>
          <w:color w:val="000000"/>
        </w:rPr>
        <w:t>(2)) # Get final computation value</w:t>
      </w:r>
    </w:p>
    <w:p w:rsidR="000805E4" w:rsidRPr="000805E4" w:rsidRDefault="000805E4" w:rsidP="000805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805E4">
        <w:rPr>
          <w:rFonts w:ascii="Times New Roman" w:eastAsia="Times New Roman" w:hAnsi="Times New Roman" w:cs="Times New Roman"/>
          <w:sz w:val="24"/>
          <w:szCs w:val="24"/>
        </w:rPr>
        <w:t xml:space="preserve">Python 3.x native </w:t>
      </w:r>
      <w:proofErr w:type="spellStart"/>
      <w:r w:rsidRPr="000805E4">
        <w:rPr>
          <w:rFonts w:ascii="Times New Roman" w:eastAsia="Times New Roman" w:hAnsi="Times New Roman" w:cs="Times New Roman"/>
          <w:sz w:val="24"/>
          <w:szCs w:val="24"/>
        </w:rPr>
        <w:t>coroutine</w:t>
      </w:r>
      <w:proofErr w:type="spellEnd"/>
      <w:r w:rsidRPr="000805E4">
        <w:rPr>
          <w:rFonts w:ascii="Times New Roman" w:eastAsia="Times New Roman" w:hAnsi="Times New Roman" w:cs="Times New Roman"/>
          <w:sz w:val="24"/>
          <w:szCs w:val="24"/>
        </w:rPr>
        <w:t xml:space="preserve"> argument usage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As it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was mentioned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the control flow of native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pipelines is reversed compared to Py2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 </w:t>
      </w:r>
      <w:proofErr w:type="gram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suspends execution until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awaitable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object return. When you call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directly and pass an argument in it each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await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moves your argument to the next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downward by pipeline until the last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awaitable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object in the pipeline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 reached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The values returned from each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awaitable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will be passed upward to the pipeline. This arrangement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should be taken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into account when you build a pipeline with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Note that we use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class satisfying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interface described in PEP 492: implements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__await__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method that returns an iterator. </w:t>
      </w:r>
      <w:proofErr w:type="gram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</w:t>
      </w:r>
      <w:proofErr w:type="gram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BOOM! Here we go with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yield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in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__await__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method to obtain value sent from the pipeline initialization by </w:t>
      </w:r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send</w:t>
      </w: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method.</w:t>
      </w:r>
    </w:p>
    <w:p w:rsidR="000805E4" w:rsidRPr="000805E4" w:rsidRDefault="000805E4" w:rsidP="000805E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</w:rPr>
      </w:pPr>
      <w:r w:rsidRPr="000805E4">
        <w:rPr>
          <w:rFonts w:ascii="Helvetica" w:eastAsia="Times New Roman" w:hAnsi="Helvetica" w:cs="Helvetica"/>
          <w:color w:val="292929"/>
          <w:sz w:val="33"/>
          <w:szCs w:val="33"/>
        </w:rPr>
        <w:t>Conclusion</w:t>
      </w:r>
    </w:p>
    <w:p w:rsidR="000805E4" w:rsidRPr="000805E4" w:rsidRDefault="000805E4" w:rsidP="000805E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is not asynchronous but 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suspendable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awaitable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 and has the right to exist outside of </w:t>
      </w:r>
      <w:proofErr w:type="spellStart"/>
      <w:r w:rsidRPr="000805E4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</w:rPr>
        <w:t>asyncio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Python 3 extended syntax introduced in Python 2 and provides a higher level of abstraction for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Python 3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implement different control flow than Python 2.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PS</w:t>
      </w:r>
    </w:p>
    <w:p w:rsidR="000805E4" w:rsidRPr="000805E4" w:rsidRDefault="000805E4" w:rsidP="000805E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 deliberately avoided topics of asynchrony and concurrency to focus on merely basic principles. Often the topics remain unobvious and create a mystical haze around </w:t>
      </w:r>
      <w:proofErr w:type="spellStart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coroutines</w:t>
      </w:r>
      <w:proofErr w:type="spellEnd"/>
      <w:r w:rsidRPr="000805E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E4"/>
    <w:rsid w:val="000805E4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49FF"/>
  <w15:chartTrackingRefBased/>
  <w15:docId w15:val="{279FDA90-4B63-4500-8FCB-52105D32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0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05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05E4"/>
    <w:rPr>
      <w:color w:val="0000FF"/>
      <w:u w:val="single"/>
    </w:rPr>
  </w:style>
  <w:style w:type="character" w:customStyle="1" w:styleId="bb">
    <w:name w:val="bb"/>
    <w:basedOn w:val="DefaultParagraphFont"/>
    <w:rsid w:val="000805E4"/>
  </w:style>
  <w:style w:type="paragraph" w:customStyle="1" w:styleId="bb1">
    <w:name w:val="bb1"/>
    <w:basedOn w:val="Normal"/>
    <w:rsid w:val="0008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t">
    <w:name w:val="gt"/>
    <w:basedOn w:val="DefaultParagraphFont"/>
    <w:rsid w:val="000805E4"/>
  </w:style>
  <w:style w:type="paragraph" w:customStyle="1" w:styleId="he">
    <w:name w:val="he"/>
    <w:basedOn w:val="Normal"/>
    <w:rsid w:val="0008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5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05E4"/>
    <w:rPr>
      <w:b/>
      <w:bCs/>
    </w:rPr>
  </w:style>
  <w:style w:type="character" w:styleId="Emphasis">
    <w:name w:val="Emphasis"/>
    <w:basedOn w:val="DefaultParagraphFont"/>
    <w:uiPriority w:val="20"/>
    <w:qFormat/>
    <w:rsid w:val="000805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E4"/>
    <w:rPr>
      <w:rFonts w:ascii="Courier New" w:eastAsia="Times New Roman" w:hAnsi="Courier New" w:cs="Courier New"/>
      <w:sz w:val="20"/>
      <w:szCs w:val="20"/>
    </w:rPr>
  </w:style>
  <w:style w:type="character" w:customStyle="1" w:styleId="gk">
    <w:name w:val="gk"/>
    <w:basedOn w:val="DefaultParagraphFont"/>
    <w:rsid w:val="00080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51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713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6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1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51761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48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3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08116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1704</Words>
  <Characters>9716</Characters>
  <Application>Microsoft Office Word</Application>
  <DocSecurity>0</DocSecurity>
  <Lines>80</Lines>
  <Paragraphs>22</Paragraphs>
  <ScaleCrop>false</ScaleCrop>
  <Company>Ford Motor Company</Company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2021-07-12T11:59:00Z</dcterms:created>
  <dcterms:modified xsi:type="dcterms:W3CDTF">2021-07-12T12:10:00Z</dcterms:modified>
</cp:coreProperties>
</file>