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6CD" w:rsidRPr="008F56CD" w:rsidRDefault="008F56CD" w:rsidP="008F56CD">
      <w:pPr>
        <w:shd w:val="clear" w:color="auto" w:fill="FFFFFF"/>
        <w:spacing w:after="0" w:line="406" w:lineRule="atLeast"/>
        <w:textAlignment w:val="baseline"/>
        <w:outlineLvl w:val="0"/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</w:pPr>
      <w:proofErr w:type="spellStart"/>
      <w:r w:rsidRPr="008F56CD"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  <w:t>Lexar</w:t>
      </w:r>
      <w:proofErr w:type="spellEnd"/>
      <w:r w:rsidRPr="008F56CD">
        <w:rPr>
          <w:rFonts w:ascii="inherit" w:eastAsia="Times New Roman" w:hAnsi="inherit" w:cs="Arial"/>
          <w:b/>
          <w:bCs/>
          <w:color w:val="191B1A"/>
          <w:kern w:val="36"/>
          <w:sz w:val="16"/>
          <w:szCs w:val="16"/>
          <w:bdr w:val="none" w:sz="0" w:space="0" w:color="auto" w:frame="1"/>
          <w:vertAlign w:val="superscript"/>
        </w:rPr>
        <w:t>®</w:t>
      </w:r>
      <w:r w:rsidRPr="008F56CD"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  <w:t xml:space="preserve"> Professional </w:t>
      </w:r>
      <w:proofErr w:type="spellStart"/>
      <w:r w:rsidRPr="008F56CD"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  <w:t>CFexpress</w:t>
      </w:r>
      <w:proofErr w:type="spellEnd"/>
      <w:r w:rsidRPr="008F56CD"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  <w:t>™ Type B Card GOLD Series</w:t>
      </w:r>
    </w:p>
    <w:p w:rsidR="008F56CD" w:rsidRPr="008F56CD" w:rsidRDefault="008F56CD" w:rsidP="008F56CD">
      <w:pPr>
        <w:shd w:val="clear" w:color="auto" w:fill="FFFFFF"/>
        <w:spacing w:after="111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8F56CD">
        <w:rPr>
          <w:rFonts w:ascii="Arial" w:eastAsia="Times New Roman" w:hAnsi="Arial" w:cs="Arial"/>
          <w:caps/>
          <w:color w:val="FFFFFF"/>
          <w:sz w:val="13"/>
          <w:szCs w:val="13"/>
          <w:bdr w:val="none" w:sz="0" w:space="0" w:color="auto" w:frame="1"/>
          <w:shd w:val="clear" w:color="auto" w:fill="DA291C"/>
        </w:rPr>
        <w:t>2TB</w:t>
      </w:r>
    </w:p>
    <w:p w:rsidR="008F56CD" w:rsidRPr="008F56CD" w:rsidRDefault="008F56CD" w:rsidP="008F56CD">
      <w:pPr>
        <w:shd w:val="clear" w:color="auto" w:fill="FFFFFF"/>
        <w:spacing w:after="111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8F56CD">
        <w:rPr>
          <w:rFonts w:ascii="Arial" w:eastAsia="Times New Roman" w:hAnsi="Arial" w:cs="Arial"/>
          <w:caps/>
          <w:color w:val="191B1A"/>
          <w:sz w:val="13"/>
          <w:szCs w:val="13"/>
          <w:bdr w:val="none" w:sz="0" w:space="0" w:color="auto" w:frame="1"/>
          <w:shd w:val="clear" w:color="auto" w:fill="F5F5F5"/>
        </w:rPr>
        <w:t>1TB</w:t>
      </w:r>
    </w:p>
    <w:p w:rsidR="008F56CD" w:rsidRPr="008F56CD" w:rsidRDefault="008F56CD" w:rsidP="008F56CD">
      <w:pPr>
        <w:shd w:val="clear" w:color="auto" w:fill="FFFFFF"/>
        <w:spacing w:after="111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8F56CD">
        <w:rPr>
          <w:rFonts w:ascii="Arial" w:eastAsia="Times New Roman" w:hAnsi="Arial" w:cs="Arial"/>
          <w:caps/>
          <w:color w:val="191B1A"/>
          <w:sz w:val="13"/>
          <w:szCs w:val="13"/>
          <w:bdr w:val="none" w:sz="0" w:space="0" w:color="auto" w:frame="1"/>
          <w:shd w:val="clear" w:color="auto" w:fill="F5F5F5"/>
        </w:rPr>
        <w:t>512GB</w:t>
      </w:r>
    </w:p>
    <w:p w:rsidR="008F56CD" w:rsidRPr="008F56CD" w:rsidRDefault="008F56CD" w:rsidP="008F56CD">
      <w:pPr>
        <w:shd w:val="clear" w:color="auto" w:fill="FFFFFF"/>
        <w:spacing w:after="111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8F56CD">
        <w:rPr>
          <w:rFonts w:ascii="Arial" w:eastAsia="Times New Roman" w:hAnsi="Arial" w:cs="Arial"/>
          <w:caps/>
          <w:color w:val="191B1A"/>
          <w:sz w:val="13"/>
          <w:szCs w:val="13"/>
          <w:bdr w:val="none" w:sz="0" w:space="0" w:color="auto" w:frame="1"/>
          <w:shd w:val="clear" w:color="auto" w:fill="F5F5F5"/>
        </w:rPr>
        <w:t>256GB</w:t>
      </w:r>
    </w:p>
    <w:p w:rsidR="008F56CD" w:rsidRPr="008F56CD" w:rsidRDefault="008F56CD" w:rsidP="008F56CD">
      <w:pPr>
        <w:shd w:val="clear" w:color="auto" w:fill="FFFFFF"/>
        <w:spacing w:after="111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8F56CD">
        <w:rPr>
          <w:rFonts w:ascii="Arial" w:eastAsia="Times New Roman" w:hAnsi="Arial" w:cs="Arial"/>
          <w:caps/>
          <w:color w:val="191B1A"/>
          <w:sz w:val="13"/>
          <w:szCs w:val="13"/>
          <w:bdr w:val="none" w:sz="0" w:space="0" w:color="auto" w:frame="1"/>
          <w:shd w:val="clear" w:color="auto" w:fill="F5F5F5"/>
        </w:rPr>
        <w:t>128GB</w:t>
      </w:r>
    </w:p>
    <w:p w:rsidR="008F56CD" w:rsidRPr="008F56CD" w:rsidRDefault="008F56CD" w:rsidP="008F56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hyperlink r:id="rId5" w:history="1">
        <w:r w:rsidRPr="008F56CD">
          <w:rPr>
            <w:rFonts w:ascii="Arial" w:eastAsia="Times New Roman" w:hAnsi="Arial" w:cs="Arial"/>
            <w:caps/>
            <w:color w:val="000000"/>
            <w:spacing w:val="5"/>
            <w:sz w:val="12"/>
            <w:u w:val="single"/>
          </w:rPr>
          <w:t>Where to buy</w:t>
        </w:r>
      </w:hyperlink>
    </w:p>
    <w:p w:rsidR="008F56CD" w:rsidRPr="008F56CD" w:rsidRDefault="008F56CD" w:rsidP="008F56CD">
      <w:pPr>
        <w:shd w:val="clear" w:color="auto" w:fill="FFFFFF"/>
        <w:spacing w:after="185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F56CD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 Features:</w:t>
      </w:r>
    </w:p>
    <w:p w:rsidR="008F56CD" w:rsidRPr="008F56CD" w:rsidRDefault="008F56CD" w:rsidP="008F56CD">
      <w:pPr>
        <w:shd w:val="clear" w:color="auto" w:fill="FFFFFF"/>
        <w:spacing w:before="92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8F56CD">
        <w:rPr>
          <w:rFonts w:ascii="Arial" w:eastAsia="Times New Roman" w:hAnsi="Arial" w:cs="Arial"/>
          <w:b/>
          <w:bCs/>
          <w:color w:val="000000"/>
          <w:sz w:val="15"/>
          <w:szCs w:val="15"/>
        </w:rPr>
        <w:t>Up to 1900MB/s read, 1500MB/s write speeds</w:t>
      </w:r>
    </w:p>
    <w:p w:rsidR="008F56CD" w:rsidRPr="008F56CD" w:rsidRDefault="008F56CD" w:rsidP="008F56CD">
      <w:pPr>
        <w:shd w:val="clear" w:color="auto" w:fill="FFFFFF"/>
        <w:spacing w:before="92" w:after="0" w:line="240" w:lineRule="atLeast"/>
        <w:textAlignment w:val="baseline"/>
        <w:outlineLvl w:val="5"/>
        <w:rPr>
          <w:rFonts w:ascii="inherit" w:eastAsia="Times New Roman" w:hAnsi="inherit" w:cs="Arial"/>
          <w:b/>
          <w:bCs/>
          <w:color w:val="000000"/>
          <w:sz w:val="15"/>
          <w:szCs w:val="15"/>
        </w:rPr>
      </w:pPr>
      <w:r w:rsidRPr="008F56CD">
        <w:rPr>
          <w:rFonts w:ascii="inherit" w:eastAsia="Times New Roman" w:hAnsi="inherit" w:cs="Arial"/>
          <w:b/>
          <w:bCs/>
          <w:color w:val="000000"/>
          <w:sz w:val="15"/>
          <w:szCs w:val="15"/>
        </w:rPr>
        <w:t>Sustained write speeds of 1300MB/s</w:t>
      </w:r>
    </w:p>
    <w:p w:rsidR="008F56CD" w:rsidRPr="008F56CD" w:rsidRDefault="008F56CD" w:rsidP="008F56CD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8F56CD">
        <w:rPr>
          <w:rFonts w:ascii="inherit" w:eastAsia="Times New Roman" w:hAnsi="inherit" w:cs="Arial"/>
          <w:color w:val="191B1A"/>
          <w:sz w:val="15"/>
          <w:szCs w:val="15"/>
        </w:rPr>
        <w:t>Next-Generation Performance</w:t>
      </w:r>
    </w:p>
    <w:p w:rsidR="008F56CD" w:rsidRPr="008F56CD" w:rsidRDefault="008F56CD" w:rsidP="008F56CD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8F56CD">
        <w:rPr>
          <w:rFonts w:ascii="inherit" w:eastAsia="Times New Roman" w:hAnsi="inherit" w:cs="Arial"/>
          <w:color w:val="191B1A"/>
          <w:sz w:val="15"/>
          <w:szCs w:val="15"/>
        </w:rPr>
        <w:t>Seamless Video Capture</w:t>
      </w:r>
    </w:p>
    <w:p w:rsidR="008F56CD" w:rsidRPr="008F56CD" w:rsidRDefault="008F56CD" w:rsidP="008F56CD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8F56CD">
        <w:rPr>
          <w:rFonts w:ascii="inherit" w:eastAsia="Times New Roman" w:hAnsi="inherit" w:cs="Arial"/>
          <w:color w:val="191B1A"/>
          <w:sz w:val="15"/>
          <w:szCs w:val="15"/>
        </w:rPr>
        <w:t>XQD Compatibility</w:t>
      </w:r>
    </w:p>
    <w:p w:rsidR="008F56CD" w:rsidRPr="008F56CD" w:rsidRDefault="008F56CD" w:rsidP="008F56CD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8F56CD">
        <w:rPr>
          <w:rFonts w:ascii="inherit" w:eastAsia="Times New Roman" w:hAnsi="inherit" w:cs="Arial"/>
          <w:color w:val="191B1A"/>
          <w:sz w:val="15"/>
          <w:szCs w:val="15"/>
        </w:rPr>
        <w:t>For Professional Users</w:t>
      </w:r>
    </w:p>
    <w:p w:rsidR="008F56CD" w:rsidRPr="008F56CD" w:rsidRDefault="008F56CD" w:rsidP="008F56CD">
      <w:pPr>
        <w:shd w:val="clear" w:color="auto" w:fill="FFFFFF"/>
        <w:spacing w:after="185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F56CD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 Features:</w:t>
      </w:r>
    </w:p>
    <w:p w:rsidR="008F56CD" w:rsidRPr="008F56CD" w:rsidRDefault="008F56CD" w:rsidP="008F56CD">
      <w:pPr>
        <w:shd w:val="clear" w:color="auto" w:fill="FFFFFF"/>
        <w:spacing w:before="92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8F56CD">
        <w:rPr>
          <w:rFonts w:ascii="Arial" w:eastAsia="Times New Roman" w:hAnsi="Arial" w:cs="Arial"/>
          <w:b/>
          <w:bCs/>
          <w:color w:val="000000"/>
          <w:sz w:val="15"/>
          <w:szCs w:val="15"/>
        </w:rPr>
        <w:t>Up to 1900MB/s read, 1500MB/s write speeds</w:t>
      </w:r>
    </w:p>
    <w:p w:rsidR="008F56CD" w:rsidRPr="008F56CD" w:rsidRDefault="008F56CD" w:rsidP="008F56CD">
      <w:pPr>
        <w:shd w:val="clear" w:color="auto" w:fill="FFFFFF"/>
        <w:spacing w:before="92" w:after="0" w:line="240" w:lineRule="atLeast"/>
        <w:textAlignment w:val="baseline"/>
        <w:outlineLvl w:val="5"/>
        <w:rPr>
          <w:rFonts w:ascii="inherit" w:eastAsia="Times New Roman" w:hAnsi="inherit" w:cs="Arial"/>
          <w:b/>
          <w:bCs/>
          <w:color w:val="000000"/>
          <w:sz w:val="15"/>
          <w:szCs w:val="15"/>
        </w:rPr>
      </w:pPr>
      <w:r w:rsidRPr="008F56CD">
        <w:rPr>
          <w:rFonts w:ascii="inherit" w:eastAsia="Times New Roman" w:hAnsi="inherit" w:cs="Arial"/>
          <w:b/>
          <w:bCs/>
          <w:color w:val="000000"/>
          <w:sz w:val="15"/>
          <w:szCs w:val="15"/>
        </w:rPr>
        <w:t>Sustained write speeds of 1300MB/s</w:t>
      </w:r>
    </w:p>
    <w:p w:rsidR="008F56CD" w:rsidRPr="008F56CD" w:rsidRDefault="008F56CD" w:rsidP="008F56CD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8F56CD">
        <w:rPr>
          <w:rFonts w:ascii="inherit" w:eastAsia="Times New Roman" w:hAnsi="inherit" w:cs="Arial"/>
          <w:color w:val="191B1A"/>
          <w:sz w:val="15"/>
          <w:szCs w:val="15"/>
        </w:rPr>
        <w:t>Next-Generation Performance</w:t>
      </w:r>
    </w:p>
    <w:p w:rsidR="008F56CD" w:rsidRPr="008F56CD" w:rsidRDefault="008F56CD" w:rsidP="008F56CD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8F56CD">
        <w:rPr>
          <w:rFonts w:ascii="inherit" w:eastAsia="Times New Roman" w:hAnsi="inherit" w:cs="Arial"/>
          <w:color w:val="191B1A"/>
          <w:sz w:val="15"/>
          <w:szCs w:val="15"/>
        </w:rPr>
        <w:t>Seamless Video Capture</w:t>
      </w:r>
    </w:p>
    <w:p w:rsidR="008F56CD" w:rsidRPr="008F56CD" w:rsidRDefault="008F56CD" w:rsidP="008F56CD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8F56CD">
        <w:rPr>
          <w:rFonts w:ascii="inherit" w:eastAsia="Times New Roman" w:hAnsi="inherit" w:cs="Arial"/>
          <w:color w:val="191B1A"/>
          <w:sz w:val="15"/>
          <w:szCs w:val="15"/>
        </w:rPr>
        <w:t>XQD Compatibility</w:t>
      </w:r>
    </w:p>
    <w:p w:rsidR="008F56CD" w:rsidRPr="008F56CD" w:rsidRDefault="008F56CD" w:rsidP="008F56CD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8F56CD">
        <w:rPr>
          <w:rFonts w:ascii="inherit" w:eastAsia="Times New Roman" w:hAnsi="inherit" w:cs="Arial"/>
          <w:color w:val="191B1A"/>
          <w:sz w:val="15"/>
          <w:szCs w:val="15"/>
        </w:rPr>
        <w:t>For Professional Users</w:t>
      </w:r>
    </w:p>
    <w:p w:rsidR="008F56CD" w:rsidRPr="008F56CD" w:rsidRDefault="008F56CD" w:rsidP="008F56CD">
      <w:pPr>
        <w:shd w:val="clear" w:color="auto" w:fill="FFFFFF"/>
        <w:spacing w:after="185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F56CD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 Features:</w:t>
      </w:r>
    </w:p>
    <w:p w:rsidR="008F56CD" w:rsidRPr="008F56CD" w:rsidRDefault="008F56CD" w:rsidP="008F56CD">
      <w:pPr>
        <w:shd w:val="clear" w:color="auto" w:fill="FFFFFF"/>
        <w:spacing w:before="92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8F56CD">
        <w:rPr>
          <w:rFonts w:ascii="Arial" w:eastAsia="Times New Roman" w:hAnsi="Arial" w:cs="Arial"/>
          <w:b/>
          <w:bCs/>
          <w:color w:val="000000"/>
          <w:sz w:val="15"/>
          <w:szCs w:val="15"/>
        </w:rPr>
        <w:t>Up to 1900MB/s read, 1500MB/s write speeds</w:t>
      </w:r>
    </w:p>
    <w:p w:rsidR="008F56CD" w:rsidRPr="008F56CD" w:rsidRDefault="008F56CD" w:rsidP="008F56CD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8F56CD">
        <w:rPr>
          <w:rFonts w:ascii="inherit" w:eastAsia="Times New Roman" w:hAnsi="inherit" w:cs="Arial"/>
          <w:color w:val="191B1A"/>
          <w:sz w:val="15"/>
          <w:szCs w:val="15"/>
        </w:rPr>
        <w:t>Next-Generation Performance</w:t>
      </w:r>
    </w:p>
    <w:p w:rsidR="008F56CD" w:rsidRPr="008F56CD" w:rsidRDefault="008F56CD" w:rsidP="008F56CD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8F56CD">
        <w:rPr>
          <w:rFonts w:ascii="inherit" w:eastAsia="Times New Roman" w:hAnsi="inherit" w:cs="Arial"/>
          <w:color w:val="191B1A"/>
          <w:sz w:val="15"/>
          <w:szCs w:val="15"/>
        </w:rPr>
        <w:t>Seamless Video Capture</w:t>
      </w:r>
    </w:p>
    <w:p w:rsidR="008F56CD" w:rsidRPr="008F56CD" w:rsidRDefault="008F56CD" w:rsidP="008F56CD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8F56CD">
        <w:rPr>
          <w:rFonts w:ascii="inherit" w:eastAsia="Times New Roman" w:hAnsi="inherit" w:cs="Arial"/>
          <w:color w:val="191B1A"/>
          <w:sz w:val="15"/>
          <w:szCs w:val="15"/>
        </w:rPr>
        <w:t>XQD Compatibility</w:t>
      </w:r>
    </w:p>
    <w:p w:rsidR="008F56CD" w:rsidRPr="008F56CD" w:rsidRDefault="008F56CD" w:rsidP="008F56CD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8F56CD">
        <w:rPr>
          <w:rFonts w:ascii="inherit" w:eastAsia="Times New Roman" w:hAnsi="inherit" w:cs="Arial"/>
          <w:color w:val="191B1A"/>
          <w:sz w:val="15"/>
          <w:szCs w:val="15"/>
        </w:rPr>
        <w:t>For Professional Users</w:t>
      </w:r>
    </w:p>
    <w:p w:rsidR="008F56CD" w:rsidRPr="008F56CD" w:rsidRDefault="008F56CD" w:rsidP="008F56CD">
      <w:pPr>
        <w:shd w:val="clear" w:color="auto" w:fill="FFFFFF"/>
        <w:spacing w:after="185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F56CD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 Features:</w:t>
      </w:r>
    </w:p>
    <w:p w:rsidR="008F56CD" w:rsidRPr="008F56CD" w:rsidRDefault="008F56CD" w:rsidP="008F56CD">
      <w:pPr>
        <w:shd w:val="clear" w:color="auto" w:fill="FFFFFF"/>
        <w:spacing w:before="92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8F56CD">
        <w:rPr>
          <w:rFonts w:ascii="Arial" w:eastAsia="Times New Roman" w:hAnsi="Arial" w:cs="Arial"/>
          <w:b/>
          <w:bCs/>
          <w:color w:val="000000"/>
          <w:sz w:val="15"/>
          <w:szCs w:val="15"/>
        </w:rPr>
        <w:t>Up to 1900MB/s read, 1500MB/s write speeds</w:t>
      </w:r>
    </w:p>
    <w:p w:rsidR="008F56CD" w:rsidRPr="008F56CD" w:rsidRDefault="008F56CD" w:rsidP="008F56CD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8F56CD">
        <w:rPr>
          <w:rFonts w:ascii="inherit" w:eastAsia="Times New Roman" w:hAnsi="inherit" w:cs="Arial"/>
          <w:color w:val="191B1A"/>
          <w:sz w:val="15"/>
          <w:szCs w:val="15"/>
        </w:rPr>
        <w:t>Next-Generation Performance</w:t>
      </w:r>
    </w:p>
    <w:p w:rsidR="008F56CD" w:rsidRPr="008F56CD" w:rsidRDefault="008F56CD" w:rsidP="008F56CD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8F56CD">
        <w:rPr>
          <w:rFonts w:ascii="inherit" w:eastAsia="Times New Roman" w:hAnsi="inherit" w:cs="Arial"/>
          <w:color w:val="191B1A"/>
          <w:sz w:val="15"/>
          <w:szCs w:val="15"/>
        </w:rPr>
        <w:t>Seamless Video Capture</w:t>
      </w:r>
    </w:p>
    <w:p w:rsidR="008F56CD" w:rsidRPr="008F56CD" w:rsidRDefault="008F56CD" w:rsidP="008F56CD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8F56CD">
        <w:rPr>
          <w:rFonts w:ascii="inherit" w:eastAsia="Times New Roman" w:hAnsi="inherit" w:cs="Arial"/>
          <w:color w:val="191B1A"/>
          <w:sz w:val="15"/>
          <w:szCs w:val="15"/>
        </w:rPr>
        <w:t>XQD Compatibility</w:t>
      </w:r>
    </w:p>
    <w:p w:rsidR="008F56CD" w:rsidRPr="008F56CD" w:rsidRDefault="008F56CD" w:rsidP="008F56CD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8F56CD">
        <w:rPr>
          <w:rFonts w:ascii="inherit" w:eastAsia="Times New Roman" w:hAnsi="inherit" w:cs="Arial"/>
          <w:color w:val="191B1A"/>
          <w:sz w:val="15"/>
          <w:szCs w:val="15"/>
        </w:rPr>
        <w:t>For Professional Users</w:t>
      </w:r>
    </w:p>
    <w:p w:rsidR="008F56CD" w:rsidRPr="008F56CD" w:rsidRDefault="008F56CD" w:rsidP="008F56CD">
      <w:pPr>
        <w:shd w:val="clear" w:color="auto" w:fill="FFFFFF"/>
        <w:spacing w:after="185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F56CD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 Features:</w:t>
      </w:r>
    </w:p>
    <w:p w:rsidR="008F56CD" w:rsidRPr="008F56CD" w:rsidRDefault="008F56CD" w:rsidP="008F56CD">
      <w:pPr>
        <w:shd w:val="clear" w:color="auto" w:fill="FFFFFF"/>
        <w:spacing w:before="92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8F56CD">
        <w:rPr>
          <w:rFonts w:ascii="Arial" w:eastAsia="Times New Roman" w:hAnsi="Arial" w:cs="Arial"/>
          <w:b/>
          <w:bCs/>
          <w:color w:val="000000"/>
          <w:sz w:val="15"/>
          <w:szCs w:val="15"/>
        </w:rPr>
        <w:t>Up to 1900MB/s read, 1500MB/s write speeds</w:t>
      </w:r>
    </w:p>
    <w:p w:rsidR="008F56CD" w:rsidRPr="008F56CD" w:rsidRDefault="008F56CD" w:rsidP="008F56CD">
      <w:pPr>
        <w:numPr>
          <w:ilvl w:val="0"/>
          <w:numId w:val="5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8F56CD">
        <w:rPr>
          <w:rFonts w:ascii="inherit" w:eastAsia="Times New Roman" w:hAnsi="inherit" w:cs="Arial"/>
          <w:color w:val="191B1A"/>
          <w:sz w:val="15"/>
          <w:szCs w:val="15"/>
        </w:rPr>
        <w:t>Next-Generation Performance</w:t>
      </w:r>
    </w:p>
    <w:p w:rsidR="008F56CD" w:rsidRPr="008F56CD" w:rsidRDefault="008F56CD" w:rsidP="008F56CD">
      <w:pPr>
        <w:numPr>
          <w:ilvl w:val="0"/>
          <w:numId w:val="5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8F56CD">
        <w:rPr>
          <w:rFonts w:ascii="inherit" w:eastAsia="Times New Roman" w:hAnsi="inherit" w:cs="Arial"/>
          <w:color w:val="191B1A"/>
          <w:sz w:val="15"/>
          <w:szCs w:val="15"/>
        </w:rPr>
        <w:t>Seamless Video Capture</w:t>
      </w:r>
    </w:p>
    <w:p w:rsidR="008F56CD" w:rsidRPr="008F56CD" w:rsidRDefault="008F56CD" w:rsidP="008F56CD">
      <w:pPr>
        <w:numPr>
          <w:ilvl w:val="0"/>
          <w:numId w:val="5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8F56CD">
        <w:rPr>
          <w:rFonts w:ascii="inherit" w:eastAsia="Times New Roman" w:hAnsi="inherit" w:cs="Arial"/>
          <w:color w:val="191B1A"/>
          <w:sz w:val="15"/>
          <w:szCs w:val="15"/>
        </w:rPr>
        <w:t>XQD Compatibility</w:t>
      </w:r>
    </w:p>
    <w:p w:rsidR="008F56CD" w:rsidRPr="008F56CD" w:rsidRDefault="008F56CD" w:rsidP="008F56CD">
      <w:pPr>
        <w:numPr>
          <w:ilvl w:val="0"/>
          <w:numId w:val="5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8F56CD">
        <w:rPr>
          <w:rFonts w:ascii="inherit" w:eastAsia="Times New Roman" w:hAnsi="inherit" w:cs="Arial"/>
          <w:color w:val="191B1A"/>
          <w:sz w:val="15"/>
          <w:szCs w:val="15"/>
        </w:rPr>
        <w:t>For Professional Users</w:t>
      </w:r>
    </w:p>
    <w:p w:rsidR="008F56CD" w:rsidRPr="008F56CD" w:rsidRDefault="008F56CD" w:rsidP="008F56CD">
      <w:pPr>
        <w:shd w:val="clear" w:color="auto" w:fill="F6F6F6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hyperlink r:id="rId6" w:anchor="feature-section" w:history="1">
        <w:r w:rsidRPr="008F56CD">
          <w:rPr>
            <w:rFonts w:ascii="Arial" w:eastAsia="Times New Roman" w:hAnsi="Arial" w:cs="Arial"/>
            <w:caps/>
            <w:color w:val="DA291C"/>
            <w:spacing w:val="10"/>
            <w:sz w:val="12"/>
            <w:u w:val="single"/>
          </w:rPr>
          <w:t>Features</w:t>
        </w:r>
      </w:hyperlink>
      <w:hyperlink r:id="rId7" w:anchor="specifications" w:history="1">
        <w:r w:rsidRPr="008F56CD">
          <w:rPr>
            <w:rFonts w:ascii="Arial" w:eastAsia="Times New Roman" w:hAnsi="Arial" w:cs="Arial"/>
            <w:caps/>
            <w:color w:val="27251F"/>
            <w:spacing w:val="10"/>
            <w:sz w:val="12"/>
            <w:u w:val="single"/>
          </w:rPr>
          <w:t>Specifications</w:t>
        </w:r>
      </w:hyperlink>
      <w:hyperlink r:id="rId8" w:anchor="product-numbers" w:history="1">
        <w:r w:rsidRPr="008F56CD">
          <w:rPr>
            <w:rFonts w:ascii="Arial" w:eastAsia="Times New Roman" w:hAnsi="Arial" w:cs="Arial"/>
            <w:caps/>
            <w:color w:val="27251F"/>
            <w:spacing w:val="10"/>
            <w:sz w:val="12"/>
            <w:u w:val="single"/>
          </w:rPr>
          <w:t>Part Numbers</w:t>
        </w:r>
      </w:hyperlink>
      <w:hyperlink r:id="rId9" w:anchor="related-products" w:history="1">
        <w:r w:rsidRPr="008F56CD">
          <w:rPr>
            <w:rFonts w:ascii="Arial" w:eastAsia="Times New Roman" w:hAnsi="Arial" w:cs="Arial"/>
            <w:caps/>
            <w:color w:val="27251F"/>
            <w:spacing w:val="10"/>
            <w:sz w:val="12"/>
            <w:u w:val="single"/>
          </w:rPr>
          <w:t>Related products</w:t>
        </w:r>
      </w:hyperlink>
    </w:p>
    <w:p w:rsidR="008F56CD" w:rsidRPr="008F56CD" w:rsidRDefault="008F56CD" w:rsidP="008F56CD">
      <w:pPr>
        <w:shd w:val="clear" w:color="auto" w:fill="151513"/>
        <w:spacing w:after="0" w:line="388" w:lineRule="atLeast"/>
        <w:textAlignment w:val="baseline"/>
        <w:outlineLvl w:val="1"/>
        <w:rPr>
          <w:rFonts w:ascii="Arial" w:eastAsia="Times New Roman" w:hAnsi="Arial" w:cs="Arial"/>
          <w:b/>
          <w:bCs/>
          <w:color w:val="FFFFFF"/>
          <w:spacing w:val="7"/>
          <w:sz w:val="32"/>
          <w:szCs w:val="32"/>
        </w:rPr>
      </w:pPr>
      <w:r w:rsidRPr="008F56CD">
        <w:rPr>
          <w:rFonts w:ascii="Arial" w:eastAsia="Times New Roman" w:hAnsi="Arial" w:cs="Arial"/>
          <w:b/>
          <w:bCs/>
          <w:color w:val="FFFFFF"/>
          <w:spacing w:val="7"/>
          <w:sz w:val="32"/>
          <w:szCs w:val="32"/>
        </w:rPr>
        <w:t>Features</w:t>
      </w:r>
    </w:p>
    <w:p w:rsidR="008F56CD" w:rsidRPr="008F56CD" w:rsidRDefault="008F56CD" w:rsidP="008F56CD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>
        <w:rPr>
          <w:rFonts w:ascii="Arial" w:eastAsia="Times New Roman" w:hAnsi="Arial" w:cs="Arial"/>
          <w:noProof/>
          <w:color w:val="000000"/>
          <w:sz w:val="13"/>
          <w:szCs w:val="13"/>
        </w:rPr>
        <w:lastRenderedPageBreak/>
        <w:drawing>
          <wp:inline distT="0" distB="0" distL="0" distR="0">
            <wp:extent cx="6189980" cy="6189980"/>
            <wp:effectExtent l="19050" t="0" r="1270" b="0"/>
            <wp:docPr id="1" name="Picture 1" descr="Lexar 2TB CFexpress card on laptop su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xar 2TB CFexpress card on laptop surfac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618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6CD" w:rsidRPr="008F56CD" w:rsidRDefault="008F56CD" w:rsidP="008F56CD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8F56CD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Blazing-fast performance to capture cinema-quality 8K RAW video</w:t>
      </w:r>
    </w:p>
    <w:p w:rsidR="008F56CD" w:rsidRPr="008F56CD" w:rsidRDefault="008F56CD" w:rsidP="008F56CD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The </w:t>
      </w:r>
      <w:proofErr w:type="spellStart"/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8F56CD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®</w:t>
      </w:r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 Professional </w:t>
      </w:r>
      <w:proofErr w:type="spellStart"/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>CFexpress</w:t>
      </w:r>
      <w:proofErr w:type="spellEnd"/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>™ Type B Card GOLD Series features blazing-fast performance to capture cinema-quality video with speeds up to 1900MB/s</w:t>
      </w:r>
      <w:r w:rsidRPr="008F56CD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1</w:t>
      </w:r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> read and up to 1500MB/s</w:t>
      </w:r>
      <w:r w:rsidRPr="008F56CD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1</w:t>
      </w:r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> write. With minimum sustained write speeds of 1300MB/s</w:t>
      </w:r>
      <w:r w:rsidRPr="008F56CD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1</w:t>
      </w:r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>, this card enables seamless video recording from start to finish.</w:t>
      </w:r>
    </w:p>
    <w:p w:rsidR="008F56CD" w:rsidRPr="008F56CD" w:rsidRDefault="008F56CD" w:rsidP="008F56CD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>
        <w:rPr>
          <w:rFonts w:ascii="Arial" w:eastAsia="Times New Roman" w:hAnsi="Arial" w:cs="Arial"/>
          <w:noProof/>
          <w:color w:val="000000"/>
          <w:sz w:val="13"/>
          <w:szCs w:val="13"/>
        </w:rPr>
        <w:lastRenderedPageBreak/>
        <w:drawing>
          <wp:inline distT="0" distB="0" distL="0" distR="0">
            <wp:extent cx="6189980" cy="6189980"/>
            <wp:effectExtent l="19050" t="0" r="1270" b="0"/>
            <wp:docPr id="2" name="Picture 2" descr="Lexar 2TB CFexpress card standing next to a 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xar 2TB CFexpress card standing next to a lapto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618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6CD" w:rsidRPr="008F56CD" w:rsidRDefault="008F56CD" w:rsidP="008F56CD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8F56CD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Sustained speeds for professional video capture</w:t>
      </w:r>
    </w:p>
    <w:p w:rsidR="008F56CD" w:rsidRPr="008F56CD" w:rsidRDefault="008F56CD" w:rsidP="008F56CD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For professional videographers looking to get the most out of their cameras, the </w:t>
      </w:r>
      <w:proofErr w:type="spellStart"/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8F56CD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®</w:t>
      </w:r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 Professional </w:t>
      </w:r>
      <w:proofErr w:type="spellStart"/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>CFexpress</w:t>
      </w:r>
      <w:proofErr w:type="spellEnd"/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>™ Type B Card GOLD Series provides minimum sustained write speeds of 1300MB/s</w:t>
      </w:r>
      <w:r w:rsidRPr="008F56CD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1</w:t>
      </w:r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> allowing you to capture cinema-quality video without dropping frames.</w:t>
      </w:r>
    </w:p>
    <w:p w:rsidR="008F56CD" w:rsidRPr="008F56CD" w:rsidRDefault="008F56CD" w:rsidP="008F56CD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>
        <w:rPr>
          <w:rFonts w:ascii="Arial" w:eastAsia="Times New Roman" w:hAnsi="Arial" w:cs="Arial"/>
          <w:noProof/>
          <w:color w:val="000000"/>
          <w:sz w:val="13"/>
          <w:szCs w:val="13"/>
        </w:rPr>
        <w:lastRenderedPageBreak/>
        <w:drawing>
          <wp:inline distT="0" distB="0" distL="0" distR="0">
            <wp:extent cx="6189980" cy="6189980"/>
            <wp:effectExtent l="19050" t="0" r="1270" b="0"/>
            <wp:docPr id="3" name="Picture 3" descr="Person inserting Lexar 2TB CFexpress card into a 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son inserting Lexar 2TB CFexpress card into a camer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618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6CD" w:rsidRPr="008F56CD" w:rsidRDefault="008F56CD" w:rsidP="008F56CD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8F56CD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Limited lifetime warranty</w:t>
      </w:r>
    </w:p>
    <w:p w:rsidR="008F56CD" w:rsidRPr="008F56CD" w:rsidRDefault="008F56CD" w:rsidP="008F56CD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All </w:t>
      </w:r>
      <w:proofErr w:type="spellStart"/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8F56CD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®</w:t>
      </w:r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> Professional line memory cards come with a limited lifetime warranty</w:t>
      </w:r>
      <w:r w:rsidRPr="008F56CD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3</w:t>
      </w:r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> and are backed by expert technical support.</w:t>
      </w:r>
    </w:p>
    <w:p w:rsidR="008F56CD" w:rsidRPr="008F56CD" w:rsidRDefault="008F56CD" w:rsidP="008F56CD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>
        <w:rPr>
          <w:rFonts w:ascii="Arial" w:eastAsia="Times New Roman" w:hAnsi="Arial" w:cs="Arial"/>
          <w:noProof/>
          <w:color w:val="000000"/>
          <w:sz w:val="13"/>
          <w:szCs w:val="13"/>
        </w:rPr>
        <w:lastRenderedPageBreak/>
        <w:drawing>
          <wp:inline distT="0" distB="0" distL="0" distR="0">
            <wp:extent cx="6189980" cy="6189980"/>
            <wp:effectExtent l="19050" t="0" r="1270" b="0"/>
            <wp:docPr id="4" name="Picture 4" descr="Lexar CFexpress card reader connected to a 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xar CFexpress card reader connected to a lapto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618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6CD" w:rsidRPr="008F56CD" w:rsidRDefault="008F56CD" w:rsidP="008F56CD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8F56CD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Save time with a dramatically accelerated workflow</w:t>
      </w:r>
    </w:p>
    <w:p w:rsidR="008F56CD" w:rsidRPr="008F56CD" w:rsidRDefault="008F56CD" w:rsidP="008F56CD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With the blazing-fast performance of the </w:t>
      </w:r>
      <w:proofErr w:type="spellStart"/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8F56CD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®</w:t>
      </w:r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 Professional </w:t>
      </w:r>
      <w:proofErr w:type="spellStart"/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>CFexpress</w:t>
      </w:r>
      <w:proofErr w:type="spellEnd"/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™ Type B Card GOLD Series, capture and transfer files quickly and efficiently. And when paired with the </w:t>
      </w:r>
      <w:proofErr w:type="spellStart"/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8F56CD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®</w:t>
      </w:r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 Professional </w:t>
      </w:r>
      <w:proofErr w:type="spellStart"/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>CFexpress</w:t>
      </w:r>
      <w:proofErr w:type="spellEnd"/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>™ Type B USB 3.2 Gen2x2 Reader (sold separately), maximize your workflow and productivity from start to finish, so you can save time and get back to business.</w:t>
      </w:r>
    </w:p>
    <w:p w:rsidR="008F56CD" w:rsidRPr="008F56CD" w:rsidRDefault="008F56CD" w:rsidP="008F56CD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>
        <w:rPr>
          <w:rFonts w:ascii="Arial" w:eastAsia="Times New Roman" w:hAnsi="Arial" w:cs="Arial"/>
          <w:noProof/>
          <w:color w:val="000000"/>
          <w:sz w:val="13"/>
          <w:szCs w:val="13"/>
        </w:rPr>
        <w:lastRenderedPageBreak/>
        <w:drawing>
          <wp:inline distT="0" distB="0" distL="0" distR="0">
            <wp:extent cx="6189980" cy="6189980"/>
            <wp:effectExtent l="19050" t="0" r="1270" b="0"/>
            <wp:docPr id="5" name="Picture 5" descr="Outdoor biking scene with heat and speed icons, representing rugged cond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tdoor biking scene with heat and speed icons, representing rugged condition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618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6CD" w:rsidRPr="008F56CD" w:rsidRDefault="008F56CD" w:rsidP="008F56CD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8F56CD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Rugged durability for epic adventures</w:t>
      </w:r>
    </w:p>
    <w:p w:rsidR="008F56CD" w:rsidRPr="008F56CD" w:rsidRDefault="008F56CD" w:rsidP="008F56CD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Whether you’re chasing sunsets, waterfalls, or any other adventure, the </w:t>
      </w:r>
      <w:proofErr w:type="spellStart"/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8F56CD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®</w:t>
      </w:r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 Professional </w:t>
      </w:r>
      <w:proofErr w:type="spellStart"/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>CFexpress</w:t>
      </w:r>
      <w:proofErr w:type="spellEnd"/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>™ Type B Card GOLD Series features rugged durability for added protection against the elements including extreme temperatures, shock, and vibration</w:t>
      </w:r>
      <w:r w:rsidRPr="008F56CD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2</w:t>
      </w:r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>.</w:t>
      </w:r>
    </w:p>
    <w:p w:rsidR="008F56CD" w:rsidRPr="008F56CD" w:rsidRDefault="008F56CD" w:rsidP="008F56CD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8F56CD">
        <w:rPr>
          <w:rFonts w:ascii="Arial" w:eastAsia="Times New Roman" w:hAnsi="Arial" w:cs="Arial"/>
          <w:color w:val="000000"/>
          <w:sz w:val="13"/>
          <w:szCs w:val="1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ar Quality Labs logo shield" style="width:24pt;height:24pt"/>
        </w:pict>
      </w:r>
    </w:p>
    <w:p w:rsidR="008F56CD" w:rsidRPr="008F56CD" w:rsidRDefault="008F56CD" w:rsidP="008F56CD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8F56CD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Rigorously Tested</w:t>
      </w:r>
    </w:p>
    <w:p w:rsidR="008F56CD" w:rsidRPr="008F56CD" w:rsidRDefault="008F56CD" w:rsidP="008F56CD">
      <w:pPr>
        <w:shd w:val="clear" w:color="auto" w:fill="151513"/>
        <w:spacing w:after="0"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All </w:t>
      </w:r>
      <w:proofErr w:type="spellStart"/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 products undergo extensive testing in the </w:t>
      </w:r>
      <w:proofErr w:type="spellStart"/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8F56CD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 Quality Labs, facilities with thousands of different cameras and digital devices to ensure performance, quality, compatibility, and reliability.</w:t>
      </w:r>
    </w:p>
    <w:p w:rsidR="008F56CD" w:rsidRPr="008F56CD" w:rsidRDefault="008F56CD" w:rsidP="008F56CD">
      <w:pPr>
        <w:shd w:val="clear" w:color="auto" w:fill="FFFFFF"/>
        <w:spacing w:after="0" w:line="388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pacing w:val="7"/>
          <w:sz w:val="32"/>
          <w:szCs w:val="32"/>
        </w:rPr>
      </w:pPr>
      <w:r w:rsidRPr="008F56CD">
        <w:rPr>
          <w:rFonts w:ascii="Arial" w:eastAsia="Times New Roman" w:hAnsi="Arial" w:cs="Arial"/>
          <w:b/>
          <w:bCs/>
          <w:color w:val="000000"/>
          <w:spacing w:val="7"/>
          <w:sz w:val="32"/>
          <w:szCs w:val="32"/>
        </w:rPr>
        <w:t>Specifications</w:t>
      </w:r>
    </w:p>
    <w:p w:rsidR="008F56CD" w:rsidRPr="008F56CD" w:rsidRDefault="008F56CD" w:rsidP="008F56CD">
      <w:pPr>
        <w:numPr>
          <w:ilvl w:val="0"/>
          <w:numId w:val="6"/>
        </w:numPr>
        <w:shd w:val="clear" w:color="auto" w:fill="F9F9F9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8F56CD">
        <w:rPr>
          <w:rFonts w:ascii="Arial" w:eastAsia="Times New Roman" w:hAnsi="Arial" w:cs="Arial"/>
          <w:color w:val="000000"/>
          <w:spacing w:val="3"/>
          <w:sz w:val="14"/>
          <w:szCs w:val="14"/>
        </w:rPr>
        <w:t>Capacity</w:t>
      </w:r>
    </w:p>
    <w:p w:rsidR="008F56CD" w:rsidRPr="008F56CD" w:rsidRDefault="008F56CD" w:rsidP="008F56CD">
      <w:pPr>
        <w:shd w:val="clear" w:color="auto" w:fill="F9F9F9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8F56CD">
        <w:rPr>
          <w:rFonts w:ascii="inherit" w:eastAsia="Times New Roman" w:hAnsi="inherit" w:cs="Arial"/>
          <w:color w:val="000000"/>
          <w:spacing w:val="3"/>
          <w:sz w:val="14"/>
          <w:szCs w:val="14"/>
        </w:rPr>
        <w:lastRenderedPageBreak/>
        <w:t>2TB | 1TB | 512GB | 256GB | 128GB</w:t>
      </w:r>
    </w:p>
    <w:p w:rsidR="008F56CD" w:rsidRPr="008F56CD" w:rsidRDefault="008F56CD" w:rsidP="008F56CD">
      <w:pPr>
        <w:numPr>
          <w:ilvl w:val="0"/>
          <w:numId w:val="6"/>
        </w:numPr>
        <w:shd w:val="clear" w:color="auto" w:fill="FFFFFF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8F56CD">
        <w:rPr>
          <w:rFonts w:ascii="Arial" w:eastAsia="Times New Roman" w:hAnsi="Arial" w:cs="Arial"/>
          <w:color w:val="000000"/>
          <w:spacing w:val="3"/>
          <w:sz w:val="14"/>
          <w:szCs w:val="14"/>
        </w:rPr>
        <w:t>Form Factor</w:t>
      </w:r>
    </w:p>
    <w:p w:rsidR="008F56CD" w:rsidRPr="008F56CD" w:rsidRDefault="008F56CD" w:rsidP="008F56CD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proofErr w:type="spellStart"/>
      <w:r w:rsidRPr="008F56CD">
        <w:rPr>
          <w:rFonts w:ascii="inherit" w:eastAsia="Times New Roman" w:hAnsi="inherit" w:cs="Arial"/>
          <w:color w:val="000000"/>
          <w:spacing w:val="3"/>
          <w:sz w:val="14"/>
          <w:szCs w:val="14"/>
        </w:rPr>
        <w:t>CFexpress</w:t>
      </w:r>
      <w:proofErr w:type="spellEnd"/>
      <w:r w:rsidRPr="008F56CD">
        <w:rPr>
          <w:rFonts w:ascii="inherit" w:eastAsia="Times New Roman" w:hAnsi="inherit" w:cs="Arial"/>
          <w:color w:val="000000"/>
          <w:spacing w:val="3"/>
          <w:sz w:val="14"/>
          <w:szCs w:val="14"/>
        </w:rPr>
        <w:t>™ Type B</w:t>
      </w:r>
    </w:p>
    <w:p w:rsidR="008F56CD" w:rsidRPr="008F56CD" w:rsidRDefault="008F56CD" w:rsidP="008F56CD">
      <w:pPr>
        <w:numPr>
          <w:ilvl w:val="0"/>
          <w:numId w:val="6"/>
        </w:numPr>
        <w:shd w:val="clear" w:color="auto" w:fill="F9F9F9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8F56CD">
        <w:rPr>
          <w:rFonts w:ascii="Arial" w:eastAsia="Times New Roman" w:hAnsi="Arial" w:cs="Arial"/>
          <w:color w:val="000000"/>
          <w:spacing w:val="3"/>
          <w:sz w:val="14"/>
          <w:szCs w:val="14"/>
        </w:rPr>
        <w:t>Interface</w:t>
      </w:r>
    </w:p>
    <w:p w:rsidR="008F56CD" w:rsidRPr="008F56CD" w:rsidRDefault="008F56CD" w:rsidP="008F56CD">
      <w:pPr>
        <w:shd w:val="clear" w:color="auto" w:fill="F9F9F9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proofErr w:type="spellStart"/>
      <w:r w:rsidRPr="008F56CD">
        <w:rPr>
          <w:rFonts w:ascii="inherit" w:eastAsia="Times New Roman" w:hAnsi="inherit" w:cs="Arial"/>
          <w:color w:val="000000"/>
          <w:spacing w:val="3"/>
          <w:sz w:val="14"/>
          <w:szCs w:val="14"/>
        </w:rPr>
        <w:t>PCIe</w:t>
      </w:r>
      <w:proofErr w:type="spellEnd"/>
      <w:r w:rsidRPr="008F56CD">
        <w:rPr>
          <w:rFonts w:ascii="inherit" w:eastAsia="Times New Roman" w:hAnsi="inherit" w:cs="Arial"/>
          <w:color w:val="000000"/>
          <w:spacing w:val="3"/>
          <w:sz w:val="14"/>
          <w:szCs w:val="14"/>
        </w:rPr>
        <w:t xml:space="preserve"> Gen3x2</w:t>
      </w:r>
    </w:p>
    <w:p w:rsidR="008F56CD" w:rsidRPr="008F56CD" w:rsidRDefault="008F56CD" w:rsidP="008F56CD">
      <w:pPr>
        <w:numPr>
          <w:ilvl w:val="0"/>
          <w:numId w:val="6"/>
        </w:numPr>
        <w:shd w:val="clear" w:color="auto" w:fill="FFFFFF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8F56CD">
        <w:rPr>
          <w:rFonts w:ascii="Arial" w:eastAsia="Times New Roman" w:hAnsi="Arial" w:cs="Arial"/>
          <w:color w:val="000000"/>
          <w:spacing w:val="3"/>
          <w:sz w:val="14"/>
          <w:szCs w:val="14"/>
        </w:rPr>
        <w:t>Performance</w:t>
      </w:r>
    </w:p>
    <w:p w:rsidR="008F56CD" w:rsidRPr="008F56CD" w:rsidRDefault="008F56CD" w:rsidP="008F56CD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8F56CD">
        <w:rPr>
          <w:rFonts w:ascii="inherit" w:eastAsia="Times New Roman" w:hAnsi="inherit" w:cs="Arial"/>
          <w:color w:val="000000"/>
          <w:spacing w:val="3"/>
          <w:sz w:val="14"/>
          <w:szCs w:val="14"/>
        </w:rPr>
        <w:t>Up to 1900MB/s read, 1500MB/s write speeds</w:t>
      </w:r>
      <w:r w:rsidRPr="008F56CD">
        <w:rPr>
          <w:rFonts w:ascii="inherit" w:eastAsia="Times New Roman" w:hAnsi="inherit" w:cs="Arial"/>
          <w:color w:val="000000"/>
          <w:spacing w:val="3"/>
          <w:sz w:val="7"/>
          <w:szCs w:val="7"/>
          <w:bdr w:val="none" w:sz="0" w:space="0" w:color="auto" w:frame="1"/>
          <w:vertAlign w:val="superscript"/>
        </w:rPr>
        <w:t>1</w:t>
      </w:r>
    </w:p>
    <w:p w:rsidR="008F56CD" w:rsidRPr="008F56CD" w:rsidRDefault="008F56CD" w:rsidP="008F56CD">
      <w:pPr>
        <w:numPr>
          <w:ilvl w:val="0"/>
          <w:numId w:val="6"/>
        </w:numPr>
        <w:shd w:val="clear" w:color="auto" w:fill="F9F9F9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8F56CD">
        <w:rPr>
          <w:rFonts w:ascii="Arial" w:eastAsia="Times New Roman" w:hAnsi="Arial" w:cs="Arial"/>
          <w:color w:val="000000"/>
          <w:spacing w:val="3"/>
          <w:sz w:val="14"/>
          <w:szCs w:val="14"/>
        </w:rPr>
        <w:t>Sustained Write Speed</w:t>
      </w:r>
    </w:p>
    <w:p w:rsidR="008F56CD" w:rsidRPr="008F56CD" w:rsidRDefault="008F56CD" w:rsidP="008F56CD">
      <w:pPr>
        <w:shd w:val="clear" w:color="auto" w:fill="F9F9F9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8F56CD">
        <w:rPr>
          <w:rFonts w:ascii="inherit" w:eastAsia="Times New Roman" w:hAnsi="inherit" w:cs="Arial"/>
          <w:color w:val="000000"/>
          <w:spacing w:val="3"/>
          <w:sz w:val="14"/>
          <w:szCs w:val="14"/>
        </w:rPr>
        <w:t>1300MB/s¹ (1TB and 2TB only)</w:t>
      </w:r>
    </w:p>
    <w:p w:rsidR="008F56CD" w:rsidRPr="008F56CD" w:rsidRDefault="008F56CD" w:rsidP="008F56CD">
      <w:pPr>
        <w:numPr>
          <w:ilvl w:val="0"/>
          <w:numId w:val="6"/>
        </w:numPr>
        <w:shd w:val="clear" w:color="auto" w:fill="FFFFFF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8F56CD">
        <w:rPr>
          <w:rFonts w:ascii="Arial" w:eastAsia="Times New Roman" w:hAnsi="Arial" w:cs="Arial"/>
          <w:color w:val="000000"/>
          <w:spacing w:val="3"/>
          <w:sz w:val="14"/>
          <w:szCs w:val="14"/>
        </w:rPr>
        <w:t>Operating Temperature</w:t>
      </w:r>
    </w:p>
    <w:p w:rsidR="008F56CD" w:rsidRPr="008F56CD" w:rsidRDefault="008F56CD" w:rsidP="008F56CD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8F56CD">
        <w:rPr>
          <w:rFonts w:ascii="inherit" w:eastAsia="Times New Roman" w:hAnsi="inherit" w:cs="Arial"/>
          <w:color w:val="000000"/>
          <w:spacing w:val="3"/>
          <w:sz w:val="14"/>
          <w:szCs w:val="14"/>
        </w:rPr>
        <w:t>-10°C to 70°C (14°F to 158°F)</w:t>
      </w:r>
    </w:p>
    <w:p w:rsidR="008F56CD" w:rsidRPr="008F56CD" w:rsidRDefault="008F56CD" w:rsidP="008F56CD">
      <w:pPr>
        <w:numPr>
          <w:ilvl w:val="0"/>
          <w:numId w:val="6"/>
        </w:numPr>
        <w:shd w:val="clear" w:color="auto" w:fill="F9F9F9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8F56CD">
        <w:rPr>
          <w:rFonts w:ascii="Arial" w:eastAsia="Times New Roman" w:hAnsi="Arial" w:cs="Arial"/>
          <w:color w:val="000000"/>
          <w:spacing w:val="3"/>
          <w:sz w:val="14"/>
          <w:szCs w:val="14"/>
        </w:rPr>
        <w:t>Storage Temperature</w:t>
      </w:r>
    </w:p>
    <w:p w:rsidR="008F56CD" w:rsidRPr="008F56CD" w:rsidRDefault="008F56CD" w:rsidP="008F56CD">
      <w:pPr>
        <w:shd w:val="clear" w:color="auto" w:fill="F9F9F9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8F56CD">
        <w:rPr>
          <w:rFonts w:ascii="inherit" w:eastAsia="Times New Roman" w:hAnsi="inherit" w:cs="Arial"/>
          <w:color w:val="000000"/>
          <w:spacing w:val="3"/>
          <w:sz w:val="14"/>
          <w:szCs w:val="14"/>
        </w:rPr>
        <w:t>-25°C to 85°C (-13°F to 185°F)</w:t>
      </w:r>
    </w:p>
    <w:p w:rsidR="008F56CD" w:rsidRPr="008F56CD" w:rsidRDefault="008F56CD" w:rsidP="008F56CD">
      <w:pPr>
        <w:numPr>
          <w:ilvl w:val="0"/>
          <w:numId w:val="6"/>
        </w:numPr>
        <w:shd w:val="clear" w:color="auto" w:fill="FFFFFF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8F56CD">
        <w:rPr>
          <w:rFonts w:ascii="Arial" w:eastAsia="Times New Roman" w:hAnsi="Arial" w:cs="Arial"/>
          <w:color w:val="000000"/>
          <w:spacing w:val="3"/>
          <w:sz w:val="14"/>
          <w:szCs w:val="14"/>
        </w:rPr>
        <w:t>Dimension (L x W x H)</w:t>
      </w:r>
    </w:p>
    <w:p w:rsidR="008F56CD" w:rsidRPr="008F56CD" w:rsidRDefault="008F56CD" w:rsidP="008F56CD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8F56CD">
        <w:rPr>
          <w:rFonts w:ascii="inherit" w:eastAsia="Times New Roman" w:hAnsi="inherit" w:cs="Arial"/>
          <w:color w:val="000000"/>
          <w:spacing w:val="3"/>
          <w:sz w:val="14"/>
          <w:szCs w:val="14"/>
        </w:rPr>
        <w:t>29.60 x 38.50 x 3.80 mm / 1.16” x 1.51” x 0.14”</w:t>
      </w:r>
    </w:p>
    <w:p w:rsidR="008F56CD" w:rsidRPr="008F56CD" w:rsidRDefault="008F56CD" w:rsidP="008F56CD">
      <w:pPr>
        <w:numPr>
          <w:ilvl w:val="0"/>
          <w:numId w:val="6"/>
        </w:numPr>
        <w:shd w:val="clear" w:color="auto" w:fill="F9F9F9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8F56CD">
        <w:rPr>
          <w:rFonts w:ascii="Arial" w:eastAsia="Times New Roman" w:hAnsi="Arial" w:cs="Arial"/>
          <w:color w:val="000000"/>
          <w:spacing w:val="3"/>
          <w:sz w:val="14"/>
          <w:szCs w:val="14"/>
        </w:rPr>
        <w:t>Weight</w:t>
      </w:r>
    </w:p>
    <w:p w:rsidR="008F56CD" w:rsidRPr="008F56CD" w:rsidRDefault="008F56CD" w:rsidP="008F56CD">
      <w:pPr>
        <w:shd w:val="clear" w:color="auto" w:fill="F9F9F9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8F56CD">
        <w:rPr>
          <w:rFonts w:ascii="inherit" w:eastAsia="Times New Roman" w:hAnsi="inherit" w:cs="Arial"/>
          <w:color w:val="000000"/>
          <w:spacing w:val="3"/>
          <w:sz w:val="14"/>
          <w:szCs w:val="14"/>
        </w:rPr>
        <w:t>7.65 g / 0.016 lbs</w:t>
      </w:r>
    </w:p>
    <w:p w:rsidR="008F56CD" w:rsidRPr="008F56CD" w:rsidRDefault="008F56CD" w:rsidP="008F56CD">
      <w:pPr>
        <w:numPr>
          <w:ilvl w:val="0"/>
          <w:numId w:val="6"/>
        </w:numPr>
        <w:shd w:val="clear" w:color="auto" w:fill="FFFFFF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8F56CD">
        <w:rPr>
          <w:rFonts w:ascii="Arial" w:eastAsia="Times New Roman" w:hAnsi="Arial" w:cs="Arial"/>
          <w:color w:val="000000"/>
          <w:spacing w:val="3"/>
          <w:sz w:val="14"/>
          <w:szCs w:val="14"/>
        </w:rPr>
        <w:t>Warranty</w:t>
      </w:r>
    </w:p>
    <w:p w:rsidR="008F56CD" w:rsidRPr="008F56CD" w:rsidRDefault="008F56CD" w:rsidP="008F56CD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8F56CD">
        <w:rPr>
          <w:rFonts w:ascii="inherit" w:eastAsia="Times New Roman" w:hAnsi="inherit" w:cs="Arial"/>
          <w:color w:val="000000"/>
          <w:spacing w:val="3"/>
          <w:sz w:val="14"/>
          <w:szCs w:val="14"/>
        </w:rPr>
        <w:t>Limited lifetime warranty</w:t>
      </w:r>
      <w:r w:rsidRPr="008F56CD">
        <w:rPr>
          <w:rFonts w:ascii="inherit" w:eastAsia="Times New Roman" w:hAnsi="inherit" w:cs="Arial"/>
          <w:color w:val="000000"/>
          <w:spacing w:val="3"/>
          <w:sz w:val="7"/>
          <w:szCs w:val="7"/>
          <w:bdr w:val="none" w:sz="0" w:space="0" w:color="auto" w:frame="1"/>
          <w:vertAlign w:val="superscript"/>
        </w:rPr>
        <w:t>3</w:t>
      </w:r>
    </w:p>
    <w:p w:rsidR="003D059A" w:rsidRDefault="003D059A"/>
    <w:sectPr w:rsidR="003D059A" w:rsidSect="003D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164C"/>
    <w:multiLevelType w:val="multilevel"/>
    <w:tmpl w:val="1AEE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0004BD"/>
    <w:multiLevelType w:val="multilevel"/>
    <w:tmpl w:val="04C0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0E0F50"/>
    <w:multiLevelType w:val="multilevel"/>
    <w:tmpl w:val="5ADC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8FF6EA5"/>
    <w:multiLevelType w:val="multilevel"/>
    <w:tmpl w:val="E59A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A242E96"/>
    <w:multiLevelType w:val="multilevel"/>
    <w:tmpl w:val="F202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3D05E6"/>
    <w:multiLevelType w:val="multilevel"/>
    <w:tmpl w:val="EE9C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F56CD"/>
    <w:rsid w:val="003D059A"/>
    <w:rsid w:val="008F5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9A"/>
  </w:style>
  <w:style w:type="paragraph" w:styleId="Heading1">
    <w:name w:val="heading 1"/>
    <w:basedOn w:val="Normal"/>
    <w:link w:val="Heading1Char"/>
    <w:uiPriority w:val="9"/>
    <w:qFormat/>
    <w:rsid w:val="008F56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56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56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8F56C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6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56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56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8F56CD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8F56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5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6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0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8125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4" w:space="9" w:color="B4B4B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83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72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13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01069">
                                          <w:marLeft w:val="0"/>
                                          <w:marRight w:val="9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95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39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1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273853">
                                          <w:marLeft w:val="0"/>
                                          <w:marRight w:val="9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32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1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767914">
                                          <w:marLeft w:val="0"/>
                                          <w:marRight w:val="9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17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0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1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8698170">
                                          <w:marLeft w:val="0"/>
                                          <w:marRight w:val="9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0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29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1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24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64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17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1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0584345">
                          <w:marLeft w:val="0"/>
                          <w:marRight w:val="0"/>
                          <w:marTop w:val="3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1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597163">
                          <w:marLeft w:val="0"/>
                          <w:marRight w:val="0"/>
                          <w:marTop w:val="39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4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0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37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16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67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02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10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09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71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34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187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6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05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83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0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19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1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4704">
                      <w:marLeft w:val="0"/>
                      <w:marRight w:val="0"/>
                      <w:marTop w:val="2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3991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46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0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15700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8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4645420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18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197959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2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2155040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11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102956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4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4730594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4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410269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0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8435167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0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115538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74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04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4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412231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73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230">
                      <w:marLeft w:val="0"/>
                      <w:marRight w:val="0"/>
                      <w:marTop w:val="40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131421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39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134008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51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11537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8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80296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37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96272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2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179571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24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108410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19970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8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336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52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97872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ericas.lexar.com/product/lexar-professional-cfexpress-type-b-card-gold-series/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americas.lexar.com/product/lexar-professional-cfexpress-type-b-card-gold-series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mericas.lexar.com/product/lexar-professional-cfexpress-type-b-card-gold-series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americas.lexar.com/product/lexar-professional-cfexpress-type-b-card-gold-serie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mericas.lexar.com/product/lexar-professional-cfexpress-type-b-card-gold-series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582</Words>
  <Characters>3320</Characters>
  <Application>Microsoft Office Word</Application>
  <DocSecurity>0</DocSecurity>
  <Lines>27</Lines>
  <Paragraphs>7</Paragraphs>
  <ScaleCrop>false</ScaleCrop>
  <Company>Grizli777</Company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2024-12-17T07:22:00Z</dcterms:created>
  <dcterms:modified xsi:type="dcterms:W3CDTF">2024-12-17T07:23:00Z</dcterms:modified>
</cp:coreProperties>
</file>