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AB0E0C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</w:t>
      </w:r>
      <w:r w:rsidR="00AB0E0C">
        <w:rPr>
          <w:rFonts w:ascii="TH SarabunPSK" w:hAnsi="TH SarabunPSK" w:cs="TH SarabunPSK" w:hint="cs"/>
          <w:cs/>
        </w:rPr>
        <w:t>พระราชทาน</w:t>
      </w:r>
      <w:r w:rsidR="00786848">
        <w:rPr>
          <w:rFonts w:ascii="TH SarabunPSK" w:hAnsi="TH SarabunPSK" w:cs="TH SarabunPSK" w:hint="cs"/>
          <w:cs/>
        </w:rPr>
        <w:t>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AB0E0C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157AE4">
        <w:rPr>
          <w:rFonts w:ascii="TH SarabunPSK" w:hAnsi="TH SarabunPSK" w:cs="TH SarabunPSK" w:hint="cs"/>
          <w:cs/>
        </w:rPr>
        <w:tab/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A4952">
        <w:rPr>
          <w:rFonts w:ascii="TH SarabunPSK" w:hAnsi="TH SarabunPSK" w:cs="TH SarabunPSK" w:hint="cs"/>
          <w:b/>
          <w:bCs/>
          <w:cs/>
        </w:rPr>
        <w:t xml:space="preserve">         </w:t>
      </w:r>
      <w:r w:rsidR="00634F5E">
        <w:rPr>
          <w:rFonts w:ascii="TH SarabunPSK" w:hAnsi="TH SarabunPSK" w:cs="TH SarabunPSK" w:hint="cs"/>
          <w:b/>
          <w:bCs/>
          <w:cs/>
        </w:rPr>
        <w:t xml:space="preserve"> </w:t>
      </w:r>
      <w:r w:rsidR="009633C9">
        <w:rPr>
          <w:rFonts w:ascii="TH SarabunPSK" w:hAnsi="TH SarabunPSK" w:cs="TH SarabunPSK" w:hint="cs"/>
          <w:b/>
          <w:bCs/>
          <w:cs/>
        </w:rPr>
        <w:t xml:space="preserve">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634F5E">
        <w:rPr>
          <w:rFonts w:ascii="TH SarabunPSK" w:hAnsi="TH SarabunPSK" w:cs="TH SarabunPSK" w:hint="cs"/>
          <w:b/>
          <w:bCs/>
          <w:cs/>
        </w:rPr>
        <w:t xml:space="preserve">    </w:t>
      </w:r>
      <w:r w:rsidRPr="00092104">
        <w:rPr>
          <w:rFonts w:ascii="TH SarabunPSK" w:hAnsi="TH SarabunPSK" w:cs="TH SarabunPSK"/>
          <w:cs/>
        </w:rPr>
        <w:t xml:space="preserve"> </w:t>
      </w:r>
      <w:r w:rsidR="00634F5E">
        <w:rPr>
          <w:rFonts w:ascii="TH SarabunPSK" w:hAnsi="TH SarabunPSK" w:cs="TH SarabunPSK" w:hint="cs"/>
          <w:cs/>
        </w:rPr>
        <w:t>เมษายน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</w:t>
      </w:r>
      <w:r w:rsidR="00634F5E">
        <w:rPr>
          <w:rFonts w:ascii="TH SarabunPSK" w:hAnsi="TH SarabunPSK" w:cs="TH SarabunPSK" w:hint="cs"/>
          <w:sz w:val="32"/>
          <w:szCs w:val="32"/>
          <w:cs/>
        </w:rPr>
        <w:t>อนุมัติบุคลากรในสังกัดเข้าร่วมโครงการประชุมเชิงปฏิบัติการ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BE1969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9F0AAA">
        <w:rPr>
          <w:rFonts w:ascii="TH SarabunPSK" w:hAnsi="TH SarabunPSK" w:cs="TH SarabunPSK" w:hint="cs"/>
          <w:sz w:val="32"/>
          <w:szCs w:val="32"/>
          <w:cs/>
        </w:rPr>
        <w:t>หัวหน้าภาควิชา</w:t>
      </w:r>
      <w:r w:rsidR="00C9165B">
        <w:rPr>
          <w:rFonts w:ascii="TH SarabunPSK" w:hAnsi="TH SarabunPSK" w:cs="TH SarabunPSK" w:hint="cs"/>
          <w:sz w:val="32"/>
          <w:szCs w:val="32"/>
          <w:cs/>
        </w:rPr>
        <w:t xml:space="preserve">ทันตกรรมสำหรับเด็ก คณะทันตแพทยศาสตร์ 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</w:rPr>
      </w:pPr>
      <w:r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Pr="00634F5E">
        <w:rPr>
          <w:rFonts w:ascii="TH SarabunPSK" w:hAnsi="TH SarabunPSK" w:cs="TH SarabunPSK"/>
          <w:sz w:val="32"/>
          <w:szCs w:val="32"/>
        </w:rPr>
        <w:t>(Livelihood)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โดยจัดโครงการระหว่างวันที่ </w:t>
      </w:r>
      <w:r w:rsidRPr="00634F5E">
        <w:rPr>
          <w:rFonts w:ascii="TH SarabunPSK" w:hAnsi="TH SarabunPSK" w:cs="TH SarabunPSK"/>
          <w:sz w:val="32"/>
          <w:szCs w:val="32"/>
        </w:rPr>
        <w:t>5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  <w:cs/>
        </w:rPr>
        <w:t>–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</w:rPr>
        <w:t>6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</w:p>
    <w:p w:rsidR="00AB0E0C" w:rsidRP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4D7AB1" w:rsidRPr="0077267B" w:rsidRDefault="002B1EC6" w:rsidP="00677D04">
      <w:pPr>
        <w:jc w:val="thaiDistribute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677D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09086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จึงใครขอความอนุเคราะห์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ขอเรียนเชิญ</w:t>
      </w:r>
      <w:r w:rsidR="00EA495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บุคลากรในสังกัดของท่าน คือ             </w:t>
      </w:r>
      <w:r w:rsidR="006B53D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1.</w:t>
      </w:r>
      <w:r w:rsidR="007726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ผศ.ทพญ.</w:t>
      </w:r>
      <w:r w:rsidR="00C916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จินดา เลิศศิริวรกุล</w:t>
      </w:r>
      <w:r w:rsidR="006B53D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2.</w:t>
      </w:r>
      <w:r w:rsidR="0077267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ดร.ทพญ.</w:t>
      </w:r>
      <w:r w:rsidR="00C9165B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ปฏิมาพร พึ่งชาญชัยกุล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ผู้มีความรู้ความสามารถร่วม</w:t>
      </w:r>
      <w:r w:rsidR="009F0AA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โครงการฯ</w:t>
      </w:r>
      <w:r w:rsidR="001417F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และ</w:t>
      </w:r>
      <w:r w:rsidR="003C229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วิทยากร</w:t>
      </w:r>
      <w:r w:rsidR="006A36BE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="00E552C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ฐานที่ 5</w:t>
      </w:r>
      <w:r w:rsidR="006A36B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E552C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ฟันสวย ยิ้มใส ด้าน </w:t>
      </w:r>
      <w:r w:rsidR="00E552C6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Health </w:t>
      </w:r>
      <w:r w:rsidR="00E552C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ส่งเสริมและให้ความรู้ทันตอนามัยเรื่องสุขภาพฟันและช่องปาก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="00E1659A" w:rsidRPr="00E1659A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F6B3C" w:rsidRPr="00EA4952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  <w:t xml:space="preserve">   </w:t>
      </w:r>
    </w:p>
    <w:p w:rsidR="00824A26" w:rsidRPr="00C00E89" w:rsidRDefault="00F26D9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                                 </w:t>
      </w:r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EC2B98" w:rsidRDefault="00675569" w:rsidP="00EA4952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</w:p>
    <w:p w:rsidR="00EA4952" w:rsidRDefault="00EA4952" w:rsidP="00EA4952">
      <w:pPr>
        <w:pStyle w:val="BodyText2"/>
        <w:ind w:left="2880"/>
        <w:jc w:val="left"/>
      </w:pPr>
    </w:p>
    <w:p w:rsidR="001417FD" w:rsidRDefault="001417FD" w:rsidP="00EA4952">
      <w:pPr>
        <w:pStyle w:val="BodyText2"/>
        <w:ind w:left="2880"/>
        <w:jc w:val="left"/>
      </w:pPr>
    </w:p>
    <w:p w:rsidR="00661157" w:rsidRPr="001417FD" w:rsidRDefault="00634F5E" w:rsidP="00C36C70">
      <w:pPr>
        <w:rPr>
          <w:rFonts w:ascii="TH SarabunPSK" w:hAnsi="TH SarabunPSK" w:cs="TH SarabunPSK"/>
        </w:rPr>
      </w:pPr>
      <w:r w:rsidRPr="001417FD">
        <w:rPr>
          <w:rFonts w:ascii="TH SarabunPSK" w:hAnsi="TH SarabunPSK" w:cs="TH SarabunPSK" w:hint="cs"/>
          <w:cs/>
        </w:rPr>
        <w:t xml:space="preserve">สำเนาเรียน </w:t>
      </w:r>
      <w:r w:rsidR="003C229A" w:rsidRPr="001417FD">
        <w:rPr>
          <w:rFonts w:ascii="TH SarabunPSK" w:hAnsi="TH SarabunPSK" w:cs="TH SarabunPSK" w:hint="cs"/>
          <w:cs/>
        </w:rPr>
        <w:t>1.</w:t>
      </w:r>
      <w:r w:rsidR="00E552C6">
        <w:rPr>
          <w:rFonts w:ascii="TH SarabunPSK" w:hAnsi="TH SarabunPSK" w:cs="TH SarabunPSK" w:hint="cs"/>
          <w:cs/>
        </w:rPr>
        <w:t>ผศ.</w:t>
      </w:r>
      <w:r w:rsidR="0077267B">
        <w:rPr>
          <w:rFonts w:ascii="TH SarabunPSK" w:hAnsi="TH SarabunPSK" w:cs="TH SarabunPSK" w:hint="cs"/>
          <w:cs/>
        </w:rPr>
        <w:t>ทพญ.</w:t>
      </w:r>
      <w:r w:rsidR="00E552C6">
        <w:rPr>
          <w:rFonts w:ascii="TH SarabunPSK" w:hAnsi="TH SarabunPSK" w:cs="TH SarabunPSK" w:hint="cs"/>
          <w:cs/>
        </w:rPr>
        <w:t xml:space="preserve">จินดา เลิศศิริวรกุล </w:t>
      </w:r>
      <w:r w:rsidR="006A36BE">
        <w:rPr>
          <w:rFonts w:ascii="TH SarabunPSK" w:hAnsi="TH SarabunPSK" w:cs="TH SarabunPSK" w:hint="cs"/>
          <w:cs/>
        </w:rPr>
        <w:t xml:space="preserve"> </w:t>
      </w:r>
      <w:r w:rsidR="003C229A" w:rsidRPr="001417FD">
        <w:rPr>
          <w:rFonts w:ascii="TH SarabunPSK" w:hAnsi="TH SarabunPSK" w:cs="TH SarabunPSK" w:hint="cs"/>
          <w:cs/>
        </w:rPr>
        <w:t xml:space="preserve">2. </w:t>
      </w:r>
      <w:r w:rsidR="0077267B">
        <w:rPr>
          <w:rFonts w:ascii="TH SarabunPSK" w:hAnsi="TH SarabunPSK" w:cs="TH SarabunPSK" w:hint="cs"/>
          <w:cs/>
        </w:rPr>
        <w:t>ดร.ทพญ.</w:t>
      </w:r>
      <w:bookmarkStart w:id="0" w:name="_GoBack"/>
      <w:bookmarkEnd w:id="0"/>
      <w:r w:rsidR="00E552C6">
        <w:rPr>
          <w:rFonts w:ascii="TH SarabunPSK" w:hAnsi="TH SarabunPSK" w:cs="TH SarabunPSK" w:hint="cs"/>
          <w:cs/>
        </w:rPr>
        <w:t>ปฏิมาพร พึ่งชาญชัยกุล</w:t>
      </w:r>
    </w:p>
    <w:sectPr w:rsidR="00661157" w:rsidRPr="001417FD" w:rsidSect="00EA4952">
      <w:pgSz w:w="11906" w:h="16838"/>
      <w:pgMar w:top="1440" w:right="1021" w:bottom="1247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E72" w:rsidRDefault="009D0E72" w:rsidP="00522074">
      <w:r>
        <w:separator/>
      </w:r>
    </w:p>
  </w:endnote>
  <w:endnote w:type="continuationSeparator" w:id="0">
    <w:p w:rsidR="009D0E72" w:rsidRDefault="009D0E72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E72" w:rsidRDefault="009D0E72" w:rsidP="00522074">
      <w:r>
        <w:separator/>
      </w:r>
    </w:p>
  </w:footnote>
  <w:footnote w:type="continuationSeparator" w:id="0">
    <w:p w:rsidR="009D0E72" w:rsidRDefault="009D0E72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71F15"/>
    <w:rsid w:val="00090860"/>
    <w:rsid w:val="000A188B"/>
    <w:rsid w:val="0010622C"/>
    <w:rsid w:val="001327D5"/>
    <w:rsid w:val="001417FD"/>
    <w:rsid w:val="00157AE4"/>
    <w:rsid w:val="00180C70"/>
    <w:rsid w:val="00182617"/>
    <w:rsid w:val="001E185C"/>
    <w:rsid w:val="001E4636"/>
    <w:rsid w:val="001E75B0"/>
    <w:rsid w:val="00221367"/>
    <w:rsid w:val="00236E18"/>
    <w:rsid w:val="00266C17"/>
    <w:rsid w:val="002706CB"/>
    <w:rsid w:val="00292FC4"/>
    <w:rsid w:val="002B1EC6"/>
    <w:rsid w:val="002B2202"/>
    <w:rsid w:val="002D2CD0"/>
    <w:rsid w:val="002F6B3C"/>
    <w:rsid w:val="003117CB"/>
    <w:rsid w:val="0032620A"/>
    <w:rsid w:val="003466D7"/>
    <w:rsid w:val="00381D88"/>
    <w:rsid w:val="003C229A"/>
    <w:rsid w:val="003E24F4"/>
    <w:rsid w:val="003F2A88"/>
    <w:rsid w:val="003F4959"/>
    <w:rsid w:val="003F5779"/>
    <w:rsid w:val="00406355"/>
    <w:rsid w:val="004147E2"/>
    <w:rsid w:val="00416D97"/>
    <w:rsid w:val="00434F83"/>
    <w:rsid w:val="00437A28"/>
    <w:rsid w:val="00444F50"/>
    <w:rsid w:val="00494251"/>
    <w:rsid w:val="004A4AED"/>
    <w:rsid w:val="004D7AB1"/>
    <w:rsid w:val="004E61C4"/>
    <w:rsid w:val="00515344"/>
    <w:rsid w:val="00522074"/>
    <w:rsid w:val="00554451"/>
    <w:rsid w:val="00570CB4"/>
    <w:rsid w:val="00582C73"/>
    <w:rsid w:val="00590D4C"/>
    <w:rsid w:val="005921EC"/>
    <w:rsid w:val="00595C47"/>
    <w:rsid w:val="005A024E"/>
    <w:rsid w:val="005B68A9"/>
    <w:rsid w:val="005D46FC"/>
    <w:rsid w:val="005D729A"/>
    <w:rsid w:val="005E2C1F"/>
    <w:rsid w:val="006001AF"/>
    <w:rsid w:val="006056C1"/>
    <w:rsid w:val="00622A5D"/>
    <w:rsid w:val="00634F5E"/>
    <w:rsid w:val="00636AC6"/>
    <w:rsid w:val="00661157"/>
    <w:rsid w:val="006618B0"/>
    <w:rsid w:val="00675569"/>
    <w:rsid w:val="00677D04"/>
    <w:rsid w:val="006A36BE"/>
    <w:rsid w:val="006B53D4"/>
    <w:rsid w:val="00705E75"/>
    <w:rsid w:val="0077267B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862EAA"/>
    <w:rsid w:val="00871C75"/>
    <w:rsid w:val="009246C1"/>
    <w:rsid w:val="00925CED"/>
    <w:rsid w:val="00945546"/>
    <w:rsid w:val="009633C9"/>
    <w:rsid w:val="009764C0"/>
    <w:rsid w:val="0098361C"/>
    <w:rsid w:val="0099039F"/>
    <w:rsid w:val="009A0B25"/>
    <w:rsid w:val="009A186E"/>
    <w:rsid w:val="009C0A42"/>
    <w:rsid w:val="009D0E72"/>
    <w:rsid w:val="009E0692"/>
    <w:rsid w:val="009E0B78"/>
    <w:rsid w:val="009F0AAA"/>
    <w:rsid w:val="00A12BC6"/>
    <w:rsid w:val="00A25B18"/>
    <w:rsid w:val="00A7770B"/>
    <w:rsid w:val="00AB0D36"/>
    <w:rsid w:val="00AB0E0C"/>
    <w:rsid w:val="00AE138B"/>
    <w:rsid w:val="00AF4D27"/>
    <w:rsid w:val="00B1099A"/>
    <w:rsid w:val="00B12C93"/>
    <w:rsid w:val="00B9631F"/>
    <w:rsid w:val="00BA02FF"/>
    <w:rsid w:val="00BC50A0"/>
    <w:rsid w:val="00BE12BE"/>
    <w:rsid w:val="00BE1969"/>
    <w:rsid w:val="00C00E89"/>
    <w:rsid w:val="00C135CE"/>
    <w:rsid w:val="00C22E11"/>
    <w:rsid w:val="00C36C70"/>
    <w:rsid w:val="00C43645"/>
    <w:rsid w:val="00C72B15"/>
    <w:rsid w:val="00C745AB"/>
    <w:rsid w:val="00C77C6A"/>
    <w:rsid w:val="00C83335"/>
    <w:rsid w:val="00C85E8F"/>
    <w:rsid w:val="00C9165B"/>
    <w:rsid w:val="00CD718A"/>
    <w:rsid w:val="00CE0B70"/>
    <w:rsid w:val="00CE0FE6"/>
    <w:rsid w:val="00CE4626"/>
    <w:rsid w:val="00D44830"/>
    <w:rsid w:val="00D64828"/>
    <w:rsid w:val="00DA3E0E"/>
    <w:rsid w:val="00E1659A"/>
    <w:rsid w:val="00E16BF8"/>
    <w:rsid w:val="00E552C6"/>
    <w:rsid w:val="00E95354"/>
    <w:rsid w:val="00EA236C"/>
    <w:rsid w:val="00EA4952"/>
    <w:rsid w:val="00EA681C"/>
    <w:rsid w:val="00EC1680"/>
    <w:rsid w:val="00EC2B98"/>
    <w:rsid w:val="00EC32E6"/>
    <w:rsid w:val="00F026D0"/>
    <w:rsid w:val="00F1238D"/>
    <w:rsid w:val="00F16ECD"/>
    <w:rsid w:val="00F26D96"/>
    <w:rsid w:val="00F34686"/>
    <w:rsid w:val="00F6623C"/>
    <w:rsid w:val="00F859D2"/>
    <w:rsid w:val="00FA65DB"/>
    <w:rsid w:val="00FB0676"/>
    <w:rsid w:val="00FB3C7E"/>
    <w:rsid w:val="00FC2C5E"/>
    <w:rsid w:val="00FC7D38"/>
    <w:rsid w:val="00FD2B0D"/>
    <w:rsid w:val="00FD4B59"/>
    <w:rsid w:val="00FD61B9"/>
    <w:rsid w:val="00FF4378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7C5E8-B1D5-4803-9E00-FC978B64B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8</cp:revision>
  <cp:lastPrinted>2017-04-12T04:12:00Z</cp:lastPrinted>
  <dcterms:created xsi:type="dcterms:W3CDTF">2017-04-19T08:33:00Z</dcterms:created>
  <dcterms:modified xsi:type="dcterms:W3CDTF">2017-04-21T02:08:00Z</dcterms:modified>
</cp:coreProperties>
</file>