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9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98"/>
        <w:gridCol w:w="1305"/>
        <w:gridCol w:w="992"/>
        <w:tblGridChange w:id="0">
          <w:tblGrid>
            <w:gridCol w:w="3798"/>
            <w:gridCol w:w="1305"/>
            <w:gridCol w:w="992"/>
          </w:tblGrid>
        </w:tblGridChange>
      </w:tblGrid>
      <w:tr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Supplementary Table 1. Results of the Shapiro-Wilk test of normality.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Variable name</w:t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W-Statistic</w:t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 -value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Anxiety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0.975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0.001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Caring Hours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0.540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Caring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0.540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Depression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0.969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Exercise Hours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0.537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Exercise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0.537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Fear of COVID 19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0.978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0.003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FSS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0.925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Gardening Hours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0.493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Gardening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0.493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Global Fatigue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0.958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GRSI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0.705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HAQ SDI Mean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0.976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Heavy housework Hours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0.556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Heavy housework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0.556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Home repairs Hours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0.252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Home repairs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0.252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Household activity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0.686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Leaving the house to work Hours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0.229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Light housework Hours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0.757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Light housework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0.757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Light sport Hours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0.638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Light sport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0.638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LTPA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0.647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Moderate sport Hours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0.347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Moderate sport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0.347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Pain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0.933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PASIDP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0.784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Sedentary Hrs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0.771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Strenuous sport Hours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0.350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Strenuous sport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0.350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SVS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0.959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UCLA Loneliness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0.976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0.002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Walking wheeling Hours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0.667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Walking wheeling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0.667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Work related activity Hours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0.317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Work related activity SCORE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0.317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Yard work Hours Per Day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0.373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  <w:t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Yard work SCORE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0.373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0.000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Calibri" w:cs="Calibri" w:eastAsia="Calibri" w:hAnsi="Calibri"/>
          <w:i w:val="1"/>
          <w:sz w:val="20"/>
          <w:szCs w:val="20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i w:val="1"/>
          <w:sz w:val="20"/>
          <w:szCs w:val="20"/>
          <w:rtl w:val="0"/>
        </w:rPr>
        <w:t xml:space="preserve">Abbreviations: FSS = Fatigue Severity Scale ; GRSI = ; HAQ Index = Healthcare Access Quality Index; SDI = Socio-demographic Index; LTPA  =  leisure-time physical activity; PASIDP = ; SVS = ; UCLA = University of California, Los Angeles;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therine Jutzeler" w:id="0" w:date="2021-03-16T13:49:43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add the remaining abbreviations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7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OC1">
    <w:name w:val="toc 1"/>
    <w:aliases w:val="TOC 1a"/>
    <w:basedOn w:val="Normal"/>
    <w:next w:val="Normal"/>
    <w:autoRedefine w:val="1"/>
    <w:uiPriority w:val="39"/>
    <w:unhideWhenUsed w:val="1"/>
    <w:rsid w:val="00885C46"/>
    <w:pPr>
      <w:spacing w:after="240" w:before="240"/>
    </w:pPr>
    <w:rPr>
      <w:rFonts w:ascii="Times New Roman" w:cs="Times New Roman" w:eastAsia="Times New Roman" w:hAnsi="Times New Roman"/>
      <w:b w:val="1"/>
      <w:bCs w:val="1"/>
      <w:caps w:val="1"/>
      <w:szCs w:val="20"/>
    </w:rPr>
  </w:style>
  <w:style w:type="table" w:styleId="TableGrid">
    <w:name w:val="Table Grid"/>
    <w:basedOn w:val="TableNormal"/>
    <w:uiPriority w:val="39"/>
    <w:rsid w:val="00ED7CB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5iB24satP3R+DSxryfNe2XXnfw==">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2021-03-13T13:01:00Z</dcterms:created>
  <dc:creator>Catherine Jutzeler</dc:creator>
</cp:coreProperties>
</file>