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9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900"/>
      </w:tblGrid>
      <w:tr>
        <w:tc>
          <w:tcPr>
            <w:tcW w:type="dxa" w:w="9900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0F2D4A" w:val="clear"/>
            <w:tcMar>
              <w:top w:type="dxa" w:w="440"/>
              <w:left w:type="dxa" w:w="440"/>
              <w:bottom w:type="dxa" w:w="440"/>
              <w:right w:type="dxa" w:w="44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color w:val="9DC3E6"/>
                <w:sz w:val="18"/>
                <w:szCs w:val="18"/>
              </w:rPr>
              <w:t xml:space="preserve">— JOHN BAKER PORTFOLIO —</w:t>
            </w:r>
          </w:p>
          <w:p>
            <w:pPr>
              <w:spacing w:after="0" w:before="8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52"/>
                <w:szCs w:val="52"/>
              </w:rPr>
              <w:t xml:space="preserve">NexusAgent</w:t>
            </w:r>
          </w:p>
          <w:p>
            <w:pPr>
              <w:spacing w:after="16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52"/>
                <w:szCs w:val="52"/>
              </w:rPr>
              <w:t xml:space="preserve">Runbook</w:t>
            </w:r>
          </w:p>
          <w:p>
            <w:pPr>
              <w:jc w:val="center"/>
            </w:pPr>
            <w:r>
              <w:rPr>
                <w:rFonts w:ascii="Calibri" w:cs="Calibri" w:eastAsia="Calibri" w:hAnsi="Calibri"/>
                <w:color w:val="9DC3E6"/>
                <w:sz w:val="22"/>
                <w:szCs w:val="22"/>
              </w:rPr>
              <w:t xml:space="preserve">Enterprise AI Integration Command Center — Setup &amp; Operations Guide</w:t>
            </w:r>
          </w:p>
          <w:p>
            <w:pPr>
              <w:spacing w:before="80"/>
              <w:jc w:val="center"/>
            </w:pPr>
            <w:r>
              <w:rPr>
                <w:rFonts w:ascii="Calibri" w:cs="Calibri" w:eastAsia="Calibri" w:hAnsi="Calibri"/>
                <w:color w:val="7BB4D4"/>
                <w:sz w:val="18"/>
                <w:szCs w:val="18"/>
              </w:rPr>
              <w:t xml:space="preserve">Ollama Edition  ·  v2.0  ·  May 2026</w:t>
            </w:r>
          </w:p>
        </w:tc>
      </w:tr>
    </w:tbl>
    <w:p>
      <w:pPr>
        <w:spacing w:after="200" w:before="0"/>
      </w:pPr>
      <w:r>
        <w:rPr>
          <w:rFonts w:ascii="Calibri" w:cs="Calibri" w:eastAsia="Calibri" w:hAnsi="Calibri"/>
          <w:color w:val="1E293B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FFFFFF" w:sz="1"/>
              <w:left w:val="single" w:color="0E7C7B" w:sz="16"/>
              <w:bottom w:val="single" w:color="FFFFFF" w:sz="1"/>
              <w:right w:val="single" w:color="FFFFFF" w:sz="1"/>
            </w:tcBorders>
            <w:shd w:fill="F0FDF4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r>
              <w:rPr>
                <w:rFonts w:ascii="Calibri" w:cs="Calibri" w:eastAsia="Calibri" w:hAnsi="Calibri"/>
                <w:color w:val="1E293B"/>
                <w:sz w:val="22"/>
                <w:szCs w:val="22"/>
              </w:rPr>
              <w:t xml:space="preserve"/>
            </w:r>
            <w:r>
              <w:rPr>
                <w:rFonts w:ascii="Calibri" w:cs="Calibri" w:eastAsia="Calibri" w:hAnsi="Calibri"/>
                <w:i/>
                <w:iCs/>
                <w:color w:val="1E293B"/>
                <w:sz w:val="22"/>
                <w:szCs w:val="22"/>
              </w:rPr>
              <w:t xml:space="preserve">This runbook covers everything from first-time setup to daily operation, troubleshooting, and demo preparation. Follow the steps in order for a first-time install.</w:t>
            </w:r>
          </w:p>
        </w:tc>
      </w:tr>
    </w:tbl>
    <w:p>
      <w:pPr>
        <w:spacing w:after="200" w:before="0"/>
      </w:pPr>
      <w:r>
        <w:rPr>
          <w:rFonts w:ascii="Calibri" w:cs="Calibri" w:eastAsia="Calibri" w:hAnsi="Calibri"/>
          <w:color w:val="1E293B"/>
          <w:sz w:val="22"/>
          <w:szCs w:val="22"/>
        </w:rPr>
        <w:t xml:space="preserve"/>
      </w:r>
    </w:p>
    <w:p>
      <w:pPr>
        <w:pStyle w:val="Heading1"/>
        <w:pBdr>
          <w:bottom w:val="single" w:color="2E75B6" w:sz="8" w:space="4"/>
        </w:pBdr>
        <w:spacing w:after="120" w:before="400"/>
      </w:pPr>
      <w:r>
        <w:rPr>
          <w:rFonts w:ascii="Calibri" w:cs="Calibri" w:eastAsia="Calibri" w:hAnsi="Calibri"/>
          <w:b/>
          <w:bCs/>
          <w:color w:val="0F2D4A"/>
          <w:sz w:val="34"/>
          <w:szCs w:val="34"/>
        </w:rPr>
        <w:t xml:space="preserve">1. Prerequisites</w:t>
      </w:r>
    </w:p>
    <w:p>
      <w:pPr>
        <w:pStyle w:val="Heading2"/>
        <w:spacing w:after="80" w:before="260"/>
      </w:pPr>
      <w:r>
        <w:rPr>
          <w:rFonts w:ascii="Calibri" w:cs="Calibri" w:eastAsia="Calibri" w:hAnsi="Calibri"/>
          <w:b/>
          <w:bCs/>
          <w:color w:val="1E5F8A"/>
          <w:sz w:val="26"/>
          <w:szCs w:val="26"/>
        </w:rPr>
        <w:t xml:space="preserve">1.1  System Requirements</w:t>
      </w:r>
    </w:p>
    <w:tbl>
      <w:tblPr>
        <w:tblW w:type="dxa" w:w="10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2000"/>
        <w:gridCol w:w="2200"/>
        <w:gridCol w:w="4100"/>
      </w:tblGrid>
      <w:tr>
        <w:trPr>
          <w:tblHeader/>
        </w:trPr>
        <w:tc>
          <w:tcPr>
            <w:tcW w:type="dxa" w:w="1800"/>
            <w:tcBorders>
              <w:top w:val="single" w:color="1E5F8A" w:sz="1"/>
              <w:left w:val="single" w:color="1E5F8A" w:sz="1"/>
              <w:bottom w:val="single" w:color="1E5F8A" w:sz="1"/>
              <w:right w:val="single" w:color="1E5F8A" w:sz="1"/>
            </w:tcBorders>
            <w:shd w:fill="0F2D4A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Component</w:t>
            </w:r>
          </w:p>
        </w:tc>
        <w:tc>
          <w:tcPr>
            <w:tcW w:type="dxa" w:w="2000"/>
            <w:tcBorders>
              <w:top w:val="single" w:color="1E5F8A" w:sz="1"/>
              <w:left w:val="single" w:color="1E5F8A" w:sz="1"/>
              <w:bottom w:val="single" w:color="1E5F8A" w:sz="1"/>
              <w:right w:val="single" w:color="1E5F8A" w:sz="1"/>
            </w:tcBorders>
            <w:shd w:fill="0F2D4A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Minimum</w:t>
            </w:r>
          </w:p>
        </w:tc>
        <w:tc>
          <w:tcPr>
            <w:tcW w:type="dxa" w:w="2200"/>
            <w:tcBorders>
              <w:top w:val="single" w:color="1E5F8A" w:sz="1"/>
              <w:left w:val="single" w:color="1E5F8A" w:sz="1"/>
              <w:bottom w:val="single" w:color="1E5F8A" w:sz="1"/>
              <w:right w:val="single" w:color="1E5F8A" w:sz="1"/>
            </w:tcBorders>
            <w:shd w:fill="0F2D4A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Recommended</w:t>
            </w:r>
          </w:p>
        </w:tc>
        <w:tc>
          <w:tcPr>
            <w:tcW w:type="dxa" w:w="4100"/>
            <w:tcBorders>
              <w:top w:val="single" w:color="1E5F8A" w:sz="1"/>
              <w:left w:val="single" w:color="1E5F8A" w:sz="1"/>
              <w:bottom w:val="single" w:color="1E5F8A" w:sz="1"/>
              <w:right w:val="single" w:color="1E5F8A" w:sz="1"/>
            </w:tcBorders>
            <w:shd w:fill="0F2D4A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Notes</w:t>
            </w:r>
          </w:p>
        </w:tc>
      </w:tr>
      <w:tr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1E293B"/>
                <w:sz w:val="20"/>
                <w:szCs w:val="20"/>
              </w:rPr>
              <w:t xml:space="preserve">OS</w:t>
            </w:r>
          </w:p>
        </w:tc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1E293B"/>
                <w:sz w:val="20"/>
                <w:szCs w:val="20"/>
              </w:rPr>
              <w:t xml:space="preserve">macOS 12 / Ubuntu 22 / Windows 11</w:t>
            </w:r>
          </w:p>
        </w:tc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1E293B"/>
                <w:sz w:val="20"/>
                <w:szCs w:val="20"/>
              </w:rPr>
              <w:t xml:space="preserve">macOS 14+ (Apple Silicon)</w:t>
            </w:r>
          </w:p>
        </w:tc>
        <w:tc>
          <w:tcPr>
            <w:tcW w:type="dxa" w:w="41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1E293B"/>
                <w:sz w:val="20"/>
                <w:szCs w:val="20"/>
              </w:rPr>
              <w:t xml:space="preserve">Apple Silicon gives best Ollama performance</w:t>
            </w:r>
          </w:p>
        </w:tc>
      </w:tr>
      <w:tr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4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1E293B"/>
                <w:sz w:val="20"/>
                <w:szCs w:val="20"/>
              </w:rPr>
              <w:t xml:space="preserve">RAM</w:t>
            </w:r>
          </w:p>
        </w:tc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4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1E293B"/>
                <w:sz w:val="20"/>
                <w:szCs w:val="20"/>
              </w:rPr>
              <w:t xml:space="preserve">8 GB</w:t>
            </w:r>
          </w:p>
        </w:tc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4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1E293B"/>
                <w:sz w:val="20"/>
                <w:szCs w:val="20"/>
              </w:rPr>
              <w:t xml:space="preserve">16 GB+</w:t>
            </w:r>
          </w:p>
        </w:tc>
        <w:tc>
          <w:tcPr>
            <w:tcW w:type="dxa" w:w="41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4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1E293B"/>
                <w:sz w:val="20"/>
                <w:szCs w:val="20"/>
              </w:rPr>
              <w:t xml:space="preserve">llama3.1 requires ~8 GB; 70b requires 48 GB</w:t>
            </w:r>
          </w:p>
        </w:tc>
      </w:tr>
      <w:tr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1E293B"/>
                <w:sz w:val="20"/>
                <w:szCs w:val="20"/>
              </w:rPr>
              <w:t xml:space="preserve">Disk</w:t>
            </w:r>
          </w:p>
        </w:tc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1E293B"/>
                <w:sz w:val="20"/>
                <w:szCs w:val="20"/>
              </w:rPr>
              <w:t xml:space="preserve">10 GB free</w:t>
            </w:r>
          </w:p>
        </w:tc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1E293B"/>
                <w:sz w:val="20"/>
                <w:szCs w:val="20"/>
              </w:rPr>
              <w:t xml:space="preserve">20 GB free</w:t>
            </w:r>
          </w:p>
        </w:tc>
        <w:tc>
          <w:tcPr>
            <w:tcW w:type="dxa" w:w="41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1E293B"/>
                <w:sz w:val="20"/>
                <w:szCs w:val="20"/>
              </w:rPr>
              <w:t xml:space="preserve">Ollama models are 4–8 GB each</w:t>
            </w:r>
          </w:p>
        </w:tc>
      </w:tr>
      <w:tr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4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1E293B"/>
                <w:sz w:val="20"/>
                <w:szCs w:val="20"/>
              </w:rPr>
              <w:t xml:space="preserve">Node.js</w:t>
            </w:r>
          </w:p>
        </w:tc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4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1E293B"/>
                <w:sz w:val="20"/>
                <w:szCs w:val="20"/>
              </w:rPr>
              <w:t xml:space="preserve">v20.0</w:t>
            </w:r>
          </w:p>
        </w:tc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4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1E293B"/>
                <w:sz w:val="20"/>
                <w:szCs w:val="20"/>
              </w:rPr>
              <w:t xml:space="preserve">v20 LTS latest</w:t>
            </w:r>
          </w:p>
        </w:tc>
        <w:tc>
          <w:tcPr>
            <w:tcW w:type="dxa" w:w="41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4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1E293B"/>
                <w:sz w:val="20"/>
                <w:szCs w:val="20"/>
              </w:rPr>
              <w:t xml:space="preserve">Check: node --version</w:t>
            </w:r>
          </w:p>
        </w:tc>
      </w:tr>
      <w:tr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1E293B"/>
                <w:sz w:val="20"/>
                <w:szCs w:val="20"/>
              </w:rPr>
              <w:t xml:space="preserve">npm</w:t>
            </w:r>
          </w:p>
        </w:tc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1E293B"/>
                <w:sz w:val="20"/>
                <w:szCs w:val="20"/>
              </w:rPr>
              <w:t xml:space="preserve">v9.0</w:t>
            </w:r>
          </w:p>
        </w:tc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1E293B"/>
                <w:sz w:val="20"/>
                <w:szCs w:val="20"/>
              </w:rPr>
              <w:t xml:space="preserve">v10+</w:t>
            </w:r>
          </w:p>
        </w:tc>
        <w:tc>
          <w:tcPr>
            <w:tcW w:type="dxa" w:w="41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1E293B"/>
                <w:sz w:val="20"/>
                <w:szCs w:val="20"/>
              </w:rPr>
              <w:t xml:space="preserve">Bundled with Node.js</w:t>
            </w:r>
          </w:p>
        </w:tc>
      </w:tr>
      <w:tr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4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1E293B"/>
                <w:sz w:val="20"/>
                <w:szCs w:val="20"/>
              </w:rPr>
              <w:t xml:space="preserve">Internet</w:t>
            </w:r>
          </w:p>
        </w:tc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4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1E293B"/>
                <w:sz w:val="20"/>
                <w:szCs w:val="20"/>
              </w:rPr>
              <w:t xml:space="preserve">Required for setup</w:t>
            </w:r>
          </w:p>
        </w:tc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4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1E293B"/>
                <w:sz w:val="20"/>
                <w:szCs w:val="20"/>
              </w:rPr>
              <w:t xml:space="preserve">Required for setup</w:t>
            </w:r>
          </w:p>
        </w:tc>
        <w:tc>
          <w:tcPr>
            <w:tcW w:type="dxa" w:w="41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4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1E293B"/>
                <w:sz w:val="20"/>
                <w:szCs w:val="20"/>
              </w:rPr>
              <w:t xml:space="preserve">Model download only; runtime is offline</w:t>
            </w:r>
          </w:p>
        </w:tc>
      </w:tr>
    </w:tbl>
    <w:p>
      <w:pPr>
        <w:spacing w:after="120" w:before="0"/>
      </w:pPr>
      <w:r>
        <w:rPr>
          <w:rFonts w:ascii="Calibri" w:cs="Calibri" w:eastAsia="Calibri" w:hAnsi="Calibri"/>
          <w:color w:val="1E293B"/>
          <w:sz w:val="22"/>
          <w:szCs w:val="22"/>
        </w:rPr>
        <w:t xml:space="preserve"/>
      </w:r>
    </w:p>
    <w:p>
      <w:pPr>
        <w:pStyle w:val="Heading2"/>
        <w:spacing w:after="80" w:before="260"/>
      </w:pPr>
      <w:r>
        <w:rPr>
          <w:rFonts w:ascii="Calibri" w:cs="Calibri" w:eastAsia="Calibri" w:hAnsi="Calibri"/>
          <w:b/>
          <w:bCs/>
          <w:color w:val="1E5F8A"/>
          <w:sz w:val="26"/>
          <w:szCs w:val="26"/>
        </w:rPr>
        <w:t xml:space="preserve">1.2  Required Software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color w:val="1E293B"/>
          <w:sz w:val="22"/>
          <w:szCs w:val="22"/>
        </w:rPr>
        <w:t xml:space="preserve">Node.js 20 LTS — nodejs.org/en/download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color w:val="1E293B"/>
          <w:sz w:val="22"/>
          <w:szCs w:val="22"/>
        </w:rPr>
        <w:t xml:space="preserve">Ollama — ollama.com/download (macOS/Linux/Windows)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color w:val="1E293B"/>
          <w:sz w:val="22"/>
          <w:szCs w:val="22"/>
        </w:rPr>
        <w:t xml:space="preserve">Git — git-scm.com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color w:val="1E293B"/>
          <w:sz w:val="22"/>
          <w:szCs w:val="22"/>
        </w:rPr>
        <w:t xml:space="preserve">VS Code (optional but recommended) — code.visualstudio.com</w:t>
      </w:r>
    </w:p>
    <w:p>
      <w:pPr>
        <w:spacing w:after="200" w:before="0"/>
      </w:pPr>
      <w:r>
        <w:rPr>
          <w:rFonts w:ascii="Calibri" w:cs="Calibri" w:eastAsia="Calibri" w:hAnsi="Calibri"/>
          <w:color w:val="1E293B"/>
          <w:sz w:val="22"/>
          <w:szCs w:val="22"/>
        </w:rPr>
        <w:t xml:space="preserve"/>
      </w:r>
    </w:p>
    <w:p>
      <w:pPr>
        <w:pStyle w:val="Heading1"/>
        <w:pBdr>
          <w:bottom w:val="single" w:color="2E75B6" w:sz="8" w:space="4"/>
        </w:pBdr>
        <w:spacing w:after="120" w:before="400"/>
      </w:pPr>
      <w:r>
        <w:rPr>
          <w:rFonts w:ascii="Calibri" w:cs="Calibri" w:eastAsia="Calibri" w:hAnsi="Calibri"/>
          <w:b/>
          <w:bCs/>
          <w:color w:val="0F2D4A"/>
          <w:sz w:val="34"/>
          <w:szCs w:val="34"/>
        </w:rPr>
        <w:t xml:space="preserve">2. Installation</w:t>
      </w:r>
    </w:p>
    <w:p>
      <w:pPr>
        <w:spacing w:after="60" w:before="0"/>
      </w:pPr>
      <w:r>
        <w:rPr>
          <w:rFonts w:ascii="Calibri" w:cs="Calibri" w:eastAsia="Calibri" w:hAnsi="Calibri"/>
          <w:color w:val="1E293B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0F2D4A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STEP 1  ·  INSTALL &amp; START OLLAMA</w:t>
            </w:r>
          </w:p>
        </w:tc>
      </w:tr>
      <w:tr>
        <w:tc>
          <w:tcPr>
            <w:tcW w:type="dxa" w:w="9360"/>
            <w:tcBorders>
              <w:top w:val="single" w:color="FFFFFF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100" w:before="40"/>
            </w:pPr>
            <w:r>
              <w:rPr>
                <w:rFonts w:ascii="Calibri" w:cs="Calibri" w:eastAsia="Calibri" w:hAnsi="Calibri"/>
                <w:color w:val="1E293B"/>
                <w:sz w:val="22"/>
                <w:szCs w:val="22"/>
              </w:rPr>
              <w:t xml:space="preserve">Install Ollama for your platform:</w:t>
            </w:r>
          </w:p>
          <w:tbl>
            <w:tblPr>
              <w:tblW w:type="dxa" w:w="9360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9360"/>
            </w:tblGrid>
            <w:tr>
              <w:tc>
                <w:tcPr>
                  <w:tcW w:type="dxa" w:w="9360"/>
                  <w:tcBorders>
                    <w:top w:val="single" w:color="CBD5E1" w:sz="1"/>
                    <w:left w:val="single" w:color="CBD5E1" w:sz="1"/>
                    <w:bottom w:val="single" w:color="CBD5E1" w:sz="1"/>
                    <w:right w:val="single" w:color="CBD5E1" w:sz="1"/>
                  </w:tcBorders>
                  <w:shd w:fill="F1F5F9" w:val="clear"/>
                  <w:tcMar>
                    <w:top w:type="dxa" w:w="140"/>
                    <w:left w:type="dxa" w:w="200"/>
                    <w:bottom w:type="dxa" w:w="140"/>
                    <w:right w:type="dxa" w:w="200"/>
                  </w:tcMar>
                </w:tcPr>
                <w:p>
                  <w:pPr>
                    <w:spacing w:after="16" w:before="16"/>
                  </w:pPr>
                  <w:r>
                    <w:rPr>
                      <w:rFonts w:ascii="Courier New" w:cs="Courier New" w:eastAsia="Courier New" w:hAnsi="Courier New"/>
                      <w:color w:val="344B60"/>
                      <w:sz w:val="18"/>
                      <w:szCs w:val="18"/>
                    </w:rPr>
                    <w:t xml:space="preserve"># macOS (Homebrew)</w:t>
                  </w:r>
                </w:p>
                <w:p>
                  <w:pPr>
                    <w:spacing w:after="16" w:before="16"/>
                  </w:pPr>
                  <w:r>
                    <w:rPr>
                      <w:rFonts w:ascii="Courier New" w:cs="Courier New" w:eastAsia="Courier New" w:hAnsi="Courier New"/>
                      <w:color w:val="344B60"/>
                      <w:sz w:val="18"/>
                      <w:szCs w:val="18"/>
                    </w:rPr>
                    <w:t xml:space="preserve">brew install ollama</w:t>
                  </w:r>
                </w:p>
                <w:p>
                  <w:pPr>
                    <w:spacing w:after="16" w:before="16"/>
                  </w:pPr>
                  <w:r>
                    <w:rPr>
                      <w:rFonts w:ascii="Courier New" w:cs="Courier New" w:eastAsia="Courier New" w:hAnsi="Courier New"/>
                      <w:color w:val="344B60"/>
                      <w:sz w:val="18"/>
                      <w:szCs w:val="18"/>
                    </w:rPr>
                    <w:t xml:space="preserve"/>
                  </w:r>
                </w:p>
                <w:p>
                  <w:pPr>
                    <w:spacing w:after="16" w:before="16"/>
                  </w:pPr>
                  <w:r>
                    <w:rPr>
                      <w:rFonts w:ascii="Courier New" w:cs="Courier New" w:eastAsia="Courier New" w:hAnsi="Courier New"/>
                      <w:color w:val="344B60"/>
                      <w:sz w:val="18"/>
                      <w:szCs w:val="18"/>
                    </w:rPr>
                    <w:t xml:space="preserve"># Linux</w:t>
                  </w:r>
                </w:p>
                <w:p>
                  <w:pPr>
                    <w:spacing w:after="16" w:before="16"/>
                  </w:pPr>
                  <w:r>
                    <w:rPr>
                      <w:rFonts w:ascii="Courier New" w:cs="Courier New" w:eastAsia="Courier New" w:hAnsi="Courier New"/>
                      <w:color w:val="344B60"/>
                      <w:sz w:val="18"/>
                      <w:szCs w:val="18"/>
                    </w:rPr>
                    <w:t xml:space="preserve">curl -fsSL https://ollama.ai/install.sh | sh</w:t>
                  </w:r>
                </w:p>
                <w:p>
                  <w:pPr>
                    <w:spacing w:after="16" w:before="16"/>
                  </w:pPr>
                  <w:r>
                    <w:rPr>
                      <w:rFonts w:ascii="Courier New" w:cs="Courier New" w:eastAsia="Courier New" w:hAnsi="Courier New"/>
                      <w:color w:val="344B60"/>
                      <w:sz w:val="18"/>
                      <w:szCs w:val="18"/>
                    </w:rPr>
                    <w:t xml:space="preserve"/>
                  </w:r>
                </w:p>
                <w:p>
                  <w:pPr>
                    <w:spacing w:after="16" w:before="16"/>
                  </w:pPr>
                  <w:r>
                    <w:rPr>
                      <w:rFonts w:ascii="Courier New" w:cs="Courier New" w:eastAsia="Courier New" w:hAnsi="Courier New"/>
                      <w:color w:val="344B60"/>
                      <w:sz w:val="18"/>
                      <w:szCs w:val="18"/>
                    </w:rPr>
                    <w:t xml:space="preserve"># Windows</w:t>
                  </w:r>
                </w:p>
                <w:p>
                  <w:pPr>
                    <w:spacing w:after="16" w:before="16"/>
                  </w:pPr>
                  <w:r>
                    <w:rPr>
                      <w:rFonts w:ascii="Courier New" w:cs="Courier New" w:eastAsia="Courier New" w:hAnsi="Courier New"/>
                      <w:color w:val="344B60"/>
                      <w:sz w:val="18"/>
                      <w:szCs w:val="18"/>
                    </w:rPr>
                    <w:t xml:space="preserve"># Download installer from: https://ollama.com/download/windows</w:t>
                  </w:r>
                </w:p>
              </w:tc>
            </w:tr>
          </w:tbl>
          <w:p>
            <w:pPr>
              <w:spacing w:after="80" w:before="0"/>
            </w:pPr>
            <w:r>
              <w:rPr>
                <w:rFonts w:ascii="Calibri" w:cs="Calibri" w:eastAsia="Calibri" w:hAnsi="Calibri"/>
                <w:color w:val="1E293B"/>
                <w:sz w:val="22"/>
                <w:szCs w:val="22"/>
              </w:rPr>
              <w:t xml:space="preserve"/>
            </w:r>
          </w:p>
          <w:p>
            <w:pPr>
              <w:spacing w:after="100" w:before="40"/>
            </w:pPr>
            <w:r>
              <w:rPr>
                <w:rFonts w:ascii="Calibri" w:cs="Calibri" w:eastAsia="Calibri" w:hAnsi="Calibri"/>
                <w:color w:val="1E293B"/>
                <w:sz w:val="22"/>
                <w:szCs w:val="22"/>
              </w:rPr>
              <w:t xml:space="preserve">Start the Ollama server:</w:t>
            </w:r>
          </w:p>
          <w:tbl>
            <w:tblPr>
              <w:tblW w:type="dxa" w:w="9360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9360"/>
            </w:tblGrid>
            <w:tr>
              <w:tc>
                <w:tcPr>
                  <w:tcW w:type="dxa" w:w="9360"/>
                  <w:tcBorders>
                    <w:top w:val="single" w:color="CBD5E1" w:sz="1"/>
                    <w:left w:val="single" w:color="CBD5E1" w:sz="1"/>
                    <w:bottom w:val="single" w:color="CBD5E1" w:sz="1"/>
                    <w:right w:val="single" w:color="CBD5E1" w:sz="1"/>
                  </w:tcBorders>
                  <w:shd w:fill="F1F5F9" w:val="clear"/>
                  <w:tcMar>
                    <w:top w:type="dxa" w:w="140"/>
                    <w:left w:type="dxa" w:w="200"/>
                    <w:bottom w:type="dxa" w:w="140"/>
                    <w:right w:type="dxa" w:w="200"/>
                  </w:tcMar>
                </w:tcPr>
                <w:p>
                  <w:pPr>
                    <w:spacing w:after="16" w:before="16"/>
                  </w:pPr>
                  <w:r>
                    <w:rPr>
                      <w:rFonts w:ascii="Courier New" w:cs="Courier New" w:eastAsia="Courier New" w:hAnsi="Courier New"/>
                      <w:color w:val="344B60"/>
                      <w:sz w:val="18"/>
                      <w:szCs w:val="18"/>
                    </w:rPr>
                    <w:t xml:space="preserve">ollama serve</w:t>
                  </w:r>
                </w:p>
              </w:tc>
            </w:tr>
          </w:tbl>
          <w:p>
            <w:pPr>
              <w:spacing w:after="80" w:before="0"/>
            </w:pPr>
            <w:r>
              <w:rPr>
                <w:rFonts w:ascii="Calibri" w:cs="Calibri" w:eastAsia="Calibri" w:hAnsi="Calibri"/>
                <w:color w:val="1E293B"/>
                <w:sz w:val="22"/>
                <w:szCs w:val="22"/>
              </w:rPr>
              <w:t xml:space="preserve"/>
            </w:r>
          </w:p>
          <w:tbl>
            <w:tblPr>
              <w:tblW w:type="dxa" w:w="9360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9360"/>
            </w:tblGrid>
            <w:tr>
              <w:tc>
                <w:tcPr>
                  <w:tcW w:type="dxa" w:w="9360"/>
                  <w:tcBorders>
                    <w:top w:val="single" w:color="FFFFFF" w:sz="1"/>
                    <w:left w:val="single" w:color="B45309" w:sz="16"/>
                    <w:bottom w:val="single" w:color="FFFFFF" w:sz="1"/>
                    <w:right w:val="single" w:color="FFFFFF" w:sz="1"/>
                  </w:tcBorders>
                  <w:shd w:fill="FFFBEB" w:val="clear"/>
                  <w:tcMar>
                    <w:top w:type="dxa" w:w="100"/>
                    <w:left w:type="dxa" w:w="180"/>
                    <w:bottom w:type="dxa" w:w="100"/>
                    <w:right w:type="dxa" w:w="180"/>
                  </w:tcMar>
                </w:tcPr>
                <w:p>
                  <w:r>
                    <w:rPr>
                      <w:rFonts w:ascii="Calibri" w:cs="Calibri" w:eastAsia="Calibri" w:hAnsi="Calibri"/>
                      <w:b/>
                      <w:bCs/>
                      <w:color w:val="B45309"/>
                      <w:sz w:val="22"/>
                      <w:szCs w:val="22"/>
                    </w:rPr>
                    <w:t xml:space="preserve">Important: </w:t>
                  </w:r>
                  <w:r>
                    <w:rPr>
                      <w:rFonts w:ascii="Calibri" w:cs="Calibri" w:eastAsia="Calibri" w:hAnsi="Calibri"/>
                      <w:i w:val="false"/>
                      <w:iCs w:val="false"/>
                      <w:color w:val="1E293B"/>
                      <w:sz w:val="22"/>
                      <w:szCs w:val="22"/>
                    </w:rPr>
                    <w:t xml:space="preserve">Keep this terminal open — Ollama must be running whenever you use NexusAgent.</w:t>
                  </w:r>
                </w:p>
              </w:tc>
            </w:tr>
          </w:tbl>
          <w:p/>
        </w:tc>
      </w:tr>
    </w:tbl>
    <w:p>
      <w:pPr>
        <w:spacing w:after="160" w:before="0"/>
      </w:pPr>
      <w:r>
        <w:rPr>
          <w:rFonts w:ascii="Calibri" w:cs="Calibri" w:eastAsia="Calibri" w:hAnsi="Calibri"/>
          <w:color w:val="1E293B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0F2D4A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STEP 2  ·  PULL A MODEL</w:t>
            </w:r>
          </w:p>
        </w:tc>
      </w:tr>
      <w:tr>
        <w:tc>
          <w:tcPr>
            <w:tcW w:type="dxa" w:w="9360"/>
            <w:tcBorders>
              <w:top w:val="single" w:color="FFFFFF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100" w:before="40"/>
            </w:pPr>
            <w:r>
              <w:rPr>
                <w:rFonts w:ascii="Calibri" w:cs="Calibri" w:eastAsia="Calibri" w:hAnsi="Calibri"/>
                <w:color w:val="1E293B"/>
                <w:sz w:val="22"/>
                <w:szCs w:val="22"/>
              </w:rPr>
              <w:t xml:space="preserve">Pull at least one tool-use capable model. llama3.1 is recommended:</w:t>
            </w:r>
          </w:p>
          <w:tbl>
            <w:tblPr>
              <w:tblW w:type="dxa" w:w="9360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9360"/>
            </w:tblGrid>
            <w:tr>
              <w:tc>
                <w:tcPr>
                  <w:tcW w:type="dxa" w:w="9360"/>
                  <w:tcBorders>
                    <w:top w:val="single" w:color="CBD5E1" w:sz="1"/>
                    <w:left w:val="single" w:color="CBD5E1" w:sz="1"/>
                    <w:bottom w:val="single" w:color="CBD5E1" w:sz="1"/>
                    <w:right w:val="single" w:color="CBD5E1" w:sz="1"/>
                  </w:tcBorders>
                  <w:shd w:fill="F1F5F9" w:val="clear"/>
                  <w:tcMar>
                    <w:top w:type="dxa" w:w="140"/>
                    <w:left w:type="dxa" w:w="200"/>
                    <w:bottom w:type="dxa" w:w="140"/>
                    <w:right w:type="dxa" w:w="200"/>
                  </w:tcMar>
                </w:tcPr>
                <w:p>
                  <w:pPr>
                    <w:spacing w:after="16" w:before="16"/>
                  </w:pPr>
                  <w:r>
                    <w:rPr>
                      <w:rFonts w:ascii="Courier New" w:cs="Courier New" w:eastAsia="Courier New" w:hAnsi="Courier New"/>
                      <w:color w:val="344B60"/>
                      <w:sz w:val="18"/>
                      <w:szCs w:val="18"/>
                    </w:rPr>
                    <w:t xml:space="preserve">ollama pull llama3.1       # ~4.7 GB — recommended</w:t>
                  </w:r>
                </w:p>
                <w:p>
                  <w:pPr>
                    <w:spacing w:after="16" w:before="16"/>
                  </w:pPr>
                  <w:r>
                    <w:rPr>
                      <w:rFonts w:ascii="Courier New" w:cs="Courier New" w:eastAsia="Courier New" w:hAnsi="Courier New"/>
                      <w:color w:val="344B60"/>
                      <w:sz w:val="18"/>
                      <w:szCs w:val="18"/>
                    </w:rPr>
                    <w:t xml:space="preserve"/>
                  </w:r>
                </w:p>
                <w:p>
                  <w:pPr>
                    <w:spacing w:after="16" w:before="16"/>
                  </w:pPr>
                  <w:r>
                    <w:rPr>
                      <w:rFonts w:ascii="Courier New" w:cs="Courier New" w:eastAsia="Courier New" w:hAnsi="Courier New"/>
                      <w:color w:val="344B60"/>
                      <w:sz w:val="18"/>
                      <w:szCs w:val="18"/>
                    </w:rPr>
                    <w:t xml:space="preserve"># Alternatives (pick one):</w:t>
                  </w:r>
                </w:p>
                <w:p>
                  <w:pPr>
                    <w:spacing w:after="16" w:before="16"/>
                  </w:pPr>
                  <w:r>
                    <w:rPr>
                      <w:rFonts w:ascii="Courier New" w:cs="Courier New" w:eastAsia="Courier New" w:hAnsi="Courier New"/>
                      <w:color w:val="344B60"/>
                      <w:sz w:val="18"/>
                      <w:szCs w:val="18"/>
                    </w:rPr>
                    <w:t xml:space="preserve">ollama pull qwen2.5        # ~4.4 GB — fast, strong tool use</w:t>
                  </w:r>
                </w:p>
                <w:p>
                  <w:pPr>
                    <w:spacing w:after="16" w:before="16"/>
                  </w:pPr>
                  <w:r>
                    <w:rPr>
                      <w:rFonts w:ascii="Courier New" w:cs="Courier New" w:eastAsia="Courier New" w:hAnsi="Courier New"/>
                      <w:color w:val="344B60"/>
                      <w:sz w:val="18"/>
                      <w:szCs w:val="18"/>
                    </w:rPr>
                    <w:t xml:space="preserve">ollama pull mistral-nemo   # ~7.1 GB — lightweight option</w:t>
                  </w:r>
                </w:p>
                <w:p>
                  <w:pPr>
                    <w:spacing w:after="16" w:before="16"/>
                  </w:pPr>
                  <w:r>
                    <w:rPr>
                      <w:rFonts w:ascii="Courier New" w:cs="Courier New" w:eastAsia="Courier New" w:hAnsi="Courier New"/>
                      <w:color w:val="344B60"/>
                      <w:sz w:val="18"/>
                      <w:szCs w:val="18"/>
                    </w:rPr>
                    <w:t xml:space="preserve">ollama pull llama3.1:70b   # ~40 GB — best quality (needs 48 GB RAM)</w:t>
                  </w:r>
                </w:p>
              </w:tc>
            </w:tr>
          </w:tbl>
          <w:p>
            <w:pPr>
              <w:spacing w:after="80" w:before="0"/>
            </w:pPr>
            <w:r>
              <w:rPr>
                <w:rFonts w:ascii="Calibri" w:cs="Calibri" w:eastAsia="Calibri" w:hAnsi="Calibri"/>
                <w:color w:val="1E293B"/>
                <w:sz w:val="22"/>
                <w:szCs w:val="22"/>
              </w:rPr>
              <w:t xml:space="preserve"/>
            </w:r>
          </w:p>
          <w:p>
            <w:pPr>
              <w:spacing w:after="100" w:before="40"/>
            </w:pPr>
            <w:r>
              <w:rPr>
                <w:rFonts w:ascii="Calibri" w:cs="Calibri" w:eastAsia="Calibri" w:hAnsi="Calibri"/>
                <w:color w:val="1E293B"/>
                <w:sz w:val="22"/>
                <w:szCs w:val="22"/>
              </w:rPr>
              <w:t xml:space="preserve">Verify the model downloaded successfully:</w:t>
            </w:r>
          </w:p>
          <w:tbl>
            <w:tblPr>
              <w:tblW w:type="dxa" w:w="9360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9360"/>
            </w:tblGrid>
            <w:tr>
              <w:tc>
                <w:tcPr>
                  <w:tcW w:type="dxa" w:w="9360"/>
                  <w:tcBorders>
                    <w:top w:val="single" w:color="CBD5E1" w:sz="1"/>
                    <w:left w:val="single" w:color="CBD5E1" w:sz="1"/>
                    <w:bottom w:val="single" w:color="CBD5E1" w:sz="1"/>
                    <w:right w:val="single" w:color="CBD5E1" w:sz="1"/>
                  </w:tcBorders>
                  <w:shd w:fill="F1F5F9" w:val="clear"/>
                  <w:tcMar>
                    <w:top w:type="dxa" w:w="140"/>
                    <w:left w:type="dxa" w:w="200"/>
                    <w:bottom w:type="dxa" w:w="140"/>
                    <w:right w:type="dxa" w:w="200"/>
                  </w:tcMar>
                </w:tcPr>
                <w:p>
                  <w:pPr>
                    <w:spacing w:after="16" w:before="16"/>
                  </w:pPr>
                  <w:r>
                    <w:rPr>
                      <w:rFonts w:ascii="Courier New" w:cs="Courier New" w:eastAsia="Courier New" w:hAnsi="Courier New"/>
                      <w:color w:val="344B60"/>
                      <w:sz w:val="18"/>
                      <w:szCs w:val="18"/>
                    </w:rPr>
                    <w:t xml:space="preserve">ollama list</w:t>
                  </w:r>
                </w:p>
                <w:p>
                  <w:pPr>
                    <w:spacing w:after="16" w:before="16"/>
                  </w:pPr>
                  <w:r>
                    <w:rPr>
                      <w:rFonts w:ascii="Courier New" w:cs="Courier New" w:eastAsia="Courier New" w:hAnsi="Courier New"/>
                      <w:color w:val="344B60"/>
                      <w:sz w:val="18"/>
                      <w:szCs w:val="18"/>
                    </w:rPr>
                    <w:t xml:space="preserve"># Expected output includes:</w:t>
                  </w:r>
                </w:p>
                <w:p>
                  <w:pPr>
                    <w:spacing w:after="16" w:before="16"/>
                  </w:pPr>
                  <w:r>
                    <w:rPr>
                      <w:rFonts w:ascii="Courier New" w:cs="Courier New" w:eastAsia="Courier New" w:hAnsi="Courier New"/>
                      <w:color w:val="344B60"/>
                      <w:sz w:val="18"/>
                      <w:szCs w:val="18"/>
                    </w:rPr>
                    <w:t xml:space="preserve"># NAME                ID              SIZE</w:t>
                  </w:r>
                </w:p>
                <w:p>
                  <w:pPr>
                    <w:spacing w:after="16" w:before="16"/>
                  </w:pPr>
                  <w:r>
                    <w:rPr>
                      <w:rFonts w:ascii="Courier New" w:cs="Courier New" w:eastAsia="Courier New" w:hAnsi="Courier New"/>
                      <w:color w:val="344B60"/>
                      <w:sz w:val="18"/>
                      <w:szCs w:val="18"/>
                    </w:rPr>
                    <w:t xml:space="preserve"># llama3.1:latest     xxxxxxxx        4.7 GB</w:t>
                  </w:r>
                </w:p>
              </w:tc>
            </w:tr>
          </w:tbl>
          <w:p>
            <w:pPr>
              <w:spacing w:after="80" w:before="0"/>
            </w:pPr>
            <w:r>
              <w:rPr>
                <w:rFonts w:ascii="Calibri" w:cs="Calibri" w:eastAsia="Calibri" w:hAnsi="Calibri"/>
                <w:color w:val="1E293B"/>
                <w:sz w:val="22"/>
                <w:szCs w:val="22"/>
              </w:rPr>
              <w:t xml:space="preserve"/>
            </w:r>
          </w:p>
          <w:tbl>
            <w:tblPr>
              <w:tblW w:type="dxa" w:w="9360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9360"/>
            </w:tblGrid>
            <w:tr>
              <w:tc>
                <w:tcPr>
                  <w:tcW w:type="dxa" w:w="9360"/>
                  <w:tcBorders>
                    <w:top w:val="single" w:color="FFFFFF" w:sz="1"/>
                    <w:left w:val="single" w:color="B45309" w:sz="16"/>
                    <w:bottom w:val="single" w:color="FFFFFF" w:sz="1"/>
                    <w:right w:val="single" w:color="FFFFFF" w:sz="1"/>
                  </w:tcBorders>
                  <w:shd w:fill="FFFBEB" w:val="clear"/>
                  <w:tcMar>
                    <w:top w:type="dxa" w:w="100"/>
                    <w:left w:type="dxa" w:w="180"/>
                    <w:bottom w:type="dxa" w:w="100"/>
                    <w:right w:type="dxa" w:w="180"/>
                  </w:tcMar>
                </w:tcPr>
                <w:p>
                  <w:r>
                    <w:rPr>
                      <w:rFonts w:ascii="Calibri" w:cs="Calibri" w:eastAsia="Calibri" w:hAnsi="Calibri"/>
                      <w:b/>
                      <w:bCs/>
                      <w:color w:val="B45309"/>
                      <w:sz w:val="22"/>
                      <w:szCs w:val="22"/>
                    </w:rPr>
                    <w:t xml:space="preserve">Warning: </w:t>
                  </w:r>
                  <w:r>
                    <w:rPr>
                      <w:rFonts w:ascii="Calibri" w:cs="Calibri" w:eastAsia="Calibri" w:hAnsi="Calibri"/>
                      <w:i w:val="false"/>
                      <w:iCs w:val="false"/>
                      <w:color w:val="1E293B"/>
                      <w:sz w:val="22"/>
                      <w:szCs w:val="22"/>
                    </w:rPr>
                    <w:t xml:space="preserve">Only use models that support tool use. llama3.1, qwen2.5, and mistral-nemo are tested and confirmed working.</w:t>
                  </w:r>
                </w:p>
              </w:tc>
            </w:tr>
          </w:tbl>
          <w:p/>
        </w:tc>
      </w:tr>
    </w:tbl>
    <w:p>
      <w:pPr>
        <w:spacing w:after="160" w:before="0"/>
      </w:pPr>
      <w:r>
        <w:rPr>
          <w:rFonts w:ascii="Calibri" w:cs="Calibri" w:eastAsia="Calibri" w:hAnsi="Calibri"/>
          <w:color w:val="1E293B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0F2D4A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STEP 3  ·  GET THE PROJECT</w:t>
            </w:r>
          </w:p>
        </w:tc>
      </w:tr>
      <w:tr>
        <w:tc>
          <w:tcPr>
            <w:tcW w:type="dxa" w:w="9360"/>
            <w:tcBorders>
              <w:top w:val="single" w:color="FFFFFF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100" w:before="40"/>
            </w:pPr>
            <w:r>
              <w:rPr>
                <w:rFonts w:ascii="Calibri" w:cs="Calibri" w:eastAsia="Calibri" w:hAnsi="Calibri"/>
                <w:color w:val="1E293B"/>
                <w:sz w:val="22"/>
                <w:szCs w:val="22"/>
              </w:rPr>
              <w:t xml:space="preserve">Clone from GitHub:</w:t>
            </w:r>
          </w:p>
          <w:tbl>
            <w:tblPr>
              <w:tblW w:type="dxa" w:w="9360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9360"/>
            </w:tblGrid>
            <w:tr>
              <w:tc>
                <w:tcPr>
                  <w:tcW w:type="dxa" w:w="9360"/>
                  <w:tcBorders>
                    <w:top w:val="single" w:color="CBD5E1" w:sz="1"/>
                    <w:left w:val="single" w:color="CBD5E1" w:sz="1"/>
                    <w:bottom w:val="single" w:color="CBD5E1" w:sz="1"/>
                    <w:right w:val="single" w:color="CBD5E1" w:sz="1"/>
                  </w:tcBorders>
                  <w:shd w:fill="F1F5F9" w:val="clear"/>
                  <w:tcMar>
                    <w:top w:type="dxa" w:w="140"/>
                    <w:left w:type="dxa" w:w="200"/>
                    <w:bottom w:type="dxa" w:w="140"/>
                    <w:right w:type="dxa" w:w="200"/>
                  </w:tcMar>
                </w:tcPr>
                <w:p>
                  <w:pPr>
                    <w:spacing w:after="16" w:before="16"/>
                  </w:pPr>
                  <w:r>
                    <w:rPr>
                      <w:rFonts w:ascii="Courier New" w:cs="Courier New" w:eastAsia="Courier New" w:hAnsi="Courier New"/>
                      <w:color w:val="344B60"/>
                      <w:sz w:val="18"/>
                      <w:szCs w:val="18"/>
                    </w:rPr>
                    <w:t xml:space="preserve">git clone https://github.com/juubaker/nexus-agent.git</w:t>
                  </w:r>
                </w:p>
                <w:p>
                  <w:pPr>
                    <w:spacing w:after="16" w:before="16"/>
                  </w:pPr>
                  <w:r>
                    <w:rPr>
                      <w:rFonts w:ascii="Courier New" w:cs="Courier New" w:eastAsia="Courier New" w:hAnsi="Courier New"/>
                      <w:color w:val="344B60"/>
                      <w:sz w:val="18"/>
                      <w:szCs w:val="18"/>
                    </w:rPr>
                    <w:t xml:space="preserve">cd nexus-agent</w:t>
                  </w:r>
                </w:p>
              </w:tc>
            </w:tr>
          </w:tbl>
          <w:p>
            <w:pPr>
              <w:spacing w:after="80" w:before="0"/>
            </w:pPr>
            <w:r>
              <w:rPr>
                <w:rFonts w:ascii="Calibri" w:cs="Calibri" w:eastAsia="Calibri" w:hAnsi="Calibri"/>
                <w:color w:val="1E293B"/>
                <w:sz w:val="22"/>
                <w:szCs w:val="22"/>
              </w:rPr>
              <w:t xml:space="preserve"/>
            </w:r>
          </w:p>
          <w:p>
            <w:pPr>
              <w:spacing w:after="100" w:before="40"/>
            </w:pPr>
            <w:r>
              <w:rPr>
                <w:rFonts w:ascii="Calibri" w:cs="Calibri" w:eastAsia="Calibri" w:hAnsi="Calibri"/>
                <w:color w:val="1E293B"/>
                <w:sz w:val="22"/>
                <w:szCs w:val="22"/>
              </w:rPr>
              <w:t xml:space="preserve">Or unzip the downloaded archive:</w:t>
            </w:r>
          </w:p>
          <w:tbl>
            <w:tblPr>
              <w:tblW w:type="dxa" w:w="9360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9360"/>
            </w:tblGrid>
            <w:tr>
              <w:tc>
                <w:tcPr>
                  <w:tcW w:type="dxa" w:w="9360"/>
                  <w:tcBorders>
                    <w:top w:val="single" w:color="CBD5E1" w:sz="1"/>
                    <w:left w:val="single" w:color="CBD5E1" w:sz="1"/>
                    <w:bottom w:val="single" w:color="CBD5E1" w:sz="1"/>
                    <w:right w:val="single" w:color="CBD5E1" w:sz="1"/>
                  </w:tcBorders>
                  <w:shd w:fill="F1F5F9" w:val="clear"/>
                  <w:tcMar>
                    <w:top w:type="dxa" w:w="140"/>
                    <w:left w:type="dxa" w:w="200"/>
                    <w:bottom w:type="dxa" w:w="140"/>
                    <w:right w:type="dxa" w:w="200"/>
                  </w:tcMar>
                </w:tcPr>
                <w:p>
                  <w:pPr>
                    <w:spacing w:after="16" w:before="16"/>
                  </w:pPr>
                  <w:r>
                    <w:rPr>
                      <w:rFonts w:ascii="Courier New" w:cs="Courier New" w:eastAsia="Courier New" w:hAnsi="Courier New"/>
                      <w:color w:val="344B60"/>
                      <w:sz w:val="18"/>
                      <w:szCs w:val="18"/>
                    </w:rPr>
                    <w:t xml:space="preserve">unzip enterprise-integration-agent-ollama.zip</w:t>
                  </w:r>
                </w:p>
                <w:p>
                  <w:pPr>
                    <w:spacing w:after="16" w:before="16"/>
                  </w:pPr>
                  <w:r>
                    <w:rPr>
                      <w:rFonts w:ascii="Courier New" w:cs="Courier New" w:eastAsia="Courier New" w:hAnsi="Courier New"/>
                      <w:color w:val="344B60"/>
                      <w:sz w:val="18"/>
                      <w:szCs w:val="18"/>
                    </w:rPr>
                    <w:t xml:space="preserve">cd enterprise-integration-agent</w:t>
                  </w:r>
                </w:p>
              </w:tc>
            </w:tr>
          </w:tbl>
          <w:p/>
        </w:tc>
      </w:tr>
    </w:tbl>
    <w:p>
      <w:pPr>
        <w:spacing w:after="160" w:before="0"/>
      </w:pPr>
      <w:r>
        <w:rPr>
          <w:rFonts w:ascii="Calibri" w:cs="Calibri" w:eastAsia="Calibri" w:hAnsi="Calibri"/>
          <w:color w:val="1E293B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0F2D4A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STEP 4  ·  INSTALL DEPENDENCIES</w:t>
            </w:r>
          </w:p>
        </w:tc>
      </w:tr>
      <w:tr>
        <w:tc>
          <w:tcPr>
            <w:tcW w:type="dxa" w:w="9360"/>
            <w:tcBorders>
              <w:top w:val="single" w:color="FFFFFF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100" w:before="40"/>
            </w:pPr>
            <w:r>
              <w:rPr>
                <w:rFonts w:ascii="Calibri" w:cs="Calibri" w:eastAsia="Calibri" w:hAnsi="Calibri"/>
                <w:color w:val="1E293B"/>
                <w:sz w:val="22"/>
                <w:szCs w:val="22"/>
              </w:rPr>
              <w:t xml:space="preserve">Install backend dependencies:</w:t>
            </w:r>
          </w:p>
          <w:tbl>
            <w:tblPr>
              <w:tblW w:type="dxa" w:w="9360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9360"/>
            </w:tblGrid>
            <w:tr>
              <w:tc>
                <w:tcPr>
                  <w:tcW w:type="dxa" w:w="9360"/>
                  <w:tcBorders>
                    <w:top w:val="single" w:color="CBD5E1" w:sz="1"/>
                    <w:left w:val="single" w:color="CBD5E1" w:sz="1"/>
                    <w:bottom w:val="single" w:color="CBD5E1" w:sz="1"/>
                    <w:right w:val="single" w:color="CBD5E1" w:sz="1"/>
                  </w:tcBorders>
                  <w:shd w:fill="F1F5F9" w:val="clear"/>
                  <w:tcMar>
                    <w:top w:type="dxa" w:w="140"/>
                    <w:left w:type="dxa" w:w="200"/>
                    <w:bottom w:type="dxa" w:w="140"/>
                    <w:right w:type="dxa" w:w="200"/>
                  </w:tcMar>
                </w:tcPr>
                <w:p>
                  <w:pPr>
                    <w:spacing w:after="16" w:before="16"/>
                  </w:pPr>
                  <w:r>
                    <w:rPr>
                      <w:rFonts w:ascii="Courier New" w:cs="Courier New" w:eastAsia="Courier New" w:hAnsi="Courier New"/>
                      <w:color w:val="344B60"/>
                      <w:sz w:val="18"/>
                      <w:szCs w:val="18"/>
                    </w:rPr>
                    <w:t xml:space="preserve">cd backend</w:t>
                  </w:r>
                </w:p>
                <w:p>
                  <w:pPr>
                    <w:spacing w:after="16" w:before="16"/>
                  </w:pPr>
                  <w:r>
                    <w:rPr>
                      <w:rFonts w:ascii="Courier New" w:cs="Courier New" w:eastAsia="Courier New" w:hAnsi="Courier New"/>
                      <w:color w:val="344B60"/>
                      <w:sz w:val="18"/>
                      <w:szCs w:val="18"/>
                    </w:rPr>
                    <w:t xml:space="preserve">npm install</w:t>
                  </w:r>
                </w:p>
              </w:tc>
            </w:tr>
          </w:tbl>
          <w:p>
            <w:pPr>
              <w:spacing w:after="80" w:before="0"/>
            </w:pPr>
            <w:r>
              <w:rPr>
                <w:rFonts w:ascii="Calibri" w:cs="Calibri" w:eastAsia="Calibri" w:hAnsi="Calibri"/>
                <w:color w:val="1E293B"/>
                <w:sz w:val="22"/>
                <w:szCs w:val="22"/>
              </w:rPr>
              <w:t xml:space="preserve"/>
            </w:r>
          </w:p>
          <w:p>
            <w:pPr>
              <w:spacing w:after="100" w:before="40"/>
            </w:pPr>
            <w:r>
              <w:rPr>
                <w:rFonts w:ascii="Calibri" w:cs="Calibri" w:eastAsia="Calibri" w:hAnsi="Calibri"/>
                <w:color w:val="1E293B"/>
                <w:sz w:val="22"/>
                <w:szCs w:val="22"/>
              </w:rPr>
              <w:t xml:space="preserve">Install frontend dependencies:</w:t>
            </w:r>
          </w:p>
          <w:tbl>
            <w:tblPr>
              <w:tblW w:type="dxa" w:w="9360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9360"/>
            </w:tblGrid>
            <w:tr>
              <w:tc>
                <w:tcPr>
                  <w:tcW w:type="dxa" w:w="9360"/>
                  <w:tcBorders>
                    <w:top w:val="single" w:color="CBD5E1" w:sz="1"/>
                    <w:left w:val="single" w:color="CBD5E1" w:sz="1"/>
                    <w:bottom w:val="single" w:color="CBD5E1" w:sz="1"/>
                    <w:right w:val="single" w:color="CBD5E1" w:sz="1"/>
                  </w:tcBorders>
                  <w:shd w:fill="F1F5F9" w:val="clear"/>
                  <w:tcMar>
                    <w:top w:type="dxa" w:w="140"/>
                    <w:left w:type="dxa" w:w="200"/>
                    <w:bottom w:type="dxa" w:w="140"/>
                    <w:right w:type="dxa" w:w="200"/>
                  </w:tcMar>
                </w:tcPr>
                <w:p>
                  <w:pPr>
                    <w:spacing w:after="16" w:before="16"/>
                  </w:pPr>
                  <w:r>
                    <w:rPr>
                      <w:rFonts w:ascii="Courier New" w:cs="Courier New" w:eastAsia="Courier New" w:hAnsi="Courier New"/>
                      <w:color w:val="344B60"/>
                      <w:sz w:val="18"/>
                      <w:szCs w:val="18"/>
                    </w:rPr>
                    <w:t xml:space="preserve">cd ../frontend</w:t>
                  </w:r>
                </w:p>
                <w:p>
                  <w:pPr>
                    <w:spacing w:after="16" w:before="16"/>
                  </w:pPr>
                  <w:r>
                    <w:rPr>
                      <w:rFonts w:ascii="Courier New" w:cs="Courier New" w:eastAsia="Courier New" w:hAnsi="Courier New"/>
                      <w:color w:val="344B60"/>
                      <w:sz w:val="18"/>
                      <w:szCs w:val="18"/>
                    </w:rPr>
                    <w:t xml:space="preserve">npm install</w:t>
                  </w:r>
                </w:p>
              </w:tc>
            </w:tr>
          </w:tbl>
          <w:p>
            <w:pPr>
              <w:spacing w:after="80" w:before="0"/>
            </w:pPr>
            <w:r>
              <w:rPr>
                <w:rFonts w:ascii="Calibri" w:cs="Calibri" w:eastAsia="Calibri" w:hAnsi="Calibri"/>
                <w:color w:val="1E293B"/>
                <w:sz w:val="22"/>
                <w:szCs w:val="22"/>
              </w:rPr>
              <w:t xml:space="preserve"/>
            </w:r>
          </w:p>
          <w:tbl>
            <w:tblPr>
              <w:tblW w:type="dxa" w:w="9360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9360"/>
            </w:tblGrid>
            <w:tr>
              <w:tc>
                <w:tcPr>
                  <w:tcW w:type="dxa" w:w="9360"/>
                  <w:tcBorders>
                    <w:top w:val="single" w:color="FFFFFF" w:sz="1"/>
                    <w:left w:val="single" w:color="1E5F8A" w:sz="16"/>
                    <w:bottom w:val="single" w:color="FFFFFF" w:sz="1"/>
                    <w:right w:val="single" w:color="FFFFFF" w:sz="1"/>
                  </w:tcBorders>
                  <w:shd w:fill="EFF6FF" w:val="clear"/>
                  <w:tcMar>
                    <w:top w:type="dxa" w:w="100"/>
                    <w:left w:type="dxa" w:w="180"/>
                    <w:bottom w:type="dxa" w:w="100"/>
                    <w:right w:type="dxa" w:w="180"/>
                  </w:tcMar>
                </w:tcPr>
                <w:p>
                  <w:r>
                    <w:rPr>
                      <w:rFonts w:ascii="Calibri" w:cs="Calibri" w:eastAsia="Calibri" w:hAnsi="Calibri"/>
                      <w:b/>
                      <w:bCs/>
                      <w:color w:val="1E5F8A"/>
                      <w:sz w:val="22"/>
                      <w:szCs w:val="22"/>
                    </w:rPr>
                    <w:t xml:space="preserve">Note: </w:t>
                  </w:r>
                  <w:r>
                    <w:rPr>
                      <w:rFonts w:ascii="Calibri" w:cs="Calibri" w:eastAsia="Calibri" w:hAnsi="Calibri"/>
                      <w:i w:val="false"/>
                      <w:iCs w:val="false"/>
                      <w:color w:val="1E293B"/>
                      <w:sz w:val="22"/>
                      <w:szCs w:val="22"/>
                    </w:rPr>
                    <w:t xml:space="preserve">Run npm install separately in both folders. There is no root-level package.json — this is an intentional monorepo structure.</w:t>
                  </w:r>
                </w:p>
              </w:tc>
            </w:tr>
          </w:tbl>
          <w:p/>
        </w:tc>
      </w:tr>
    </w:tbl>
    <w:p>
      <w:pPr>
        <w:spacing w:after="160" w:before="0"/>
      </w:pPr>
      <w:r>
        <w:rPr>
          <w:rFonts w:ascii="Calibri" w:cs="Calibri" w:eastAsia="Calibri" w:hAnsi="Calibri"/>
          <w:color w:val="1E293B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0F2D4A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STEP 5  ·  CONFIGURE THE BACKEND</w:t>
            </w:r>
          </w:p>
        </w:tc>
      </w:tr>
      <w:tr>
        <w:tc>
          <w:tcPr>
            <w:tcW w:type="dxa" w:w="9360"/>
            <w:tcBorders>
              <w:top w:val="single" w:color="FFFFFF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100" w:before="40"/>
            </w:pPr>
            <w:r>
              <w:rPr>
                <w:rFonts w:ascii="Calibri" w:cs="Calibri" w:eastAsia="Calibri" w:hAnsi="Calibri"/>
                <w:color w:val="1E293B"/>
                <w:sz w:val="22"/>
                <w:szCs w:val="22"/>
              </w:rPr>
              <w:t xml:space="preserve">Create the environment file from the template:</w:t>
            </w:r>
          </w:p>
          <w:tbl>
            <w:tblPr>
              <w:tblW w:type="dxa" w:w="9360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9360"/>
            </w:tblGrid>
            <w:tr>
              <w:tc>
                <w:tcPr>
                  <w:tcW w:type="dxa" w:w="9360"/>
                  <w:tcBorders>
                    <w:top w:val="single" w:color="CBD5E1" w:sz="1"/>
                    <w:left w:val="single" w:color="CBD5E1" w:sz="1"/>
                    <w:bottom w:val="single" w:color="CBD5E1" w:sz="1"/>
                    <w:right w:val="single" w:color="CBD5E1" w:sz="1"/>
                  </w:tcBorders>
                  <w:shd w:fill="F1F5F9" w:val="clear"/>
                  <w:tcMar>
                    <w:top w:type="dxa" w:w="140"/>
                    <w:left w:type="dxa" w:w="200"/>
                    <w:bottom w:type="dxa" w:w="140"/>
                    <w:right w:type="dxa" w:w="200"/>
                  </w:tcMar>
                </w:tcPr>
                <w:p>
                  <w:pPr>
                    <w:spacing w:after="16" w:before="16"/>
                  </w:pPr>
                  <w:r>
                    <w:rPr>
                      <w:rFonts w:ascii="Courier New" w:cs="Courier New" w:eastAsia="Courier New" w:hAnsi="Courier New"/>
                      <w:color w:val="344B60"/>
                      <w:sz w:val="18"/>
                      <w:szCs w:val="18"/>
                    </w:rPr>
                    <w:t xml:space="preserve">cd backend</w:t>
                  </w:r>
                </w:p>
                <w:p>
                  <w:pPr>
                    <w:spacing w:after="16" w:before="16"/>
                  </w:pPr>
                  <w:r>
                    <w:rPr>
                      <w:rFonts w:ascii="Courier New" w:cs="Courier New" w:eastAsia="Courier New" w:hAnsi="Courier New"/>
                      <w:color w:val="344B60"/>
                      <w:sz w:val="18"/>
                      <w:szCs w:val="18"/>
                    </w:rPr>
                    <w:t xml:space="preserve">cp .env.example .env</w:t>
                  </w:r>
                </w:p>
              </w:tc>
            </w:tr>
          </w:tbl>
          <w:p>
            <w:pPr>
              <w:spacing w:after="80" w:before="0"/>
            </w:pPr>
            <w:r>
              <w:rPr>
                <w:rFonts w:ascii="Calibri" w:cs="Calibri" w:eastAsia="Calibri" w:hAnsi="Calibri"/>
                <w:color w:val="1E293B"/>
                <w:sz w:val="22"/>
                <w:szCs w:val="22"/>
              </w:rPr>
              <w:t xml:space="preserve"/>
            </w:r>
          </w:p>
          <w:p>
            <w:pPr>
              <w:spacing w:after="100" w:before="40"/>
            </w:pPr>
            <w:r>
              <w:rPr>
                <w:rFonts w:ascii="Calibri" w:cs="Calibri" w:eastAsia="Calibri" w:hAnsi="Calibri"/>
                <w:color w:val="1E293B"/>
                <w:sz w:val="22"/>
                <w:szCs w:val="22"/>
              </w:rPr>
              <w:t xml:space="preserve">The default .env.example works out of the box with no changes needed. Edit .env only if you want a different model or non-default Ollama URL:</w:t>
            </w:r>
          </w:p>
          <w:tbl>
            <w:tblPr>
              <w:tblW w:type="dxa" w:w="9360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9360"/>
            </w:tblGrid>
            <w:tr>
              <w:tc>
                <w:tcPr>
                  <w:tcW w:type="dxa" w:w="9360"/>
                  <w:tcBorders>
                    <w:top w:val="single" w:color="CBD5E1" w:sz="1"/>
                    <w:left w:val="single" w:color="CBD5E1" w:sz="1"/>
                    <w:bottom w:val="single" w:color="CBD5E1" w:sz="1"/>
                    <w:right w:val="single" w:color="CBD5E1" w:sz="1"/>
                  </w:tcBorders>
                  <w:shd w:fill="F1F5F9" w:val="clear"/>
                  <w:tcMar>
                    <w:top w:type="dxa" w:w="140"/>
                    <w:left w:type="dxa" w:w="200"/>
                    <w:bottom w:type="dxa" w:w="140"/>
                    <w:right w:type="dxa" w:w="200"/>
                  </w:tcMar>
                </w:tcPr>
                <w:p>
                  <w:pPr>
                    <w:spacing w:after="16" w:before="16"/>
                  </w:pPr>
                  <w:r>
                    <w:rPr>
                      <w:rFonts w:ascii="Courier New" w:cs="Courier New" w:eastAsia="Courier New" w:hAnsi="Courier New"/>
                      <w:color w:val="344B60"/>
                      <w:sz w:val="18"/>
                      <w:szCs w:val="18"/>
                    </w:rPr>
                    <w:t xml:space="preserve"># backend/.env</w:t>
                  </w:r>
                </w:p>
                <w:p>
                  <w:pPr>
                    <w:spacing w:after="16" w:before="16"/>
                  </w:pPr>
                  <w:r>
                    <w:rPr>
                      <w:rFonts w:ascii="Courier New" w:cs="Courier New" w:eastAsia="Courier New" w:hAnsi="Courier New"/>
                      <w:color w:val="344B60"/>
                      <w:sz w:val="18"/>
                      <w:szCs w:val="18"/>
                    </w:rPr>
                    <w:t xml:space="preserve"/>
                  </w:r>
                </w:p>
                <w:p>
                  <w:pPr>
                    <w:spacing w:after="16" w:before="16"/>
                  </w:pPr>
                  <w:r>
                    <w:rPr>
                      <w:rFonts w:ascii="Courier New" w:cs="Courier New" w:eastAsia="Courier New" w:hAnsi="Courier New"/>
                      <w:color w:val="344B60"/>
                      <w:sz w:val="18"/>
                      <w:szCs w:val="18"/>
                    </w:rPr>
                    <w:t xml:space="preserve"># Ollama server URL (default: local)</w:t>
                  </w:r>
                </w:p>
                <w:p>
                  <w:pPr>
                    <w:spacing w:after="16" w:before="16"/>
                  </w:pPr>
                  <w:r>
                    <w:rPr>
                      <w:rFonts w:ascii="Courier New" w:cs="Courier New" w:eastAsia="Courier New" w:hAnsi="Courier New"/>
                      <w:color w:val="344B60"/>
                      <w:sz w:val="18"/>
                      <w:szCs w:val="18"/>
                    </w:rPr>
                    <w:t xml:space="preserve">OLLAMA_URL=http://localhost:11434</w:t>
                  </w:r>
                </w:p>
                <w:p>
                  <w:pPr>
                    <w:spacing w:after="16" w:before="16"/>
                  </w:pPr>
                  <w:r>
                    <w:rPr>
                      <w:rFonts w:ascii="Courier New" w:cs="Courier New" w:eastAsia="Courier New" w:hAnsi="Courier New"/>
                      <w:color w:val="344B60"/>
                      <w:sz w:val="18"/>
                      <w:szCs w:val="18"/>
                    </w:rPr>
                    <w:t xml:space="preserve"/>
                  </w:r>
                </w:p>
                <w:p>
                  <w:pPr>
                    <w:spacing w:after="16" w:before="16"/>
                  </w:pPr>
                  <w:r>
                    <w:rPr>
                      <w:rFonts w:ascii="Courier New" w:cs="Courier New" w:eastAsia="Courier New" w:hAnsi="Courier New"/>
                      <w:color w:val="344B60"/>
                      <w:sz w:val="18"/>
                      <w:szCs w:val="18"/>
                    </w:rPr>
                    <w:t xml:space="preserve"># Model — must support tool use</w:t>
                  </w:r>
                </w:p>
                <w:p>
                  <w:pPr>
                    <w:spacing w:after="16" w:before="16"/>
                  </w:pPr>
                  <w:r>
                    <w:rPr>
                      <w:rFonts w:ascii="Courier New" w:cs="Courier New" w:eastAsia="Courier New" w:hAnsi="Courier New"/>
                      <w:color w:val="344B60"/>
                      <w:sz w:val="18"/>
                      <w:szCs w:val="18"/>
                    </w:rPr>
                    <w:t xml:space="preserve">OLLAMA_MODEL=llama3.1</w:t>
                  </w:r>
                </w:p>
                <w:p>
                  <w:pPr>
                    <w:spacing w:after="16" w:before="16"/>
                  </w:pPr>
                  <w:r>
                    <w:rPr>
                      <w:rFonts w:ascii="Courier New" w:cs="Courier New" w:eastAsia="Courier New" w:hAnsi="Courier New"/>
                      <w:color w:val="344B60"/>
                      <w:sz w:val="18"/>
                      <w:szCs w:val="18"/>
                    </w:rPr>
                    <w:t xml:space="preserve"/>
                  </w:r>
                </w:p>
                <w:p>
                  <w:pPr>
                    <w:spacing w:after="16" w:before="16"/>
                  </w:pPr>
                  <w:r>
                    <w:rPr>
                      <w:rFonts w:ascii="Courier New" w:cs="Courier New" w:eastAsia="Courier New" w:hAnsi="Courier New"/>
                      <w:color w:val="344B60"/>
                      <w:sz w:val="18"/>
                      <w:szCs w:val="18"/>
                    </w:rPr>
                    <w:t xml:space="preserve"># Optional overrides</w:t>
                  </w:r>
                </w:p>
                <w:p>
                  <w:pPr>
                    <w:spacing w:after="16" w:before="16"/>
                  </w:pPr>
                  <w:r>
                    <w:rPr>
                      <w:rFonts w:ascii="Courier New" w:cs="Courier New" w:eastAsia="Courier New" w:hAnsi="Courier New"/>
                      <w:color w:val="344B60"/>
                      <w:sz w:val="18"/>
                      <w:szCs w:val="18"/>
                    </w:rPr>
                    <w:t xml:space="preserve">PORT=3001</w:t>
                  </w:r>
                </w:p>
                <w:p>
                  <w:pPr>
                    <w:spacing w:after="16" w:before="16"/>
                  </w:pPr>
                  <w:r>
                    <w:rPr>
                      <w:rFonts w:ascii="Courier New" w:cs="Courier New" w:eastAsia="Courier New" w:hAnsi="Courier New"/>
                      <w:color w:val="344B60"/>
                      <w:sz w:val="18"/>
                      <w:szCs w:val="18"/>
                    </w:rPr>
                    <w:t xml:space="preserve">FRONTEND_URL=http://localhost:5173</w:t>
                  </w:r>
                </w:p>
                <w:p>
                  <w:pPr>
                    <w:spacing w:after="16" w:before="16"/>
                  </w:pPr>
                  <w:r>
                    <w:rPr>
                      <w:rFonts w:ascii="Courier New" w:cs="Courier New" w:eastAsia="Courier New" w:hAnsi="Courier New"/>
                      <w:color w:val="344B60"/>
                      <w:sz w:val="18"/>
                      <w:szCs w:val="18"/>
                    </w:rPr>
                    <w:t xml:space="preserve">NODE_ENV=development</w:t>
                  </w:r>
                </w:p>
              </w:tc>
            </w:tr>
          </w:tbl>
          <w:p>
            <w:pPr>
              <w:spacing w:after="80" w:before="0"/>
            </w:pPr>
            <w:r>
              <w:rPr>
                <w:rFonts w:ascii="Calibri" w:cs="Calibri" w:eastAsia="Calibri" w:hAnsi="Calibri"/>
                <w:color w:val="1E293B"/>
                <w:sz w:val="22"/>
                <w:szCs w:val="22"/>
              </w:rPr>
              <w:t xml:space="preserve"/>
            </w:r>
          </w:p>
          <w:tbl>
            <w:tblPr>
              <w:tblW w:type="dxa" w:w="10260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2400"/>
              <w:gridCol w:w="2400"/>
              <w:gridCol w:w="1200"/>
              <w:gridCol w:w="4260"/>
            </w:tblGrid>
            <w:tr>
              <w:trPr>
                <w:tblHeader/>
              </w:trPr>
              <w:tc>
                <w:tcPr>
                  <w:tcW w:type="dxa" w:w="2400"/>
                  <w:tcBorders>
                    <w:top w:val="single" w:color="1E5F8A" w:sz="1"/>
                    <w:left w:val="single" w:color="1E5F8A" w:sz="1"/>
                    <w:bottom w:val="single" w:color="1E5F8A" w:sz="1"/>
                    <w:right w:val="single" w:color="1E5F8A" w:sz="1"/>
                  </w:tcBorders>
                  <w:shd w:fill="0F2D4A" w:val="clear"/>
                  <w:tcMar>
                    <w:top w:type="dxa" w:w="90"/>
                    <w:left w:type="dxa" w:w="140"/>
                    <w:bottom w:type="dxa" w:w="90"/>
                    <w:right w:type="dxa" w:w="140"/>
                  </w:tcMar>
                </w:tcPr>
                <w:p>
                  <w:r>
                    <w:rPr>
                      <w:rFonts w:ascii="Calibri" w:cs="Calibri" w:eastAsia="Calibri" w:hAnsi="Calibri"/>
                      <w:b/>
                      <w:bCs/>
                      <w:color w:val="FFFFFF"/>
                      <w:sz w:val="20"/>
                      <w:szCs w:val="20"/>
                    </w:rPr>
                    <w:t xml:space="preserve">Variable</w:t>
                  </w:r>
                </w:p>
              </w:tc>
              <w:tc>
                <w:tcPr>
                  <w:tcW w:type="dxa" w:w="2400"/>
                  <w:tcBorders>
                    <w:top w:val="single" w:color="1E5F8A" w:sz="1"/>
                    <w:left w:val="single" w:color="1E5F8A" w:sz="1"/>
                    <w:bottom w:val="single" w:color="1E5F8A" w:sz="1"/>
                    <w:right w:val="single" w:color="1E5F8A" w:sz="1"/>
                  </w:tcBorders>
                  <w:shd w:fill="0F2D4A" w:val="clear"/>
                  <w:tcMar>
                    <w:top w:type="dxa" w:w="90"/>
                    <w:left w:type="dxa" w:w="140"/>
                    <w:bottom w:type="dxa" w:w="90"/>
                    <w:right w:type="dxa" w:w="140"/>
                  </w:tcMar>
                </w:tcPr>
                <w:p>
                  <w:r>
                    <w:rPr>
                      <w:rFonts w:ascii="Calibri" w:cs="Calibri" w:eastAsia="Calibri" w:hAnsi="Calibri"/>
                      <w:b/>
                      <w:bCs/>
                      <w:color w:val="FFFFFF"/>
                      <w:sz w:val="20"/>
                      <w:szCs w:val="20"/>
                    </w:rPr>
                    <w:t xml:space="preserve">Default</w:t>
                  </w:r>
                </w:p>
              </w:tc>
              <w:tc>
                <w:tcPr>
                  <w:tcW w:type="dxa" w:w="1200"/>
                  <w:tcBorders>
                    <w:top w:val="single" w:color="1E5F8A" w:sz="1"/>
                    <w:left w:val="single" w:color="1E5F8A" w:sz="1"/>
                    <w:bottom w:val="single" w:color="1E5F8A" w:sz="1"/>
                    <w:right w:val="single" w:color="1E5F8A" w:sz="1"/>
                  </w:tcBorders>
                  <w:shd w:fill="0F2D4A" w:val="clear"/>
                  <w:tcMar>
                    <w:top w:type="dxa" w:w="90"/>
                    <w:left w:type="dxa" w:w="140"/>
                    <w:bottom w:type="dxa" w:w="90"/>
                    <w:right w:type="dxa" w:w="140"/>
                  </w:tcMar>
                </w:tcPr>
                <w:p>
                  <w:r>
                    <w:rPr>
                      <w:rFonts w:ascii="Calibri" w:cs="Calibri" w:eastAsia="Calibri" w:hAnsi="Calibri"/>
                      <w:b/>
                      <w:bCs/>
                      <w:color w:val="FFFFFF"/>
                      <w:sz w:val="20"/>
                      <w:szCs w:val="20"/>
                    </w:rPr>
                    <w:t xml:space="preserve">Required</w:t>
                  </w:r>
                </w:p>
              </w:tc>
              <w:tc>
                <w:tcPr>
                  <w:tcW w:type="dxa" w:w="4260"/>
                  <w:tcBorders>
                    <w:top w:val="single" w:color="1E5F8A" w:sz="1"/>
                    <w:left w:val="single" w:color="1E5F8A" w:sz="1"/>
                    <w:bottom w:val="single" w:color="1E5F8A" w:sz="1"/>
                    <w:right w:val="single" w:color="1E5F8A" w:sz="1"/>
                  </w:tcBorders>
                  <w:shd w:fill="0F2D4A" w:val="clear"/>
                  <w:tcMar>
                    <w:top w:type="dxa" w:w="90"/>
                    <w:left w:type="dxa" w:w="140"/>
                    <w:bottom w:type="dxa" w:w="90"/>
                    <w:right w:type="dxa" w:w="140"/>
                  </w:tcMar>
                </w:tcPr>
                <w:p>
                  <w:r>
                    <w:rPr>
                      <w:rFonts w:ascii="Calibri" w:cs="Calibri" w:eastAsia="Calibri" w:hAnsi="Calibri"/>
                      <w:b/>
                      <w:bCs/>
                      <w:color w:val="FFFFFF"/>
                      <w:sz w:val="20"/>
                      <w:szCs w:val="20"/>
                    </w:rPr>
                    <w:t xml:space="preserve">When to Change</w:t>
                  </w:r>
                </w:p>
              </w:tc>
            </w:tr>
            <w:tr>
              <w:tc>
                <w:tcPr>
                  <w:tcW w:type="dxa" w:w="2400"/>
                  <w:tcBorders>
                    <w:top w:val="single" w:color="CBD5E1" w:sz="1"/>
                    <w:left w:val="single" w:color="CBD5E1" w:sz="1"/>
                    <w:bottom w:val="single" w:color="CBD5E1" w:sz="1"/>
                    <w:right w:val="single" w:color="CBD5E1" w:sz="1"/>
                  </w:tcBorders>
                  <w:shd w:fill="FFFFFF" w:val="clear"/>
                  <w:tcMar>
                    <w:top w:type="dxa" w:w="80"/>
                    <w:left w:type="dxa" w:w="140"/>
                    <w:bottom w:type="dxa" w:w="80"/>
                    <w:right w:type="dxa" w:w="140"/>
                  </w:tcMar>
                </w:tcPr>
                <w:p>
                  <w:r>
                    <w:rPr>
                      <w:rFonts w:ascii="Calibri" w:cs="Calibri" w:eastAsia="Calibri" w:hAnsi="Calibri"/>
                      <w:color w:val="1E293B"/>
                      <w:sz w:val="20"/>
                      <w:szCs w:val="20"/>
                    </w:rPr>
                    <w:t xml:space="preserve">OLLAMA_URL</w:t>
                  </w:r>
                </w:p>
              </w:tc>
              <w:tc>
                <w:tcPr>
                  <w:tcW w:type="dxa" w:w="2400"/>
                  <w:tcBorders>
                    <w:top w:val="single" w:color="CBD5E1" w:sz="1"/>
                    <w:left w:val="single" w:color="CBD5E1" w:sz="1"/>
                    <w:bottom w:val="single" w:color="CBD5E1" w:sz="1"/>
                    <w:right w:val="single" w:color="CBD5E1" w:sz="1"/>
                  </w:tcBorders>
                  <w:shd w:fill="FFFFFF" w:val="clear"/>
                  <w:tcMar>
                    <w:top w:type="dxa" w:w="80"/>
                    <w:left w:type="dxa" w:w="140"/>
                    <w:bottom w:type="dxa" w:w="80"/>
                    <w:right w:type="dxa" w:w="140"/>
                  </w:tcMar>
                </w:tcPr>
                <w:p>
                  <w:r>
                    <w:rPr>
                      <w:rFonts w:ascii="Calibri" w:cs="Calibri" w:eastAsia="Calibri" w:hAnsi="Calibri"/>
                      <w:color w:val="1E293B"/>
                      <w:sz w:val="20"/>
                      <w:szCs w:val="20"/>
                    </w:rPr>
                    <w:t xml:space="preserve">http://localhost:11434</w:t>
                  </w:r>
                </w:p>
              </w:tc>
              <w:tc>
                <w:tcPr>
                  <w:tcW w:type="dxa" w:w="1200"/>
                  <w:tcBorders>
                    <w:top w:val="single" w:color="CBD5E1" w:sz="1"/>
                    <w:left w:val="single" w:color="CBD5E1" w:sz="1"/>
                    <w:bottom w:val="single" w:color="CBD5E1" w:sz="1"/>
                    <w:right w:val="single" w:color="CBD5E1" w:sz="1"/>
                  </w:tcBorders>
                  <w:shd w:fill="FFFFFF" w:val="clear"/>
                  <w:tcMar>
                    <w:top w:type="dxa" w:w="80"/>
                    <w:left w:type="dxa" w:w="140"/>
                    <w:bottom w:type="dxa" w:w="80"/>
                    <w:right w:type="dxa" w:w="140"/>
                  </w:tcMar>
                </w:tcPr>
                <w:p>
                  <w:r>
                    <w:rPr>
                      <w:rFonts w:ascii="Calibri" w:cs="Calibri" w:eastAsia="Calibri" w:hAnsi="Calibri"/>
                      <w:color w:val="1E293B"/>
                      <w:sz w:val="20"/>
                      <w:szCs w:val="20"/>
                    </w:rPr>
                    <w:t xml:space="preserve">No</w:t>
                  </w:r>
                </w:p>
              </w:tc>
              <w:tc>
                <w:tcPr>
                  <w:tcW w:type="dxa" w:w="4260"/>
                  <w:tcBorders>
                    <w:top w:val="single" w:color="CBD5E1" w:sz="1"/>
                    <w:left w:val="single" w:color="CBD5E1" w:sz="1"/>
                    <w:bottom w:val="single" w:color="CBD5E1" w:sz="1"/>
                    <w:right w:val="single" w:color="CBD5E1" w:sz="1"/>
                  </w:tcBorders>
                  <w:shd w:fill="FFFFFF" w:val="clear"/>
                  <w:tcMar>
                    <w:top w:type="dxa" w:w="80"/>
                    <w:left w:type="dxa" w:w="140"/>
                    <w:bottom w:type="dxa" w:w="80"/>
                    <w:right w:type="dxa" w:w="140"/>
                  </w:tcMar>
                </w:tcPr>
                <w:p>
                  <w:r>
                    <w:rPr>
                      <w:rFonts w:ascii="Calibri" w:cs="Calibri" w:eastAsia="Calibri" w:hAnsi="Calibri"/>
                      <w:color w:val="1E293B"/>
                      <w:sz w:val="20"/>
                      <w:szCs w:val="20"/>
                    </w:rPr>
                    <w:t xml:space="preserve">Only if Ollama runs on a different host/port</w:t>
                  </w:r>
                </w:p>
              </w:tc>
            </w:tr>
            <w:tr>
              <w:tc>
                <w:tcPr>
                  <w:tcW w:type="dxa" w:w="2400"/>
                  <w:tcBorders>
                    <w:top w:val="single" w:color="CBD5E1" w:sz="1"/>
                    <w:left w:val="single" w:color="CBD5E1" w:sz="1"/>
                    <w:bottom w:val="single" w:color="CBD5E1" w:sz="1"/>
                    <w:right w:val="single" w:color="CBD5E1" w:sz="1"/>
                  </w:tcBorders>
                  <w:shd w:fill="F0F4F8" w:val="clear"/>
                  <w:tcMar>
                    <w:top w:type="dxa" w:w="80"/>
                    <w:left w:type="dxa" w:w="140"/>
                    <w:bottom w:type="dxa" w:w="80"/>
                    <w:right w:type="dxa" w:w="140"/>
                  </w:tcMar>
                </w:tcPr>
                <w:p>
                  <w:r>
                    <w:rPr>
                      <w:rFonts w:ascii="Calibri" w:cs="Calibri" w:eastAsia="Calibri" w:hAnsi="Calibri"/>
                      <w:color w:val="1E293B"/>
                      <w:sz w:val="20"/>
                      <w:szCs w:val="20"/>
                    </w:rPr>
                    <w:t xml:space="preserve">OLLAMA_MODEL</w:t>
                  </w:r>
                </w:p>
              </w:tc>
              <w:tc>
                <w:tcPr>
                  <w:tcW w:type="dxa" w:w="2400"/>
                  <w:tcBorders>
                    <w:top w:val="single" w:color="CBD5E1" w:sz="1"/>
                    <w:left w:val="single" w:color="CBD5E1" w:sz="1"/>
                    <w:bottom w:val="single" w:color="CBD5E1" w:sz="1"/>
                    <w:right w:val="single" w:color="CBD5E1" w:sz="1"/>
                  </w:tcBorders>
                  <w:shd w:fill="F0F4F8" w:val="clear"/>
                  <w:tcMar>
                    <w:top w:type="dxa" w:w="80"/>
                    <w:left w:type="dxa" w:w="140"/>
                    <w:bottom w:type="dxa" w:w="80"/>
                    <w:right w:type="dxa" w:w="140"/>
                  </w:tcMar>
                </w:tcPr>
                <w:p>
                  <w:r>
                    <w:rPr>
                      <w:rFonts w:ascii="Calibri" w:cs="Calibri" w:eastAsia="Calibri" w:hAnsi="Calibri"/>
                      <w:color w:val="1E293B"/>
                      <w:sz w:val="20"/>
                      <w:szCs w:val="20"/>
                    </w:rPr>
                    <w:t xml:space="preserve">llama3.1</w:t>
                  </w:r>
                </w:p>
              </w:tc>
              <w:tc>
                <w:tcPr>
                  <w:tcW w:type="dxa" w:w="1200"/>
                  <w:tcBorders>
                    <w:top w:val="single" w:color="CBD5E1" w:sz="1"/>
                    <w:left w:val="single" w:color="CBD5E1" w:sz="1"/>
                    <w:bottom w:val="single" w:color="CBD5E1" w:sz="1"/>
                    <w:right w:val="single" w:color="CBD5E1" w:sz="1"/>
                  </w:tcBorders>
                  <w:shd w:fill="F0F4F8" w:val="clear"/>
                  <w:tcMar>
                    <w:top w:type="dxa" w:w="80"/>
                    <w:left w:type="dxa" w:w="140"/>
                    <w:bottom w:type="dxa" w:w="80"/>
                    <w:right w:type="dxa" w:w="140"/>
                  </w:tcMar>
                </w:tcPr>
                <w:p>
                  <w:r>
                    <w:rPr>
                      <w:rFonts w:ascii="Calibri" w:cs="Calibri" w:eastAsia="Calibri" w:hAnsi="Calibri"/>
                      <w:color w:val="1E293B"/>
                      <w:sz w:val="20"/>
                      <w:szCs w:val="20"/>
                    </w:rPr>
                    <w:t xml:space="preserve">No</w:t>
                  </w:r>
                </w:p>
              </w:tc>
              <w:tc>
                <w:tcPr>
                  <w:tcW w:type="dxa" w:w="4260"/>
                  <w:tcBorders>
                    <w:top w:val="single" w:color="CBD5E1" w:sz="1"/>
                    <w:left w:val="single" w:color="CBD5E1" w:sz="1"/>
                    <w:bottom w:val="single" w:color="CBD5E1" w:sz="1"/>
                    <w:right w:val="single" w:color="CBD5E1" w:sz="1"/>
                  </w:tcBorders>
                  <w:shd w:fill="F0F4F8" w:val="clear"/>
                  <w:tcMar>
                    <w:top w:type="dxa" w:w="80"/>
                    <w:left w:type="dxa" w:w="140"/>
                    <w:bottom w:type="dxa" w:w="80"/>
                    <w:right w:type="dxa" w:w="140"/>
                  </w:tcMar>
                </w:tcPr>
                <w:p>
                  <w:r>
                    <w:rPr>
                      <w:rFonts w:ascii="Calibri" w:cs="Calibri" w:eastAsia="Calibri" w:hAnsi="Calibri"/>
                      <w:color w:val="1E293B"/>
                      <w:sz w:val="20"/>
                      <w:szCs w:val="20"/>
                    </w:rPr>
                    <w:t xml:space="preserve">To switch models after pulling a different one</w:t>
                  </w:r>
                </w:p>
              </w:tc>
            </w:tr>
            <w:tr>
              <w:tc>
                <w:tcPr>
                  <w:tcW w:type="dxa" w:w="2400"/>
                  <w:tcBorders>
                    <w:top w:val="single" w:color="CBD5E1" w:sz="1"/>
                    <w:left w:val="single" w:color="CBD5E1" w:sz="1"/>
                    <w:bottom w:val="single" w:color="CBD5E1" w:sz="1"/>
                    <w:right w:val="single" w:color="CBD5E1" w:sz="1"/>
                  </w:tcBorders>
                  <w:shd w:fill="FFFFFF" w:val="clear"/>
                  <w:tcMar>
                    <w:top w:type="dxa" w:w="80"/>
                    <w:left w:type="dxa" w:w="140"/>
                    <w:bottom w:type="dxa" w:w="80"/>
                    <w:right w:type="dxa" w:w="140"/>
                  </w:tcMar>
                </w:tcPr>
                <w:p>
                  <w:r>
                    <w:rPr>
                      <w:rFonts w:ascii="Calibri" w:cs="Calibri" w:eastAsia="Calibri" w:hAnsi="Calibri"/>
                      <w:color w:val="1E293B"/>
                      <w:sz w:val="20"/>
                      <w:szCs w:val="20"/>
                    </w:rPr>
                    <w:t xml:space="preserve">PORT</w:t>
                  </w:r>
                </w:p>
              </w:tc>
              <w:tc>
                <w:tcPr>
                  <w:tcW w:type="dxa" w:w="2400"/>
                  <w:tcBorders>
                    <w:top w:val="single" w:color="CBD5E1" w:sz="1"/>
                    <w:left w:val="single" w:color="CBD5E1" w:sz="1"/>
                    <w:bottom w:val="single" w:color="CBD5E1" w:sz="1"/>
                    <w:right w:val="single" w:color="CBD5E1" w:sz="1"/>
                  </w:tcBorders>
                  <w:shd w:fill="FFFFFF" w:val="clear"/>
                  <w:tcMar>
                    <w:top w:type="dxa" w:w="80"/>
                    <w:left w:type="dxa" w:w="140"/>
                    <w:bottom w:type="dxa" w:w="80"/>
                    <w:right w:type="dxa" w:w="140"/>
                  </w:tcMar>
                </w:tcPr>
                <w:p>
                  <w:r>
                    <w:rPr>
                      <w:rFonts w:ascii="Calibri" w:cs="Calibri" w:eastAsia="Calibri" w:hAnsi="Calibri"/>
                      <w:color w:val="1E293B"/>
                      <w:sz w:val="20"/>
                      <w:szCs w:val="20"/>
                    </w:rPr>
                    <w:t xml:space="preserve">3001</w:t>
                  </w:r>
                </w:p>
              </w:tc>
              <w:tc>
                <w:tcPr>
                  <w:tcW w:type="dxa" w:w="1200"/>
                  <w:tcBorders>
                    <w:top w:val="single" w:color="CBD5E1" w:sz="1"/>
                    <w:left w:val="single" w:color="CBD5E1" w:sz="1"/>
                    <w:bottom w:val="single" w:color="CBD5E1" w:sz="1"/>
                    <w:right w:val="single" w:color="CBD5E1" w:sz="1"/>
                  </w:tcBorders>
                  <w:shd w:fill="FFFFFF" w:val="clear"/>
                  <w:tcMar>
                    <w:top w:type="dxa" w:w="80"/>
                    <w:left w:type="dxa" w:w="140"/>
                    <w:bottom w:type="dxa" w:w="80"/>
                    <w:right w:type="dxa" w:w="140"/>
                  </w:tcMar>
                </w:tcPr>
                <w:p>
                  <w:r>
                    <w:rPr>
                      <w:rFonts w:ascii="Calibri" w:cs="Calibri" w:eastAsia="Calibri" w:hAnsi="Calibri"/>
                      <w:color w:val="1E293B"/>
                      <w:sz w:val="20"/>
                      <w:szCs w:val="20"/>
                    </w:rPr>
                    <w:t xml:space="preserve">No</w:t>
                  </w:r>
                </w:p>
              </w:tc>
              <w:tc>
                <w:tcPr>
                  <w:tcW w:type="dxa" w:w="4260"/>
                  <w:tcBorders>
                    <w:top w:val="single" w:color="CBD5E1" w:sz="1"/>
                    <w:left w:val="single" w:color="CBD5E1" w:sz="1"/>
                    <w:bottom w:val="single" w:color="CBD5E1" w:sz="1"/>
                    <w:right w:val="single" w:color="CBD5E1" w:sz="1"/>
                  </w:tcBorders>
                  <w:shd w:fill="FFFFFF" w:val="clear"/>
                  <w:tcMar>
                    <w:top w:type="dxa" w:w="80"/>
                    <w:left w:type="dxa" w:w="140"/>
                    <w:bottom w:type="dxa" w:w="80"/>
                    <w:right w:type="dxa" w:w="140"/>
                  </w:tcMar>
                </w:tcPr>
                <w:p>
                  <w:r>
                    <w:rPr>
                      <w:rFonts w:ascii="Calibri" w:cs="Calibri" w:eastAsia="Calibri" w:hAnsi="Calibri"/>
                      <w:color w:val="1E293B"/>
                      <w:sz w:val="20"/>
                      <w:szCs w:val="20"/>
                    </w:rPr>
                    <w:t xml:space="preserve">If port 3001 is already in use on your machine</w:t>
                  </w:r>
                </w:p>
              </w:tc>
            </w:tr>
            <w:tr>
              <w:tc>
                <w:tcPr>
                  <w:tcW w:type="dxa" w:w="2400"/>
                  <w:tcBorders>
                    <w:top w:val="single" w:color="CBD5E1" w:sz="1"/>
                    <w:left w:val="single" w:color="CBD5E1" w:sz="1"/>
                    <w:bottom w:val="single" w:color="CBD5E1" w:sz="1"/>
                    <w:right w:val="single" w:color="CBD5E1" w:sz="1"/>
                  </w:tcBorders>
                  <w:shd w:fill="F0F4F8" w:val="clear"/>
                  <w:tcMar>
                    <w:top w:type="dxa" w:w="80"/>
                    <w:left w:type="dxa" w:w="140"/>
                    <w:bottom w:type="dxa" w:w="80"/>
                    <w:right w:type="dxa" w:w="140"/>
                  </w:tcMar>
                </w:tcPr>
                <w:p>
                  <w:r>
                    <w:rPr>
                      <w:rFonts w:ascii="Calibri" w:cs="Calibri" w:eastAsia="Calibri" w:hAnsi="Calibri"/>
                      <w:color w:val="1E293B"/>
                      <w:sz w:val="20"/>
                      <w:szCs w:val="20"/>
                    </w:rPr>
                    <w:t xml:space="preserve">FRONTEND_URL</w:t>
                  </w:r>
                </w:p>
              </w:tc>
              <w:tc>
                <w:tcPr>
                  <w:tcW w:type="dxa" w:w="2400"/>
                  <w:tcBorders>
                    <w:top w:val="single" w:color="CBD5E1" w:sz="1"/>
                    <w:left w:val="single" w:color="CBD5E1" w:sz="1"/>
                    <w:bottom w:val="single" w:color="CBD5E1" w:sz="1"/>
                    <w:right w:val="single" w:color="CBD5E1" w:sz="1"/>
                  </w:tcBorders>
                  <w:shd w:fill="F0F4F8" w:val="clear"/>
                  <w:tcMar>
                    <w:top w:type="dxa" w:w="80"/>
                    <w:left w:type="dxa" w:w="140"/>
                    <w:bottom w:type="dxa" w:w="80"/>
                    <w:right w:type="dxa" w:w="140"/>
                  </w:tcMar>
                </w:tcPr>
                <w:p>
                  <w:r>
                    <w:rPr>
                      <w:rFonts w:ascii="Calibri" w:cs="Calibri" w:eastAsia="Calibri" w:hAnsi="Calibri"/>
                      <w:color w:val="1E293B"/>
                      <w:sz w:val="20"/>
                      <w:szCs w:val="20"/>
                    </w:rPr>
                    <w:t xml:space="preserve">http://localhost:5173</w:t>
                  </w:r>
                </w:p>
              </w:tc>
              <w:tc>
                <w:tcPr>
                  <w:tcW w:type="dxa" w:w="1200"/>
                  <w:tcBorders>
                    <w:top w:val="single" w:color="CBD5E1" w:sz="1"/>
                    <w:left w:val="single" w:color="CBD5E1" w:sz="1"/>
                    <w:bottom w:val="single" w:color="CBD5E1" w:sz="1"/>
                    <w:right w:val="single" w:color="CBD5E1" w:sz="1"/>
                  </w:tcBorders>
                  <w:shd w:fill="F0F4F8" w:val="clear"/>
                  <w:tcMar>
                    <w:top w:type="dxa" w:w="80"/>
                    <w:left w:type="dxa" w:w="140"/>
                    <w:bottom w:type="dxa" w:w="80"/>
                    <w:right w:type="dxa" w:w="140"/>
                  </w:tcMar>
                </w:tcPr>
                <w:p>
                  <w:r>
                    <w:rPr>
                      <w:rFonts w:ascii="Calibri" w:cs="Calibri" w:eastAsia="Calibri" w:hAnsi="Calibri"/>
                      <w:color w:val="1E293B"/>
                      <w:sz w:val="20"/>
                      <w:szCs w:val="20"/>
                    </w:rPr>
                    <w:t xml:space="preserve">No</w:t>
                  </w:r>
                </w:p>
              </w:tc>
              <w:tc>
                <w:tcPr>
                  <w:tcW w:type="dxa" w:w="4260"/>
                  <w:tcBorders>
                    <w:top w:val="single" w:color="CBD5E1" w:sz="1"/>
                    <w:left w:val="single" w:color="CBD5E1" w:sz="1"/>
                    <w:bottom w:val="single" w:color="CBD5E1" w:sz="1"/>
                    <w:right w:val="single" w:color="CBD5E1" w:sz="1"/>
                  </w:tcBorders>
                  <w:shd w:fill="F0F4F8" w:val="clear"/>
                  <w:tcMar>
                    <w:top w:type="dxa" w:w="80"/>
                    <w:left w:type="dxa" w:w="140"/>
                    <w:bottom w:type="dxa" w:w="80"/>
                    <w:right w:type="dxa" w:w="140"/>
                  </w:tcMar>
                </w:tcPr>
                <w:p>
                  <w:r>
                    <w:rPr>
                      <w:rFonts w:ascii="Calibri" w:cs="Calibri" w:eastAsia="Calibri" w:hAnsi="Calibri"/>
                      <w:color w:val="1E293B"/>
                      <w:sz w:val="20"/>
                      <w:szCs w:val="20"/>
                    </w:rPr>
                    <w:t xml:space="preserve">If running frontend on a custom port</w:t>
                  </w:r>
                </w:p>
              </w:tc>
            </w:tr>
            <w:tr>
              <w:tc>
                <w:tcPr>
                  <w:tcW w:type="dxa" w:w="2400"/>
                  <w:tcBorders>
                    <w:top w:val="single" w:color="CBD5E1" w:sz="1"/>
                    <w:left w:val="single" w:color="CBD5E1" w:sz="1"/>
                    <w:bottom w:val="single" w:color="CBD5E1" w:sz="1"/>
                    <w:right w:val="single" w:color="CBD5E1" w:sz="1"/>
                  </w:tcBorders>
                  <w:shd w:fill="FFFFFF" w:val="clear"/>
                  <w:tcMar>
                    <w:top w:type="dxa" w:w="80"/>
                    <w:left w:type="dxa" w:w="140"/>
                    <w:bottom w:type="dxa" w:w="80"/>
                    <w:right w:type="dxa" w:w="140"/>
                  </w:tcMar>
                </w:tcPr>
                <w:p>
                  <w:r>
                    <w:rPr>
                      <w:rFonts w:ascii="Calibri" w:cs="Calibri" w:eastAsia="Calibri" w:hAnsi="Calibri"/>
                      <w:color w:val="1E293B"/>
                      <w:sz w:val="20"/>
                      <w:szCs w:val="20"/>
                    </w:rPr>
                    <w:t xml:space="preserve">NODE_ENV</w:t>
                  </w:r>
                </w:p>
              </w:tc>
              <w:tc>
                <w:tcPr>
                  <w:tcW w:type="dxa" w:w="2400"/>
                  <w:tcBorders>
                    <w:top w:val="single" w:color="CBD5E1" w:sz="1"/>
                    <w:left w:val="single" w:color="CBD5E1" w:sz="1"/>
                    <w:bottom w:val="single" w:color="CBD5E1" w:sz="1"/>
                    <w:right w:val="single" w:color="CBD5E1" w:sz="1"/>
                  </w:tcBorders>
                  <w:shd w:fill="FFFFFF" w:val="clear"/>
                  <w:tcMar>
                    <w:top w:type="dxa" w:w="80"/>
                    <w:left w:type="dxa" w:w="140"/>
                    <w:bottom w:type="dxa" w:w="80"/>
                    <w:right w:type="dxa" w:w="140"/>
                  </w:tcMar>
                </w:tcPr>
                <w:p>
                  <w:r>
                    <w:rPr>
                      <w:rFonts w:ascii="Calibri" w:cs="Calibri" w:eastAsia="Calibri" w:hAnsi="Calibri"/>
                      <w:color w:val="1E293B"/>
                      <w:sz w:val="20"/>
                      <w:szCs w:val="20"/>
                    </w:rPr>
                    <w:t xml:space="preserve">development</w:t>
                  </w:r>
                </w:p>
              </w:tc>
              <w:tc>
                <w:tcPr>
                  <w:tcW w:type="dxa" w:w="1200"/>
                  <w:tcBorders>
                    <w:top w:val="single" w:color="CBD5E1" w:sz="1"/>
                    <w:left w:val="single" w:color="CBD5E1" w:sz="1"/>
                    <w:bottom w:val="single" w:color="CBD5E1" w:sz="1"/>
                    <w:right w:val="single" w:color="CBD5E1" w:sz="1"/>
                  </w:tcBorders>
                  <w:shd w:fill="FFFFFF" w:val="clear"/>
                  <w:tcMar>
                    <w:top w:type="dxa" w:w="80"/>
                    <w:left w:type="dxa" w:w="140"/>
                    <w:bottom w:type="dxa" w:w="80"/>
                    <w:right w:type="dxa" w:w="140"/>
                  </w:tcMar>
                </w:tcPr>
                <w:p>
                  <w:r>
                    <w:rPr>
                      <w:rFonts w:ascii="Calibri" w:cs="Calibri" w:eastAsia="Calibri" w:hAnsi="Calibri"/>
                      <w:color w:val="1E293B"/>
                      <w:sz w:val="20"/>
                      <w:szCs w:val="20"/>
                    </w:rPr>
                    <w:t xml:space="preserve">No</w:t>
                  </w:r>
                </w:p>
              </w:tc>
              <w:tc>
                <w:tcPr>
                  <w:tcW w:type="dxa" w:w="4260"/>
                  <w:tcBorders>
                    <w:top w:val="single" w:color="CBD5E1" w:sz="1"/>
                    <w:left w:val="single" w:color="CBD5E1" w:sz="1"/>
                    <w:bottom w:val="single" w:color="CBD5E1" w:sz="1"/>
                    <w:right w:val="single" w:color="CBD5E1" w:sz="1"/>
                  </w:tcBorders>
                  <w:shd w:fill="FFFFFF" w:val="clear"/>
                  <w:tcMar>
                    <w:top w:type="dxa" w:w="80"/>
                    <w:left w:type="dxa" w:w="140"/>
                    <w:bottom w:type="dxa" w:w="80"/>
                    <w:right w:type="dxa" w:w="140"/>
                  </w:tcMar>
                </w:tcPr>
                <w:p>
                  <w:r>
                    <w:rPr>
                      <w:rFonts w:ascii="Calibri" w:cs="Calibri" w:eastAsia="Calibri" w:hAnsi="Calibri"/>
                      <w:color w:val="1E293B"/>
                      <w:sz w:val="20"/>
                      <w:szCs w:val="20"/>
                    </w:rPr>
                    <w:t xml:space="preserve">Set to production for production deployments</w:t>
                  </w:r>
                </w:p>
              </w:tc>
            </w:tr>
          </w:tbl>
          <w:p/>
        </w:tc>
      </w:tr>
    </w:tbl>
    <w:p>
      <w:pPr>
        <w:spacing w:after="200" w:before="0"/>
      </w:pPr>
      <w:r>
        <w:rPr>
          <w:rFonts w:ascii="Calibri" w:cs="Calibri" w:eastAsia="Calibri" w:hAnsi="Calibri"/>
          <w:color w:val="1E293B"/>
          <w:sz w:val="22"/>
          <w:szCs w:val="22"/>
        </w:rPr>
        <w:t xml:space="preserve"/>
      </w:r>
    </w:p>
    <w:p>
      <w:pPr>
        <w:pStyle w:val="Heading1"/>
        <w:pBdr>
          <w:bottom w:val="single" w:color="2E75B6" w:sz="8" w:space="4"/>
        </w:pBdr>
        <w:spacing w:after="120" w:before="400"/>
      </w:pPr>
      <w:r>
        <w:rPr>
          <w:rFonts w:ascii="Calibri" w:cs="Calibri" w:eastAsia="Calibri" w:hAnsi="Calibri"/>
          <w:b/>
          <w:bCs/>
          <w:color w:val="0F2D4A"/>
          <w:sz w:val="34"/>
          <w:szCs w:val="34"/>
        </w:rPr>
        <w:t xml:space="preserve">3. Running the Application</w:t>
      </w:r>
    </w:p>
    <w:p>
      <w:pPr>
        <w:pStyle w:val="Heading2"/>
        <w:spacing w:after="80" w:before="260"/>
      </w:pPr>
      <w:r>
        <w:rPr>
          <w:rFonts w:ascii="Calibri" w:cs="Calibri" w:eastAsia="Calibri" w:hAnsi="Calibri"/>
          <w:b/>
          <w:bCs/>
          <w:color w:val="1E5F8A"/>
          <w:sz w:val="26"/>
          <w:szCs w:val="26"/>
        </w:rPr>
        <w:t xml:space="preserve">3.1  Method A — Two Terminals (Standard)</w:t>
      </w:r>
    </w:p>
    <w:p>
      <w:pPr>
        <w:spacing w:after="100" w:before="40"/>
      </w:pPr>
      <w:r>
        <w:rPr>
          <w:rFonts w:ascii="Calibri" w:cs="Calibri" w:eastAsia="Calibri" w:hAnsi="Calibri"/>
          <w:color w:val="1E293B"/>
          <w:sz w:val="22"/>
          <w:szCs w:val="22"/>
        </w:rPr>
        <w:t xml:space="preserve">Open two terminal windows and run each command in its own window. Both must stay open simultaneously.</w:t>
      </w:r>
    </w:p>
    <w:p>
      <w:pPr>
        <w:spacing w:after="80" w:before="0"/>
      </w:pPr>
      <w:r>
        <w:rPr>
          <w:rFonts w:ascii="Calibri" w:cs="Calibri" w:eastAsia="Calibri" w:hAnsi="Calibri"/>
          <w:color w:val="1E293B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344B60"/>
                <w:sz w:val="18"/>
                <w:szCs w:val="18"/>
              </w:rPr>
              <w:t xml:space="preserve"># ── Terminal 1: Backend ─────────────────────────────────────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344B60"/>
                <w:sz w:val="18"/>
                <w:szCs w:val="18"/>
              </w:rPr>
              <w:t xml:space="preserve">cd backend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344B60"/>
                <w:sz w:val="18"/>
                <w:szCs w:val="18"/>
              </w:rPr>
              <w:t xml:space="preserve">npm run dev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344B60"/>
                <w:sz w:val="18"/>
                <w:szCs w:val="18"/>
              </w:rPr>
              <w:t xml:space="preserve"/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344B60"/>
                <w:sz w:val="18"/>
                <w:szCs w:val="18"/>
              </w:rPr>
              <w:t xml:space="preserve"># Expected output: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344B60"/>
                <w:sz w:val="18"/>
                <w:szCs w:val="18"/>
              </w:rPr>
              <w:t xml:space="preserve"># 🚀 Enterprise Integration Agent API (Ollama Edition)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344B60"/>
                <w:sz w:val="18"/>
                <w:szCs w:val="18"/>
              </w:rPr>
              <w:t xml:space="preserve">#    http://localhost:3001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344B60"/>
                <w:sz w:val="18"/>
                <w:szCs w:val="18"/>
              </w:rPr>
              <w:t xml:space="preserve">#    LLM: llama3.1 @ http://localhost:11434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344B60"/>
                <w:sz w:val="18"/>
                <w:szCs w:val="18"/>
              </w:rPr>
              <w:t xml:space="preserve">#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344B60"/>
                <w:sz w:val="18"/>
                <w:szCs w:val="18"/>
              </w:rPr>
              <w:t xml:space="preserve">#    ✅ Ollama connected — model "llama3.1" ready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344B60"/>
                <w:sz w:val="18"/>
                <w:szCs w:val="18"/>
              </w:rPr>
              <w:t xml:space="preserve"/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344B60"/>
                <w:sz w:val="18"/>
                <w:szCs w:val="18"/>
              </w:rPr>
              <w:t xml:space="preserve"/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344B60"/>
                <w:sz w:val="18"/>
                <w:szCs w:val="18"/>
              </w:rPr>
              <w:t xml:space="preserve"># ── Terminal 2: Frontend ────────────────────────────────────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344B60"/>
                <w:sz w:val="18"/>
                <w:szCs w:val="18"/>
              </w:rPr>
              <w:t xml:space="preserve">cd frontend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344B60"/>
                <w:sz w:val="18"/>
                <w:szCs w:val="18"/>
              </w:rPr>
              <w:t xml:space="preserve">npm run dev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344B60"/>
                <w:sz w:val="18"/>
                <w:szCs w:val="18"/>
              </w:rPr>
              <w:t xml:space="preserve"/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344B60"/>
                <w:sz w:val="18"/>
                <w:szCs w:val="18"/>
              </w:rPr>
              <w:t xml:space="preserve"># Expected output: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344B60"/>
                <w:sz w:val="18"/>
                <w:szCs w:val="18"/>
              </w:rPr>
              <w:t xml:space="preserve"># VITE v5.x  ready in 300ms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344B60"/>
                <w:sz w:val="18"/>
                <w:szCs w:val="18"/>
              </w:rPr>
              <w:t xml:space="preserve"># ➜  Local:   http://localhost:5173</w:t>
            </w:r>
          </w:p>
        </w:tc>
      </w:tr>
    </w:tbl>
    <w:p>
      <w:pPr>
        <w:spacing w:after="80" w:before="0"/>
      </w:pPr>
      <w:r>
        <w:rPr>
          <w:rFonts w:ascii="Calibri" w:cs="Calibri" w:eastAsia="Calibri" w:hAnsi="Calibri"/>
          <w:color w:val="1E293B"/>
          <w:sz w:val="22"/>
          <w:szCs w:val="22"/>
        </w:rPr>
        <w:t xml:space="preserve"/>
      </w:r>
    </w:p>
    <w:p>
      <w:pPr>
        <w:spacing w:after="100" w:before="40"/>
      </w:pPr>
      <w:r>
        <w:rPr>
          <w:rFonts w:ascii="Calibri" w:cs="Calibri" w:eastAsia="Calibri" w:hAnsi="Calibri"/>
          <w:color w:val="1E293B"/>
          <w:sz w:val="22"/>
          <w:szCs w:val="22"/>
        </w:rPr>
        <w:t xml:space="preserve">Open your browser and navigate to: http://localhost:5173</w:t>
      </w:r>
    </w:p>
    <w:p>
      <w:pPr>
        <w:spacing w:after="120" w:before="0"/>
      </w:pPr>
      <w:r>
        <w:rPr>
          <w:rFonts w:ascii="Calibri" w:cs="Calibri" w:eastAsia="Calibri" w:hAnsi="Calibri"/>
          <w:color w:val="1E293B"/>
          <w:sz w:val="22"/>
          <w:szCs w:val="22"/>
        </w:rPr>
        <w:t xml:space="preserve"/>
      </w:r>
    </w:p>
    <w:p>
      <w:pPr>
        <w:pStyle w:val="Heading2"/>
        <w:spacing w:after="80" w:before="260"/>
      </w:pPr>
      <w:r>
        <w:rPr>
          <w:rFonts w:ascii="Calibri" w:cs="Calibri" w:eastAsia="Calibri" w:hAnsi="Calibri"/>
          <w:b/>
          <w:bCs/>
          <w:color w:val="1E5F8A"/>
          <w:sz w:val="26"/>
          <w:szCs w:val="26"/>
        </w:rPr>
        <w:t xml:space="preserve">3.2  Method B — VS Code Workspace (Recommended)</w:t>
      </w:r>
    </w:p>
    <w:p>
      <w:pPr>
        <w:spacing w:after="100" w:before="40"/>
      </w:pPr>
      <w:r>
        <w:rPr>
          <w:rFonts w:ascii="Calibri" w:cs="Calibri" w:eastAsia="Calibri" w:hAnsi="Calibri"/>
          <w:color w:val="1E293B"/>
          <w:sz w:val="22"/>
          <w:szCs w:val="22"/>
        </w:rPr>
        <w:t xml:space="preserve">The included VS Code workspace launches both servers simultaneously in integrated terminals: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344B60"/>
                <w:sz w:val="18"/>
                <w:szCs w:val="18"/>
              </w:rPr>
              <w:t xml:space="preserve"># Open the workspace file in VS Code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344B60"/>
                <w:sz w:val="18"/>
                <w:szCs w:val="18"/>
              </w:rPr>
              <w:t xml:space="preserve">code enterprise-integration-agent.code-workspace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344B60"/>
                <w:sz w:val="18"/>
                <w:szCs w:val="18"/>
              </w:rPr>
              <w:t xml:space="preserve"/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344B60"/>
                <w:sz w:val="18"/>
                <w:szCs w:val="18"/>
              </w:rPr>
              <w:t xml:space="preserve"># Then press F5  (or Run &gt; Start Debugging)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344B60"/>
                <w:sz w:val="18"/>
                <w:szCs w:val="18"/>
              </w:rPr>
              <w:t xml:space="preserve"># Both backend and frontend launch automatically</w:t>
            </w:r>
          </w:p>
        </w:tc>
      </w:tr>
    </w:tbl>
    <w:p>
      <w:pPr>
        <w:spacing w:after="120" w:before="0"/>
      </w:pPr>
      <w:r>
        <w:rPr>
          <w:rFonts w:ascii="Calibri" w:cs="Calibri" w:eastAsia="Calibri" w:hAnsi="Calibri"/>
          <w:color w:val="1E293B"/>
          <w:sz w:val="22"/>
          <w:szCs w:val="22"/>
        </w:rPr>
        <w:t xml:space="preserve"/>
      </w:r>
    </w:p>
    <w:p>
      <w:pPr>
        <w:pStyle w:val="Heading2"/>
        <w:spacing w:after="80" w:before="260"/>
      </w:pPr>
      <w:r>
        <w:rPr>
          <w:rFonts w:ascii="Calibri" w:cs="Calibri" w:eastAsia="Calibri" w:hAnsi="Calibri"/>
          <w:b/>
          <w:bCs/>
          <w:color w:val="1E5F8A"/>
          <w:sz w:val="26"/>
          <w:szCs w:val="26"/>
        </w:rPr>
        <w:t xml:space="preserve">3.3  Verifying Everything Is Running</w:t>
      </w:r>
    </w:p>
    <w:tbl>
      <w:tblPr>
        <w:tblW w:type="dxa" w:w="10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3200"/>
        <w:gridCol w:w="4000"/>
      </w:tblGrid>
      <w:tr>
        <w:trPr>
          <w:tblHeader/>
        </w:trPr>
        <w:tc>
          <w:tcPr>
            <w:tcW w:type="dxa" w:w="2800"/>
            <w:tcBorders>
              <w:top w:val="single" w:color="1E5F8A" w:sz="1"/>
              <w:left w:val="single" w:color="1E5F8A" w:sz="1"/>
              <w:bottom w:val="single" w:color="1E5F8A" w:sz="1"/>
              <w:right w:val="single" w:color="1E5F8A" w:sz="1"/>
            </w:tcBorders>
            <w:shd w:fill="0F2D4A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Check</w:t>
            </w:r>
          </w:p>
        </w:tc>
        <w:tc>
          <w:tcPr>
            <w:tcW w:type="dxa" w:w="3200"/>
            <w:tcBorders>
              <w:top w:val="single" w:color="1E5F8A" w:sz="1"/>
              <w:left w:val="single" w:color="1E5F8A" w:sz="1"/>
              <w:bottom w:val="single" w:color="1E5F8A" w:sz="1"/>
              <w:right w:val="single" w:color="1E5F8A" w:sz="1"/>
            </w:tcBorders>
            <w:shd w:fill="0F2D4A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URL</w:t>
            </w:r>
          </w:p>
        </w:tc>
        <w:tc>
          <w:tcPr>
            <w:tcW w:type="dxa" w:w="4000"/>
            <w:tcBorders>
              <w:top w:val="single" w:color="1E5F8A" w:sz="1"/>
              <w:left w:val="single" w:color="1E5F8A" w:sz="1"/>
              <w:bottom w:val="single" w:color="1E5F8A" w:sz="1"/>
              <w:right w:val="single" w:color="1E5F8A" w:sz="1"/>
            </w:tcBorders>
            <w:shd w:fill="0F2D4A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Expected Result</w:t>
            </w:r>
          </w:p>
        </w:tc>
      </w:tr>
      <w:tr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1E293B"/>
                <w:sz w:val="20"/>
                <w:szCs w:val="20"/>
              </w:rPr>
              <w:t xml:space="preserve">Frontend</w:t>
            </w:r>
          </w:p>
        </w:tc>
        <w:tc>
          <w:tcPr>
            <w:tcW w:type="dxa" w:w="3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1E293B"/>
                <w:sz w:val="20"/>
                <w:szCs w:val="20"/>
              </w:rPr>
              <w:t xml:space="preserve">http://localhost:5173</w:t>
            </w:r>
          </w:p>
        </w:tc>
        <w:tc>
          <w:tcPr>
            <w:tcW w:type="dxa" w:w="4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1E293B"/>
                <w:sz w:val="20"/>
                <w:szCs w:val="20"/>
              </w:rPr>
              <w:t xml:space="preserve">Dark mission-control dashboard loads; green LIVE indicator in top right</w:t>
            </w:r>
          </w:p>
        </w:tc>
      </w:tr>
      <w:tr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4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1E293B"/>
                <w:sz w:val="20"/>
                <w:szCs w:val="20"/>
              </w:rPr>
              <w:t xml:space="preserve">Backend health</w:t>
            </w:r>
          </w:p>
        </w:tc>
        <w:tc>
          <w:tcPr>
            <w:tcW w:type="dxa" w:w="3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4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1E293B"/>
                <w:sz w:val="20"/>
                <w:szCs w:val="20"/>
              </w:rPr>
              <w:t xml:space="preserve">http://localhost:3001/health</w:t>
            </w:r>
          </w:p>
        </w:tc>
        <w:tc>
          <w:tcPr>
            <w:tcW w:type="dxa" w:w="4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4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1E293B"/>
                <w:sz w:val="20"/>
                <w:szCs w:val="20"/>
              </w:rPr>
              <w:t xml:space="preserve">{ status: 'ok', version: '2.0.0', llm: 'ollama' }</w:t>
            </w:r>
          </w:p>
        </w:tc>
      </w:tr>
      <w:tr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1E293B"/>
                <w:sz w:val="20"/>
                <w:szCs w:val="20"/>
              </w:rPr>
              <w:t xml:space="preserve">Ollama health</w:t>
            </w:r>
          </w:p>
        </w:tc>
        <w:tc>
          <w:tcPr>
            <w:tcW w:type="dxa" w:w="3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1E293B"/>
                <w:sz w:val="20"/>
                <w:szCs w:val="20"/>
              </w:rPr>
              <w:t xml:space="preserve">http://localhost:3001/api/llm/health</w:t>
            </w:r>
          </w:p>
        </w:tc>
        <w:tc>
          <w:tcPr>
            <w:tcW w:type="dxa" w:w="4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1E293B"/>
                <w:sz w:val="20"/>
                <w:szCs w:val="20"/>
              </w:rPr>
              <w:t xml:space="preserve">{ ok: true, model: 'llama3.1', url: 'http://localhost:11434' }</w:t>
            </w:r>
          </w:p>
        </w:tc>
      </w:tr>
      <w:tr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4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1E293B"/>
                <w:sz w:val="20"/>
                <w:szCs w:val="20"/>
              </w:rPr>
              <w:t xml:space="preserve">Integration status</w:t>
            </w:r>
          </w:p>
        </w:tc>
        <w:tc>
          <w:tcPr>
            <w:tcW w:type="dxa" w:w="3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4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1E293B"/>
                <w:sz w:val="20"/>
                <w:szCs w:val="20"/>
              </w:rPr>
              <w:t xml:space="preserve">http://localhost:3001/api/integrations</w:t>
            </w:r>
          </w:p>
        </w:tc>
        <w:tc>
          <w:tcPr>
            <w:tcW w:type="dxa" w:w="4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4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1E293B"/>
                <w:sz w:val="20"/>
                <w:szCs w:val="20"/>
              </w:rPr>
              <w:t xml:space="preserve">JSON with HCM, CRM, TICKETING states and metrics</w:t>
            </w:r>
          </w:p>
        </w:tc>
      </w:tr>
    </w:tbl>
    <w:p>
      <w:pPr>
        <w:spacing w:after="200" w:before="0"/>
      </w:pPr>
      <w:r>
        <w:rPr>
          <w:rFonts w:ascii="Calibri" w:cs="Calibri" w:eastAsia="Calibri" w:hAnsi="Calibri"/>
          <w:color w:val="1E293B"/>
          <w:sz w:val="22"/>
          <w:szCs w:val="22"/>
        </w:rPr>
        <w:t xml:space="preserve"/>
      </w:r>
    </w:p>
    <w:p>
      <w:pPr>
        <w:pStyle w:val="Heading1"/>
        <w:pBdr>
          <w:bottom w:val="single" w:color="2E75B6" w:sz="8" w:space="4"/>
        </w:pBdr>
        <w:spacing w:after="120" w:before="400"/>
      </w:pPr>
      <w:r>
        <w:rPr>
          <w:rFonts w:ascii="Calibri" w:cs="Calibri" w:eastAsia="Calibri" w:hAnsi="Calibri"/>
          <w:b/>
          <w:bCs/>
          <w:color w:val="0F2D4A"/>
          <w:sz w:val="34"/>
          <w:szCs w:val="34"/>
        </w:rPr>
        <w:t xml:space="preserve">4. Using the Application</w:t>
      </w:r>
    </w:p>
    <w:p>
      <w:pPr>
        <w:pStyle w:val="Heading2"/>
        <w:spacing w:after="80" w:before="260"/>
      </w:pPr>
      <w:r>
        <w:rPr>
          <w:rFonts w:ascii="Calibri" w:cs="Calibri" w:eastAsia="Calibri" w:hAnsi="Calibri"/>
          <w:b/>
          <w:bCs/>
          <w:color w:val="1E5F8A"/>
          <w:sz w:val="26"/>
          <w:szCs w:val="26"/>
        </w:rPr>
        <w:t xml:space="preserve">4.1  Dashboard Layout</w:t>
      </w:r>
    </w:p>
    <w:tbl>
      <w:tblPr>
        <w:tblW w:type="dxa" w:w="10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600"/>
        <w:gridCol w:w="5560"/>
      </w:tblGrid>
      <w:tr>
        <w:trPr>
          <w:tblHeader/>
        </w:trPr>
        <w:tc>
          <w:tcPr>
            <w:tcW w:type="dxa" w:w="2200"/>
            <w:tcBorders>
              <w:top w:val="single" w:color="1E5F8A" w:sz="1"/>
              <w:left w:val="single" w:color="1E5F8A" w:sz="1"/>
              <w:bottom w:val="single" w:color="1E5F8A" w:sz="1"/>
              <w:right w:val="single" w:color="1E5F8A" w:sz="1"/>
            </w:tcBorders>
            <w:shd w:fill="0F2D4A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Panel</w:t>
            </w:r>
          </w:p>
        </w:tc>
        <w:tc>
          <w:tcPr>
            <w:tcW w:type="dxa" w:w="2600"/>
            <w:tcBorders>
              <w:top w:val="single" w:color="1E5F8A" w:sz="1"/>
              <w:left w:val="single" w:color="1E5F8A" w:sz="1"/>
              <w:bottom w:val="single" w:color="1E5F8A" w:sz="1"/>
              <w:right w:val="single" w:color="1E5F8A" w:sz="1"/>
            </w:tcBorders>
            <w:shd w:fill="0F2D4A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Location</w:t>
            </w:r>
          </w:p>
        </w:tc>
        <w:tc>
          <w:tcPr>
            <w:tcW w:type="dxa" w:w="5560"/>
            <w:tcBorders>
              <w:top w:val="single" w:color="1E5F8A" w:sz="1"/>
              <w:left w:val="single" w:color="1E5F8A" w:sz="1"/>
              <w:bottom w:val="single" w:color="1E5F8A" w:sz="1"/>
              <w:right w:val="single" w:color="1E5F8A" w:sz="1"/>
            </w:tcBorders>
            <w:shd w:fill="0F2D4A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What It Shows</w:t>
            </w:r>
          </w:p>
        </w:tc>
      </w:tr>
      <w:tr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1E293B"/>
                <w:sz w:val="20"/>
                <w:szCs w:val="20"/>
              </w:rPr>
              <w:t xml:space="preserve">Header</w:t>
            </w:r>
          </w:p>
        </w:tc>
        <w:tc>
          <w:tcPr>
            <w:tcW w:type="dxa" w:w="2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1E293B"/>
                <w:sz w:val="20"/>
                <w:szCs w:val="20"/>
              </w:rPr>
              <w:t xml:space="preserve">Top bar</w:t>
            </w:r>
          </w:p>
        </w:tc>
        <w:tc>
          <w:tcPr>
            <w:tcW w:type="dxa" w:w="5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1E293B"/>
                <w:sz w:val="20"/>
                <w:szCs w:val="20"/>
              </w:rPr>
              <w:t xml:space="preserve">Live clock, uptime %, avg latency, event count, error count, connection status</w:t>
            </w:r>
          </w:p>
        </w:tc>
      </w:tr>
      <w:tr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4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1E293B"/>
                <w:sz w:val="20"/>
                <w:szCs w:val="20"/>
              </w:rPr>
              <w:t xml:space="preserve">Integration Panels</w:t>
            </w:r>
          </w:p>
        </w:tc>
        <w:tc>
          <w:tcPr>
            <w:tcW w:type="dxa" w:w="2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4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1E293B"/>
                <w:sz w:val="20"/>
                <w:szCs w:val="20"/>
              </w:rPr>
              <w:t xml:space="preserve">Left column</w:t>
            </w:r>
          </w:p>
        </w:tc>
        <w:tc>
          <w:tcPr>
            <w:tcW w:type="dxa" w:w="5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4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1E293B"/>
                <w:sz w:val="20"/>
                <w:szCs w:val="20"/>
              </w:rPr>
              <w:t xml:space="preserve">Real-time status of HCM, CRM, and Ticketing systems with mini throughput graphs</w:t>
            </w:r>
          </w:p>
        </w:tc>
      </w:tr>
      <w:tr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1E293B"/>
                <w:sz w:val="20"/>
                <w:szCs w:val="20"/>
              </w:rPr>
              <w:t xml:space="preserve">AI Agent Console</w:t>
            </w:r>
          </w:p>
        </w:tc>
        <w:tc>
          <w:tcPr>
            <w:tcW w:type="dxa" w:w="2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1E293B"/>
                <w:sz w:val="20"/>
                <w:szCs w:val="20"/>
              </w:rPr>
              <w:t xml:space="preserve">Center (main)</w:t>
            </w:r>
          </w:p>
        </w:tc>
        <w:tc>
          <w:tcPr>
            <w:tcW w:type="dxa" w:w="5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1E293B"/>
                <w:sz w:val="20"/>
                <w:szCs w:val="20"/>
              </w:rPr>
              <w:t xml:space="preserve">Natural language chat interface; shows model name and health status</w:t>
            </w:r>
          </w:p>
        </w:tc>
      </w:tr>
      <w:tr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4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1E293B"/>
                <w:sz w:val="20"/>
                <w:szCs w:val="20"/>
              </w:rPr>
              <w:t xml:space="preserve">Audit Log</w:t>
            </w:r>
          </w:p>
        </w:tc>
        <w:tc>
          <w:tcPr>
            <w:tcW w:type="dxa" w:w="2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4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1E293B"/>
                <w:sz w:val="20"/>
                <w:szCs w:val="20"/>
              </w:rPr>
              <w:t xml:space="preserve">Right column</w:t>
            </w:r>
          </w:p>
        </w:tc>
        <w:tc>
          <w:tcPr>
            <w:tcW w:type="dxa" w:w="5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4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1E293B"/>
                <w:sz w:val="20"/>
                <w:szCs w:val="20"/>
              </w:rPr>
              <w:t xml:space="preserve">Live feed of all system events: syncs, routes, errors, retries, agent actions</w:t>
            </w:r>
          </w:p>
        </w:tc>
      </w:tr>
    </w:tbl>
    <w:p>
      <w:pPr>
        <w:spacing w:after="120" w:before="0"/>
      </w:pPr>
      <w:r>
        <w:rPr>
          <w:rFonts w:ascii="Calibri" w:cs="Calibri" w:eastAsia="Calibri" w:hAnsi="Calibri"/>
          <w:color w:val="1E293B"/>
          <w:sz w:val="22"/>
          <w:szCs w:val="22"/>
        </w:rPr>
        <w:t xml:space="preserve"/>
      </w:r>
    </w:p>
    <w:p>
      <w:pPr>
        <w:pStyle w:val="Heading2"/>
        <w:spacing w:after="80" w:before="260"/>
      </w:pPr>
      <w:r>
        <w:rPr>
          <w:rFonts w:ascii="Calibri" w:cs="Calibri" w:eastAsia="Calibri" w:hAnsi="Calibri"/>
          <w:b/>
          <w:bCs/>
          <w:color w:val="1E5F8A"/>
          <w:sz w:val="26"/>
          <w:szCs w:val="26"/>
        </w:rPr>
        <w:t xml:space="preserve">4.2  Quick-Start Agent Commands</w:t>
      </w:r>
    </w:p>
    <w:p>
      <w:pPr>
        <w:spacing w:after="100" w:before="40"/>
      </w:pPr>
      <w:r>
        <w:rPr>
          <w:rFonts w:ascii="Calibri" w:cs="Calibri" w:eastAsia="Calibri" w:hAnsi="Calibri"/>
          <w:color w:val="1E293B"/>
          <w:sz w:val="22"/>
          <w:szCs w:val="22"/>
        </w:rPr>
        <w:t xml:space="preserve">Click any quick-action button in the agent console, or type your own commands:</w:t>
      </w:r>
    </w:p>
    <w:tbl>
      <w:tblPr>
        <w:tblW w:type="dxa" w:w="99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6360"/>
      </w:tblGrid>
      <w:tr>
        <w:trPr>
          <w:tblHeader/>
        </w:trPr>
        <w:tc>
          <w:tcPr>
            <w:tcW w:type="dxa" w:w="3600"/>
            <w:tcBorders>
              <w:top w:val="single" w:color="1E5F8A" w:sz="1"/>
              <w:left w:val="single" w:color="1E5F8A" w:sz="1"/>
              <w:bottom w:val="single" w:color="1E5F8A" w:sz="1"/>
              <w:right w:val="single" w:color="1E5F8A" w:sz="1"/>
            </w:tcBorders>
            <w:shd w:fill="0F2D4A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Command</w:t>
            </w:r>
          </w:p>
        </w:tc>
        <w:tc>
          <w:tcPr>
            <w:tcW w:type="dxa" w:w="6360"/>
            <w:tcBorders>
              <w:top w:val="single" w:color="1E5F8A" w:sz="1"/>
              <w:left w:val="single" w:color="1E5F8A" w:sz="1"/>
              <w:bottom w:val="single" w:color="1E5F8A" w:sz="1"/>
              <w:right w:val="single" w:color="1E5F8A" w:sz="1"/>
            </w:tcBorders>
            <w:shd w:fill="0F2D4A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What the Agent Does</w:t>
            </w:r>
          </w:p>
        </w:tc>
      </w:tr>
      <w:tr>
        <w:tc>
          <w:tcPr>
            <w:tcW w:type="dxa" w:w="3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1E293B"/>
                <w:sz w:val="20"/>
                <w:szCs w:val="20"/>
              </w:rPr>
              <w:t xml:space="preserve">Sync HCM data to CRM</w:t>
            </w:r>
          </w:p>
        </w:tc>
        <w:tc>
          <w:tcPr>
            <w:tcW w:type="dxa" w:w="6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1E293B"/>
                <w:sz w:val="20"/>
                <w:szCs w:val="20"/>
              </w:rPr>
              <w:t xml:space="preserve">Calls sync_hcm_to_crm tool; syncs all 50 employees; shows created/updated counts</w:t>
            </w:r>
          </w:p>
        </w:tc>
      </w:tr>
      <w:tr>
        <w:tc>
          <w:tcPr>
            <w:tcW w:type="dxa" w:w="3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4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1E293B"/>
                <w:sz w:val="20"/>
                <w:szCs w:val="20"/>
              </w:rPr>
              <w:t xml:space="preserve">Check all system health</w:t>
            </w:r>
          </w:p>
        </w:tc>
        <w:tc>
          <w:tcPr>
            <w:tcW w:type="dxa" w:w="6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4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1E293B"/>
                <w:sz w:val="20"/>
                <w:szCs w:val="20"/>
              </w:rPr>
              <w:t xml:space="preserve">Calls get_integration_status; reports latency, record counts, uptime across all 3 systems</w:t>
            </w:r>
          </w:p>
        </w:tc>
      </w:tr>
      <w:tr>
        <w:tc>
          <w:tcPr>
            <w:tcW w:type="dxa" w:w="3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1E293B"/>
                <w:sz w:val="20"/>
                <w:szCs w:val="20"/>
              </w:rPr>
              <w:t xml:space="preserve">Show open critical tickets</w:t>
            </w:r>
          </w:p>
        </w:tc>
        <w:tc>
          <w:tcPr>
            <w:tcW w:type="dxa" w:w="6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1E293B"/>
                <w:sz w:val="20"/>
                <w:szCs w:val="20"/>
              </w:rPr>
              <w:t xml:space="preserve">Calls get_open_tickets with priority=critical; lists tickets with SLA deadlines</w:t>
            </w:r>
          </w:p>
        </w:tc>
      </w:tr>
      <w:tr>
        <w:tc>
          <w:tcPr>
            <w:tcW w:type="dxa" w:w="3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4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1E293B"/>
                <w:sz w:val="20"/>
                <w:szCs w:val="20"/>
              </w:rPr>
              <w:t xml:space="preserve">Route the oldest open ticket</w:t>
            </w:r>
          </w:p>
        </w:tc>
        <w:tc>
          <w:tcPr>
            <w:tcW w:type="dxa" w:w="6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4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1E293B"/>
                <w:sz w:val="20"/>
                <w:szCs w:val="20"/>
              </w:rPr>
              <w:t xml:space="preserve">Calls route_support_ticket; assigns ticket to the correct team based on tags</w:t>
            </w:r>
          </w:p>
        </w:tc>
      </w:tr>
      <w:tr>
        <w:tc>
          <w:tcPr>
            <w:tcW w:type="dxa" w:w="3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1E293B"/>
                <w:sz w:val="20"/>
                <w:szCs w:val="20"/>
              </w:rPr>
              <w:t xml:space="preserve">Validate benefits for EMP-0001</w:t>
            </w:r>
          </w:p>
        </w:tc>
        <w:tc>
          <w:tcPr>
            <w:tcW w:type="dxa" w:w="6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1E293B"/>
                <w:sz w:val="20"/>
                <w:szCs w:val="20"/>
              </w:rPr>
              <w:t xml:space="preserve">Calls validate_employee_benefits; flags any missing Medical or 401k coverage</w:t>
            </w:r>
          </w:p>
        </w:tc>
      </w:tr>
    </w:tbl>
    <w:p>
      <w:pPr>
        <w:spacing w:after="120" w:before="0"/>
      </w:pPr>
      <w:r>
        <w:rPr>
          <w:rFonts w:ascii="Calibri" w:cs="Calibri" w:eastAsia="Calibri" w:hAnsi="Calibri"/>
          <w:color w:val="1E293B"/>
          <w:sz w:val="22"/>
          <w:szCs w:val="22"/>
        </w:rPr>
        <w:t xml:space="preserve"/>
      </w:r>
    </w:p>
    <w:p>
      <w:pPr>
        <w:pStyle w:val="Heading2"/>
        <w:spacing w:after="80" w:before="260"/>
      </w:pPr>
      <w:r>
        <w:rPr>
          <w:rFonts w:ascii="Calibri" w:cs="Calibri" w:eastAsia="Calibri" w:hAnsi="Calibri"/>
          <w:b/>
          <w:bCs/>
          <w:color w:val="1E5F8A"/>
          <w:sz w:val="26"/>
          <w:szCs w:val="26"/>
        </w:rPr>
        <w:t xml:space="preserve">4.3  Manual Controls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color w:val="1E293B"/>
          <w:sz w:val="22"/>
          <w:szCs w:val="22"/>
        </w:rPr>
        <w:t xml:space="preserve">↻ SYNC button — triggers an immediate HCM→CRM sync for that integration panel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color w:val="1E293B"/>
          <w:sz w:val="22"/>
          <w:szCs w:val="22"/>
        </w:rPr>
        <w:t xml:space="preserve">⚡ ERR button — injects a simulated error into that system; auto-recovers after 5 seconds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color w:val="1E293B"/>
          <w:sz w:val="22"/>
          <w:szCs w:val="22"/>
        </w:rPr>
        <w:t xml:space="preserve">The audit log updates in real time via SSE — no page refresh needed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color w:val="1E293B"/>
          <w:sz w:val="22"/>
          <w:szCs w:val="22"/>
        </w:rPr>
        <w:t xml:space="preserve">The model name badge in the agent console shows green when Ollama is connected</w:t>
      </w:r>
    </w:p>
    <w:p>
      <w:pPr>
        <w:spacing w:after="200" w:before="0"/>
      </w:pPr>
      <w:r>
        <w:rPr>
          <w:rFonts w:ascii="Calibri" w:cs="Calibri" w:eastAsia="Calibri" w:hAnsi="Calibri"/>
          <w:color w:val="1E293B"/>
          <w:sz w:val="22"/>
          <w:szCs w:val="22"/>
        </w:rPr>
        <w:t xml:space="preserve"/>
      </w:r>
    </w:p>
    <w:p>
      <w:pPr>
        <w:pStyle w:val="Heading1"/>
        <w:pBdr>
          <w:bottom w:val="single" w:color="2E75B6" w:sz="8" w:space="4"/>
        </w:pBdr>
        <w:spacing w:after="120" w:before="400"/>
      </w:pPr>
      <w:r>
        <w:rPr>
          <w:rFonts w:ascii="Calibri" w:cs="Calibri" w:eastAsia="Calibri" w:hAnsi="Calibri"/>
          <w:b/>
          <w:bCs/>
          <w:color w:val="0F2D4A"/>
          <w:sz w:val="34"/>
          <w:szCs w:val="34"/>
        </w:rPr>
        <w:t xml:space="preserve">5. Troubleshooting</w:t>
      </w:r>
    </w:p>
    <w:p>
      <w:pPr>
        <w:pStyle w:val="Heading2"/>
        <w:spacing w:after="80" w:before="260"/>
      </w:pPr>
      <w:r>
        <w:rPr>
          <w:rFonts w:ascii="Calibri" w:cs="Calibri" w:eastAsia="Calibri" w:hAnsi="Calibri"/>
          <w:b/>
          <w:bCs/>
          <w:color w:val="1E5F8A"/>
          <w:sz w:val="26"/>
          <w:szCs w:val="26"/>
        </w:rPr>
        <w:t xml:space="preserve">5.1  Common Issues &amp; Fixes</w:t>
      </w:r>
    </w:p>
    <w:tbl>
      <w:tblPr>
        <w:tblW w:type="dxa" w:w="101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2800"/>
        <w:gridCol w:w="4560"/>
      </w:tblGrid>
      <w:tr>
        <w:trPr>
          <w:tblHeader/>
        </w:trPr>
        <w:tc>
          <w:tcPr>
            <w:tcW w:type="dxa" w:w="2800"/>
            <w:tcBorders>
              <w:top w:val="single" w:color="1E5F8A" w:sz="1"/>
              <w:left w:val="single" w:color="1E5F8A" w:sz="1"/>
              <w:bottom w:val="single" w:color="1E5F8A" w:sz="1"/>
              <w:right w:val="single" w:color="1E5F8A" w:sz="1"/>
            </w:tcBorders>
            <w:shd w:fill="0F2D4A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Symptom</w:t>
            </w:r>
          </w:p>
        </w:tc>
        <w:tc>
          <w:tcPr>
            <w:tcW w:type="dxa" w:w="2800"/>
            <w:tcBorders>
              <w:top w:val="single" w:color="1E5F8A" w:sz="1"/>
              <w:left w:val="single" w:color="1E5F8A" w:sz="1"/>
              <w:bottom w:val="single" w:color="1E5F8A" w:sz="1"/>
              <w:right w:val="single" w:color="1E5F8A" w:sz="1"/>
            </w:tcBorders>
            <w:shd w:fill="0F2D4A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Cause</w:t>
            </w:r>
          </w:p>
        </w:tc>
        <w:tc>
          <w:tcPr>
            <w:tcW w:type="dxa" w:w="4560"/>
            <w:tcBorders>
              <w:top w:val="single" w:color="1E5F8A" w:sz="1"/>
              <w:left w:val="single" w:color="1E5F8A" w:sz="1"/>
              <w:bottom w:val="single" w:color="1E5F8A" w:sz="1"/>
              <w:right w:val="single" w:color="1E5F8A" w:sz="1"/>
            </w:tcBorders>
            <w:shd w:fill="0F2D4A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Fix</w:t>
            </w:r>
          </w:p>
        </w:tc>
      </w:tr>
      <w:tr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1E293B"/>
                <w:sz w:val="20"/>
                <w:szCs w:val="20"/>
              </w:rPr>
              <w:t xml:space="preserve">⚠ BACKEND OFFLINE banner</w:t>
            </w:r>
          </w:p>
        </w:tc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1E293B"/>
                <w:sz w:val="20"/>
                <w:szCs w:val="20"/>
              </w:rPr>
              <w:t xml:space="preserve">Backend npm run dev not running</w:t>
            </w:r>
          </w:p>
        </w:tc>
        <w:tc>
          <w:tcPr>
            <w:tcW w:type="dxa" w:w="4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1E293B"/>
                <w:sz w:val="20"/>
                <w:szCs w:val="20"/>
              </w:rPr>
              <w:t xml:space="preserve">Run: cd backend &amp;&amp; npm run dev in a terminal</w:t>
            </w:r>
          </w:p>
        </w:tc>
      </w:tr>
      <w:tr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4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1E293B"/>
                <w:sz w:val="20"/>
                <w:szCs w:val="20"/>
              </w:rPr>
              <w:t xml:space="preserve">⚠ OLLAMA NOT CONNECTED banner</w:t>
            </w:r>
          </w:p>
        </w:tc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4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1E293B"/>
                <w:sz w:val="20"/>
                <w:szCs w:val="20"/>
              </w:rPr>
              <w:t xml:space="preserve">Ollama server not started</w:t>
            </w:r>
          </w:p>
        </w:tc>
        <w:tc>
          <w:tcPr>
            <w:tcW w:type="dxa" w:w="4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4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1E293B"/>
                <w:sz w:val="20"/>
                <w:szCs w:val="20"/>
              </w:rPr>
              <w:t xml:space="preserve">Run: ollama serve in a separate terminal</w:t>
            </w:r>
          </w:p>
        </w:tc>
      </w:tr>
      <w:tr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1E293B"/>
                <w:sz w:val="20"/>
                <w:szCs w:val="20"/>
              </w:rPr>
              <w:t xml:space="preserve">Agent gives empty or error response</w:t>
            </w:r>
          </w:p>
        </w:tc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1E293B"/>
                <w:sz w:val="20"/>
                <w:szCs w:val="20"/>
              </w:rPr>
              <w:t xml:space="preserve">Model not pulled</w:t>
            </w:r>
          </w:p>
        </w:tc>
        <w:tc>
          <w:tcPr>
            <w:tcW w:type="dxa" w:w="4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1E293B"/>
                <w:sz w:val="20"/>
                <w:szCs w:val="20"/>
              </w:rPr>
              <w:t xml:space="preserve">Run: ollama pull llama3.1</w:t>
            </w:r>
          </w:p>
        </w:tc>
      </w:tr>
      <w:tr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4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1E293B"/>
                <w:sz w:val="20"/>
                <w:szCs w:val="20"/>
              </w:rPr>
              <w:t xml:space="preserve">Agent tool calls fail silently</w:t>
            </w:r>
          </w:p>
        </w:tc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4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1E293B"/>
                <w:sz w:val="20"/>
                <w:szCs w:val="20"/>
              </w:rPr>
              <w:t xml:space="preserve">Wrong model (no tool support)</w:t>
            </w:r>
          </w:p>
        </w:tc>
        <w:tc>
          <w:tcPr>
            <w:tcW w:type="dxa" w:w="4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4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1E293B"/>
                <w:sz w:val="20"/>
                <w:szCs w:val="20"/>
              </w:rPr>
              <w:t xml:space="preserve">Use llama3.1, qwen2.5, or mistral-nemo only</w:t>
            </w:r>
          </w:p>
        </w:tc>
      </w:tr>
      <w:tr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1E293B"/>
                <w:sz w:val="20"/>
                <w:szCs w:val="20"/>
              </w:rPr>
              <w:t xml:space="preserve">Port 3001 already in use</w:t>
            </w:r>
          </w:p>
        </w:tc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1E293B"/>
                <w:sz w:val="20"/>
                <w:szCs w:val="20"/>
              </w:rPr>
              <w:t xml:space="preserve">Another process on 3001</w:t>
            </w:r>
          </w:p>
        </w:tc>
        <w:tc>
          <w:tcPr>
            <w:tcW w:type="dxa" w:w="4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1E293B"/>
                <w:sz w:val="20"/>
                <w:szCs w:val="20"/>
              </w:rPr>
              <w:t xml:space="preserve">Add PORT=3002 to backend/.env</w:t>
            </w:r>
          </w:p>
        </w:tc>
      </w:tr>
      <w:tr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4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1E293B"/>
                <w:sz w:val="20"/>
                <w:szCs w:val="20"/>
              </w:rPr>
              <w:t xml:space="preserve">Port 5173 already in use</w:t>
            </w:r>
          </w:p>
        </w:tc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4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1E293B"/>
                <w:sz w:val="20"/>
                <w:szCs w:val="20"/>
              </w:rPr>
              <w:t xml:space="preserve">Another Vite app running</w:t>
            </w:r>
          </w:p>
        </w:tc>
        <w:tc>
          <w:tcPr>
            <w:tcW w:type="dxa" w:w="4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4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1E293B"/>
                <w:sz w:val="20"/>
                <w:szCs w:val="20"/>
              </w:rPr>
              <w:t xml:space="preserve">Vite auto-increments to 5174 — check terminal output</w:t>
            </w:r>
          </w:p>
        </w:tc>
      </w:tr>
      <w:tr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1E293B"/>
                <w:sz w:val="20"/>
                <w:szCs w:val="20"/>
              </w:rPr>
              <w:t xml:space="preserve">npm install fails</w:t>
            </w:r>
          </w:p>
        </w:tc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1E293B"/>
                <w:sz w:val="20"/>
                <w:szCs w:val="20"/>
              </w:rPr>
              <w:t xml:space="preserve">Node.js version too old</w:t>
            </w:r>
          </w:p>
        </w:tc>
        <w:tc>
          <w:tcPr>
            <w:tcW w:type="dxa" w:w="4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1E293B"/>
                <w:sz w:val="20"/>
                <w:szCs w:val="20"/>
              </w:rPr>
              <w:t xml:space="preserve">Run: node --version — must be v20+</w:t>
            </w:r>
          </w:p>
        </w:tc>
      </w:tr>
      <w:tr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4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1E293B"/>
                <w:sz w:val="20"/>
                <w:szCs w:val="20"/>
              </w:rPr>
              <w:t xml:space="preserve">Audit log not updating</w:t>
            </w:r>
          </w:p>
        </w:tc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4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1E293B"/>
                <w:sz w:val="20"/>
                <w:szCs w:val="20"/>
              </w:rPr>
              <w:t xml:space="preserve">SSE connection dropped</w:t>
            </w:r>
          </w:p>
        </w:tc>
        <w:tc>
          <w:tcPr>
            <w:tcW w:type="dxa" w:w="4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4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1E293B"/>
                <w:sz w:val="20"/>
                <w:szCs w:val="20"/>
              </w:rPr>
              <w:t xml:space="preserve">Refresh browser — SSE reconnects automatically after 4s</w:t>
            </w:r>
          </w:p>
        </w:tc>
      </w:tr>
      <w:tr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1E293B"/>
                <w:sz w:val="20"/>
                <w:szCs w:val="20"/>
              </w:rPr>
              <w:t xml:space="preserve">Model response is very slow</w:t>
            </w:r>
          </w:p>
        </w:tc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1E293B"/>
                <w:sz w:val="20"/>
                <w:szCs w:val="20"/>
              </w:rPr>
              <w:t xml:space="preserve">Insufficient RAM or large model</w:t>
            </w:r>
          </w:p>
        </w:tc>
        <w:tc>
          <w:tcPr>
            <w:tcW w:type="dxa" w:w="4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1E293B"/>
                <w:sz w:val="20"/>
                <w:szCs w:val="20"/>
              </w:rPr>
              <w:t xml:space="preserve">Switch to a smaller model: OLLAMA_MODEL=qwen2.5</w:t>
            </w:r>
          </w:p>
        </w:tc>
      </w:tr>
    </w:tbl>
    <w:p>
      <w:pPr>
        <w:spacing w:after="120" w:before="0"/>
      </w:pPr>
      <w:r>
        <w:rPr>
          <w:rFonts w:ascii="Calibri" w:cs="Calibri" w:eastAsia="Calibri" w:hAnsi="Calibri"/>
          <w:color w:val="1E293B"/>
          <w:sz w:val="22"/>
          <w:szCs w:val="22"/>
        </w:rPr>
        <w:t xml:space="preserve"/>
      </w:r>
    </w:p>
    <w:p>
      <w:pPr>
        <w:pStyle w:val="Heading2"/>
        <w:spacing w:after="80" w:before="260"/>
      </w:pPr>
      <w:r>
        <w:rPr>
          <w:rFonts w:ascii="Calibri" w:cs="Calibri" w:eastAsia="Calibri" w:hAnsi="Calibri"/>
          <w:b/>
          <w:bCs/>
          <w:color w:val="1E5F8A"/>
          <w:sz w:val="26"/>
          <w:szCs w:val="26"/>
        </w:rPr>
        <w:t xml:space="preserve">5.2  Diagnostic Commands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344B60"/>
                <w:sz w:val="18"/>
                <w:szCs w:val="18"/>
              </w:rPr>
              <w:t xml:space="preserve"># Check Ollama is running and model is available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344B60"/>
                <w:sz w:val="18"/>
                <w:szCs w:val="18"/>
              </w:rPr>
              <w:t xml:space="preserve">ollama list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344B60"/>
                <w:sz w:val="18"/>
                <w:szCs w:val="18"/>
              </w:rPr>
              <w:t xml:space="preserve">curl http://localhost:11434/api/tags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344B60"/>
                <w:sz w:val="18"/>
                <w:szCs w:val="18"/>
              </w:rPr>
              <w:t xml:space="preserve"/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344B60"/>
                <w:sz w:val="18"/>
                <w:szCs w:val="18"/>
              </w:rPr>
              <w:t xml:space="preserve"># Check backend is responding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344B60"/>
                <w:sz w:val="18"/>
                <w:szCs w:val="18"/>
              </w:rPr>
              <w:t xml:space="preserve">curl http://localhost:3001/health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344B60"/>
                <w:sz w:val="18"/>
                <w:szCs w:val="18"/>
              </w:rPr>
              <w:t xml:space="preserve">curl http://localhost:3001/api/llm/health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344B60"/>
                <w:sz w:val="18"/>
                <w:szCs w:val="18"/>
              </w:rPr>
              <w:t xml:space="preserve"/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344B60"/>
                <w:sz w:val="18"/>
                <w:szCs w:val="18"/>
              </w:rPr>
              <w:t xml:space="preserve"># Check Node.js version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344B60"/>
                <w:sz w:val="18"/>
                <w:szCs w:val="18"/>
              </w:rPr>
              <w:t xml:space="preserve">node --version   # Must be v20+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344B60"/>
                <w:sz w:val="18"/>
                <w:szCs w:val="18"/>
              </w:rPr>
              <w:t xml:space="preserve">npm --version    # Must be v9+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344B60"/>
                <w:sz w:val="18"/>
                <w:szCs w:val="18"/>
              </w:rPr>
              <w:t xml:space="preserve"/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344B60"/>
                <w:sz w:val="18"/>
                <w:szCs w:val="18"/>
              </w:rPr>
              <w:t xml:space="preserve"># Check what is running on key ports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344B60"/>
                <w:sz w:val="18"/>
                <w:szCs w:val="18"/>
              </w:rPr>
              <w:t xml:space="preserve">lsof -i :3001    # Backend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344B60"/>
                <w:sz w:val="18"/>
                <w:szCs w:val="18"/>
              </w:rPr>
              <w:t xml:space="preserve">lsof -i :5173    # Frontend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344B60"/>
                <w:sz w:val="18"/>
                <w:szCs w:val="18"/>
              </w:rPr>
              <w:t xml:space="preserve">lsof -i :11434   # Ollama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344B60"/>
                <w:sz w:val="18"/>
                <w:szCs w:val="18"/>
              </w:rPr>
              <w:t xml:space="preserve"/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344B60"/>
                <w:sz w:val="18"/>
                <w:szCs w:val="18"/>
              </w:rPr>
              <w:t xml:space="preserve"># View backend logs in real time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344B60"/>
                <w:sz w:val="18"/>
                <w:szCs w:val="18"/>
              </w:rPr>
              <w:t xml:space="preserve">cd backend &amp;&amp; npm run dev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344B60"/>
                <w:sz w:val="18"/>
                <w:szCs w:val="18"/>
              </w:rPr>
              <w:t xml:space="preserve"># All errors and audit events are printed to stdout</w:t>
            </w:r>
          </w:p>
        </w:tc>
      </w:tr>
    </w:tbl>
    <w:p>
      <w:pPr>
        <w:spacing w:after="120" w:before="0"/>
      </w:pPr>
      <w:r>
        <w:rPr>
          <w:rFonts w:ascii="Calibri" w:cs="Calibri" w:eastAsia="Calibri" w:hAnsi="Calibri"/>
          <w:color w:val="1E293B"/>
          <w:sz w:val="22"/>
          <w:szCs w:val="22"/>
        </w:rPr>
        <w:t xml:space="preserve"/>
      </w:r>
    </w:p>
    <w:p>
      <w:pPr>
        <w:pStyle w:val="Heading2"/>
        <w:spacing w:after="80" w:before="260"/>
      </w:pPr>
      <w:r>
        <w:rPr>
          <w:rFonts w:ascii="Calibri" w:cs="Calibri" w:eastAsia="Calibri" w:hAnsi="Calibri"/>
          <w:b/>
          <w:bCs/>
          <w:color w:val="1E5F8A"/>
          <w:sz w:val="26"/>
          <w:szCs w:val="26"/>
        </w:rPr>
        <w:t xml:space="preserve">5.3  Resetting the Application</w:t>
      </w:r>
    </w:p>
    <w:p>
      <w:pPr>
        <w:spacing w:after="100" w:before="40"/>
      </w:pPr>
      <w:r>
        <w:rPr>
          <w:rFonts w:ascii="Calibri" w:cs="Calibri" w:eastAsia="Calibri" w:hAnsi="Calibri"/>
          <w:color w:val="1E293B"/>
          <w:sz w:val="22"/>
          <w:szCs w:val="22"/>
        </w:rPr>
        <w:t xml:space="preserve">Because all state is in-memory, a full reset is simply a backend restart: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344B60"/>
                <w:sz w:val="18"/>
                <w:szCs w:val="18"/>
              </w:rPr>
              <w:t xml:space="preserve"># In the backend terminal: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344B60"/>
                <w:sz w:val="18"/>
                <w:szCs w:val="18"/>
              </w:rPr>
              <w:t xml:space="preserve">Ctrl+C          # Stop the backend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344B60"/>
                <w:sz w:val="18"/>
                <w:szCs w:val="18"/>
              </w:rPr>
              <w:t xml:space="preserve">npm run dev     # Restart — all state is cleared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344B60"/>
                <w:sz w:val="18"/>
                <w:szCs w:val="18"/>
              </w:rPr>
              <w:t xml:space="preserve"/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344B60"/>
                <w:sz w:val="18"/>
                <w:szCs w:val="18"/>
              </w:rPr>
              <w:t xml:space="preserve"># The frontend will reconnect via SSE automatically within 4 seconds</w:t>
            </w:r>
          </w:p>
        </w:tc>
      </w:tr>
    </w:tbl>
    <w:p>
      <w:pPr>
        <w:spacing w:after="200" w:before="0"/>
      </w:pPr>
      <w:r>
        <w:rPr>
          <w:rFonts w:ascii="Calibri" w:cs="Calibri" w:eastAsia="Calibri" w:hAnsi="Calibri"/>
          <w:color w:val="1E293B"/>
          <w:sz w:val="22"/>
          <w:szCs w:val="22"/>
        </w:rPr>
        <w:t xml:space="preserve"/>
      </w:r>
    </w:p>
    <w:p>
      <w:pPr>
        <w:pStyle w:val="Heading1"/>
        <w:pBdr>
          <w:bottom w:val="single" w:color="2E75B6" w:sz="8" w:space="4"/>
        </w:pBdr>
        <w:spacing w:after="120" w:before="400"/>
      </w:pPr>
      <w:r>
        <w:rPr>
          <w:rFonts w:ascii="Calibri" w:cs="Calibri" w:eastAsia="Calibri" w:hAnsi="Calibri"/>
          <w:b/>
          <w:bCs/>
          <w:color w:val="0F2D4A"/>
          <w:sz w:val="34"/>
          <w:szCs w:val="34"/>
        </w:rPr>
        <w:t xml:space="preserve">6. Demo Preparation (Interview / Hiring Manager)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FFFFFF" w:sz="1"/>
              <w:left w:val="single" w:color="0E7C7B" w:sz="16"/>
              <w:bottom w:val="single" w:color="FFFFFF" w:sz="1"/>
              <w:right w:val="single" w:color="FFFFFF" w:sz="1"/>
            </w:tcBorders>
            <w:shd w:fill="F0FDF4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0E7C7B"/>
                <w:sz w:val="22"/>
                <w:szCs w:val="22"/>
              </w:rPr>
              <w:t xml:space="preserve">FDE Tip: </w:t>
            </w:r>
            <w:r>
              <w:rPr>
                <w:rFonts w:ascii="Calibri" w:cs="Calibri" w:eastAsia="Calibri" w:hAnsi="Calibri"/>
                <w:i w:val="false"/>
                <w:iCs w:val="false"/>
                <w:color w:val="1E293B"/>
                <w:sz w:val="22"/>
                <w:szCs w:val="22"/>
              </w:rPr>
              <w:t xml:space="preserve">Follow this checklist before any live demo. A smooth demo is a direct signal of FDE readiness — FDEs demo to skeptical enterprise customers under pressure.</w:t>
            </w:r>
          </w:p>
        </w:tc>
      </w:tr>
    </w:tbl>
    <w:p>
      <w:pPr>
        <w:spacing w:after="120" w:before="0"/>
      </w:pPr>
      <w:r>
        <w:rPr>
          <w:rFonts w:ascii="Calibri" w:cs="Calibri" w:eastAsia="Calibri" w:hAnsi="Calibri"/>
          <w:color w:val="1E293B"/>
          <w:sz w:val="22"/>
          <w:szCs w:val="22"/>
        </w:rPr>
        <w:t xml:space="preserve"/>
      </w:r>
    </w:p>
    <w:p>
      <w:pPr>
        <w:pStyle w:val="Heading2"/>
        <w:spacing w:after="80" w:before="260"/>
      </w:pPr>
      <w:r>
        <w:rPr>
          <w:rFonts w:ascii="Calibri" w:cs="Calibri" w:eastAsia="Calibri" w:hAnsi="Calibri"/>
          <w:b/>
          <w:bCs/>
          <w:color w:val="1E5F8A"/>
          <w:sz w:val="26"/>
          <w:szCs w:val="26"/>
        </w:rPr>
        <w:t xml:space="preserve">6.1  Pre-Demo Checklist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Calibri" w:cs="Calibri" w:eastAsia="Calibri" w:hAnsi="Calibri"/>
          <w:color w:val="1E293B"/>
          <w:sz w:val="22"/>
          <w:szCs w:val="22"/>
        </w:rPr>
        <w:t xml:space="preserve">Confirm Ollama is running: curl http://localhost:11434/api/tags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Calibri" w:cs="Calibri" w:eastAsia="Calibri" w:hAnsi="Calibri"/>
          <w:color w:val="1E293B"/>
          <w:sz w:val="22"/>
          <w:szCs w:val="22"/>
        </w:rPr>
        <w:t xml:space="preserve">Confirm backend is running and Ollama-connected: curl http://localhost:3001/api/llm/health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Calibri" w:cs="Calibri" w:eastAsia="Calibri" w:hAnsi="Calibri"/>
          <w:color w:val="1E293B"/>
          <w:sz w:val="22"/>
          <w:szCs w:val="22"/>
        </w:rPr>
        <w:t xml:space="preserve">Confirm frontend loads at http://localhost:5173 — LIVE indicator is green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Calibri" w:cs="Calibri" w:eastAsia="Calibri" w:hAnsi="Calibri"/>
          <w:color w:val="1E293B"/>
          <w:sz w:val="22"/>
          <w:szCs w:val="22"/>
        </w:rPr>
        <w:t xml:space="preserve">Confirm model badge in agent console shows green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Calibri" w:cs="Calibri" w:eastAsia="Calibri" w:hAnsi="Calibri"/>
          <w:color w:val="1E293B"/>
          <w:sz w:val="22"/>
          <w:szCs w:val="22"/>
        </w:rPr>
        <w:t xml:space="preserve">Run one test query: 'Check all system health' — confirm agent responds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Calibri" w:cs="Calibri" w:eastAsia="Calibri" w:hAnsi="Calibri"/>
          <w:color w:val="1E293B"/>
          <w:sz w:val="22"/>
          <w:szCs w:val="22"/>
        </w:rPr>
        <w:t xml:space="preserve">Have the audit log visible — live events signal production-grade observability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Calibri" w:cs="Calibri" w:eastAsia="Calibri" w:hAnsi="Calibri"/>
          <w:color w:val="1E293B"/>
          <w:sz w:val="22"/>
          <w:szCs w:val="22"/>
        </w:rPr>
        <w:t xml:space="preserve">Have architecture.svg open in a separate tab to walk through system design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Calibri" w:cs="Calibri" w:eastAsia="Calibri" w:hAnsi="Calibri"/>
          <w:color w:val="1E293B"/>
          <w:sz w:val="22"/>
          <w:szCs w:val="22"/>
        </w:rPr>
        <w:t xml:space="preserve">Have README.md open to reference the future roadmap discussion points</w:t>
      </w:r>
    </w:p>
    <w:p>
      <w:pPr>
        <w:spacing w:after="120" w:before="0"/>
      </w:pPr>
      <w:r>
        <w:rPr>
          <w:rFonts w:ascii="Calibri" w:cs="Calibri" w:eastAsia="Calibri" w:hAnsi="Calibri"/>
          <w:color w:val="1E293B"/>
          <w:sz w:val="22"/>
          <w:szCs w:val="22"/>
        </w:rPr>
        <w:t xml:space="preserve"/>
      </w:r>
    </w:p>
    <w:p>
      <w:pPr>
        <w:pStyle w:val="Heading2"/>
        <w:spacing w:after="80" w:before="260"/>
      </w:pPr>
      <w:r>
        <w:rPr>
          <w:rFonts w:ascii="Calibri" w:cs="Calibri" w:eastAsia="Calibri" w:hAnsi="Calibri"/>
          <w:b/>
          <w:bCs/>
          <w:color w:val="1E5F8A"/>
          <w:sz w:val="26"/>
          <w:szCs w:val="26"/>
        </w:rPr>
        <w:t xml:space="preserve">6.2  Recommended Demo Flow  (10 minutes)</w:t>
      </w:r>
    </w:p>
    <w:tbl>
      <w:tblPr>
        <w:tblW w:type="dxa" w:w="99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3600"/>
        <w:gridCol w:w="5160"/>
      </w:tblGrid>
      <w:tr>
        <w:trPr>
          <w:tblHeader/>
        </w:trPr>
        <w:tc>
          <w:tcPr>
            <w:tcW w:type="dxa" w:w="1200"/>
            <w:tcBorders>
              <w:top w:val="single" w:color="1E5F8A" w:sz="1"/>
              <w:left w:val="single" w:color="1E5F8A" w:sz="1"/>
              <w:bottom w:val="single" w:color="1E5F8A" w:sz="1"/>
              <w:right w:val="single" w:color="1E5F8A" w:sz="1"/>
            </w:tcBorders>
            <w:shd w:fill="0F2D4A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Minute</w:t>
            </w:r>
          </w:p>
        </w:tc>
        <w:tc>
          <w:tcPr>
            <w:tcW w:type="dxa" w:w="3600"/>
            <w:tcBorders>
              <w:top w:val="single" w:color="1E5F8A" w:sz="1"/>
              <w:left w:val="single" w:color="1E5F8A" w:sz="1"/>
              <w:bottom w:val="single" w:color="1E5F8A" w:sz="1"/>
              <w:right w:val="single" w:color="1E5F8A" w:sz="1"/>
            </w:tcBorders>
            <w:shd w:fill="0F2D4A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Action</w:t>
            </w:r>
          </w:p>
        </w:tc>
        <w:tc>
          <w:tcPr>
            <w:tcW w:type="dxa" w:w="5160"/>
            <w:tcBorders>
              <w:top w:val="single" w:color="1E5F8A" w:sz="1"/>
              <w:left w:val="single" w:color="1E5F8A" w:sz="1"/>
              <w:bottom w:val="single" w:color="1E5F8A" w:sz="1"/>
              <w:right w:val="single" w:color="1E5F8A" w:sz="1"/>
            </w:tcBorders>
            <w:shd w:fill="0F2D4A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Talking Point</w:t>
            </w:r>
          </w:p>
        </w:tc>
      </w:tr>
      <w:tr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1E293B"/>
                <w:sz w:val="20"/>
                <w:szCs w:val="20"/>
              </w:rPr>
              <w:t xml:space="preserve">0–2</w:t>
            </w:r>
          </w:p>
        </w:tc>
        <w:tc>
          <w:tcPr>
            <w:tcW w:type="dxa" w:w="3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1E293B"/>
                <w:sz w:val="20"/>
                <w:szCs w:val="20"/>
              </w:rPr>
              <w:t xml:space="preserve">Open architecture.svg and walk through the diagram</w:t>
            </w:r>
          </w:p>
        </w:tc>
        <w:tc>
          <w:tcPr>
            <w:tcW w:type="dxa" w:w="5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1E293B"/>
                <w:sz w:val="20"/>
                <w:szCs w:val="20"/>
              </w:rPr>
              <w:t xml:space="preserve">Show you think in systems, not features</w:t>
            </w:r>
          </w:p>
        </w:tc>
      </w:tr>
      <w:tr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4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1E293B"/>
                <w:sz w:val="20"/>
                <w:szCs w:val="20"/>
              </w:rPr>
              <w:t xml:space="preserve">2–4</w:t>
            </w:r>
          </w:p>
        </w:tc>
        <w:tc>
          <w:tcPr>
            <w:tcW w:type="dxa" w:w="3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4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1E293B"/>
                <w:sz w:val="20"/>
                <w:szCs w:val="20"/>
              </w:rPr>
              <w:t xml:space="preserve">Type: 'Check all system health'</w:t>
            </w:r>
          </w:p>
        </w:tc>
        <w:tc>
          <w:tcPr>
            <w:tcW w:type="dxa" w:w="5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4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1E293B"/>
                <w:sz w:val="20"/>
                <w:szCs w:val="20"/>
              </w:rPr>
              <w:t xml:space="preserve">Demonstrate natural language orchestration and tool use</w:t>
            </w:r>
          </w:p>
        </w:tc>
      </w:tr>
      <w:tr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1E293B"/>
                <w:sz w:val="20"/>
                <w:szCs w:val="20"/>
              </w:rPr>
              <w:t xml:space="preserve">4–5</w:t>
            </w:r>
          </w:p>
        </w:tc>
        <w:tc>
          <w:tcPr>
            <w:tcW w:type="dxa" w:w="3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1E293B"/>
                <w:sz w:val="20"/>
                <w:szCs w:val="20"/>
              </w:rPr>
              <w:t xml:space="preserve">Click ⚡ ERR on CRM panel; watch audit log</w:t>
            </w:r>
          </w:p>
        </w:tc>
        <w:tc>
          <w:tcPr>
            <w:tcW w:type="dxa" w:w="5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1E293B"/>
                <w:sz w:val="20"/>
                <w:szCs w:val="20"/>
              </w:rPr>
              <w:t xml:space="preserve">Show error injection, backoff retry, auto-recovery</w:t>
            </w:r>
          </w:p>
        </w:tc>
      </w:tr>
      <w:tr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4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1E293B"/>
                <w:sz w:val="20"/>
                <w:szCs w:val="20"/>
              </w:rPr>
              <w:t xml:space="preserve">5–7</w:t>
            </w:r>
          </w:p>
        </w:tc>
        <w:tc>
          <w:tcPr>
            <w:tcW w:type="dxa" w:w="3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4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1E293B"/>
                <w:sz w:val="20"/>
                <w:szCs w:val="20"/>
              </w:rPr>
              <w:t xml:space="preserve">Type: 'Sync HCM data to CRM'</w:t>
            </w:r>
          </w:p>
        </w:tc>
        <w:tc>
          <w:tcPr>
            <w:tcW w:type="dxa" w:w="5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4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1E293B"/>
                <w:sz w:val="20"/>
                <w:szCs w:val="20"/>
              </w:rPr>
              <w:t xml:space="preserve">Show cross-system data flow and SSE real-time updates</w:t>
            </w:r>
          </w:p>
        </w:tc>
      </w:tr>
      <w:tr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1E293B"/>
                <w:sz w:val="20"/>
                <w:szCs w:val="20"/>
              </w:rPr>
              <w:t xml:space="preserve">7–8</w:t>
            </w:r>
          </w:p>
        </w:tc>
        <w:tc>
          <w:tcPr>
            <w:tcW w:type="dxa" w:w="3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1E293B"/>
                <w:sz w:val="20"/>
                <w:szCs w:val="20"/>
              </w:rPr>
              <w:t xml:space="preserve">Type: 'Show open critical tickets'</w:t>
            </w:r>
          </w:p>
        </w:tc>
        <w:tc>
          <w:tcPr>
            <w:tcW w:type="dxa" w:w="5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1E293B"/>
                <w:sz w:val="20"/>
                <w:szCs w:val="20"/>
              </w:rPr>
              <w:t xml:space="preserve">Show domain-aware filtering and structured tool output</w:t>
            </w:r>
          </w:p>
        </w:tc>
      </w:tr>
      <w:tr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4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1E293B"/>
                <w:sz w:val="20"/>
                <w:szCs w:val="20"/>
              </w:rPr>
              <w:t xml:space="preserve">8–10</w:t>
            </w:r>
          </w:p>
        </w:tc>
        <w:tc>
          <w:tcPr>
            <w:tcW w:type="dxa" w:w="3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4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1E293B"/>
                <w:sz w:val="20"/>
                <w:szCs w:val="20"/>
              </w:rPr>
              <w:t xml:space="preserve">Discuss roadmap: OAuth, real webhooks, eval harness</w:t>
            </w:r>
          </w:p>
        </w:tc>
        <w:tc>
          <w:tcPr>
            <w:tcW w:type="dxa" w:w="5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4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1E293B"/>
                <w:sz w:val="20"/>
                <w:szCs w:val="20"/>
              </w:rPr>
              <w:t xml:space="preserve">Signal production-forward FDE thinking</w:t>
            </w:r>
          </w:p>
        </w:tc>
      </w:tr>
    </w:tbl>
    <w:p>
      <w:pPr>
        <w:spacing w:after="120" w:before="0"/>
      </w:pPr>
      <w:r>
        <w:rPr>
          <w:rFonts w:ascii="Calibri" w:cs="Calibri" w:eastAsia="Calibri" w:hAnsi="Calibri"/>
          <w:color w:val="1E293B"/>
          <w:sz w:val="22"/>
          <w:szCs w:val="22"/>
        </w:rPr>
        <w:t xml:space="preserve"/>
      </w:r>
    </w:p>
    <w:p>
      <w:pPr>
        <w:pStyle w:val="Heading2"/>
        <w:spacing w:after="80" w:before="260"/>
      </w:pPr>
      <w:r>
        <w:rPr>
          <w:rFonts w:ascii="Calibri" w:cs="Calibri" w:eastAsia="Calibri" w:hAnsi="Calibri"/>
          <w:b/>
          <w:bCs/>
          <w:color w:val="1E5F8A"/>
          <w:sz w:val="26"/>
          <w:szCs w:val="26"/>
        </w:rPr>
        <w:t xml:space="preserve">6.3  Key Talking Points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color w:val="1E293B"/>
          <w:sz w:val="22"/>
          <w:szCs w:val="22"/>
        </w:rPr>
        <w:t xml:space="preserve">This runs entirely on-premise — no API keys, no cloud costs, demonstrable in any customer environment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color w:val="1E293B"/>
          <w:sz w:val="22"/>
          <w:szCs w:val="22"/>
        </w:rPr>
        <w:t xml:space="preserve">The simulator pattern means swapping in real Workday or Salesforce APIs requires changing only one file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color w:val="1E293B"/>
          <w:sz w:val="22"/>
          <w:szCs w:val="22"/>
        </w:rPr>
        <w:t xml:space="preserve">The agentic loop mirrors production AI deployment patterns — not a chatbot, a tool-use orchestrator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color w:val="1E293B"/>
          <w:sz w:val="22"/>
          <w:szCs w:val="22"/>
        </w:rPr>
        <w:t xml:space="preserve">Real-time SSE is the correct architectural choice here — explain why vs WebSockets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color w:val="1E293B"/>
          <w:sz w:val="22"/>
          <w:szCs w:val="22"/>
        </w:rPr>
        <w:t xml:space="preserve">Error injection + auto-recovery demonstrates the reliability thinking FDEs apply in production</w:t>
      </w:r>
    </w:p>
    <w:p>
      <w:pPr>
        <w:spacing w:after="120" w:before="0"/>
      </w:pPr>
      <w:r>
        <w:rPr>
          <w:rFonts w:ascii="Calibri" w:cs="Calibri" w:eastAsia="Calibri" w:hAnsi="Calibri"/>
          <w:color w:val="1E293B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FFFFFF" w:sz="1"/>
              <w:left w:val="single" w:color="0E7C7B" w:sz="16"/>
              <w:bottom w:val="single" w:color="FFFFFF" w:sz="1"/>
              <w:right w:val="single" w:color="FFFFFF" w:sz="1"/>
            </w:tcBorders>
            <w:shd w:fill="F0FDF4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0E7C7B"/>
                <w:sz w:val="22"/>
                <w:szCs w:val="22"/>
              </w:rPr>
              <w:t xml:space="preserve">Interview Tip: </w:t>
            </w:r>
            <w:r>
              <w:rPr>
                <w:rFonts w:ascii="Calibri" w:cs="Calibri" w:eastAsia="Calibri" w:hAnsi="Calibri"/>
                <w:i w:val="false"/>
                <w:iCs w:val="false"/>
                <w:color w:val="1E293B"/>
                <w:sz w:val="22"/>
                <w:szCs w:val="22"/>
              </w:rPr>
              <w:t xml:space="preserve">If asked 'Can this connect to our real systems?' — the answer is yes, and explain the simulator swap pattern. That's the FDE answer: 'Here's exactly how I'd wire it to your environment.'</w:t>
            </w:r>
          </w:p>
        </w:tc>
      </w:tr>
    </w:tbl>
    <w:sectPr>
      <w:headerReference w:type="default" r:id="rId7"/>
      <w:footerReference w:type="default" r:id="rId8"/>
      <w:pgSz w:w="12240" w:h="15840" w:orient="portrait"/>
      <w:pgMar w:top="1080" w:right="1080" w:bottom="1080" w:left="126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CBD5E1" w:sz="4" w:space="4"/>
      </w:pBdr>
      <w:jc w:val="center"/>
    </w:pPr>
    <w:r>
      <w:rPr>
        <w:rFonts w:ascii="Calibri" w:cs="Calibri" w:eastAsia="Calibri" w:hAnsi="Calibri"/>
        <w:color w:val="64748B"/>
        <w:sz w:val="16"/>
        <w:szCs w:val="16"/>
      </w:rPr>
      <w:t xml:space="preserve">github.com/juubaker  ·  linkedin.com/in/johnwilliambaker  ·  johnbakerjobs@gmail.com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2E75B6" w:sz="4" w:space="4"/>
      </w:pBdr>
      <w:tabs>
        <w:tab w:val="right" w:pos="9360"/>
      </w:tabs>
    </w:pPr>
    <w:r>
      <w:rPr>
        <w:rFonts w:ascii="Calibri" w:cs="Calibri" w:eastAsia="Calibri" w:hAnsi="Calibri"/>
        <w:color w:val="64748B"/>
        <w:sz w:val="16"/>
        <w:szCs w:val="16"/>
      </w:rPr>
      <w:t xml:space="preserve">NexusAgent — Runbook  ·  v2.0</w:t>
    </w:r>
    <w:r>
      <w:rPr>
        <w:rFonts w:ascii="Calibri" w:cs="Calibri" w:eastAsia="Calibri" w:hAnsi="Calibri"/>
        <w:sz w:val="16"/>
        <w:szCs w:val="16"/>
      </w:rPr>
      <w:t xml:space="preserve">	</w:t>
    </w:r>
    <w:r>
      <w:rPr>
        <w:rFonts w:ascii="Calibri" w:cs="Calibri" w:eastAsia="Calibri" w:hAnsi="Calibri"/>
        <w:color w:val="64748B"/>
        <w:sz w:val="16"/>
        <w:szCs w:val="16"/>
      </w:rPr>
      <w:t xml:space="preserve">NexusAgent  ·  John Baker  ·  2026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60" w:hanging="280"/>
      </w:pPr>
    </w:lvl>
    <w:lvl w:ilvl="1" w15:tentative="1">
      <w:start w:val="1"/>
      <w:numFmt w:val="bullet"/>
      <w:lvlText w:val="◦"/>
      <w:lvlJc w:val="left"/>
      <w:pPr>
        <w:ind w:left="900" w:hanging="28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60" w:hanging="28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color w:val="1E293B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20" w:before="400"/>
      <w:outlineLvl w:val="0"/>
    </w:pPr>
    <w:rPr>
      <w:rFonts w:ascii="Calibri" w:cs="Calibri" w:eastAsia="Calibri" w:hAnsi="Calibri"/>
      <w:b/>
      <w:bCs/>
      <w:color w:val="0F2D4A"/>
      <w:sz w:val="34"/>
      <w:szCs w:val="34"/>
    </w:rPr>
  </w:style>
  <w:style w:type="paragraph" w:styleId="Heading2">
    <w:name w:val="Heading 2"/>
    <w:basedOn w:val="Normal"/>
    <w:next w:val="Normal"/>
    <w:qFormat/>
    <w:pPr>
      <w:spacing w:after="80" w:before="260"/>
      <w:outlineLvl w:val="1"/>
    </w:pPr>
    <w:rPr>
      <w:rFonts w:ascii="Calibri" w:cs="Calibri" w:eastAsia="Calibri" w:hAnsi="Calibri"/>
      <w:b/>
      <w:bCs/>
      <w:color w:val="1E5F8A"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60" w:before="180"/>
      <w:outlineLvl w:val="2"/>
    </w:pPr>
    <w:rPr>
      <w:rFonts w:ascii="Calibri" w:cs="Calibri" w:eastAsia="Calibri" w:hAnsi="Calibri"/>
      <w:b/>
      <w:bCs/>
      <w:color w:val="344B60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2026-05-13T00:11:57.641Z</dcterms:created>
  <dcterms:modified xsi:type="dcterms:W3CDTF">2026-05-13T00:11:57.641Z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