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15F" w:rsidRPr="000B1315" w:rsidRDefault="0035715F" w:rsidP="0035715F">
      <w:pPr>
        <w:jc w:val="center"/>
        <w:rPr>
          <w:color w:val="0070C0"/>
          <w:sz w:val="36"/>
          <w:szCs w:val="36"/>
        </w:rPr>
      </w:pPr>
      <w:r w:rsidRPr="000B1315">
        <w:rPr>
          <w:color w:val="0070C0"/>
          <w:sz w:val="36"/>
          <w:szCs w:val="36"/>
        </w:rPr>
        <w:t xml:space="preserve">PROJET COURT M2 BIB </w:t>
      </w:r>
      <w:r w:rsidR="00F50219">
        <w:rPr>
          <w:color w:val="0070C0"/>
          <w:sz w:val="36"/>
          <w:szCs w:val="36"/>
        </w:rPr>
        <w:t>juin</w:t>
      </w:r>
      <w:r w:rsidRPr="000B1315">
        <w:rPr>
          <w:color w:val="0070C0"/>
          <w:sz w:val="36"/>
          <w:szCs w:val="36"/>
        </w:rPr>
        <w:t xml:space="preserve"> 20</w:t>
      </w:r>
      <w:r w:rsidR="00F50219">
        <w:rPr>
          <w:color w:val="0070C0"/>
          <w:sz w:val="36"/>
          <w:szCs w:val="36"/>
        </w:rPr>
        <w:t>20</w:t>
      </w:r>
    </w:p>
    <w:p w:rsidR="005D2966" w:rsidRPr="000B1315" w:rsidRDefault="0035715F" w:rsidP="0035715F">
      <w:pPr>
        <w:jc w:val="center"/>
        <w:rPr>
          <w:color w:val="0070C0"/>
          <w:sz w:val="32"/>
          <w:szCs w:val="32"/>
        </w:rPr>
      </w:pPr>
      <w:r w:rsidRPr="000B1315">
        <w:rPr>
          <w:color w:val="0070C0"/>
          <w:sz w:val="32"/>
          <w:szCs w:val="32"/>
        </w:rPr>
        <w:t>Sujet 2 : Calcul de la surface accessible au solvant d’une protéine</w:t>
      </w:r>
    </w:p>
    <w:p w:rsidR="0035715F" w:rsidRPr="0035715F" w:rsidRDefault="0035715F" w:rsidP="0035715F">
      <w:pPr>
        <w:jc w:val="center"/>
        <w:rPr>
          <w:color w:val="0070C0"/>
          <w:sz w:val="28"/>
          <w:szCs w:val="28"/>
        </w:rPr>
      </w:pPr>
    </w:p>
    <w:p w:rsidR="0035715F" w:rsidRPr="000B1315" w:rsidRDefault="0035715F" w:rsidP="000B1315">
      <w:pPr>
        <w:jc w:val="center"/>
        <w:rPr>
          <w:color w:val="000000" w:themeColor="text1"/>
          <w:sz w:val="32"/>
          <w:szCs w:val="32"/>
        </w:rPr>
      </w:pPr>
      <w:r w:rsidRPr="000B1315">
        <w:rPr>
          <w:color w:val="000000" w:themeColor="text1"/>
          <w:sz w:val="32"/>
          <w:szCs w:val="32"/>
        </w:rPr>
        <w:t>Julie GORSE BOGOIN</w:t>
      </w:r>
    </w:p>
    <w:p w:rsidR="001524F1" w:rsidRDefault="001524F1">
      <w:pPr>
        <w:rPr>
          <w:color w:val="0070C0"/>
        </w:rPr>
      </w:pPr>
    </w:p>
    <w:p w:rsidR="000B1315" w:rsidRDefault="00F50219">
      <w:pPr>
        <w:rPr>
          <w:color w:val="0070C0"/>
        </w:rPr>
      </w:pPr>
      <w:r>
        <w:rPr>
          <w:noProof/>
          <w:color w:val="0070C0"/>
        </w:rPr>
        <mc:AlternateContent>
          <mc:Choice Requires="wps">
            <w:drawing>
              <wp:anchor distT="0" distB="0" distL="114300" distR="114300" simplePos="0" relativeHeight="251661312" behindDoc="0" locked="0" layoutInCell="1" allowOverlap="1">
                <wp:simplePos x="0" y="0"/>
                <wp:positionH relativeFrom="column">
                  <wp:posOffset>-72814</wp:posOffset>
                </wp:positionH>
                <wp:positionV relativeFrom="paragraph">
                  <wp:posOffset>151130</wp:posOffset>
                </wp:positionV>
                <wp:extent cx="3924729" cy="534256"/>
                <wp:effectExtent l="0" t="0" r="12700" b="12065"/>
                <wp:wrapNone/>
                <wp:docPr id="6" name="Rectangle : coins arrondis 6"/>
                <wp:cNvGraphicFramePr/>
                <a:graphic xmlns:a="http://schemas.openxmlformats.org/drawingml/2006/main">
                  <a:graphicData uri="http://schemas.microsoft.com/office/word/2010/wordprocessingShape">
                    <wps:wsp>
                      <wps:cNvSpPr/>
                      <wps:spPr>
                        <a:xfrm>
                          <a:off x="0" y="0"/>
                          <a:ext cx="3924729" cy="534256"/>
                        </a:xfrm>
                        <a:prstGeom prst="roundRect">
                          <a:avLst/>
                        </a:prstGeom>
                        <a:solidFill>
                          <a:schemeClr val="accent2">
                            <a:lumMod val="40000"/>
                            <a:lumOff val="60000"/>
                            <a:alpha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CF40A2" id="Rectangle : coins arrondis 6" o:spid="_x0000_s1026" style="position:absolute;margin-left:-5.75pt;margin-top:11.9pt;width:309.05pt;height:42.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" fillcolor="#f7caac [1301]" strokecolor="white [3212]" strokeweight="1pt">
                <v:fill opacity="16448f"/>
                <v:stroke joinstyle="miter"/>
              </v:roundrect>
            </w:pict>
          </mc:Fallback>
        </mc:AlternateContent>
      </w:r>
    </w:p>
    <w:p w:rsidR="000B1315" w:rsidRPr="000B1315" w:rsidRDefault="000B1315" w:rsidP="000B1315">
      <w:pPr>
        <w:rPr>
          <w:color w:val="000000" w:themeColor="text1"/>
          <w:sz w:val="28"/>
          <w:szCs w:val="28"/>
        </w:rPr>
      </w:pPr>
      <w:r w:rsidRPr="000B1315">
        <w:rPr>
          <w:color w:val="000000" w:themeColor="text1"/>
          <w:sz w:val="28"/>
          <w:szCs w:val="28"/>
        </w:rPr>
        <w:t xml:space="preserve">Lien </w:t>
      </w:r>
      <w:r>
        <w:rPr>
          <w:color w:val="000000" w:themeColor="text1"/>
          <w:sz w:val="28"/>
          <w:szCs w:val="28"/>
        </w:rPr>
        <w:t>G</w:t>
      </w:r>
      <w:r w:rsidRPr="000B1315">
        <w:rPr>
          <w:color w:val="000000" w:themeColor="text1"/>
          <w:sz w:val="28"/>
          <w:szCs w:val="28"/>
        </w:rPr>
        <w:t>it</w:t>
      </w:r>
      <w:r>
        <w:rPr>
          <w:color w:val="000000" w:themeColor="text1"/>
          <w:sz w:val="28"/>
          <w:szCs w:val="28"/>
        </w:rPr>
        <w:t>H</w:t>
      </w:r>
      <w:r w:rsidRPr="000B1315">
        <w:rPr>
          <w:color w:val="000000" w:themeColor="text1"/>
          <w:sz w:val="28"/>
          <w:szCs w:val="28"/>
        </w:rPr>
        <w:t xml:space="preserve">ub vers le projet : </w:t>
      </w:r>
    </w:p>
    <w:p w:rsidR="000B1315" w:rsidRDefault="00F50219" w:rsidP="000B1315">
      <w:pPr>
        <w:rPr>
          <w:color w:val="000000" w:themeColor="text1"/>
          <w:sz w:val="28"/>
          <w:szCs w:val="28"/>
        </w:rPr>
      </w:pPr>
      <w:r w:rsidRPr="00F50219">
        <w:rPr>
          <w:color w:val="000000" w:themeColor="text1"/>
          <w:sz w:val="28"/>
          <w:szCs w:val="28"/>
        </w:rPr>
        <w:t>https://github.com/juugeebee/Projet_court_S2_M2</w:t>
      </w:r>
    </w:p>
    <w:p w:rsidR="000B1315" w:rsidRDefault="000B1315">
      <w:pPr>
        <w:rPr>
          <w:color w:val="0070C0"/>
        </w:rPr>
      </w:pPr>
    </w:p>
    <w:p w:rsidR="001524F1" w:rsidRPr="0035715F" w:rsidRDefault="001524F1">
      <w:pPr>
        <w:rPr>
          <w:color w:val="0070C0"/>
        </w:rPr>
      </w:pPr>
    </w:p>
    <w:p w:rsidR="0035715F" w:rsidRDefault="0035715F" w:rsidP="005B11D0">
      <w:pPr>
        <w:pStyle w:val="Paragraphedeliste"/>
        <w:numPr>
          <w:ilvl w:val="0"/>
          <w:numId w:val="1"/>
        </w:numPr>
        <w:rPr>
          <w:b/>
          <w:bCs/>
          <w:color w:val="0070C0"/>
          <w:sz w:val="28"/>
          <w:szCs w:val="28"/>
        </w:rPr>
      </w:pPr>
      <w:r w:rsidRPr="005B11D0">
        <w:rPr>
          <w:b/>
          <w:bCs/>
          <w:color w:val="0070C0"/>
          <w:sz w:val="28"/>
          <w:szCs w:val="28"/>
        </w:rPr>
        <w:t>Introduction :</w:t>
      </w:r>
    </w:p>
    <w:p w:rsidR="00C307A3" w:rsidRPr="00C307A3" w:rsidRDefault="00C307A3" w:rsidP="00C307A3">
      <w:pPr>
        <w:rPr>
          <w:b/>
          <w:bCs/>
          <w:color w:val="0070C0"/>
          <w:sz w:val="28"/>
          <w:szCs w:val="28"/>
        </w:rPr>
      </w:pPr>
    </w:p>
    <w:p w:rsidR="00A1607E" w:rsidRDefault="00A1607E" w:rsidP="00A1607E">
      <w:pPr>
        <w:pStyle w:val="Paragraphedeliste"/>
        <w:numPr>
          <w:ilvl w:val="1"/>
          <w:numId w:val="1"/>
        </w:numPr>
        <w:ind w:firstLine="131"/>
        <w:jc w:val="both"/>
        <w:rPr>
          <w:b/>
          <w:bCs/>
          <w:color w:val="4472C4" w:themeColor="accent1"/>
        </w:rPr>
      </w:pPr>
      <w:r w:rsidRPr="00A1607E">
        <w:rPr>
          <w:b/>
          <w:bCs/>
          <w:color w:val="4472C4" w:themeColor="accent1"/>
        </w:rPr>
        <w:t>Présentation du sujet</w:t>
      </w:r>
    </w:p>
    <w:p w:rsidR="00747DB0" w:rsidRDefault="00747DB0" w:rsidP="008570DD">
      <w:pPr>
        <w:jc w:val="both"/>
      </w:pPr>
    </w:p>
    <w:p w:rsidR="00480009" w:rsidRDefault="00480009" w:rsidP="002B733C">
      <w:pPr>
        <w:jc w:val="both"/>
      </w:pPr>
      <w:r>
        <w:rPr>
          <w:noProof/>
        </w:rPr>
        <w:drawing>
          <wp:anchor distT="0" distB="0" distL="114300" distR="114300" simplePos="0" relativeHeight="251660288" behindDoc="0" locked="0" layoutInCell="1" allowOverlap="1">
            <wp:simplePos x="0" y="0"/>
            <wp:positionH relativeFrom="column">
              <wp:posOffset>-67310</wp:posOffset>
            </wp:positionH>
            <wp:positionV relativeFrom="paragraph">
              <wp:posOffset>2031153</wp:posOffset>
            </wp:positionV>
            <wp:extent cx="1515600" cy="1861200"/>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0px-Accessible_surface.svg.png"/>
                    <pic:cNvPicPr/>
                  </pic:nvPicPr>
                  <pic:blipFill>
                    <a:blip r:embed="rId7">
                      <a:extLst>
                        <a:ext uri="{28A0092B-C50C-407E-A947-70E740481C1C}">
                          <a14:useLocalDpi xmlns:a14="http://schemas.microsoft.com/office/drawing/2010/main" val="0"/>
                        </a:ext>
                      </a:extLst>
                    </a:blip>
                    <a:stretch>
                      <a:fillRect/>
                    </a:stretch>
                  </pic:blipFill>
                  <pic:spPr>
                    <a:xfrm>
                      <a:off x="0" y="0"/>
                      <a:ext cx="1515600" cy="1861200"/>
                    </a:xfrm>
                    <a:prstGeom prst="rect">
                      <a:avLst/>
                    </a:prstGeom>
                  </pic:spPr>
                </pic:pic>
              </a:graphicData>
            </a:graphic>
            <wp14:sizeRelH relativeFrom="margin">
              <wp14:pctWidth>0</wp14:pctWidth>
            </wp14:sizeRelH>
            <wp14:sizeRelV relativeFrom="margin">
              <wp14:pctHeight>0</wp14:pctHeight>
            </wp14:sizeRelV>
          </wp:anchor>
        </w:drawing>
      </w:r>
      <w:r>
        <w:t>L</w:t>
      </w:r>
      <w:r w:rsidRPr="00480009">
        <w:t xml:space="preserve">'algorithme </w:t>
      </w:r>
      <w:proofErr w:type="spellStart"/>
      <w:r w:rsidRPr="00480009">
        <w:t>Shrake-Rupley</w:t>
      </w:r>
      <w:proofErr w:type="spellEnd"/>
      <w:r w:rsidRPr="00480009">
        <w:t xml:space="preserve"> </w:t>
      </w:r>
      <w:r>
        <w:t xml:space="preserve">(2) </w:t>
      </w:r>
      <w:r w:rsidRPr="00480009">
        <w:t xml:space="preserve">est un procédé numérique qui dessine un maillage de points équidistants </w:t>
      </w:r>
      <w:r>
        <w:t>entre</w:t>
      </w:r>
      <w:r w:rsidRPr="00480009">
        <w:t xml:space="preserve"> chaque atome d</w:t>
      </w:r>
      <w:r>
        <w:t>’une</w:t>
      </w:r>
      <w:r w:rsidRPr="00480009">
        <w:t xml:space="preserve"> molécule</w:t>
      </w:r>
      <w:r>
        <w:t xml:space="preserve"> </w:t>
      </w:r>
      <w:r w:rsidRPr="00480009">
        <w:t>et utilise le nombre de points qui sont accessibles au solvant</w:t>
      </w:r>
      <w:r>
        <w:t xml:space="preserve"> </w:t>
      </w:r>
      <w:r w:rsidRPr="00480009">
        <w:t>afin de déterminer l'aire de surface</w:t>
      </w:r>
      <w:r>
        <w:t xml:space="preserve"> accessible au solvant</w:t>
      </w:r>
      <w:r w:rsidRPr="00480009">
        <w:t>.</w:t>
      </w:r>
      <w:r>
        <w:t xml:space="preserve"> Cette donnée </w:t>
      </w:r>
      <w:r w:rsidR="002B733C">
        <w:t>est utilisé</w:t>
      </w:r>
      <w:r>
        <w:t>e</w:t>
      </w:r>
      <w:r w:rsidR="002B733C">
        <w:t xml:space="preserve"> p</w:t>
      </w:r>
      <w:r w:rsidR="008570DD">
        <w:t xml:space="preserve">our </w:t>
      </w:r>
      <w:r w:rsidR="00676675">
        <w:t xml:space="preserve">aider à la </w:t>
      </w:r>
      <w:r w:rsidR="008570DD">
        <w:t>détermin</w:t>
      </w:r>
      <w:r w:rsidR="00676675">
        <w:t>ation</w:t>
      </w:r>
      <w:r w:rsidR="008570DD">
        <w:t xml:space="preserve"> la fonction d’une protéine dont la séquence en acides aminés est </w:t>
      </w:r>
      <w:r w:rsidR="005C5EBB">
        <w:t>connue</w:t>
      </w:r>
      <w:r>
        <w:t>. U</w:t>
      </w:r>
      <w:r w:rsidR="008570DD">
        <w:t xml:space="preserve">n des paramètres </w:t>
      </w:r>
      <w:r w:rsidR="005C5EBB">
        <w:t>utilisé dans cette détermination</w:t>
      </w:r>
      <w:r w:rsidR="008570DD">
        <w:t xml:space="preserve"> est la capacité de deux ou plus monomères à se lier entre eux. Il est donc nécessaire d’</w:t>
      </w:r>
      <w:r w:rsidR="008570DD" w:rsidRPr="008570DD">
        <w:t>identifier les atomes participant à l’interface</w:t>
      </w:r>
      <w:r w:rsidR="008570DD">
        <w:t xml:space="preserve"> avec les solvants</w:t>
      </w:r>
      <w:r w:rsidR="008570DD" w:rsidRPr="008570DD">
        <w:t xml:space="preserve">, </w:t>
      </w:r>
      <w:r w:rsidR="008570DD">
        <w:t xml:space="preserve">afin de </w:t>
      </w:r>
      <w:r w:rsidR="008570DD" w:rsidRPr="008570DD">
        <w:t>prédire la formation</w:t>
      </w:r>
      <w:r w:rsidR="008570DD">
        <w:t xml:space="preserve"> de complexes protéiques. </w:t>
      </w:r>
      <w:r w:rsidR="00043F61">
        <w:t>Le</w:t>
      </w:r>
      <w:r w:rsidR="00043F61" w:rsidRPr="00043F61">
        <w:t xml:space="preserve"> modèle de </w:t>
      </w:r>
      <w:r w:rsidR="00A807DD">
        <w:t>V</w:t>
      </w:r>
      <w:r w:rsidR="00043F61" w:rsidRPr="00043F61">
        <w:t xml:space="preserve">an der </w:t>
      </w:r>
      <w:proofErr w:type="spellStart"/>
      <w:r w:rsidR="00043F61" w:rsidRPr="00043F61">
        <w:t>Waals</w:t>
      </w:r>
      <w:proofErr w:type="spellEnd"/>
      <w:r w:rsidR="00947892">
        <w:t xml:space="preserve"> </w:t>
      </w:r>
      <w:r w:rsidR="00043F61">
        <w:t xml:space="preserve">est une méthode de représentations des énergies entre </w:t>
      </w:r>
      <w:r w:rsidR="00043F61" w:rsidRPr="00043F61">
        <w:t>chaque atome</w:t>
      </w:r>
      <w:r>
        <w:t xml:space="preserve"> (figure 1)</w:t>
      </w:r>
      <w:r w:rsidR="00043F61">
        <w:t xml:space="preserve">. Chacun d’eux </w:t>
      </w:r>
      <w:r w:rsidR="00043F61" w:rsidRPr="00043F61">
        <w:t xml:space="preserve">est représenté par une boule dont le rayon </w:t>
      </w:r>
      <w:r w:rsidR="00676675">
        <w:t xml:space="preserve">est connu et </w:t>
      </w:r>
      <w:r w:rsidR="00043F61" w:rsidRPr="00043F61">
        <w:t>dépend de ses propriétés</w:t>
      </w:r>
      <w:r w:rsidR="00676675">
        <w:t xml:space="preserve"> physico-chimiques</w:t>
      </w:r>
      <w:r w:rsidR="00043F61" w:rsidRPr="00043F61">
        <w:t xml:space="preserve">. La surface d’une molécule représentée par des boules de </w:t>
      </w:r>
      <w:r w:rsidR="00A807DD">
        <w:t>V</w:t>
      </w:r>
      <w:r w:rsidR="00043F61" w:rsidRPr="00043F61">
        <w:t xml:space="preserve">an der </w:t>
      </w:r>
      <w:proofErr w:type="spellStart"/>
      <w:r w:rsidR="00043F61" w:rsidRPr="00043F61">
        <w:t>Waals</w:t>
      </w:r>
      <w:proofErr w:type="spellEnd"/>
      <w:r w:rsidR="00043F61" w:rsidRPr="00043F61">
        <w:t xml:space="preserve"> est constituée par la frontière de l’ensemble de ces boules</w:t>
      </w:r>
      <w:r w:rsidR="005C5EBB">
        <w:t>.</w:t>
      </w:r>
      <w:r w:rsidR="00043F61">
        <w:t xml:space="preserve"> </w:t>
      </w:r>
      <w:r w:rsidR="005C5EBB">
        <w:t>L</w:t>
      </w:r>
      <w:r w:rsidR="00043F61" w:rsidRPr="00043F61">
        <w:t>a surface accessible par le solvant est l’ensemble des positions possibles d’une boule représentant le solvant, qui roulerait sur l</w:t>
      </w:r>
      <w:r w:rsidR="005C5EBB">
        <w:t>eur</w:t>
      </w:r>
      <w:r w:rsidR="00043F61" w:rsidRPr="00043F61">
        <w:t xml:space="preserve"> surface</w:t>
      </w:r>
      <w:r w:rsidR="005C5EBB">
        <w:t>.</w:t>
      </w:r>
      <w:r w:rsidR="00043F61" w:rsidRPr="00043F61">
        <w:t xml:space="preserve"> </w:t>
      </w:r>
      <w:r w:rsidR="005C5EBB">
        <w:t>L</w:t>
      </w:r>
      <w:r w:rsidR="00CA0AD9" w:rsidRPr="00CA0AD9">
        <w:t>e centre de cette boule dessine une nouvelle surface, dénommée surface accessible au solvant.</w:t>
      </w:r>
      <w:r w:rsidR="00801449">
        <w:t xml:space="preserve"> </w:t>
      </w:r>
    </w:p>
    <w:p w:rsidR="00480009" w:rsidRDefault="00480009" w:rsidP="002B733C">
      <w:pPr>
        <w:jc w:val="both"/>
      </w:pPr>
    </w:p>
    <w:p w:rsidR="00480009" w:rsidRDefault="002B733C" w:rsidP="008570DD">
      <w:pPr>
        <w:jc w:val="both"/>
      </w:pPr>
      <w:r>
        <w:t>L’objectif de ce projet est de réaliser un programme permettant de calculer la surface accessible au solvant (absolue et relative) à partir des coordonnées d’une protéine issue d’un fichier PDB</w:t>
      </w:r>
      <w:r w:rsidR="00480009">
        <w:t xml:space="preserve"> (site </w:t>
      </w:r>
      <w:r w:rsidR="00D16D5C">
        <w:t>répertoire</w:t>
      </w:r>
      <w:r w:rsidR="00480009">
        <w:t xml:space="preserve"> de t</w:t>
      </w:r>
      <w:r w:rsidR="00480009" w:rsidRPr="008570DD">
        <w:t xml:space="preserve">outes les structures </w:t>
      </w:r>
      <w:r w:rsidR="00480009">
        <w:t xml:space="preserve">connues - </w:t>
      </w:r>
      <w:proofErr w:type="spellStart"/>
      <w:r w:rsidR="00480009" w:rsidRPr="008570DD">
        <w:t>Protein</w:t>
      </w:r>
      <w:proofErr w:type="spellEnd"/>
      <w:r w:rsidR="00480009" w:rsidRPr="008570DD">
        <w:t xml:space="preserve"> Data Ba</w:t>
      </w:r>
      <w:r w:rsidR="00480009">
        <w:t xml:space="preserve">nk). </w:t>
      </w:r>
    </w:p>
    <w:p w:rsidR="000A41CD" w:rsidRDefault="000A41CD" w:rsidP="008570DD">
      <w:pPr>
        <w:jc w:val="both"/>
      </w:pPr>
    </w:p>
    <w:p w:rsidR="00221997" w:rsidRPr="000A41CD" w:rsidRDefault="00221997" w:rsidP="000A41CD">
      <w:pPr>
        <w:ind w:left="-142"/>
        <w:jc w:val="center"/>
        <w:rPr>
          <w:sz w:val="16"/>
          <w:szCs w:val="16"/>
        </w:rPr>
      </w:pPr>
      <w:r w:rsidRPr="000A41CD">
        <w:rPr>
          <w:sz w:val="16"/>
          <w:szCs w:val="16"/>
          <w:u w:val="single"/>
        </w:rPr>
        <w:t>Figure 1</w:t>
      </w:r>
      <w:r w:rsidRPr="000A41CD">
        <w:rPr>
          <w:sz w:val="16"/>
          <w:szCs w:val="16"/>
        </w:rPr>
        <w:t> : Représentation graphique de la surface disponible. La zone accessible est représentée par les lignes en pointillés, la molécule de solvant en bleu et les sphères centrées sur les atomes en rouge. (6)</w:t>
      </w:r>
    </w:p>
    <w:p w:rsidR="00221997" w:rsidRDefault="00221997" w:rsidP="008570DD">
      <w:pPr>
        <w:jc w:val="both"/>
      </w:pPr>
    </w:p>
    <w:p w:rsidR="001524F1" w:rsidRDefault="001524F1" w:rsidP="008570DD">
      <w:pPr>
        <w:jc w:val="both"/>
      </w:pPr>
    </w:p>
    <w:p w:rsidR="00A1607E" w:rsidRPr="00A1607E" w:rsidRDefault="00A1607E" w:rsidP="00A1607E">
      <w:pPr>
        <w:pStyle w:val="Paragraphedeliste"/>
        <w:numPr>
          <w:ilvl w:val="1"/>
          <w:numId w:val="1"/>
        </w:numPr>
        <w:ind w:firstLine="131"/>
        <w:jc w:val="both"/>
        <w:rPr>
          <w:b/>
          <w:bCs/>
          <w:color w:val="4472C4" w:themeColor="accent1"/>
        </w:rPr>
      </w:pPr>
      <w:r w:rsidRPr="00A1607E">
        <w:rPr>
          <w:b/>
          <w:bCs/>
          <w:color w:val="4472C4" w:themeColor="accent1"/>
        </w:rPr>
        <w:t>La protéine CD59</w:t>
      </w:r>
    </w:p>
    <w:p w:rsidR="00A1607E" w:rsidRDefault="00A1607E" w:rsidP="008570DD">
      <w:pPr>
        <w:jc w:val="both"/>
      </w:pPr>
    </w:p>
    <w:p w:rsidR="00801449" w:rsidRDefault="00801449" w:rsidP="00801449">
      <w:pPr>
        <w:jc w:val="both"/>
      </w:pPr>
      <w:r>
        <w:t xml:space="preserve">La glycoprotéine CD59 est une protéine codée par le gène CD591. </w:t>
      </w:r>
      <w:r w:rsidR="00FE4153">
        <w:t xml:space="preserve">Elle contient 128 acides aminés. </w:t>
      </w:r>
      <w:r>
        <w:t>Elle appartient à la famille de protéines LY6/</w:t>
      </w:r>
      <w:proofErr w:type="spellStart"/>
      <w:r>
        <w:t>uPAR</w:t>
      </w:r>
      <w:proofErr w:type="spellEnd"/>
      <w:r>
        <w:t xml:space="preserve">/alpha-neurotoxine2. </w:t>
      </w:r>
      <w:r w:rsidR="005C5EBB">
        <w:t>Chez l’humain, e</w:t>
      </w:r>
      <w:r>
        <w:t xml:space="preserve">lle est présence à la surface des hématies et des monocytes qui inhibent la constitution du complexe d'attaque membranaire du complément. Un déficit CD 59 provoque </w:t>
      </w:r>
      <w:r>
        <w:lastRenderedPageBreak/>
        <w:t xml:space="preserve">donc un défaut de protection de la membrane des hématies contre la lyse par le complément induisant </w:t>
      </w:r>
      <w:r w:rsidR="004F6E7B">
        <w:t>une pathologie nommée</w:t>
      </w:r>
      <w:r>
        <w:t xml:space="preserve"> </w:t>
      </w:r>
      <w:r w:rsidRPr="00801449">
        <w:t>hémoglobinurie paroxystique nocturne (HPN</w:t>
      </w:r>
      <w:proofErr w:type="gramStart"/>
      <w:r w:rsidRPr="00801449">
        <w:t>)</w:t>
      </w:r>
      <w:r>
        <w:t>.Les</w:t>
      </w:r>
      <w:proofErr w:type="gramEnd"/>
      <w:r>
        <w:t xml:space="preserve"> virus </w:t>
      </w:r>
      <w:r w:rsidR="005C5EBB">
        <w:t xml:space="preserve">quant à eux, </w:t>
      </w:r>
      <w:r>
        <w:t>tels que le VIH, cytomégalovirus humain et la vaccine intègrent CD59 dans leur propre enveloppe virale pour éviter la lyse par le système du complément.</w:t>
      </w:r>
    </w:p>
    <w:p w:rsidR="00947892" w:rsidRDefault="00ED0463" w:rsidP="00801449">
      <w:pPr>
        <w:jc w:val="both"/>
      </w:pPr>
      <w:r>
        <w:rPr>
          <w:noProof/>
        </w:rPr>
        <w:drawing>
          <wp:anchor distT="0" distB="0" distL="114300" distR="114300" simplePos="0" relativeHeight="251658240" behindDoc="0" locked="0" layoutInCell="1" allowOverlap="1">
            <wp:simplePos x="0" y="0"/>
            <wp:positionH relativeFrom="column">
              <wp:posOffset>2875915</wp:posOffset>
            </wp:positionH>
            <wp:positionV relativeFrom="paragraph">
              <wp:posOffset>184150</wp:posOffset>
            </wp:positionV>
            <wp:extent cx="2344420" cy="2047875"/>
            <wp:effectExtent l="0" t="0" r="508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59_2.png"/>
                    <pic:cNvPicPr/>
                  </pic:nvPicPr>
                  <pic:blipFill rotWithShape="1">
                    <a:blip r:embed="rId8" cstate="print">
                      <a:extLst>
                        <a:ext uri="{28A0092B-C50C-407E-A947-70E740481C1C}">
                          <a14:useLocalDpi xmlns:a14="http://schemas.microsoft.com/office/drawing/2010/main" val="0"/>
                        </a:ext>
                      </a:extLst>
                    </a:blip>
                    <a:srcRect l="7140" t="3839" r="10765"/>
                    <a:stretch/>
                  </pic:blipFill>
                  <pic:spPr bwMode="auto">
                    <a:xfrm>
                      <a:off x="0" y="0"/>
                      <a:ext cx="234442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501E9F3">
            <wp:simplePos x="0" y="0"/>
            <wp:positionH relativeFrom="column">
              <wp:posOffset>573405</wp:posOffset>
            </wp:positionH>
            <wp:positionV relativeFrom="paragraph">
              <wp:posOffset>184150</wp:posOffset>
            </wp:positionV>
            <wp:extent cx="2244725" cy="2047875"/>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59_1.png"/>
                    <pic:cNvPicPr/>
                  </pic:nvPicPr>
                  <pic:blipFill rotWithShape="1">
                    <a:blip r:embed="rId9" cstate="print">
                      <a:extLst>
                        <a:ext uri="{28A0092B-C50C-407E-A947-70E740481C1C}">
                          <a14:useLocalDpi xmlns:a14="http://schemas.microsoft.com/office/drawing/2010/main" val="0"/>
                        </a:ext>
                      </a:extLst>
                    </a:blip>
                    <a:srcRect l="16779" t="8398" r="17520" b="10970"/>
                    <a:stretch/>
                  </pic:blipFill>
                  <pic:spPr bwMode="auto">
                    <a:xfrm>
                      <a:off x="0" y="0"/>
                      <a:ext cx="2244725"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1449" w:rsidRDefault="00801449" w:rsidP="00801449">
      <w:pPr>
        <w:jc w:val="both"/>
      </w:pPr>
    </w:p>
    <w:p w:rsidR="00801449" w:rsidRDefault="00801449" w:rsidP="00801449">
      <w:pPr>
        <w:jc w:val="both"/>
      </w:pPr>
    </w:p>
    <w:p w:rsidR="00801449" w:rsidRDefault="00801449" w:rsidP="00801449">
      <w:pPr>
        <w:jc w:val="both"/>
      </w:pPr>
    </w:p>
    <w:p w:rsidR="00A1607E" w:rsidRDefault="00A1607E" w:rsidP="008570DD">
      <w:pPr>
        <w:jc w:val="both"/>
      </w:pPr>
    </w:p>
    <w:p w:rsidR="00801449" w:rsidRPr="002B733C" w:rsidRDefault="00801449" w:rsidP="002B733C">
      <w:pPr>
        <w:jc w:val="both"/>
      </w:pPr>
    </w:p>
    <w:p w:rsidR="00801449" w:rsidRPr="002B733C" w:rsidRDefault="00801449" w:rsidP="002B733C">
      <w:pPr>
        <w:jc w:val="both"/>
      </w:pPr>
    </w:p>
    <w:p w:rsidR="00801449" w:rsidRPr="002B733C" w:rsidRDefault="00801449" w:rsidP="002B733C">
      <w:pPr>
        <w:jc w:val="both"/>
      </w:pPr>
    </w:p>
    <w:p w:rsidR="00801449" w:rsidRPr="002B733C" w:rsidRDefault="00801449" w:rsidP="002B733C">
      <w:pPr>
        <w:jc w:val="both"/>
      </w:pPr>
    </w:p>
    <w:p w:rsidR="00801449" w:rsidRDefault="00801449" w:rsidP="000A41CD">
      <w:pPr>
        <w:ind w:left="2832"/>
        <w:rPr>
          <w:sz w:val="16"/>
          <w:szCs w:val="16"/>
        </w:rPr>
      </w:pPr>
    </w:p>
    <w:p w:rsidR="000A41CD" w:rsidRDefault="000A41CD" w:rsidP="000A41CD">
      <w:pPr>
        <w:ind w:left="2832"/>
        <w:rPr>
          <w:sz w:val="16"/>
          <w:szCs w:val="16"/>
        </w:rPr>
      </w:pPr>
    </w:p>
    <w:p w:rsidR="00ED0463" w:rsidRDefault="00ED0463" w:rsidP="000A41CD">
      <w:pPr>
        <w:ind w:left="2832"/>
        <w:rPr>
          <w:sz w:val="16"/>
          <w:szCs w:val="16"/>
        </w:rPr>
      </w:pPr>
    </w:p>
    <w:p w:rsidR="00ED0463" w:rsidRDefault="00ED0463" w:rsidP="000A41CD">
      <w:pPr>
        <w:ind w:left="2832"/>
        <w:rPr>
          <w:sz w:val="16"/>
          <w:szCs w:val="16"/>
        </w:rPr>
      </w:pPr>
    </w:p>
    <w:p w:rsidR="00ED0463" w:rsidRPr="000A41CD" w:rsidRDefault="00ED0463" w:rsidP="000A41CD">
      <w:pPr>
        <w:ind w:left="2832"/>
        <w:rPr>
          <w:sz w:val="16"/>
          <w:szCs w:val="16"/>
        </w:rPr>
      </w:pPr>
    </w:p>
    <w:p w:rsidR="00801449" w:rsidRPr="000A41CD" w:rsidRDefault="002B733C" w:rsidP="000A41CD">
      <w:pPr>
        <w:ind w:left="2832"/>
        <w:rPr>
          <w:sz w:val="16"/>
          <w:szCs w:val="16"/>
        </w:rPr>
      </w:pPr>
      <w:r w:rsidRPr="000A41CD">
        <w:rPr>
          <w:sz w:val="16"/>
          <w:szCs w:val="16"/>
          <w:u w:val="single"/>
        </w:rPr>
        <w:t xml:space="preserve">Figure </w:t>
      </w:r>
      <w:r w:rsidR="00D16D5C" w:rsidRPr="000A41CD">
        <w:rPr>
          <w:sz w:val="16"/>
          <w:szCs w:val="16"/>
          <w:u w:val="single"/>
        </w:rPr>
        <w:t>2</w:t>
      </w:r>
      <w:r w:rsidRPr="000A41CD">
        <w:rPr>
          <w:sz w:val="16"/>
          <w:szCs w:val="16"/>
          <w:u w:val="single"/>
        </w:rPr>
        <w:t xml:space="preserve"> et </w:t>
      </w:r>
      <w:r w:rsidR="00D16D5C" w:rsidRPr="000A41CD">
        <w:rPr>
          <w:sz w:val="16"/>
          <w:szCs w:val="16"/>
          <w:u w:val="single"/>
        </w:rPr>
        <w:t>3</w:t>
      </w:r>
      <w:r w:rsidRPr="000A41CD">
        <w:rPr>
          <w:sz w:val="16"/>
          <w:szCs w:val="16"/>
        </w:rPr>
        <w:t xml:space="preserve"> : Représentation de la protéine CD59 avec </w:t>
      </w:r>
      <w:proofErr w:type="spellStart"/>
      <w:r w:rsidRPr="000A41CD">
        <w:rPr>
          <w:sz w:val="16"/>
          <w:szCs w:val="16"/>
        </w:rPr>
        <w:t>PyMOL</w:t>
      </w:r>
      <w:proofErr w:type="spellEnd"/>
    </w:p>
    <w:p w:rsidR="00801449" w:rsidRPr="002B733C" w:rsidRDefault="00801449" w:rsidP="002B733C">
      <w:pPr>
        <w:jc w:val="both"/>
      </w:pPr>
    </w:p>
    <w:p w:rsidR="00801449" w:rsidRPr="002B733C" w:rsidRDefault="00801449" w:rsidP="002B733C">
      <w:pPr>
        <w:jc w:val="both"/>
      </w:pPr>
    </w:p>
    <w:p w:rsidR="005B11D0" w:rsidRDefault="005B11D0" w:rsidP="00801449">
      <w:pPr>
        <w:pStyle w:val="Paragraphedeliste"/>
        <w:numPr>
          <w:ilvl w:val="0"/>
          <w:numId w:val="1"/>
        </w:numPr>
        <w:rPr>
          <w:b/>
          <w:bCs/>
          <w:color w:val="0070C0"/>
          <w:sz w:val="28"/>
          <w:szCs w:val="28"/>
        </w:rPr>
      </w:pPr>
      <w:r w:rsidRPr="00801449">
        <w:rPr>
          <w:b/>
          <w:bCs/>
          <w:color w:val="0070C0"/>
          <w:sz w:val="28"/>
          <w:szCs w:val="28"/>
        </w:rPr>
        <w:t>Matériels et méthodes</w:t>
      </w:r>
    </w:p>
    <w:p w:rsidR="00C307A3" w:rsidRPr="00C307A3" w:rsidRDefault="00C307A3" w:rsidP="00C307A3">
      <w:pPr>
        <w:rPr>
          <w:b/>
          <w:bCs/>
          <w:color w:val="0070C0"/>
          <w:sz w:val="28"/>
          <w:szCs w:val="28"/>
        </w:rPr>
      </w:pP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Description de l’algorithme</w:t>
      </w:r>
    </w:p>
    <w:p w:rsidR="002B733C" w:rsidRDefault="002B733C" w:rsidP="002B733C">
      <w:pPr>
        <w:jc w:val="both"/>
      </w:pPr>
    </w:p>
    <w:p w:rsidR="00C20BBF" w:rsidRDefault="00C20BBF" w:rsidP="002B733C">
      <w:pPr>
        <w:jc w:val="both"/>
      </w:pPr>
      <w:r>
        <w:rPr>
          <w:noProof/>
        </w:rPr>
        <w:drawing>
          <wp:inline distT="0" distB="0" distL="0" distR="0">
            <wp:extent cx="5756910" cy="37350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735070"/>
                    </a:xfrm>
                    <a:prstGeom prst="rect">
                      <a:avLst/>
                    </a:prstGeom>
                  </pic:spPr>
                </pic:pic>
              </a:graphicData>
            </a:graphic>
          </wp:inline>
        </w:drawing>
      </w:r>
    </w:p>
    <w:p w:rsidR="00676675" w:rsidRDefault="00676675" w:rsidP="002B733C">
      <w:pPr>
        <w:jc w:val="both"/>
      </w:pPr>
    </w:p>
    <w:p w:rsidR="00C20BBF" w:rsidRDefault="00C20BBF" w:rsidP="00C20BBF">
      <w:pPr>
        <w:jc w:val="center"/>
        <w:rPr>
          <w:sz w:val="16"/>
          <w:szCs w:val="16"/>
        </w:rPr>
      </w:pPr>
      <w:r w:rsidRPr="00046A8D">
        <w:rPr>
          <w:sz w:val="16"/>
          <w:szCs w:val="16"/>
          <w:u w:val="single"/>
        </w:rPr>
        <w:t>Figure 6</w:t>
      </w:r>
      <w:r w:rsidRPr="00046A8D">
        <w:rPr>
          <w:sz w:val="16"/>
          <w:szCs w:val="16"/>
        </w:rPr>
        <w:t> : Workflow</w:t>
      </w:r>
      <w:r>
        <w:rPr>
          <w:sz w:val="16"/>
          <w:szCs w:val="16"/>
        </w:rPr>
        <w:t xml:space="preserve">. </w:t>
      </w:r>
    </w:p>
    <w:p w:rsidR="00676675" w:rsidRDefault="00C20BBF" w:rsidP="00C20BBF">
      <w:pPr>
        <w:jc w:val="center"/>
        <w:rPr>
          <w:sz w:val="16"/>
          <w:szCs w:val="16"/>
        </w:rPr>
      </w:pPr>
      <w:r>
        <w:rPr>
          <w:sz w:val="16"/>
          <w:szCs w:val="16"/>
        </w:rPr>
        <w:t xml:space="preserve">En violet, le relatif à l’objet </w:t>
      </w:r>
      <w:proofErr w:type="spellStart"/>
      <w:r>
        <w:rPr>
          <w:sz w:val="16"/>
          <w:szCs w:val="16"/>
        </w:rPr>
        <w:t>Atom</w:t>
      </w:r>
      <w:proofErr w:type="spellEnd"/>
      <w:r w:rsidR="00676675">
        <w:rPr>
          <w:sz w:val="16"/>
          <w:szCs w:val="16"/>
        </w:rPr>
        <w:t>.</w:t>
      </w:r>
    </w:p>
    <w:p w:rsidR="00676675" w:rsidRDefault="00676675" w:rsidP="00C20BBF">
      <w:pPr>
        <w:jc w:val="center"/>
        <w:rPr>
          <w:sz w:val="16"/>
          <w:szCs w:val="16"/>
        </w:rPr>
      </w:pPr>
      <w:r>
        <w:rPr>
          <w:sz w:val="16"/>
          <w:szCs w:val="16"/>
        </w:rPr>
        <w:t>E</w:t>
      </w:r>
      <w:r w:rsidR="00C20BBF">
        <w:rPr>
          <w:sz w:val="16"/>
          <w:szCs w:val="16"/>
        </w:rPr>
        <w:t>n bleu</w:t>
      </w:r>
      <w:r>
        <w:rPr>
          <w:sz w:val="16"/>
          <w:szCs w:val="16"/>
        </w:rPr>
        <w:t>,</w:t>
      </w:r>
      <w:r w:rsidR="00C20BBF">
        <w:rPr>
          <w:sz w:val="16"/>
          <w:szCs w:val="16"/>
        </w:rPr>
        <w:t xml:space="preserve"> les fonctions générales</w:t>
      </w:r>
      <w:r>
        <w:rPr>
          <w:sz w:val="16"/>
          <w:szCs w:val="16"/>
        </w:rPr>
        <w:t>.</w:t>
      </w:r>
      <w:r w:rsidR="00C20BBF">
        <w:rPr>
          <w:sz w:val="16"/>
          <w:szCs w:val="16"/>
        </w:rPr>
        <w:t xml:space="preserve"> </w:t>
      </w:r>
    </w:p>
    <w:p w:rsidR="00C20BBF" w:rsidRPr="00676675" w:rsidRDefault="00676675" w:rsidP="00676675">
      <w:pPr>
        <w:jc w:val="center"/>
        <w:rPr>
          <w:sz w:val="16"/>
          <w:szCs w:val="16"/>
        </w:rPr>
      </w:pPr>
      <w:r>
        <w:rPr>
          <w:sz w:val="16"/>
          <w:szCs w:val="16"/>
        </w:rPr>
        <w:t>E</w:t>
      </w:r>
      <w:r w:rsidR="00C20BBF">
        <w:rPr>
          <w:sz w:val="16"/>
          <w:szCs w:val="16"/>
        </w:rPr>
        <w:t xml:space="preserve">n </w:t>
      </w:r>
      <w:r>
        <w:rPr>
          <w:sz w:val="16"/>
          <w:szCs w:val="16"/>
        </w:rPr>
        <w:t xml:space="preserve">jaune </w:t>
      </w:r>
      <w:r w:rsidR="00C20BBF">
        <w:rPr>
          <w:sz w:val="16"/>
          <w:szCs w:val="16"/>
        </w:rPr>
        <w:t>moutarde</w:t>
      </w:r>
      <w:r>
        <w:rPr>
          <w:sz w:val="16"/>
          <w:szCs w:val="16"/>
        </w:rPr>
        <w:t>,</w:t>
      </w:r>
      <w:r w:rsidR="00C20BBF">
        <w:rPr>
          <w:sz w:val="16"/>
          <w:szCs w:val="16"/>
        </w:rPr>
        <w:t xml:space="preserve"> le relatif aux visualisations 3D. </w:t>
      </w:r>
    </w:p>
    <w:p w:rsidR="002B733C" w:rsidRDefault="00CA39D1" w:rsidP="002B733C">
      <w:pPr>
        <w:pStyle w:val="Paragraphedeliste"/>
        <w:numPr>
          <w:ilvl w:val="0"/>
          <w:numId w:val="3"/>
        </w:numPr>
        <w:jc w:val="both"/>
      </w:pPr>
      <w:r>
        <w:lastRenderedPageBreak/>
        <w:t xml:space="preserve">Génération des objets </w:t>
      </w:r>
      <w:proofErr w:type="spellStart"/>
      <w:r>
        <w:t>Atoms</w:t>
      </w:r>
      <w:proofErr w:type="spellEnd"/>
      <w:r>
        <w:t xml:space="preserve"> issu de la lecture du fichier pdb avec les attributs suivants :</w:t>
      </w:r>
    </w:p>
    <w:p w:rsidR="00CA39D1" w:rsidRPr="00676675" w:rsidRDefault="00CA39D1" w:rsidP="00CA39D1">
      <w:pPr>
        <w:pStyle w:val="Paragraphedeliste"/>
        <w:ind w:firstLine="696"/>
        <w:jc w:val="both"/>
      </w:pPr>
      <w:r>
        <w:t xml:space="preserve">    </w:t>
      </w:r>
      <w:r w:rsidRPr="00676675">
        <w:t>- index</w:t>
      </w:r>
    </w:p>
    <w:p w:rsidR="009743E3" w:rsidRPr="009743E3" w:rsidRDefault="009743E3" w:rsidP="00CA39D1">
      <w:pPr>
        <w:pStyle w:val="Paragraphedeliste"/>
        <w:ind w:firstLine="696"/>
        <w:jc w:val="both"/>
      </w:pPr>
      <w:r w:rsidRPr="009743E3">
        <w:t xml:space="preserve">Numéro de l’atome dans le </w:t>
      </w:r>
      <w:r>
        <w:t>pdb. S’incrémente à chaque ligne.</w:t>
      </w:r>
    </w:p>
    <w:p w:rsidR="00CA39D1" w:rsidRPr="009743E3" w:rsidRDefault="00CA39D1" w:rsidP="00CA39D1">
      <w:pPr>
        <w:pStyle w:val="Paragraphedeliste"/>
        <w:ind w:firstLine="696"/>
        <w:jc w:val="both"/>
      </w:pPr>
      <w:r w:rsidRPr="009743E3">
        <w:t xml:space="preserve">    - </w:t>
      </w:r>
      <w:proofErr w:type="spellStart"/>
      <w:r w:rsidRPr="009743E3">
        <w:t>name</w:t>
      </w:r>
      <w:proofErr w:type="spellEnd"/>
    </w:p>
    <w:p w:rsidR="009743E3" w:rsidRPr="009743E3" w:rsidRDefault="009743E3" w:rsidP="00CA39D1">
      <w:pPr>
        <w:pStyle w:val="Paragraphedeliste"/>
        <w:ind w:firstLine="696"/>
        <w:jc w:val="both"/>
      </w:pPr>
      <w:r w:rsidRPr="009743E3">
        <w:t>Nom de l’atome</w:t>
      </w:r>
    </w:p>
    <w:p w:rsidR="009743E3" w:rsidRPr="00676675" w:rsidRDefault="009743E3" w:rsidP="009743E3">
      <w:pPr>
        <w:jc w:val="both"/>
      </w:pPr>
      <w:r w:rsidRPr="009743E3">
        <w:tab/>
      </w:r>
      <w:r w:rsidRPr="009743E3">
        <w:tab/>
      </w:r>
      <w:r w:rsidRPr="00676675">
        <w:t>Résidu auquel appartient l’atome.</w:t>
      </w:r>
    </w:p>
    <w:p w:rsidR="00CA39D1" w:rsidRPr="00676675" w:rsidRDefault="00CA39D1" w:rsidP="00CA39D1">
      <w:pPr>
        <w:pStyle w:val="Paragraphedeliste"/>
        <w:ind w:firstLine="696"/>
        <w:jc w:val="both"/>
      </w:pPr>
      <w:r w:rsidRPr="00676675">
        <w:t xml:space="preserve">    - location</w:t>
      </w:r>
    </w:p>
    <w:p w:rsidR="009743E3" w:rsidRPr="00676675" w:rsidRDefault="009743E3" w:rsidP="00CA39D1">
      <w:pPr>
        <w:pStyle w:val="Paragraphedeliste"/>
        <w:ind w:firstLine="696"/>
        <w:jc w:val="both"/>
      </w:pPr>
      <w:r w:rsidRPr="00676675">
        <w:t>Localisation dans la chaine.</w:t>
      </w:r>
    </w:p>
    <w:p w:rsidR="009743E3" w:rsidRPr="00676675" w:rsidRDefault="00CA39D1" w:rsidP="00CA39D1">
      <w:pPr>
        <w:pStyle w:val="Paragraphedeliste"/>
        <w:ind w:firstLine="696"/>
        <w:jc w:val="both"/>
      </w:pPr>
      <w:r w:rsidRPr="00676675">
        <w:t xml:space="preserve">    - </w:t>
      </w:r>
      <w:proofErr w:type="spellStart"/>
      <w:r w:rsidRPr="00676675">
        <w:t>radius_w</w:t>
      </w:r>
      <w:proofErr w:type="spellEnd"/>
      <w:r w:rsidRPr="00676675">
        <w:t xml:space="preserve"> </w:t>
      </w:r>
    </w:p>
    <w:p w:rsidR="00CA39D1" w:rsidRDefault="009743E3" w:rsidP="00CA39D1">
      <w:pPr>
        <w:pStyle w:val="Paragraphedeliste"/>
        <w:ind w:firstLine="696"/>
        <w:jc w:val="both"/>
      </w:pPr>
      <w:r w:rsidRPr="009743E3">
        <w:t>Rayon de V</w:t>
      </w:r>
      <w:r w:rsidR="00CA39D1" w:rsidRPr="009743E3">
        <w:t xml:space="preserve">an der </w:t>
      </w:r>
      <w:proofErr w:type="spellStart"/>
      <w:r>
        <w:t>W</w:t>
      </w:r>
      <w:r w:rsidR="00CA39D1" w:rsidRPr="009743E3">
        <w:t>alls</w:t>
      </w:r>
      <w:proofErr w:type="spellEnd"/>
      <w:r w:rsidR="00CA39D1" w:rsidRPr="009743E3">
        <w:t xml:space="preserve"> </w:t>
      </w:r>
      <w:r w:rsidRPr="009743E3">
        <w:t>de l’atome</w:t>
      </w:r>
      <w:r>
        <w:t>.</w:t>
      </w:r>
    </w:p>
    <w:p w:rsidR="00676675" w:rsidRDefault="00676675" w:rsidP="00676675">
      <w:pPr>
        <w:pStyle w:val="Paragraphedeliste"/>
        <w:ind w:firstLine="696"/>
        <w:jc w:val="both"/>
      </w:pPr>
      <w:r w:rsidRPr="009743E3">
        <w:t xml:space="preserve">    - </w:t>
      </w:r>
      <w:proofErr w:type="spellStart"/>
      <w:r w:rsidRPr="009743E3">
        <w:t>atom_sphere</w:t>
      </w:r>
      <w:proofErr w:type="spellEnd"/>
    </w:p>
    <w:p w:rsidR="00676675" w:rsidRPr="009743E3" w:rsidRDefault="00676675" w:rsidP="00676675">
      <w:pPr>
        <w:pStyle w:val="Paragraphedeliste"/>
        <w:ind w:firstLine="696"/>
        <w:jc w:val="both"/>
      </w:pPr>
      <w:r>
        <w:t xml:space="preserve">Création d’une sphère de rayon </w:t>
      </w:r>
      <w:proofErr w:type="spellStart"/>
      <w:r>
        <w:t>VdW</w:t>
      </w:r>
      <w:proofErr w:type="spellEnd"/>
      <w:r>
        <w:t xml:space="preserve"> autour de l’atome.</w:t>
      </w:r>
    </w:p>
    <w:p w:rsidR="00CA39D1" w:rsidRPr="00676675" w:rsidRDefault="00CA39D1" w:rsidP="00CA39D1">
      <w:pPr>
        <w:pStyle w:val="Paragraphedeliste"/>
        <w:ind w:firstLine="696"/>
        <w:jc w:val="both"/>
      </w:pPr>
      <w:r w:rsidRPr="009743E3">
        <w:t xml:space="preserve">    </w:t>
      </w:r>
      <w:r w:rsidRPr="00676675">
        <w:t xml:space="preserve">- </w:t>
      </w:r>
      <w:proofErr w:type="spellStart"/>
      <w:r w:rsidRPr="00676675">
        <w:t>surface_area</w:t>
      </w:r>
      <w:proofErr w:type="spellEnd"/>
    </w:p>
    <w:p w:rsidR="009743E3" w:rsidRPr="009743E3" w:rsidRDefault="009743E3" w:rsidP="00CA39D1">
      <w:pPr>
        <w:pStyle w:val="Paragraphedeliste"/>
        <w:ind w:firstLine="696"/>
        <w:jc w:val="both"/>
      </w:pPr>
      <w:r w:rsidRPr="009743E3">
        <w:t xml:space="preserve">Surface de la </w:t>
      </w:r>
      <w:r>
        <w:t xml:space="preserve">surface totale de la </w:t>
      </w:r>
      <w:r w:rsidR="00676675">
        <w:t>sphère</w:t>
      </w:r>
      <w:r>
        <w:t xml:space="preserve"> autour de l’atome.</w:t>
      </w:r>
    </w:p>
    <w:p w:rsidR="00CA39D1" w:rsidRPr="00676675" w:rsidRDefault="00CA39D1" w:rsidP="00CA39D1">
      <w:pPr>
        <w:pStyle w:val="Paragraphedeliste"/>
        <w:ind w:firstLine="696"/>
        <w:jc w:val="both"/>
      </w:pPr>
      <w:r w:rsidRPr="009743E3">
        <w:t xml:space="preserve">    </w:t>
      </w:r>
      <w:r w:rsidRPr="00676675">
        <w:t xml:space="preserve">- </w:t>
      </w:r>
      <w:proofErr w:type="spellStart"/>
      <w:r w:rsidRPr="00676675">
        <w:t>atom_plus_solvant_sphere</w:t>
      </w:r>
      <w:proofErr w:type="spellEnd"/>
    </w:p>
    <w:p w:rsidR="009743E3" w:rsidRPr="009743E3" w:rsidRDefault="009743E3" w:rsidP="00CA39D1">
      <w:pPr>
        <w:pStyle w:val="Paragraphedeliste"/>
        <w:ind w:firstLine="696"/>
        <w:jc w:val="both"/>
      </w:pPr>
      <w:r>
        <w:t>Sphère de rayon atome + solvant.</w:t>
      </w:r>
    </w:p>
    <w:p w:rsidR="00CA39D1" w:rsidRDefault="00CA39D1" w:rsidP="00CA39D1">
      <w:pPr>
        <w:pStyle w:val="Paragraphedeliste"/>
        <w:ind w:firstLine="696"/>
        <w:jc w:val="both"/>
        <w:rPr>
          <w:color w:val="7030A0"/>
        </w:rPr>
      </w:pPr>
      <w:r w:rsidRPr="009743E3">
        <w:t xml:space="preserve">    </w:t>
      </w:r>
      <w:r>
        <w:t xml:space="preserve">- </w:t>
      </w:r>
      <w:proofErr w:type="spellStart"/>
      <w:r w:rsidRPr="00CD6036">
        <w:rPr>
          <w:color w:val="7030A0"/>
        </w:rPr>
        <w:t>accessible_points</w:t>
      </w:r>
      <w:proofErr w:type="spellEnd"/>
    </w:p>
    <w:p w:rsidR="009743E3" w:rsidRDefault="009743E3" w:rsidP="00CA39D1">
      <w:pPr>
        <w:pStyle w:val="Paragraphedeliste"/>
        <w:ind w:firstLine="696"/>
        <w:jc w:val="both"/>
      </w:pPr>
      <w:r>
        <w:t xml:space="preserve">Table contenant tous les points de la </w:t>
      </w:r>
      <w:r w:rsidR="00676675">
        <w:t>sphère</w:t>
      </w:r>
      <w:r>
        <w:t>.</w:t>
      </w:r>
    </w:p>
    <w:p w:rsidR="00CA39D1" w:rsidRDefault="00CA39D1" w:rsidP="00CA39D1">
      <w:pPr>
        <w:pStyle w:val="Paragraphedeliste"/>
        <w:ind w:firstLine="696"/>
        <w:jc w:val="both"/>
      </w:pPr>
      <w:r>
        <w:t xml:space="preserve">    - </w:t>
      </w:r>
      <w:proofErr w:type="spellStart"/>
      <w:r>
        <w:t>accessible_points_count</w:t>
      </w:r>
      <w:proofErr w:type="spellEnd"/>
    </w:p>
    <w:p w:rsidR="009743E3" w:rsidRDefault="009743E3" w:rsidP="00CA39D1">
      <w:pPr>
        <w:pStyle w:val="Paragraphedeliste"/>
        <w:ind w:firstLine="696"/>
        <w:jc w:val="both"/>
      </w:pPr>
      <w:r>
        <w:t>Nombre de points dans la sphère accessibles au solvant.</w:t>
      </w:r>
    </w:p>
    <w:p w:rsidR="00CA39D1" w:rsidRDefault="00CA39D1" w:rsidP="00CA39D1">
      <w:pPr>
        <w:pStyle w:val="Paragraphedeliste"/>
        <w:ind w:firstLine="696"/>
        <w:jc w:val="both"/>
      </w:pPr>
      <w:r>
        <w:t xml:space="preserve">    - </w:t>
      </w:r>
      <w:proofErr w:type="spellStart"/>
      <w:r>
        <w:t>accessible_surface_area</w:t>
      </w:r>
      <w:proofErr w:type="spellEnd"/>
    </w:p>
    <w:p w:rsidR="009743E3" w:rsidRDefault="009743E3" w:rsidP="00CA39D1">
      <w:pPr>
        <w:pStyle w:val="Paragraphedeliste"/>
        <w:ind w:firstLine="696"/>
        <w:jc w:val="both"/>
      </w:pPr>
      <w:r>
        <w:t>Surface accessible au solvant.</w:t>
      </w:r>
    </w:p>
    <w:p w:rsidR="00CA39D1" w:rsidRDefault="00CA39D1" w:rsidP="00CA39D1">
      <w:pPr>
        <w:pStyle w:val="Paragraphedeliste"/>
        <w:ind w:firstLine="696"/>
        <w:jc w:val="both"/>
      </w:pPr>
      <w:r>
        <w:t xml:space="preserve">    - </w:t>
      </w:r>
      <w:proofErr w:type="spellStart"/>
      <w:r>
        <w:t>accessible_surface_area_pct</w:t>
      </w:r>
      <w:proofErr w:type="spellEnd"/>
    </w:p>
    <w:p w:rsidR="009743E3" w:rsidRDefault="009743E3" w:rsidP="00CA39D1">
      <w:pPr>
        <w:pStyle w:val="Paragraphedeliste"/>
        <w:ind w:firstLine="696"/>
        <w:jc w:val="both"/>
      </w:pPr>
      <w:r>
        <w:t>Pourcentage d’accessibilité.</w:t>
      </w:r>
    </w:p>
    <w:p w:rsidR="009743E3" w:rsidRDefault="0069317F" w:rsidP="00CA39D1">
      <w:pPr>
        <w:pStyle w:val="Paragraphedeliste"/>
        <w:ind w:firstLine="696"/>
        <w:jc w:val="both"/>
      </w:pPr>
      <w:r w:rsidRPr="0069317F">
        <w:rPr>
          <w:noProof/>
        </w:rPr>
        <mc:AlternateContent>
          <mc:Choice Requires="wps">
            <w:drawing>
              <wp:anchor distT="0" distB="0" distL="114300" distR="114300" simplePos="0" relativeHeight="251663360" behindDoc="0" locked="0" layoutInCell="1" allowOverlap="1" wp14:anchorId="35AD4743" wp14:editId="0CEC3D77">
                <wp:simplePos x="0" y="0"/>
                <wp:positionH relativeFrom="column">
                  <wp:posOffset>2162387</wp:posOffset>
                </wp:positionH>
                <wp:positionV relativeFrom="paragraph">
                  <wp:posOffset>68580</wp:posOffset>
                </wp:positionV>
                <wp:extent cx="325676" cy="375781"/>
                <wp:effectExtent l="12700" t="12700" r="17780" b="18415"/>
                <wp:wrapNone/>
                <wp:docPr id="12" name="Ellipse 1"/>
                <wp:cNvGraphicFramePr/>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sidRPr="0069317F">
                              <w:rPr>
                                <w:rFonts w:hAnsi="Calibri"/>
                                <w:b/>
                                <w:bCs/>
                                <w:color w:val="FFFFFF" w:themeColor="light1"/>
                                <w:kern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D4743" id="Ellipse 1" o:spid="_x0000_s1026" style="position:absolute;left:0;text-align:left;margin-left:170.25pt;margin-top:5.4pt;width:25.65pt;height:2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" fillcolor="#70ad47 [3209]" strokecolor="white [3201]" strokeweight="1.5pt">
                <v:stroke joinstyle="miter"/>
                <v:textbox>
                  <w:txbxContent>
                    <w:p w:rsidR="0069317F" w:rsidRPr="0069317F" w:rsidRDefault="0069317F" w:rsidP="0069317F">
                      <w:pPr>
                        <w:jc w:val="center"/>
                        <w:rPr>
                          <w:b/>
                          <w:bCs/>
                        </w:rPr>
                      </w:pPr>
                      <w:r w:rsidRPr="0069317F">
                        <w:rPr>
                          <w:rFonts w:hAnsi="Calibri"/>
                          <w:b/>
                          <w:bCs/>
                          <w:color w:val="FFFFFF" w:themeColor="light1"/>
                          <w:kern w:val="24"/>
                        </w:rPr>
                        <w:t>1</w:t>
                      </w:r>
                    </w:p>
                  </w:txbxContent>
                </v:textbox>
              </v:oval>
            </w:pict>
          </mc:Fallback>
        </mc:AlternateContent>
      </w:r>
    </w:p>
    <w:p w:rsidR="00CA39D1" w:rsidRDefault="00CA39D1" w:rsidP="00CA39D1">
      <w:pPr>
        <w:pStyle w:val="Paragraphedeliste"/>
        <w:numPr>
          <w:ilvl w:val="0"/>
          <w:numId w:val="4"/>
        </w:numPr>
        <w:jc w:val="both"/>
      </w:pPr>
      <w:r>
        <w:t>Lecture du fichier pdb</w:t>
      </w:r>
    </w:p>
    <w:p w:rsidR="0069317F" w:rsidRDefault="0069317F" w:rsidP="0069317F">
      <w:pPr>
        <w:pStyle w:val="Paragraphedeliste"/>
        <w:ind w:left="1080"/>
        <w:jc w:val="both"/>
      </w:pPr>
    </w:p>
    <w:p w:rsidR="00CA39D1" w:rsidRDefault="00CA39D1" w:rsidP="00CA39D1">
      <w:pPr>
        <w:pStyle w:val="Paragraphedeliste"/>
        <w:numPr>
          <w:ilvl w:val="0"/>
          <w:numId w:val="4"/>
        </w:numPr>
        <w:jc w:val="both"/>
      </w:pPr>
      <w:r>
        <w:t xml:space="preserve">Écriture dans le fichier </w:t>
      </w:r>
      <w:r w:rsidRPr="00046A8D">
        <w:rPr>
          <w:highlight w:val="lightGray"/>
        </w:rPr>
        <w:t>atoms.csv</w:t>
      </w:r>
      <w:r w:rsidR="009743E3">
        <w:t xml:space="preserve">. Il contient </w:t>
      </w:r>
      <w:r w:rsidR="000B5BCF">
        <w:t>le symbole de l’atome ainsi que ces 3 coordonnées.</w:t>
      </w:r>
    </w:p>
    <w:p w:rsidR="0069317F" w:rsidRDefault="0069317F" w:rsidP="0069317F">
      <w:pPr>
        <w:jc w:val="both"/>
      </w:pPr>
    </w:p>
    <w:p w:rsidR="00CA39D1" w:rsidRDefault="00CA39D1" w:rsidP="00CA39D1">
      <w:pPr>
        <w:pStyle w:val="Paragraphedeliste"/>
        <w:numPr>
          <w:ilvl w:val="0"/>
          <w:numId w:val="4"/>
        </w:numPr>
        <w:jc w:val="both"/>
      </w:pPr>
      <w:r>
        <w:t>Comptage du nombre d’atomes total</w:t>
      </w:r>
      <w:r w:rsidR="009743E3">
        <w:t>.</w:t>
      </w:r>
    </w:p>
    <w:p w:rsidR="00CA39D1" w:rsidRDefault="00CA39D1" w:rsidP="00CA39D1">
      <w:pPr>
        <w:jc w:val="both"/>
      </w:pPr>
    </w:p>
    <w:p w:rsidR="00D909E1" w:rsidRDefault="0069317F" w:rsidP="00D909E1">
      <w:pPr>
        <w:pStyle w:val="Paragraphedeliste"/>
        <w:numPr>
          <w:ilvl w:val="0"/>
          <w:numId w:val="3"/>
        </w:numPr>
        <w:jc w:val="both"/>
      </w:pPr>
      <w:r w:rsidRPr="0069317F">
        <w:rPr>
          <w:noProof/>
        </w:rPr>
        <mc:AlternateContent>
          <mc:Choice Requires="wps">
            <w:drawing>
              <wp:anchor distT="0" distB="0" distL="114300" distR="114300" simplePos="0" relativeHeight="251665408" behindDoc="0" locked="0" layoutInCell="1" allowOverlap="1" wp14:anchorId="3C922129" wp14:editId="4D0EF3CA">
                <wp:simplePos x="0" y="0"/>
                <wp:positionH relativeFrom="column">
                  <wp:posOffset>2947670</wp:posOffset>
                </wp:positionH>
                <wp:positionV relativeFrom="paragraph">
                  <wp:posOffset>161290</wp:posOffset>
                </wp:positionV>
                <wp:extent cx="325676" cy="375781"/>
                <wp:effectExtent l="12700" t="12700" r="17780" b="18415"/>
                <wp:wrapNone/>
                <wp:docPr id="13" name="Ellipse 1"/>
                <wp:cNvGraphicFramePr/>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22129" id="_x0000_s1027" style="position:absolute;left:0;text-align:left;margin-left:232.1pt;margin-top:12.7pt;width:25.65pt;height:2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2</w:t>
                      </w:r>
                    </w:p>
                  </w:txbxContent>
                </v:textbox>
              </v:oval>
            </w:pict>
          </mc:Fallback>
        </mc:AlternateContent>
      </w:r>
      <w:r w:rsidR="00CA39D1">
        <w:t xml:space="preserve">Création d’un nuage de </w:t>
      </w:r>
      <w:r w:rsidR="00D909E1">
        <w:t>100</w:t>
      </w:r>
      <w:r w:rsidR="00620CE2">
        <w:t xml:space="preserve"> </w:t>
      </w:r>
      <w:r w:rsidR="00CA39D1">
        <w:t>point</w:t>
      </w:r>
      <w:r w:rsidR="00620CE2">
        <w:t>s</w:t>
      </w:r>
      <w:r w:rsidR="00CA39D1">
        <w:t xml:space="preserve"> en forme de sphère de rayon 1 autour d’un point central (algorithm</w:t>
      </w:r>
      <w:r w:rsidR="00662E57">
        <w:t>e</w:t>
      </w:r>
      <w:r w:rsidR="00CA39D1">
        <w:t xml:space="preserve"> de </w:t>
      </w:r>
      <w:proofErr w:type="spellStart"/>
      <w:r w:rsidR="00CA39D1">
        <w:t>Saff</w:t>
      </w:r>
      <w:proofErr w:type="spellEnd"/>
      <w:r w:rsidR="00CA39D1">
        <w:t xml:space="preserve"> et </w:t>
      </w:r>
      <w:proofErr w:type="spellStart"/>
      <w:r w:rsidR="00CA39D1">
        <w:t>Kuijlaars</w:t>
      </w:r>
      <w:proofErr w:type="spellEnd"/>
      <w:r w:rsidR="00CA39D1">
        <w:t>).</w:t>
      </w:r>
    </w:p>
    <w:p w:rsidR="0069317F" w:rsidRDefault="0069317F" w:rsidP="0069317F">
      <w:pPr>
        <w:pStyle w:val="Paragraphedeliste"/>
        <w:jc w:val="both"/>
      </w:pPr>
    </w:p>
    <w:p w:rsidR="00662E57" w:rsidRDefault="00662E57" w:rsidP="00662E57">
      <w:pPr>
        <w:pStyle w:val="Paragraphedeliste"/>
        <w:numPr>
          <w:ilvl w:val="0"/>
          <w:numId w:val="4"/>
        </w:numPr>
        <w:jc w:val="both"/>
      </w:pPr>
      <w:r>
        <w:t xml:space="preserve">Écriture dans le fichier </w:t>
      </w:r>
      <w:r w:rsidRPr="00046A8D">
        <w:rPr>
          <w:highlight w:val="lightGray"/>
        </w:rPr>
        <w:t>unit_sphere_point.csv</w:t>
      </w:r>
      <w:r w:rsidR="009743E3">
        <w:t>. Il contient les coordonnées de chaque point de la sphère de rayon 1 autour de l’atome.</w:t>
      </w:r>
    </w:p>
    <w:p w:rsidR="00620CE2" w:rsidRDefault="00620CE2" w:rsidP="00620CE2">
      <w:pPr>
        <w:ind w:left="426"/>
        <w:jc w:val="center"/>
        <w:rPr>
          <w:sz w:val="16"/>
          <w:szCs w:val="16"/>
          <w:u w:val="single"/>
        </w:rPr>
      </w:pPr>
      <w:r>
        <w:rPr>
          <w:noProof/>
        </w:rPr>
        <w:lastRenderedPageBreak/>
        <w:drawing>
          <wp:inline distT="0" distB="0" distL="0" distR="0" wp14:anchorId="4C9FB424" wp14:editId="25CEA804">
            <wp:extent cx="3511446" cy="2560042"/>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_sphere_points.png"/>
                    <pic:cNvPicPr/>
                  </pic:nvPicPr>
                  <pic:blipFill rotWithShape="1">
                    <a:blip r:embed="rId11" cstate="print">
                      <a:extLst>
                        <a:ext uri="{28A0092B-C50C-407E-A947-70E740481C1C}">
                          <a14:useLocalDpi xmlns:a14="http://schemas.microsoft.com/office/drawing/2010/main" val="0"/>
                        </a:ext>
                      </a:extLst>
                    </a:blip>
                    <a:srcRect l="16182" t="12942" r="7336" b="12718"/>
                    <a:stretch/>
                  </pic:blipFill>
                  <pic:spPr bwMode="auto">
                    <a:xfrm>
                      <a:off x="0" y="0"/>
                      <a:ext cx="3575907" cy="2607038"/>
                    </a:xfrm>
                    <a:prstGeom prst="rect">
                      <a:avLst/>
                    </a:prstGeom>
                    <a:ln>
                      <a:noFill/>
                    </a:ln>
                    <a:extLst>
                      <a:ext uri="{53640926-AAD7-44D8-BBD7-CCE9431645EC}">
                        <a14:shadowObscured xmlns:a14="http://schemas.microsoft.com/office/drawing/2010/main"/>
                      </a:ext>
                    </a:extLst>
                  </pic:spPr>
                </pic:pic>
              </a:graphicData>
            </a:graphic>
          </wp:inline>
        </w:drawing>
      </w:r>
    </w:p>
    <w:p w:rsidR="00676675" w:rsidRDefault="00676675" w:rsidP="00620CE2">
      <w:pPr>
        <w:ind w:left="426"/>
        <w:jc w:val="center"/>
        <w:rPr>
          <w:sz w:val="16"/>
          <w:szCs w:val="16"/>
          <w:u w:val="single"/>
        </w:rPr>
      </w:pPr>
    </w:p>
    <w:p w:rsidR="00ED0463" w:rsidRDefault="00620CE2" w:rsidP="00620CE2">
      <w:pPr>
        <w:ind w:left="426"/>
        <w:jc w:val="center"/>
        <w:rPr>
          <w:sz w:val="16"/>
          <w:szCs w:val="16"/>
        </w:rPr>
      </w:pPr>
      <w:r w:rsidRPr="000A41CD">
        <w:rPr>
          <w:sz w:val="16"/>
          <w:szCs w:val="16"/>
          <w:u w:val="single"/>
        </w:rPr>
        <w:t xml:space="preserve">Figure </w:t>
      </w:r>
      <w:r>
        <w:rPr>
          <w:sz w:val="16"/>
          <w:szCs w:val="16"/>
          <w:u w:val="single"/>
        </w:rPr>
        <w:t>4</w:t>
      </w:r>
      <w:r w:rsidRPr="000A41CD">
        <w:rPr>
          <w:sz w:val="16"/>
          <w:szCs w:val="16"/>
        </w:rPr>
        <w:t xml:space="preserve"> : Représentation </w:t>
      </w:r>
      <w:r w:rsidR="00662E57">
        <w:rPr>
          <w:sz w:val="16"/>
          <w:szCs w:val="16"/>
        </w:rPr>
        <w:t xml:space="preserve">3D </w:t>
      </w:r>
      <w:r>
        <w:rPr>
          <w:sz w:val="16"/>
          <w:szCs w:val="16"/>
        </w:rPr>
        <w:t xml:space="preserve">d’une sphère de </w:t>
      </w:r>
      <w:r w:rsidR="00D909E1">
        <w:rPr>
          <w:sz w:val="16"/>
          <w:szCs w:val="16"/>
        </w:rPr>
        <w:t>100</w:t>
      </w:r>
      <w:r>
        <w:rPr>
          <w:sz w:val="16"/>
          <w:szCs w:val="16"/>
        </w:rPr>
        <w:t xml:space="preserve"> points et de rayon 1</w:t>
      </w:r>
      <w:r w:rsidR="00C307A3">
        <w:rPr>
          <w:sz w:val="16"/>
          <w:szCs w:val="16"/>
        </w:rPr>
        <w:t xml:space="preserve">. </w:t>
      </w:r>
    </w:p>
    <w:p w:rsidR="00620CE2" w:rsidRPr="00620CE2" w:rsidRDefault="00C307A3" w:rsidP="00620CE2">
      <w:pPr>
        <w:ind w:left="426"/>
        <w:jc w:val="center"/>
        <w:rPr>
          <w:sz w:val="16"/>
          <w:szCs w:val="16"/>
        </w:rPr>
      </w:pPr>
      <w:r>
        <w:rPr>
          <w:sz w:val="16"/>
          <w:szCs w:val="16"/>
        </w:rPr>
        <w:t>Image générée par le script unit_sphere_points_3dplot.py</w:t>
      </w:r>
      <w:r w:rsidR="00662E57">
        <w:rPr>
          <w:sz w:val="16"/>
          <w:szCs w:val="16"/>
        </w:rPr>
        <w:t xml:space="preserve"> à partir du fichier </w:t>
      </w:r>
      <w:r w:rsidR="00662E57" w:rsidRPr="00662E57">
        <w:rPr>
          <w:sz w:val="16"/>
          <w:szCs w:val="16"/>
        </w:rPr>
        <w:t>unit_sphere_point.csv</w:t>
      </w:r>
      <w:r>
        <w:rPr>
          <w:sz w:val="16"/>
          <w:szCs w:val="16"/>
        </w:rPr>
        <w:t>.</w:t>
      </w:r>
    </w:p>
    <w:p w:rsidR="00CA39D1" w:rsidRDefault="00CA39D1" w:rsidP="00CA39D1">
      <w:pPr>
        <w:pStyle w:val="Paragraphedeliste"/>
        <w:jc w:val="both"/>
      </w:pPr>
    </w:p>
    <w:p w:rsidR="002B733C" w:rsidRDefault="0069317F" w:rsidP="002B733C">
      <w:pPr>
        <w:pStyle w:val="Paragraphedeliste"/>
        <w:numPr>
          <w:ilvl w:val="0"/>
          <w:numId w:val="3"/>
        </w:numPr>
        <w:jc w:val="both"/>
      </w:pPr>
      <w:r w:rsidRPr="0069317F">
        <w:rPr>
          <w:noProof/>
        </w:rPr>
        <mc:AlternateContent>
          <mc:Choice Requires="wps">
            <w:drawing>
              <wp:anchor distT="0" distB="0" distL="114300" distR="114300" simplePos="0" relativeHeight="251667456" behindDoc="0" locked="0" layoutInCell="1" allowOverlap="1" wp14:anchorId="046047DC" wp14:editId="7CB183E2">
                <wp:simplePos x="0" y="0"/>
                <wp:positionH relativeFrom="column">
                  <wp:posOffset>4294081</wp:posOffset>
                </wp:positionH>
                <wp:positionV relativeFrom="paragraph">
                  <wp:posOffset>190289</wp:posOffset>
                </wp:positionV>
                <wp:extent cx="325676" cy="375781"/>
                <wp:effectExtent l="12700" t="12700" r="17780" b="14605"/>
                <wp:wrapNone/>
                <wp:docPr id="14" name="Ellipse 1"/>
                <wp:cNvGraphicFramePr/>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6047DC" id="_x0000_s1028" style="position:absolute;left:0;text-align:left;margin-left:338.1pt;margin-top:15pt;width:25.65pt;height:2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2</w:t>
                      </w:r>
                    </w:p>
                  </w:txbxContent>
                </v:textbox>
              </v:oval>
            </w:pict>
          </mc:Fallback>
        </mc:AlternateContent>
      </w:r>
      <w:r w:rsidR="00CA39D1">
        <w:t>Déplacement de la sphère ainsi créée sur</w:t>
      </w:r>
      <w:r w:rsidR="002B733C">
        <w:t xml:space="preserve"> chaque atome. </w:t>
      </w:r>
      <w:r w:rsidR="00CA39D1">
        <w:t>L</w:t>
      </w:r>
      <w:r w:rsidR="002B733C">
        <w:t>e rayon</w:t>
      </w:r>
      <w:r w:rsidR="00CA39D1">
        <w:t xml:space="preserve"> de chacune d’elle</w:t>
      </w:r>
      <w:r w:rsidR="002B733C">
        <w:t xml:space="preserve"> </w:t>
      </w:r>
      <w:r w:rsidR="00CA39D1">
        <w:t>prend la valeur d</w:t>
      </w:r>
      <w:r w:rsidR="00662E57">
        <w:t>u</w:t>
      </w:r>
      <w:r w:rsidR="00CA39D1">
        <w:t xml:space="preserve"> rayon </w:t>
      </w:r>
      <w:r w:rsidR="002B733C">
        <w:t xml:space="preserve">de Van der </w:t>
      </w:r>
      <w:proofErr w:type="spellStart"/>
      <w:r w:rsidR="002B733C">
        <w:t>Waals</w:t>
      </w:r>
      <w:proofErr w:type="spellEnd"/>
      <w:r w:rsidR="002B733C">
        <w:t xml:space="preserve"> de </w:t>
      </w:r>
      <w:r w:rsidR="00CA39D1">
        <w:t>chaque atome</w:t>
      </w:r>
      <w:r w:rsidR="002B733C">
        <w:t>.</w:t>
      </w:r>
    </w:p>
    <w:p w:rsidR="0069317F" w:rsidRPr="00676675" w:rsidRDefault="0069317F" w:rsidP="0069317F">
      <w:pPr>
        <w:pStyle w:val="Paragraphedeliste"/>
        <w:jc w:val="both"/>
        <w:rPr>
          <w:sz w:val="16"/>
          <w:szCs w:val="16"/>
        </w:rPr>
      </w:pPr>
    </w:p>
    <w:p w:rsidR="00ED0463" w:rsidRDefault="00620CE2" w:rsidP="007E22BB">
      <w:pPr>
        <w:jc w:val="center"/>
      </w:pPr>
      <w:r>
        <w:rPr>
          <w:noProof/>
        </w:rPr>
        <w:drawing>
          <wp:inline distT="0" distB="0" distL="0" distR="0">
            <wp:extent cx="3367704" cy="2158576"/>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oms.png"/>
                    <pic:cNvPicPr/>
                  </pic:nvPicPr>
                  <pic:blipFill rotWithShape="1">
                    <a:blip r:embed="rId12" cstate="print">
                      <a:extLst>
                        <a:ext uri="{28A0092B-C50C-407E-A947-70E740481C1C}">
                          <a14:useLocalDpi xmlns:a14="http://schemas.microsoft.com/office/drawing/2010/main" val="0"/>
                        </a:ext>
                      </a:extLst>
                    </a:blip>
                    <a:srcRect l="17653" t="12551" r="12335" b="27619"/>
                    <a:stretch/>
                  </pic:blipFill>
                  <pic:spPr bwMode="auto">
                    <a:xfrm>
                      <a:off x="0" y="0"/>
                      <a:ext cx="3406023" cy="2183137"/>
                    </a:xfrm>
                    <a:prstGeom prst="rect">
                      <a:avLst/>
                    </a:prstGeom>
                    <a:ln>
                      <a:noFill/>
                    </a:ln>
                    <a:extLst>
                      <a:ext uri="{53640926-AAD7-44D8-BBD7-CCE9431645EC}">
                        <a14:shadowObscured xmlns:a14="http://schemas.microsoft.com/office/drawing/2010/main"/>
                      </a:ext>
                    </a:extLst>
                  </pic:spPr>
                </pic:pic>
              </a:graphicData>
            </a:graphic>
          </wp:inline>
        </w:drawing>
      </w:r>
    </w:p>
    <w:p w:rsidR="00ED0463" w:rsidRDefault="00620CE2" w:rsidP="00C307A3">
      <w:pPr>
        <w:ind w:left="426"/>
        <w:jc w:val="center"/>
        <w:rPr>
          <w:sz w:val="16"/>
          <w:szCs w:val="16"/>
        </w:rPr>
      </w:pPr>
      <w:r w:rsidRPr="000A41CD">
        <w:rPr>
          <w:sz w:val="16"/>
          <w:szCs w:val="16"/>
          <w:u w:val="single"/>
        </w:rPr>
        <w:t xml:space="preserve">Figure </w:t>
      </w:r>
      <w:r w:rsidR="00C307A3">
        <w:rPr>
          <w:sz w:val="16"/>
          <w:szCs w:val="16"/>
          <w:u w:val="single"/>
        </w:rPr>
        <w:t>5</w:t>
      </w:r>
      <w:r w:rsidRPr="000A41CD">
        <w:rPr>
          <w:sz w:val="16"/>
          <w:szCs w:val="16"/>
        </w:rPr>
        <w:t xml:space="preserve"> : Représentation </w:t>
      </w:r>
      <w:r>
        <w:rPr>
          <w:sz w:val="16"/>
          <w:szCs w:val="16"/>
        </w:rPr>
        <w:t xml:space="preserve">des </w:t>
      </w:r>
      <w:r w:rsidR="00D909E1">
        <w:rPr>
          <w:sz w:val="16"/>
          <w:szCs w:val="16"/>
        </w:rPr>
        <w:t>sphères</w:t>
      </w:r>
      <w:r>
        <w:rPr>
          <w:sz w:val="16"/>
          <w:szCs w:val="16"/>
        </w:rPr>
        <w:t xml:space="preserve"> centrées sur chaque atome. </w:t>
      </w:r>
    </w:p>
    <w:p w:rsidR="00ED0463" w:rsidRDefault="00620CE2" w:rsidP="00C307A3">
      <w:pPr>
        <w:ind w:left="426"/>
        <w:jc w:val="center"/>
        <w:rPr>
          <w:sz w:val="16"/>
          <w:szCs w:val="16"/>
        </w:rPr>
      </w:pPr>
      <w:r>
        <w:rPr>
          <w:sz w:val="16"/>
          <w:szCs w:val="16"/>
        </w:rPr>
        <w:t xml:space="preserve">En bleu les oxygènes, en rouge les carbones, en vert les azotes et en jaune les </w:t>
      </w:r>
      <w:r w:rsidR="00C307A3">
        <w:rPr>
          <w:sz w:val="16"/>
          <w:szCs w:val="16"/>
        </w:rPr>
        <w:t xml:space="preserve">souffres. </w:t>
      </w:r>
    </w:p>
    <w:p w:rsidR="00ED0463" w:rsidRDefault="00C307A3" w:rsidP="00662E57">
      <w:pPr>
        <w:ind w:left="426"/>
        <w:jc w:val="center"/>
        <w:rPr>
          <w:sz w:val="16"/>
          <w:szCs w:val="16"/>
        </w:rPr>
      </w:pPr>
      <w:r>
        <w:rPr>
          <w:sz w:val="16"/>
          <w:szCs w:val="16"/>
        </w:rPr>
        <w:t>Image générée par le script atoms_3dplot.py</w:t>
      </w:r>
      <w:r w:rsidR="00CD6036">
        <w:rPr>
          <w:sz w:val="16"/>
          <w:szCs w:val="16"/>
        </w:rPr>
        <w:t xml:space="preserve"> à partir du fichier atoms.csv</w:t>
      </w:r>
      <w:r>
        <w:rPr>
          <w:sz w:val="16"/>
          <w:szCs w:val="16"/>
        </w:rPr>
        <w:t>.</w:t>
      </w:r>
    </w:p>
    <w:p w:rsidR="00662E57" w:rsidRPr="00662E57" w:rsidRDefault="00662E57" w:rsidP="00662E57">
      <w:pPr>
        <w:jc w:val="both"/>
      </w:pPr>
    </w:p>
    <w:p w:rsidR="002B733C" w:rsidRDefault="0069317F" w:rsidP="002B733C">
      <w:pPr>
        <w:pStyle w:val="Paragraphedeliste"/>
        <w:numPr>
          <w:ilvl w:val="0"/>
          <w:numId w:val="3"/>
        </w:numPr>
        <w:jc w:val="both"/>
      </w:pPr>
      <w:r w:rsidRPr="0069317F">
        <w:rPr>
          <w:noProof/>
        </w:rPr>
        <mc:AlternateContent>
          <mc:Choice Requires="wps">
            <w:drawing>
              <wp:anchor distT="0" distB="0" distL="114300" distR="114300" simplePos="0" relativeHeight="251671552" behindDoc="0" locked="0" layoutInCell="1" allowOverlap="1" wp14:anchorId="41D0D902" wp14:editId="0421F7D3">
                <wp:simplePos x="0" y="0"/>
                <wp:positionH relativeFrom="column">
                  <wp:posOffset>965200</wp:posOffset>
                </wp:positionH>
                <wp:positionV relativeFrom="paragraph">
                  <wp:posOffset>563033</wp:posOffset>
                </wp:positionV>
                <wp:extent cx="325676" cy="375781"/>
                <wp:effectExtent l="12700" t="12700" r="17780" b="14605"/>
                <wp:wrapNone/>
                <wp:docPr id="16" name="Ellipse 1"/>
                <wp:cNvGraphicFramePr/>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D0D902" id="_x0000_s1029" style="position:absolute;left:0;text-align:left;margin-left:76pt;margin-top:44.35pt;width:25.65pt;height:29.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2</w:t>
                      </w:r>
                    </w:p>
                  </w:txbxContent>
                </v:textbox>
              </v:oval>
            </w:pict>
          </mc:Fallback>
        </mc:AlternateContent>
      </w:r>
      <w:r w:rsidR="002B733C">
        <w:t>Calcul des distances entre chaque point de la sphère</w:t>
      </w:r>
      <w:r w:rsidR="00620CE2">
        <w:rPr>
          <w:b/>
          <w:bCs/>
        </w:rPr>
        <w:t xml:space="preserve"> </w:t>
      </w:r>
      <w:proofErr w:type="spellStart"/>
      <w:r w:rsidR="00620CE2">
        <w:rPr>
          <w:b/>
          <w:bCs/>
        </w:rPr>
        <w:t>atome+solvant</w:t>
      </w:r>
      <w:proofErr w:type="spellEnd"/>
      <w:r w:rsidR="002B733C">
        <w:t xml:space="preserve"> et les </w:t>
      </w:r>
      <w:r w:rsidR="007E22BB">
        <w:t xml:space="preserve">50 plus proches </w:t>
      </w:r>
      <w:r w:rsidR="00620CE2">
        <w:t xml:space="preserve">autres </w:t>
      </w:r>
      <w:r w:rsidR="007E22BB">
        <w:t xml:space="preserve">points des </w:t>
      </w:r>
      <w:r w:rsidR="00620CE2">
        <w:t>sphère</w:t>
      </w:r>
      <w:r w:rsidR="007E22BB">
        <w:t>s</w:t>
      </w:r>
      <w:r w:rsidR="00620CE2">
        <w:rPr>
          <w:b/>
          <w:bCs/>
        </w:rPr>
        <w:t xml:space="preserve"> </w:t>
      </w:r>
      <w:proofErr w:type="spellStart"/>
      <w:r w:rsidR="00620CE2">
        <w:rPr>
          <w:b/>
          <w:bCs/>
        </w:rPr>
        <w:t>atome+solvant</w:t>
      </w:r>
      <w:proofErr w:type="spellEnd"/>
      <w:r w:rsidR="00620CE2">
        <w:rPr>
          <w:b/>
          <w:bCs/>
        </w:rPr>
        <w:t xml:space="preserve"> </w:t>
      </w:r>
      <w:r w:rsidR="00620CE2">
        <w:t>de la protéine</w:t>
      </w:r>
      <w:r w:rsidR="002B733C">
        <w:t>.</w:t>
      </w:r>
      <w:r w:rsidR="00620CE2">
        <w:t xml:space="preserve"> Si la distance entre eux est inférieur</w:t>
      </w:r>
      <w:r w:rsidR="007E22BB">
        <w:t>e</w:t>
      </w:r>
      <w:r w:rsidR="00620CE2">
        <w:t xml:space="preserve"> au rayon d’une molécule d’eau, on considère que le point est sans contact.</w:t>
      </w:r>
    </w:p>
    <w:p w:rsidR="00676675" w:rsidRDefault="00676675" w:rsidP="0069317F">
      <w:pPr>
        <w:pStyle w:val="Paragraphedeliste"/>
        <w:jc w:val="both"/>
      </w:pPr>
    </w:p>
    <w:p w:rsidR="007E22BB" w:rsidRDefault="007E22BB" w:rsidP="007E22BB">
      <w:pPr>
        <w:pStyle w:val="Paragraphedeliste"/>
        <w:numPr>
          <w:ilvl w:val="0"/>
          <w:numId w:val="4"/>
        </w:numPr>
        <w:jc w:val="both"/>
      </w:pPr>
      <w:r>
        <w:t>Tri par distance croissante entre atomes.</w:t>
      </w:r>
    </w:p>
    <w:p w:rsidR="0069317F" w:rsidRDefault="0069317F" w:rsidP="0069317F">
      <w:pPr>
        <w:pStyle w:val="Paragraphedeliste"/>
        <w:ind w:left="1080"/>
        <w:jc w:val="both"/>
      </w:pPr>
    </w:p>
    <w:p w:rsidR="007E22BB" w:rsidRDefault="007E22BB" w:rsidP="007E22BB">
      <w:pPr>
        <w:pStyle w:val="Paragraphedeliste"/>
        <w:numPr>
          <w:ilvl w:val="0"/>
          <w:numId w:val="4"/>
        </w:numPr>
        <w:jc w:val="both"/>
      </w:pPr>
      <w:r>
        <w:t>Pour chaque point de chaque sphère</w:t>
      </w:r>
      <w:r>
        <w:rPr>
          <w:b/>
          <w:bCs/>
        </w:rPr>
        <w:t xml:space="preserve"> </w:t>
      </w:r>
      <w:proofErr w:type="spellStart"/>
      <w:r>
        <w:rPr>
          <w:b/>
          <w:bCs/>
        </w:rPr>
        <w:t>atome+solvant</w:t>
      </w:r>
      <w:proofErr w:type="spellEnd"/>
      <w:r>
        <w:t xml:space="preserve">, l’attribut </w:t>
      </w:r>
      <w:proofErr w:type="spellStart"/>
      <w:r w:rsidRPr="00CD6036">
        <w:rPr>
          <w:color w:val="7030A0"/>
        </w:rPr>
        <w:t>accessible_point</w:t>
      </w:r>
      <w:r w:rsidR="00CD6036">
        <w:rPr>
          <w:color w:val="7030A0"/>
        </w:rPr>
        <w:t>s</w:t>
      </w:r>
      <w:proofErr w:type="spellEnd"/>
      <w:r w:rsidRPr="00CD6036">
        <w:rPr>
          <w:color w:val="7030A0"/>
        </w:rPr>
        <w:t xml:space="preserve"> </w:t>
      </w:r>
      <w:r>
        <w:t xml:space="preserve">de chaque objet </w:t>
      </w:r>
      <w:proofErr w:type="spellStart"/>
      <w:r>
        <w:t>Atom</w:t>
      </w:r>
      <w:proofErr w:type="spellEnd"/>
      <w:r>
        <w:t xml:space="preserve"> est par </w:t>
      </w:r>
      <w:proofErr w:type="spellStart"/>
      <w:r>
        <w:t>défault</w:t>
      </w:r>
      <w:proofErr w:type="spellEnd"/>
      <w:r>
        <w:t xml:space="preserve"> défini sur </w:t>
      </w:r>
      <w:proofErr w:type="spellStart"/>
      <w:r>
        <w:t>True</w:t>
      </w:r>
      <w:proofErr w:type="spellEnd"/>
      <w:r>
        <w:t>.</w:t>
      </w:r>
    </w:p>
    <w:p w:rsidR="0069317F" w:rsidRDefault="0069317F" w:rsidP="0069317F">
      <w:pPr>
        <w:jc w:val="both"/>
      </w:pPr>
    </w:p>
    <w:p w:rsidR="007E22BB" w:rsidRDefault="007E22BB" w:rsidP="007E22BB">
      <w:pPr>
        <w:pStyle w:val="Paragraphedeliste"/>
        <w:numPr>
          <w:ilvl w:val="0"/>
          <w:numId w:val="4"/>
        </w:numPr>
        <w:jc w:val="both"/>
      </w:pPr>
      <w:r>
        <w:t xml:space="preserve">Les distances entre chaque point de la sphère et celles des 50 sphères les plus proches sont calculées. Si cette distance est supérieure au rayon d’une molécule d’eau, la valeur </w:t>
      </w:r>
      <w:proofErr w:type="gramStart"/>
      <w:r>
        <w:t xml:space="preserve">de </w:t>
      </w:r>
      <w:proofErr w:type="spellStart"/>
      <w:r w:rsidRPr="00CD6036">
        <w:rPr>
          <w:color w:val="7030A0"/>
        </w:rPr>
        <w:t>accessible</w:t>
      </w:r>
      <w:proofErr w:type="gramEnd"/>
      <w:r w:rsidRPr="00CD6036">
        <w:rPr>
          <w:color w:val="7030A0"/>
        </w:rPr>
        <w:t>_point</w:t>
      </w:r>
      <w:r w:rsidR="00CD6036">
        <w:rPr>
          <w:color w:val="7030A0"/>
        </w:rPr>
        <w:t>s</w:t>
      </w:r>
      <w:proofErr w:type="spellEnd"/>
      <w:r w:rsidRPr="00CD6036">
        <w:rPr>
          <w:color w:val="7030A0"/>
        </w:rPr>
        <w:t xml:space="preserve"> </w:t>
      </w:r>
      <w:r>
        <w:t>est changée en False et le point est éliminé.</w:t>
      </w:r>
    </w:p>
    <w:p w:rsidR="00CA39D1" w:rsidRDefault="00CA39D1" w:rsidP="00CA39D1">
      <w:pPr>
        <w:jc w:val="both"/>
      </w:pPr>
    </w:p>
    <w:p w:rsidR="00221997" w:rsidRDefault="002B733C" w:rsidP="002B733C">
      <w:pPr>
        <w:pStyle w:val="Paragraphedeliste"/>
        <w:numPr>
          <w:ilvl w:val="0"/>
          <w:numId w:val="3"/>
        </w:numPr>
        <w:jc w:val="both"/>
      </w:pPr>
      <w:r>
        <w:t>A partir des points sans contact, calcul</w:t>
      </w:r>
      <w:r w:rsidR="00221997">
        <w:t xml:space="preserve"> de</w:t>
      </w:r>
      <w:r>
        <w:t xml:space="preserve"> la surface accessible totale</w:t>
      </w:r>
      <w:r w:rsidR="00221997">
        <w:t>.</w:t>
      </w:r>
    </w:p>
    <w:p w:rsidR="00CA39D1" w:rsidRDefault="00CA39D1" w:rsidP="00CA39D1">
      <w:pPr>
        <w:jc w:val="both"/>
      </w:pPr>
    </w:p>
    <w:p w:rsidR="00221997" w:rsidRDefault="002B733C" w:rsidP="002B733C">
      <w:pPr>
        <w:pStyle w:val="Paragraphedeliste"/>
        <w:numPr>
          <w:ilvl w:val="0"/>
          <w:numId w:val="3"/>
        </w:numPr>
        <w:jc w:val="both"/>
      </w:pPr>
      <w:r>
        <w:t xml:space="preserve">Calcul </w:t>
      </w:r>
      <w:r w:rsidR="00221997">
        <w:t>de</w:t>
      </w:r>
      <w:r>
        <w:t xml:space="preserve"> la surface accessible relative</w:t>
      </w:r>
      <w:r w:rsidR="0074461A">
        <w:t> : surface accessible / surface totale.</w:t>
      </w:r>
    </w:p>
    <w:p w:rsidR="00620CE2" w:rsidRDefault="00620CE2" w:rsidP="00620CE2">
      <w:pPr>
        <w:jc w:val="both"/>
      </w:pPr>
    </w:p>
    <w:p w:rsidR="002B733C" w:rsidRDefault="00221997" w:rsidP="002B733C">
      <w:pPr>
        <w:pStyle w:val="Paragraphedeliste"/>
        <w:numPr>
          <w:ilvl w:val="0"/>
          <w:numId w:val="3"/>
        </w:numPr>
        <w:jc w:val="both"/>
      </w:pPr>
      <w:r>
        <w:t>Calcul du</w:t>
      </w:r>
      <w:r w:rsidR="002B733C">
        <w:t xml:space="preserve"> pourcentage d’</w:t>
      </w:r>
      <w:r>
        <w:t>accessibilité</w:t>
      </w:r>
      <w:r w:rsidR="002B733C">
        <w:t>́ au solvant</w:t>
      </w:r>
      <w:r w:rsidR="0074461A">
        <w:t> : (surface accessible *100) / surface totale.</w:t>
      </w:r>
    </w:p>
    <w:p w:rsidR="00046A8D" w:rsidRDefault="00046A8D" w:rsidP="00046A8D">
      <w:pPr>
        <w:pStyle w:val="Paragraphedeliste"/>
      </w:pPr>
    </w:p>
    <w:p w:rsidR="005B11D0" w:rsidRDefault="0069317F" w:rsidP="005B11D0">
      <w:pPr>
        <w:pStyle w:val="Paragraphedeliste"/>
        <w:numPr>
          <w:ilvl w:val="0"/>
          <w:numId w:val="3"/>
        </w:numPr>
        <w:jc w:val="both"/>
      </w:pPr>
      <w:r w:rsidRPr="0069317F">
        <w:rPr>
          <w:noProof/>
        </w:rPr>
        <mc:AlternateContent>
          <mc:Choice Requires="wps">
            <w:drawing>
              <wp:anchor distT="0" distB="0" distL="114300" distR="114300" simplePos="0" relativeHeight="251669504" behindDoc="0" locked="0" layoutInCell="1" allowOverlap="1" wp14:anchorId="41D0D902" wp14:editId="0421F7D3">
                <wp:simplePos x="0" y="0"/>
                <wp:positionH relativeFrom="column">
                  <wp:posOffset>3429212</wp:posOffset>
                </wp:positionH>
                <wp:positionV relativeFrom="paragraph">
                  <wp:posOffset>370840</wp:posOffset>
                </wp:positionV>
                <wp:extent cx="325676" cy="375781"/>
                <wp:effectExtent l="12700" t="12700" r="17780" b="18415"/>
                <wp:wrapNone/>
                <wp:docPr id="15" name="Ellipse 1"/>
                <wp:cNvGraphicFramePr/>
                <a:graphic xmlns:a="http://schemas.openxmlformats.org/drawingml/2006/main">
                  <a:graphicData uri="http://schemas.microsoft.com/office/word/2010/wordprocessingShape">
                    <wps:wsp>
                      <wps:cNvSpPr/>
                      <wps:spPr>
                        <a:xfrm>
                          <a:off x="0" y="0"/>
                          <a:ext cx="325676" cy="375781"/>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69317F" w:rsidRPr="0069317F" w:rsidRDefault="0069317F" w:rsidP="0069317F">
                            <w:pPr>
                              <w:jc w:val="center"/>
                              <w:rPr>
                                <w:b/>
                                <w:bCs/>
                              </w:rPr>
                            </w:pPr>
                            <w:r>
                              <w:rPr>
                                <w:rFonts w:hAnsi="Calibri"/>
                                <w:b/>
                                <w:bCs/>
                                <w:color w:val="FFFFFF" w:themeColor="light1"/>
                                <w:kern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D0D902" id="_x0000_s1030" style="position:absolute;left:0;text-align:left;margin-left:270pt;margin-top:29.2pt;width:25.65pt;height:29.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" fillcolor="#70ad47 [3209]" strokecolor="white [3201]" strokeweight="1.5pt">
                <v:stroke joinstyle="miter"/>
                <v:textbox>
                  <w:txbxContent>
                    <w:p w:rsidR="0069317F" w:rsidRPr="0069317F" w:rsidRDefault="0069317F" w:rsidP="0069317F">
                      <w:pPr>
                        <w:jc w:val="center"/>
                        <w:rPr>
                          <w:b/>
                          <w:bCs/>
                        </w:rPr>
                      </w:pPr>
                      <w:r>
                        <w:rPr>
                          <w:rFonts w:hAnsi="Calibri"/>
                          <w:b/>
                          <w:bCs/>
                          <w:color w:val="FFFFFF" w:themeColor="light1"/>
                          <w:kern w:val="24"/>
                        </w:rPr>
                        <w:t>4</w:t>
                      </w:r>
                    </w:p>
                  </w:txbxContent>
                </v:textbox>
              </v:oval>
            </w:pict>
          </mc:Fallback>
        </mc:AlternateContent>
      </w:r>
      <w:r w:rsidR="00046A8D">
        <w:t xml:space="preserve">Écriture du fichier de résultats : </w:t>
      </w:r>
      <w:r w:rsidR="00046A8D" w:rsidRPr="00046A8D">
        <w:rPr>
          <w:highlight w:val="lightGray"/>
        </w:rPr>
        <w:t>result_100points_50closestAtoms.csv</w:t>
      </w:r>
      <w:r w:rsidR="00046A8D">
        <w:t xml:space="preserve"> synthétisant pour chaque atome le résidu auquel il appartient, ses coordonnées</w:t>
      </w:r>
      <w:r w:rsidR="00046A8D" w:rsidRPr="00046A8D">
        <w:t>,</w:t>
      </w:r>
      <w:r w:rsidR="00046A8D">
        <w:t xml:space="preserve"> </w:t>
      </w:r>
      <w:r w:rsidR="00046A8D" w:rsidRPr="00046A8D">
        <w:t>X,</w:t>
      </w:r>
      <w:r w:rsidR="00046A8D">
        <w:t xml:space="preserve"> </w:t>
      </w:r>
      <w:r w:rsidR="00046A8D" w:rsidRPr="00046A8D">
        <w:t>Y,</w:t>
      </w:r>
      <w:r w:rsidR="00046A8D">
        <w:t xml:space="preserve"> </w:t>
      </w:r>
      <w:r w:rsidR="00046A8D" w:rsidRPr="00046A8D">
        <w:t>Z,</w:t>
      </w:r>
      <w:r w:rsidR="00046A8D">
        <w:t xml:space="preserve"> sa </w:t>
      </w:r>
      <w:r w:rsidR="00046A8D" w:rsidRPr="00046A8D">
        <w:t>surface</w:t>
      </w:r>
      <w:r w:rsidR="00046A8D">
        <w:t xml:space="preserve"> totale</w:t>
      </w:r>
      <w:r w:rsidR="00046A8D" w:rsidRPr="00046A8D">
        <w:t>,</w:t>
      </w:r>
      <w:r w:rsidR="00046A8D">
        <w:t xml:space="preserve"> sa </w:t>
      </w:r>
      <w:r w:rsidR="00046A8D" w:rsidRPr="00046A8D">
        <w:t>surface</w:t>
      </w:r>
      <w:r w:rsidR="00046A8D">
        <w:t xml:space="preserve"> </w:t>
      </w:r>
      <w:r w:rsidR="00046A8D" w:rsidRPr="00046A8D">
        <w:t>accessible</w:t>
      </w:r>
      <w:r w:rsidR="00046A8D">
        <w:t xml:space="preserve"> et son </w:t>
      </w:r>
      <w:r w:rsidR="00046A8D" w:rsidRPr="00046A8D">
        <w:t>accessibilité</w:t>
      </w:r>
      <w:r w:rsidR="00046A8D">
        <w:t>.</w:t>
      </w:r>
    </w:p>
    <w:p w:rsidR="00C307A3" w:rsidRDefault="00C307A3" w:rsidP="005B11D0">
      <w:pPr>
        <w:jc w:val="both"/>
      </w:pPr>
    </w:p>
    <w:p w:rsidR="00046A8D" w:rsidRDefault="00046A8D" w:rsidP="005B11D0">
      <w:pPr>
        <w:jc w:val="both"/>
      </w:pPr>
    </w:p>
    <w:p w:rsidR="005B11D0" w:rsidRPr="005B11D0" w:rsidRDefault="005B11D0" w:rsidP="00A1607E">
      <w:pPr>
        <w:pStyle w:val="Paragraphedeliste"/>
        <w:numPr>
          <w:ilvl w:val="0"/>
          <w:numId w:val="1"/>
        </w:numPr>
        <w:rPr>
          <w:b/>
          <w:bCs/>
          <w:color w:val="0070C0"/>
          <w:sz w:val="28"/>
          <w:szCs w:val="28"/>
        </w:rPr>
      </w:pPr>
      <w:r w:rsidRPr="005B11D0">
        <w:rPr>
          <w:b/>
          <w:bCs/>
          <w:color w:val="0070C0"/>
          <w:sz w:val="28"/>
          <w:szCs w:val="28"/>
        </w:rPr>
        <w:t>Résultats</w:t>
      </w: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Résultats du script</w:t>
      </w:r>
    </w:p>
    <w:p w:rsidR="005B11D0" w:rsidRDefault="005B11D0" w:rsidP="00221997">
      <w:pPr>
        <w:jc w:val="both"/>
      </w:pPr>
    </w:p>
    <w:p w:rsidR="00F50219" w:rsidRPr="00645363" w:rsidRDefault="00F50219" w:rsidP="00645363">
      <w:pPr>
        <w:jc w:val="both"/>
      </w:pPr>
      <w:r w:rsidRPr="00645363">
        <w:t>Surface totale : 22395,3</w:t>
      </w:r>
      <w:r w:rsidRPr="00F50219">
        <w:t xml:space="preserve"> </w:t>
      </w:r>
      <w:r>
        <w:t>Å</w:t>
      </w:r>
      <w:r w:rsidRPr="00645363">
        <w:t xml:space="preserve"> ²</w:t>
      </w:r>
    </w:p>
    <w:p w:rsidR="00F50219" w:rsidRPr="00645363" w:rsidRDefault="00F50219" w:rsidP="00645363">
      <w:pPr>
        <w:jc w:val="both"/>
      </w:pPr>
      <w:r w:rsidRPr="00645363">
        <w:t>Surface totale accessible par le solvant : 1442,5</w:t>
      </w:r>
      <w:r w:rsidRPr="00F50219">
        <w:t xml:space="preserve"> </w:t>
      </w:r>
      <w:r>
        <w:t>Å</w:t>
      </w:r>
      <w:r w:rsidRPr="00645363">
        <w:t xml:space="preserve"> ²</w:t>
      </w:r>
    </w:p>
    <w:p w:rsidR="005B11D0" w:rsidRDefault="00F50219" w:rsidP="00F50219">
      <w:pPr>
        <w:jc w:val="both"/>
      </w:pPr>
      <w:r w:rsidRPr="00645363">
        <w:t>Pourcentage d'accessibilité au solvant : 6</w:t>
      </w:r>
      <w:r w:rsidR="00BC0049">
        <w:t>,</w:t>
      </w:r>
      <w:r w:rsidRPr="00645363">
        <w:t>4%</w:t>
      </w:r>
    </w:p>
    <w:p w:rsidR="00D174AE" w:rsidRPr="00645363" w:rsidRDefault="00D174AE" w:rsidP="00F50219">
      <w:pPr>
        <w:jc w:val="both"/>
      </w:pPr>
    </w:p>
    <w:p w:rsidR="000A41CD" w:rsidRPr="000930A6" w:rsidRDefault="00BC0049" w:rsidP="00221997">
      <w:pPr>
        <w:jc w:val="both"/>
      </w:pPr>
      <w:r>
        <w:t>C</w:t>
      </w:r>
      <w:r w:rsidR="0099761F">
        <w:t xml:space="preserve">es résultats </w:t>
      </w:r>
      <w:r>
        <w:t xml:space="preserve">ne </w:t>
      </w:r>
      <w:r w:rsidR="0099761F">
        <w:t xml:space="preserve">sont </w:t>
      </w:r>
      <w:r>
        <w:t xml:space="preserve">pas </w:t>
      </w:r>
      <w:r w:rsidR="0099761F">
        <w:t>aberrants</w:t>
      </w:r>
      <w:r>
        <w:t xml:space="preserve"> mais on pourrait penser qu’un pourcentage de 6,4% d’accessibilité au solvant est plutôt faible.</w:t>
      </w:r>
      <w:r w:rsidR="00FE4153">
        <w:t xml:space="preserve"> </w:t>
      </w:r>
    </w:p>
    <w:p w:rsidR="0029552E" w:rsidRDefault="0029552E" w:rsidP="00221997">
      <w:pPr>
        <w:jc w:val="both"/>
        <w:rPr>
          <w:b/>
          <w:bCs/>
          <w:color w:val="4472C4" w:themeColor="accent1"/>
        </w:rPr>
      </w:pPr>
    </w:p>
    <w:p w:rsidR="000930A6" w:rsidRPr="00221997" w:rsidRDefault="000930A6" w:rsidP="00221997">
      <w:pPr>
        <w:jc w:val="both"/>
        <w:rPr>
          <w:b/>
          <w:bCs/>
          <w:color w:val="4472C4" w:themeColor="accent1"/>
        </w:rPr>
      </w:pPr>
    </w:p>
    <w:p w:rsidR="005B11D0" w:rsidRPr="00A1607E" w:rsidRDefault="005B11D0" w:rsidP="00A1607E">
      <w:pPr>
        <w:pStyle w:val="Paragraphedeliste"/>
        <w:numPr>
          <w:ilvl w:val="1"/>
          <w:numId w:val="1"/>
        </w:numPr>
        <w:ind w:firstLine="131"/>
        <w:jc w:val="both"/>
        <w:rPr>
          <w:b/>
          <w:bCs/>
          <w:color w:val="4472C4" w:themeColor="accent1"/>
        </w:rPr>
      </w:pPr>
      <w:r w:rsidRPr="00A1607E">
        <w:rPr>
          <w:b/>
          <w:bCs/>
          <w:color w:val="4472C4" w:themeColor="accent1"/>
        </w:rPr>
        <w:t>Comparaison avec </w:t>
      </w:r>
      <w:proofErr w:type="spellStart"/>
      <w:r w:rsidRPr="00A1607E">
        <w:rPr>
          <w:b/>
          <w:bCs/>
          <w:color w:val="4472C4" w:themeColor="accent1"/>
        </w:rPr>
        <w:t>Naccess</w:t>
      </w:r>
      <w:proofErr w:type="spellEnd"/>
    </w:p>
    <w:p w:rsidR="005B11D0" w:rsidRDefault="005B11D0" w:rsidP="00221997">
      <w:pPr>
        <w:jc w:val="both"/>
      </w:pPr>
    </w:p>
    <w:p w:rsidR="00D16D5C" w:rsidRDefault="00D16D5C" w:rsidP="00221997">
      <w:pPr>
        <w:jc w:val="both"/>
      </w:pPr>
      <w:proofErr w:type="spellStart"/>
      <w:r w:rsidRPr="00D16D5C">
        <w:t>Naccess</w:t>
      </w:r>
      <w:proofErr w:type="spellEnd"/>
      <w:r w:rsidRPr="00D16D5C">
        <w:t xml:space="preserve"> est un programme autonome qui calcule la zone accessible d'une molécule à partir d'un fichier au format PDB (</w:t>
      </w:r>
      <w:proofErr w:type="spellStart"/>
      <w:r w:rsidRPr="00D16D5C">
        <w:t>Protein</w:t>
      </w:r>
      <w:proofErr w:type="spellEnd"/>
      <w:r w:rsidRPr="00D16D5C">
        <w:t xml:space="preserve"> Data Bank). Il peut calculer les </w:t>
      </w:r>
      <w:r w:rsidR="004F6E7B" w:rsidRPr="00D16D5C">
        <w:t>accessibilités</w:t>
      </w:r>
      <w:r w:rsidRPr="00D16D5C">
        <w:t xml:space="preserve"> atomique</w:t>
      </w:r>
      <w:r w:rsidR="004F6E7B">
        <w:t>s</w:t>
      </w:r>
      <w:r w:rsidRPr="00D16D5C">
        <w:t xml:space="preserve"> et résiduelle</w:t>
      </w:r>
      <w:r w:rsidR="004F6E7B">
        <w:t>s</w:t>
      </w:r>
      <w:r w:rsidRPr="00D16D5C">
        <w:t xml:space="preserve"> pour les protéines et les acides nucléiques. Il est disponible gratuitement à partir de</w:t>
      </w:r>
      <w:r>
        <w:t xml:space="preserve"> son site internet </w:t>
      </w:r>
      <w:r w:rsidRPr="00D16D5C">
        <w:t xml:space="preserve">pour les chercheurs d'établissements universitaires et à but non lucratif. </w:t>
      </w:r>
    </w:p>
    <w:p w:rsidR="00221997" w:rsidRDefault="00221997" w:rsidP="00221997">
      <w:pPr>
        <w:jc w:val="both"/>
      </w:pP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ACCALL - Accessibility calculations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MAX RESIDUES     8000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MAX ATOMS/RES     100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PDB FILE INPUT /Users/</w:t>
      </w:r>
      <w:proofErr w:type="spellStart"/>
      <w:r w:rsidRPr="00F50219">
        <w:rPr>
          <w:rFonts w:ascii="Courier New" w:hAnsi="Courier New" w:cs="Courier New"/>
          <w:sz w:val="20"/>
          <w:szCs w:val="20"/>
          <w:lang w:val="en-US"/>
        </w:rPr>
        <w:t>julieb</w:t>
      </w:r>
      <w:proofErr w:type="spellEnd"/>
      <w:r w:rsidRPr="00F50219">
        <w:rPr>
          <w:rFonts w:ascii="Courier New" w:hAnsi="Courier New" w:cs="Courier New"/>
          <w:sz w:val="20"/>
          <w:szCs w:val="20"/>
          <w:lang w:val="en-US"/>
        </w:rPr>
        <w:t>/M2-BIB/</w:t>
      </w:r>
      <w:proofErr w:type="spellStart"/>
      <w:r w:rsidRPr="00F50219">
        <w:rPr>
          <w:rFonts w:ascii="Courier New" w:hAnsi="Courier New" w:cs="Courier New"/>
          <w:sz w:val="20"/>
          <w:szCs w:val="20"/>
          <w:lang w:val="en-US"/>
        </w:rPr>
        <w:t>Projet_court</w:t>
      </w:r>
      <w:proofErr w:type="spellEnd"/>
      <w:r w:rsidRPr="00F50219">
        <w:rPr>
          <w:rFonts w:ascii="Courier New" w:hAnsi="Courier New" w:cs="Courier New"/>
          <w:sz w:val="20"/>
          <w:szCs w:val="20"/>
          <w:lang w:val="en-US"/>
        </w:rPr>
        <w:t>/CD59_2J8B.pdb</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PROBE SIZE       1.40</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Z-SLICE WIDTH   0.050</w:t>
      </w:r>
    </w:p>
    <w:p w:rsidR="00D07A97" w:rsidRPr="00D07A97" w:rsidRDefault="00D07A97" w:rsidP="00D07A97">
      <w:pPr>
        <w:jc w:val="both"/>
        <w:rPr>
          <w:rFonts w:ascii="Courier New" w:hAnsi="Courier New" w:cs="Courier New"/>
          <w:sz w:val="20"/>
          <w:szCs w:val="20"/>
        </w:rPr>
      </w:pPr>
      <w:r w:rsidRPr="00F50219">
        <w:rPr>
          <w:rFonts w:ascii="Courier New" w:hAnsi="Courier New" w:cs="Courier New"/>
          <w:sz w:val="20"/>
          <w:szCs w:val="20"/>
          <w:lang w:val="en-US"/>
        </w:rPr>
        <w:t xml:space="preserve"> </w:t>
      </w:r>
      <w:r w:rsidRPr="00D07A97">
        <w:rPr>
          <w:rFonts w:ascii="Courier New" w:hAnsi="Courier New" w:cs="Courier New"/>
          <w:sz w:val="20"/>
          <w:szCs w:val="20"/>
        </w:rPr>
        <w:t xml:space="preserve">VDW RADII FILE </w:t>
      </w:r>
      <w:proofErr w:type="spellStart"/>
      <w:proofErr w:type="gramStart"/>
      <w:r w:rsidRPr="00D07A97">
        <w:rPr>
          <w:rFonts w:ascii="Courier New" w:hAnsi="Courier New" w:cs="Courier New"/>
          <w:sz w:val="20"/>
          <w:szCs w:val="20"/>
        </w:rPr>
        <w:t>vdw.radii</w:t>
      </w:r>
      <w:proofErr w:type="spellEnd"/>
      <w:proofErr w:type="gramEnd"/>
    </w:p>
    <w:p w:rsidR="00D07A97" w:rsidRPr="00D07A97" w:rsidRDefault="00D07A97" w:rsidP="00D07A97">
      <w:pPr>
        <w:jc w:val="both"/>
        <w:rPr>
          <w:rFonts w:ascii="Courier New" w:hAnsi="Courier New" w:cs="Courier New"/>
          <w:sz w:val="20"/>
          <w:szCs w:val="20"/>
        </w:rPr>
      </w:pPr>
      <w:r w:rsidRPr="00D07A97">
        <w:rPr>
          <w:rFonts w:ascii="Courier New" w:hAnsi="Courier New" w:cs="Courier New"/>
          <w:sz w:val="20"/>
          <w:szCs w:val="20"/>
        </w:rPr>
        <w:t xml:space="preserve"> EXCL HETATOMS</w:t>
      </w:r>
    </w:p>
    <w:p w:rsidR="00D07A97" w:rsidRPr="00D07A97" w:rsidRDefault="00D07A97" w:rsidP="00D07A97">
      <w:pPr>
        <w:jc w:val="both"/>
        <w:rPr>
          <w:rFonts w:ascii="Courier New" w:hAnsi="Courier New" w:cs="Courier New"/>
          <w:sz w:val="20"/>
          <w:szCs w:val="20"/>
        </w:rPr>
      </w:pPr>
      <w:r w:rsidRPr="00D07A97">
        <w:rPr>
          <w:rFonts w:ascii="Courier New" w:hAnsi="Courier New" w:cs="Courier New"/>
          <w:sz w:val="20"/>
          <w:szCs w:val="20"/>
        </w:rPr>
        <w:t xml:space="preserve"> EXCL HYDROGENS</w:t>
      </w:r>
    </w:p>
    <w:p w:rsidR="00D07A97" w:rsidRPr="00F50219" w:rsidRDefault="00D07A97" w:rsidP="00D07A97">
      <w:pPr>
        <w:jc w:val="both"/>
        <w:rPr>
          <w:rFonts w:ascii="Courier New" w:hAnsi="Courier New" w:cs="Courier New"/>
          <w:sz w:val="20"/>
          <w:szCs w:val="20"/>
          <w:lang w:val="en-US"/>
        </w:rPr>
      </w:pPr>
      <w:r w:rsidRPr="00D07A97">
        <w:rPr>
          <w:rFonts w:ascii="Courier New" w:hAnsi="Courier New" w:cs="Courier New"/>
          <w:sz w:val="20"/>
          <w:szCs w:val="20"/>
        </w:rPr>
        <w:t xml:space="preserve"> </w:t>
      </w:r>
      <w:r w:rsidRPr="00F50219">
        <w:rPr>
          <w:rFonts w:ascii="Courier New" w:hAnsi="Courier New" w:cs="Courier New"/>
          <w:sz w:val="20"/>
          <w:szCs w:val="20"/>
          <w:lang w:val="en-US"/>
        </w:rPr>
        <w:t>EXCL WATERS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READVDW  32 residues input</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ADDED VDW RADII</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CHAINS       1</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RESIDUES    78</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ATOMS      629</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SOLVA: PROGRAM ENDS CORRECTLY</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CALCULATED ATOMIC ACCESSIBILITES</w:t>
      </w:r>
    </w:p>
    <w:p w:rsidR="00D07A97" w:rsidRPr="00F50219" w:rsidRDefault="00D07A97" w:rsidP="00D07A97">
      <w:pPr>
        <w:jc w:val="both"/>
        <w:rPr>
          <w:rFonts w:ascii="Courier New" w:hAnsi="Courier New" w:cs="Courier New"/>
          <w:sz w:val="20"/>
          <w:szCs w:val="20"/>
          <w:lang w:val="en-US"/>
        </w:rPr>
      </w:pPr>
      <w:r w:rsidRPr="00F50219">
        <w:rPr>
          <w:rFonts w:ascii="Courier New" w:hAnsi="Courier New" w:cs="Courier New"/>
          <w:sz w:val="20"/>
          <w:szCs w:val="20"/>
          <w:lang w:val="en-US"/>
        </w:rPr>
        <w:t xml:space="preserve"> RELATIVE (STANDARD) ACCESSIBILITIES READFOR  20 AMINO ACIDS</w:t>
      </w:r>
    </w:p>
    <w:p w:rsidR="00D07A97" w:rsidRPr="00D07A97" w:rsidRDefault="00D07A97" w:rsidP="00D07A97">
      <w:pPr>
        <w:jc w:val="both"/>
        <w:rPr>
          <w:rFonts w:ascii="Courier New" w:hAnsi="Courier New" w:cs="Courier New"/>
          <w:b/>
          <w:bCs/>
          <w:sz w:val="20"/>
          <w:szCs w:val="20"/>
        </w:rPr>
      </w:pPr>
      <w:r w:rsidRPr="00F50219">
        <w:rPr>
          <w:rFonts w:ascii="Courier New" w:hAnsi="Courier New" w:cs="Courier New"/>
          <w:sz w:val="20"/>
          <w:szCs w:val="20"/>
          <w:lang w:val="en-US"/>
        </w:rPr>
        <w:t xml:space="preserve"> </w:t>
      </w:r>
      <w:r w:rsidRPr="00D07A97">
        <w:rPr>
          <w:rFonts w:ascii="Courier New" w:hAnsi="Courier New" w:cs="Courier New"/>
          <w:sz w:val="20"/>
          <w:szCs w:val="20"/>
        </w:rPr>
        <w:t>SUMMED ACCESSIBILITIES OVER RESIDUES</w:t>
      </w:r>
    </w:p>
    <w:p w:rsidR="00D07A97" w:rsidRPr="00F50219" w:rsidRDefault="00D07A97" w:rsidP="00F50219">
      <w:pPr>
        <w:ind w:left="2832"/>
        <w:rPr>
          <w:sz w:val="16"/>
          <w:szCs w:val="16"/>
        </w:rPr>
      </w:pPr>
      <w:r w:rsidRPr="00F50219">
        <w:rPr>
          <w:sz w:val="16"/>
          <w:szCs w:val="16"/>
          <w:u w:val="single"/>
        </w:rPr>
        <w:t xml:space="preserve">Figure </w:t>
      </w:r>
      <w:r w:rsidR="00C307A3">
        <w:rPr>
          <w:sz w:val="16"/>
          <w:szCs w:val="16"/>
          <w:u w:val="single"/>
        </w:rPr>
        <w:t>7</w:t>
      </w:r>
      <w:r w:rsidRPr="00F50219">
        <w:rPr>
          <w:sz w:val="16"/>
          <w:szCs w:val="16"/>
        </w:rPr>
        <w:t xml:space="preserve"> : Fichier log de sortie de </w:t>
      </w:r>
      <w:proofErr w:type="spellStart"/>
      <w:r w:rsidRPr="00F50219">
        <w:rPr>
          <w:sz w:val="16"/>
          <w:szCs w:val="16"/>
        </w:rPr>
        <w:t>Naccess</w:t>
      </w:r>
      <w:proofErr w:type="spellEnd"/>
    </w:p>
    <w:p w:rsidR="00D07A97" w:rsidRDefault="00D07A97" w:rsidP="00221997">
      <w:pPr>
        <w:jc w:val="both"/>
      </w:pPr>
    </w:p>
    <w:p w:rsidR="0029552E" w:rsidRDefault="0029552E" w:rsidP="0029552E">
      <w:pPr>
        <w:jc w:val="both"/>
      </w:pPr>
      <w:r>
        <w:lastRenderedPageBreak/>
        <w:t xml:space="preserve">Selon les calculs de </w:t>
      </w:r>
      <w:proofErr w:type="spellStart"/>
      <w:r>
        <w:t>Naccess</w:t>
      </w:r>
      <w:proofErr w:type="spellEnd"/>
      <w:r>
        <w:t>, la surface absolue accessible au solvant est de</w:t>
      </w:r>
      <w:r w:rsidR="00F50219">
        <w:t xml:space="preserve"> </w:t>
      </w:r>
      <w:r>
        <w:t>:</w:t>
      </w:r>
      <w:r w:rsidRPr="0099761F">
        <w:t xml:space="preserve"> </w:t>
      </w:r>
      <w:r w:rsidRPr="0029552E">
        <w:t>4814</w:t>
      </w:r>
      <w:r>
        <w:t>,</w:t>
      </w:r>
      <w:r w:rsidRPr="0029552E">
        <w:t>6</w:t>
      </w:r>
      <w:r>
        <w:t xml:space="preserve"> Å</w:t>
      </w:r>
      <w:r w:rsidR="00BC0049" w:rsidRPr="00BC0049">
        <w:rPr>
          <w:vertAlign w:val="superscript"/>
        </w:rPr>
        <w:t>2</w:t>
      </w:r>
      <w:r w:rsidR="00BC0049">
        <w:t xml:space="preserve"> et un p</w:t>
      </w:r>
      <w:r w:rsidR="00BC0049" w:rsidRPr="00645363">
        <w:t>ourcentage d'accessibilité au solvant</w:t>
      </w:r>
      <w:r w:rsidR="00BC0049">
        <w:t xml:space="preserve"> de </w:t>
      </w:r>
      <w:r w:rsidR="00FE4153">
        <w:t xml:space="preserve">21,5%. </w:t>
      </w:r>
      <w:r>
        <w:t>Ce</w:t>
      </w:r>
      <w:r w:rsidR="00FE4153">
        <w:t>s</w:t>
      </w:r>
      <w:r>
        <w:t xml:space="preserve"> valeur</w:t>
      </w:r>
      <w:r w:rsidR="00FE4153">
        <w:t>s</w:t>
      </w:r>
      <w:r>
        <w:t xml:space="preserve"> </w:t>
      </w:r>
      <w:r w:rsidR="00FE4153">
        <w:t>sont</w:t>
      </w:r>
      <w:r>
        <w:t xml:space="preserve"> très envisageable</w:t>
      </w:r>
      <w:r w:rsidR="00FE4153">
        <w:t>s et certainement plus cohérentes que celles de mon script</w:t>
      </w:r>
      <w:r>
        <w:t xml:space="preserve"> quand on tient compte de la taille</w:t>
      </w:r>
      <w:r w:rsidR="00676675">
        <w:t>,</w:t>
      </w:r>
      <w:r>
        <w:t xml:space="preserve"> de la composition en acides aminés </w:t>
      </w:r>
      <w:r w:rsidR="00676675">
        <w:t xml:space="preserve">et de la fonction </w:t>
      </w:r>
      <w:r>
        <w:t>de la protéine.</w:t>
      </w:r>
    </w:p>
    <w:p w:rsidR="0029552E" w:rsidRDefault="0029552E" w:rsidP="00221997">
      <w:pPr>
        <w:jc w:val="both"/>
      </w:pPr>
    </w:p>
    <w:p w:rsidR="00C307A3" w:rsidRDefault="00C307A3" w:rsidP="00221997">
      <w:pPr>
        <w:jc w:val="both"/>
      </w:pPr>
    </w:p>
    <w:p w:rsidR="005B11D0" w:rsidRPr="005B11D0" w:rsidRDefault="005B11D0" w:rsidP="00A1607E">
      <w:pPr>
        <w:pStyle w:val="Paragraphedeliste"/>
        <w:numPr>
          <w:ilvl w:val="0"/>
          <w:numId w:val="1"/>
        </w:numPr>
        <w:rPr>
          <w:b/>
          <w:bCs/>
          <w:color w:val="0070C0"/>
          <w:sz w:val="28"/>
          <w:szCs w:val="28"/>
        </w:rPr>
      </w:pPr>
      <w:r w:rsidRPr="005B11D0">
        <w:rPr>
          <w:b/>
          <w:bCs/>
          <w:color w:val="0070C0"/>
          <w:sz w:val="28"/>
          <w:szCs w:val="28"/>
        </w:rPr>
        <w:t>Conclusion</w:t>
      </w:r>
    </w:p>
    <w:p w:rsidR="005B11D0" w:rsidRDefault="005B11D0" w:rsidP="005B11D0">
      <w:pPr>
        <w:jc w:val="both"/>
      </w:pPr>
    </w:p>
    <w:p w:rsidR="005B11D0" w:rsidRDefault="00480009" w:rsidP="00480009">
      <w:pPr>
        <w:jc w:val="both"/>
      </w:pPr>
      <w:r>
        <w:t>La surface accessible est utilisée dans le calcul de l'énergie associée à l'effet hydrophobe et pour améliorer la prévision de structure</w:t>
      </w:r>
      <w:r w:rsidR="00470BBF">
        <w:t>s</w:t>
      </w:r>
      <w:r>
        <w:t xml:space="preserve"> secondaire</w:t>
      </w:r>
      <w:r w:rsidR="00470BBF">
        <w:t>s</w:t>
      </w:r>
      <w:r>
        <w:t xml:space="preserve"> d’une protéine.</w:t>
      </w:r>
      <w:r w:rsidR="00470BBF">
        <w:t xml:space="preserve"> </w:t>
      </w:r>
      <w:r w:rsidR="0029552E">
        <w:t xml:space="preserve">La méthode </w:t>
      </w:r>
      <w:r w:rsidR="00470BBF">
        <w:t xml:space="preserve">de calcul </w:t>
      </w:r>
      <w:r w:rsidR="0029552E">
        <w:t>décrit</w:t>
      </w:r>
      <w:r w:rsidR="00470BBF">
        <w:t>e</w:t>
      </w:r>
      <w:r w:rsidR="0029552E">
        <w:t xml:space="preserve"> dans l’article de </w:t>
      </w:r>
      <w:r w:rsidR="0029552E" w:rsidRPr="00470BBF">
        <w:rPr>
          <w:i/>
          <w:iCs/>
        </w:rPr>
        <w:t>Shake et al.</w:t>
      </w:r>
      <w:r w:rsidR="0029552E">
        <w:t xml:space="preserve"> </w:t>
      </w:r>
      <w:proofErr w:type="gramStart"/>
      <w:r w:rsidR="00645363">
        <w:t>semble</w:t>
      </w:r>
      <w:proofErr w:type="gramEnd"/>
      <w:r w:rsidR="0029552E">
        <w:t xml:space="preserve"> très efficace et très robuste. </w:t>
      </w:r>
      <w:r w:rsidR="004F6E7B">
        <w:t>D’ailleurs dans l’exemple décrit</w:t>
      </w:r>
      <w:r w:rsidR="000930A6">
        <w:t xml:space="preserve"> dans la publication</w:t>
      </w:r>
      <w:r w:rsidR="004F6E7B">
        <w:t xml:space="preserve">, on voit que les résultats de la simulation sont assez proches des valeurs empiriques. </w:t>
      </w:r>
      <w:r w:rsidR="00470BBF">
        <w:t xml:space="preserve">Il était </w:t>
      </w:r>
      <w:r w:rsidR="004F6E7B">
        <w:t xml:space="preserve">donc très </w:t>
      </w:r>
      <w:r w:rsidR="00470BBF">
        <w:t xml:space="preserve">raisonnable de s’attendre à ce que les deux méthodes </w:t>
      </w:r>
      <w:r w:rsidR="004F6E7B">
        <w:t>(</w:t>
      </w:r>
      <w:proofErr w:type="spellStart"/>
      <w:r w:rsidR="00BC0049" w:rsidRPr="00BC0049">
        <w:rPr>
          <w:i/>
          <w:iCs/>
        </w:rPr>
        <w:t>Shrake-Rupley</w:t>
      </w:r>
      <w:proofErr w:type="spellEnd"/>
      <w:r w:rsidR="004F6E7B">
        <w:t xml:space="preserve"> et </w:t>
      </w:r>
      <w:proofErr w:type="spellStart"/>
      <w:r w:rsidR="004F6E7B">
        <w:t>Naccess</w:t>
      </w:r>
      <w:proofErr w:type="spellEnd"/>
      <w:r w:rsidR="004F6E7B">
        <w:t xml:space="preserve">) </w:t>
      </w:r>
      <w:r w:rsidR="00470BBF">
        <w:t>donnent des résultats similaires.</w:t>
      </w:r>
      <w:r w:rsidR="000930A6">
        <w:t xml:space="preserve"> Malheureusement, dans les faits, il semblerait que mon script sous-estime assez largement la surface accessible aux solvant. La méthode de </w:t>
      </w:r>
      <w:proofErr w:type="spellStart"/>
      <w:r w:rsidR="000930A6">
        <w:t>discrimnation</w:t>
      </w:r>
      <w:proofErr w:type="spellEnd"/>
      <w:r w:rsidR="000930A6">
        <w:t xml:space="preserve"> entre résidus exposés ou enfouis doit être trop </w:t>
      </w:r>
      <w:proofErr w:type="spellStart"/>
      <w:r w:rsidR="000930A6">
        <w:t>stringente</w:t>
      </w:r>
      <w:proofErr w:type="spellEnd"/>
      <w:r w:rsidR="000930A6">
        <w:t>.</w:t>
      </w:r>
    </w:p>
    <w:p w:rsidR="000930A6" w:rsidRDefault="000930A6" w:rsidP="005B11D0">
      <w:pPr>
        <w:jc w:val="both"/>
      </w:pPr>
    </w:p>
    <w:p w:rsidR="00C307A3" w:rsidRDefault="00C307A3" w:rsidP="005B11D0">
      <w:pPr>
        <w:jc w:val="both"/>
      </w:pPr>
    </w:p>
    <w:p w:rsidR="00A1607E" w:rsidRPr="00407E6C" w:rsidRDefault="005B11D0" w:rsidP="00407E6C">
      <w:pPr>
        <w:pStyle w:val="Paragraphedeliste"/>
        <w:numPr>
          <w:ilvl w:val="0"/>
          <w:numId w:val="1"/>
        </w:numPr>
        <w:rPr>
          <w:b/>
          <w:bCs/>
          <w:color w:val="0070C0"/>
          <w:sz w:val="28"/>
          <w:szCs w:val="28"/>
        </w:rPr>
      </w:pPr>
      <w:r w:rsidRPr="005B11D0">
        <w:rPr>
          <w:b/>
          <w:bCs/>
          <w:color w:val="0070C0"/>
          <w:sz w:val="28"/>
          <w:szCs w:val="28"/>
        </w:rPr>
        <w:t>B</w:t>
      </w:r>
      <w:r w:rsidR="00EC36A2">
        <w:rPr>
          <w:b/>
          <w:bCs/>
          <w:color w:val="0070C0"/>
          <w:sz w:val="28"/>
          <w:szCs w:val="28"/>
        </w:rPr>
        <w:t>ibliographie</w:t>
      </w:r>
    </w:p>
    <w:p w:rsidR="005B11D0" w:rsidRPr="005B11D0" w:rsidRDefault="005B11D0" w:rsidP="00A1607E">
      <w:pPr>
        <w:jc w:val="both"/>
        <w:rPr>
          <w:rFonts w:eastAsia="Times New Roman" w:cstheme="minorHAnsi"/>
          <w:lang w:eastAsia="fr-FR"/>
        </w:rPr>
      </w:pPr>
      <w:r w:rsidRPr="005B11D0">
        <w:rPr>
          <w:rFonts w:eastAsia="Times New Roman" w:cstheme="minorHAnsi"/>
          <w:lang w:eastAsia="fr-FR"/>
        </w:rPr>
        <w:t xml:space="preserve">1. </w:t>
      </w:r>
    </w:p>
    <w:p w:rsidR="005B11D0" w:rsidRPr="00F50219"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Saff</w:t>
      </w:r>
      <w:proofErr w:type="spellEnd"/>
      <w:r w:rsidRPr="00F50219">
        <w:rPr>
          <w:rFonts w:eastAsia="Times New Roman" w:cstheme="minorHAnsi"/>
          <w:lang w:val="en-US" w:eastAsia="fr-FR"/>
        </w:rPr>
        <w:t xml:space="preserve"> EB, </w:t>
      </w:r>
      <w:proofErr w:type="spellStart"/>
      <w:r w:rsidRPr="00F50219">
        <w:rPr>
          <w:rFonts w:eastAsia="Times New Roman" w:cstheme="minorHAnsi"/>
          <w:lang w:val="en-US" w:eastAsia="fr-FR"/>
        </w:rPr>
        <w:t>Kuijlaars</w:t>
      </w:r>
      <w:proofErr w:type="spellEnd"/>
      <w:r w:rsidRPr="00F50219">
        <w:rPr>
          <w:rFonts w:eastAsia="Times New Roman" w:cstheme="minorHAnsi"/>
          <w:lang w:val="en-US" w:eastAsia="fr-FR"/>
        </w:rPr>
        <w:t xml:space="preserve"> ABJ. Distributing many points on a sphere. </w:t>
      </w:r>
      <w:r w:rsidRPr="00F50219">
        <w:rPr>
          <w:rFonts w:eastAsia="Times New Roman" w:cstheme="minorHAnsi"/>
          <w:i/>
          <w:iCs/>
          <w:lang w:val="en-US" w:eastAsia="fr-FR"/>
        </w:rPr>
        <w:t>The Mathematical Intelligencer</w:t>
      </w:r>
      <w:r w:rsidRPr="00F50219">
        <w:rPr>
          <w:rFonts w:eastAsia="Times New Roman" w:cstheme="minorHAnsi"/>
          <w:lang w:val="en-US" w:eastAsia="fr-FR"/>
        </w:rPr>
        <w:t>. 1997;19(1):5-11. doi:</w:t>
      </w:r>
      <w:hyperlink r:id="rId13" w:history="1">
        <w:r w:rsidRPr="00F50219">
          <w:rPr>
            <w:rFonts w:eastAsia="Times New Roman" w:cstheme="minorHAnsi"/>
            <w:color w:val="0000FF"/>
            <w:u w:val="single"/>
            <w:lang w:val="en-US" w:eastAsia="fr-FR"/>
          </w:rPr>
          <w:t>10.1007/BF03024331</w:t>
        </w:r>
      </w:hyperlink>
    </w:p>
    <w:p w:rsidR="005B11D0" w:rsidRPr="00F50219"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2. </w:t>
      </w:r>
    </w:p>
    <w:p w:rsidR="005B11D0" w:rsidRPr="00CA39D1"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Shrake</w:t>
      </w:r>
      <w:proofErr w:type="spellEnd"/>
      <w:r w:rsidRPr="00F50219">
        <w:rPr>
          <w:rFonts w:eastAsia="Times New Roman" w:cstheme="minorHAnsi"/>
          <w:lang w:val="en-US" w:eastAsia="fr-FR"/>
        </w:rPr>
        <w:t xml:space="preserve"> A, </w:t>
      </w:r>
      <w:proofErr w:type="spellStart"/>
      <w:r w:rsidRPr="00F50219">
        <w:rPr>
          <w:rFonts w:eastAsia="Times New Roman" w:cstheme="minorHAnsi"/>
          <w:lang w:val="en-US" w:eastAsia="fr-FR"/>
        </w:rPr>
        <w:t>Rupley</w:t>
      </w:r>
      <w:proofErr w:type="spellEnd"/>
      <w:r w:rsidRPr="00F50219">
        <w:rPr>
          <w:rFonts w:eastAsia="Times New Roman" w:cstheme="minorHAnsi"/>
          <w:lang w:val="en-US" w:eastAsia="fr-FR"/>
        </w:rPr>
        <w:t xml:space="preserve"> JA. Environment and exposure to solvent of protein atoms. </w:t>
      </w:r>
      <w:r w:rsidRPr="00CA39D1">
        <w:rPr>
          <w:rFonts w:eastAsia="Times New Roman" w:cstheme="minorHAnsi"/>
          <w:lang w:val="en-US" w:eastAsia="fr-FR"/>
        </w:rPr>
        <w:t xml:space="preserve">Lysozyme and insulin. </w:t>
      </w:r>
      <w:r w:rsidRPr="00CA39D1">
        <w:rPr>
          <w:rFonts w:eastAsia="Times New Roman" w:cstheme="minorHAnsi"/>
          <w:i/>
          <w:iCs/>
          <w:lang w:val="en-US" w:eastAsia="fr-FR"/>
        </w:rPr>
        <w:t>Journal of Molecular Biology</w:t>
      </w:r>
      <w:r w:rsidRPr="00CA39D1">
        <w:rPr>
          <w:rFonts w:eastAsia="Times New Roman" w:cstheme="minorHAnsi"/>
          <w:lang w:val="en-US" w:eastAsia="fr-FR"/>
        </w:rPr>
        <w:t>. 1973;79(2):351-371. doi:</w:t>
      </w:r>
      <w:hyperlink r:id="rId14" w:history="1">
        <w:r w:rsidRPr="00CA39D1">
          <w:rPr>
            <w:rFonts w:eastAsia="Times New Roman" w:cstheme="minorHAnsi"/>
            <w:color w:val="0000FF"/>
            <w:u w:val="single"/>
            <w:lang w:val="en-US" w:eastAsia="fr-FR"/>
          </w:rPr>
          <w:t>10.1016/0022-2836(73)90011-9</w:t>
        </w:r>
      </w:hyperlink>
    </w:p>
    <w:p w:rsidR="005B11D0" w:rsidRPr="00CA39D1" w:rsidRDefault="005B11D0" w:rsidP="00A1607E">
      <w:pPr>
        <w:jc w:val="both"/>
        <w:rPr>
          <w:rFonts w:eastAsia="Times New Roman" w:cstheme="minorHAnsi"/>
          <w:lang w:val="en-US" w:eastAsia="fr-FR"/>
        </w:rPr>
      </w:pPr>
      <w:r w:rsidRPr="00CA39D1">
        <w:rPr>
          <w:rFonts w:eastAsia="Times New Roman" w:cstheme="minorHAnsi"/>
          <w:lang w:val="en-US" w:eastAsia="fr-FR"/>
        </w:rPr>
        <w:t xml:space="preserve">3. </w:t>
      </w:r>
    </w:p>
    <w:p w:rsidR="005B11D0" w:rsidRPr="00F50219" w:rsidRDefault="005B11D0" w:rsidP="00A1607E">
      <w:pPr>
        <w:jc w:val="both"/>
        <w:rPr>
          <w:rFonts w:eastAsia="Times New Roman" w:cstheme="minorHAnsi"/>
          <w:lang w:val="en-US" w:eastAsia="fr-FR"/>
        </w:rPr>
      </w:pPr>
      <w:proofErr w:type="spellStart"/>
      <w:r w:rsidRPr="00F50219">
        <w:rPr>
          <w:rFonts w:eastAsia="Times New Roman" w:cstheme="minorHAnsi"/>
          <w:lang w:val="en-US" w:eastAsia="fr-FR"/>
        </w:rPr>
        <w:t>Leath</w:t>
      </w:r>
      <w:proofErr w:type="spellEnd"/>
      <w:r w:rsidRPr="00F50219">
        <w:rPr>
          <w:rFonts w:eastAsia="Times New Roman" w:cstheme="minorHAnsi"/>
          <w:lang w:val="en-US" w:eastAsia="fr-FR"/>
        </w:rPr>
        <w:t xml:space="preserve"> KJ, Johnson S, </w:t>
      </w:r>
      <w:proofErr w:type="spellStart"/>
      <w:r w:rsidRPr="00F50219">
        <w:rPr>
          <w:rFonts w:eastAsia="Times New Roman" w:cstheme="minorHAnsi"/>
          <w:lang w:val="en-US" w:eastAsia="fr-FR"/>
        </w:rPr>
        <w:t>Roversi</w:t>
      </w:r>
      <w:proofErr w:type="spellEnd"/>
      <w:r w:rsidRPr="00F50219">
        <w:rPr>
          <w:rFonts w:eastAsia="Times New Roman" w:cstheme="minorHAnsi"/>
          <w:lang w:val="en-US" w:eastAsia="fr-FR"/>
        </w:rPr>
        <w:t xml:space="preserve"> P, et al. High-resolution structures of bacterially expressed soluble human CD59. </w:t>
      </w:r>
      <w:r w:rsidRPr="00F50219">
        <w:rPr>
          <w:rFonts w:eastAsia="Times New Roman" w:cstheme="minorHAnsi"/>
          <w:i/>
          <w:iCs/>
          <w:lang w:val="en-US" w:eastAsia="fr-FR"/>
        </w:rPr>
        <w:t xml:space="preserve">Acta </w:t>
      </w:r>
      <w:proofErr w:type="spellStart"/>
      <w:r w:rsidRPr="00F50219">
        <w:rPr>
          <w:rFonts w:eastAsia="Times New Roman" w:cstheme="minorHAnsi"/>
          <w:i/>
          <w:iCs/>
          <w:lang w:val="en-US" w:eastAsia="fr-FR"/>
        </w:rPr>
        <w:t>Crystallogr</w:t>
      </w:r>
      <w:proofErr w:type="spellEnd"/>
      <w:r w:rsidRPr="00F50219">
        <w:rPr>
          <w:rFonts w:eastAsia="Times New Roman" w:cstheme="minorHAnsi"/>
          <w:i/>
          <w:iCs/>
          <w:lang w:val="en-US" w:eastAsia="fr-FR"/>
        </w:rPr>
        <w:t xml:space="preserve"> F Struct Biol </w:t>
      </w:r>
      <w:proofErr w:type="spellStart"/>
      <w:r w:rsidRPr="00F50219">
        <w:rPr>
          <w:rFonts w:eastAsia="Times New Roman" w:cstheme="minorHAnsi"/>
          <w:i/>
          <w:iCs/>
          <w:lang w:val="en-US" w:eastAsia="fr-FR"/>
        </w:rPr>
        <w:t>Cryst</w:t>
      </w:r>
      <w:proofErr w:type="spellEnd"/>
      <w:r w:rsidRPr="00F50219">
        <w:rPr>
          <w:rFonts w:eastAsia="Times New Roman" w:cstheme="minorHAnsi"/>
          <w:i/>
          <w:iCs/>
          <w:lang w:val="en-US" w:eastAsia="fr-FR"/>
        </w:rPr>
        <w:t xml:space="preserve"> </w:t>
      </w:r>
      <w:proofErr w:type="spellStart"/>
      <w:r w:rsidRPr="00F50219">
        <w:rPr>
          <w:rFonts w:eastAsia="Times New Roman" w:cstheme="minorHAnsi"/>
          <w:i/>
          <w:iCs/>
          <w:lang w:val="en-US" w:eastAsia="fr-FR"/>
        </w:rPr>
        <w:t>Commun</w:t>
      </w:r>
      <w:proofErr w:type="spellEnd"/>
      <w:r w:rsidRPr="00F50219">
        <w:rPr>
          <w:rFonts w:eastAsia="Times New Roman" w:cstheme="minorHAnsi"/>
          <w:lang w:val="en-US" w:eastAsia="fr-FR"/>
        </w:rPr>
        <w:t>. 2007;63(8):648-652. doi:</w:t>
      </w:r>
      <w:hyperlink r:id="rId15" w:history="1">
        <w:r w:rsidRPr="00F50219">
          <w:rPr>
            <w:rFonts w:eastAsia="Times New Roman" w:cstheme="minorHAnsi"/>
            <w:color w:val="0000FF"/>
            <w:u w:val="single"/>
            <w:lang w:val="en-US" w:eastAsia="fr-FR"/>
          </w:rPr>
          <w:t>10.1107/S1744309107033477</w:t>
        </w:r>
      </w:hyperlink>
    </w:p>
    <w:p w:rsidR="005B11D0" w:rsidRPr="00C20BBF" w:rsidRDefault="005B11D0" w:rsidP="00A1607E">
      <w:pPr>
        <w:jc w:val="both"/>
        <w:rPr>
          <w:rFonts w:eastAsia="Times New Roman" w:cstheme="minorHAnsi"/>
          <w:lang w:val="en-US" w:eastAsia="fr-FR"/>
        </w:rPr>
      </w:pPr>
      <w:r w:rsidRPr="00C20BBF">
        <w:rPr>
          <w:rFonts w:eastAsia="Times New Roman" w:cstheme="minorHAnsi"/>
          <w:lang w:val="en-US" w:eastAsia="fr-FR"/>
        </w:rPr>
        <w:t xml:space="preserve">4. </w:t>
      </w:r>
    </w:p>
    <w:p w:rsidR="005B11D0" w:rsidRPr="00CA39D1"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Lee B, Richards FM. The interpretation of protein structures: Estimation of static accessibility. </w:t>
      </w:r>
      <w:r w:rsidRPr="00CA39D1">
        <w:rPr>
          <w:rFonts w:eastAsia="Times New Roman" w:cstheme="minorHAnsi"/>
          <w:i/>
          <w:iCs/>
          <w:lang w:val="en-US" w:eastAsia="fr-FR"/>
        </w:rPr>
        <w:t>Journal of Molecular Biology</w:t>
      </w:r>
      <w:r w:rsidRPr="00CA39D1">
        <w:rPr>
          <w:rFonts w:eastAsia="Times New Roman" w:cstheme="minorHAnsi"/>
          <w:lang w:val="en-US" w:eastAsia="fr-FR"/>
        </w:rPr>
        <w:t>. 1971;55(3):379-IN4. doi:</w:t>
      </w:r>
      <w:hyperlink r:id="rId16" w:history="1">
        <w:r w:rsidRPr="00CA39D1">
          <w:rPr>
            <w:rFonts w:eastAsia="Times New Roman" w:cstheme="minorHAnsi"/>
            <w:color w:val="0000FF"/>
            <w:u w:val="single"/>
            <w:lang w:val="en-US" w:eastAsia="fr-FR"/>
          </w:rPr>
          <w:t>10.1016/0022-2836(71)90324-X</w:t>
        </w:r>
      </w:hyperlink>
    </w:p>
    <w:p w:rsidR="005B11D0" w:rsidRPr="00CA39D1" w:rsidRDefault="005B11D0" w:rsidP="00A1607E">
      <w:pPr>
        <w:jc w:val="both"/>
        <w:rPr>
          <w:rFonts w:eastAsia="Times New Roman" w:cstheme="minorHAnsi"/>
          <w:lang w:val="en-US" w:eastAsia="fr-FR"/>
        </w:rPr>
      </w:pPr>
      <w:r w:rsidRPr="00CA39D1">
        <w:rPr>
          <w:rFonts w:eastAsia="Times New Roman" w:cstheme="minorHAnsi"/>
          <w:lang w:val="en-US" w:eastAsia="fr-FR"/>
        </w:rPr>
        <w:t xml:space="preserve">5. </w:t>
      </w:r>
    </w:p>
    <w:p w:rsidR="005B11D0" w:rsidRPr="00F50219" w:rsidRDefault="005B11D0" w:rsidP="00A1607E">
      <w:pPr>
        <w:jc w:val="both"/>
        <w:rPr>
          <w:rFonts w:eastAsia="Times New Roman" w:cstheme="minorHAnsi"/>
          <w:lang w:val="en-US" w:eastAsia="fr-FR"/>
        </w:rPr>
      </w:pPr>
      <w:r w:rsidRPr="00F50219">
        <w:rPr>
          <w:rFonts w:eastAsia="Times New Roman" w:cstheme="minorHAnsi"/>
          <w:lang w:val="en-US" w:eastAsia="fr-FR"/>
        </w:rPr>
        <w:t xml:space="preserve">Roth CM, Neal BL, </w:t>
      </w:r>
      <w:proofErr w:type="spellStart"/>
      <w:r w:rsidRPr="00F50219">
        <w:rPr>
          <w:rFonts w:eastAsia="Times New Roman" w:cstheme="minorHAnsi"/>
          <w:lang w:val="en-US" w:eastAsia="fr-FR"/>
        </w:rPr>
        <w:t>Lenhoff</w:t>
      </w:r>
      <w:proofErr w:type="spellEnd"/>
      <w:r w:rsidRPr="00F50219">
        <w:rPr>
          <w:rFonts w:eastAsia="Times New Roman" w:cstheme="minorHAnsi"/>
          <w:lang w:val="en-US" w:eastAsia="fr-FR"/>
        </w:rPr>
        <w:t xml:space="preserve"> AM. Van der Waals interactions involving proteins. </w:t>
      </w:r>
      <w:r w:rsidRPr="00F50219">
        <w:rPr>
          <w:rFonts w:eastAsia="Times New Roman" w:cstheme="minorHAnsi"/>
          <w:i/>
          <w:iCs/>
          <w:lang w:val="en-US" w:eastAsia="fr-FR"/>
        </w:rPr>
        <w:t>Biophysical Journal</w:t>
      </w:r>
      <w:r w:rsidRPr="00F50219">
        <w:rPr>
          <w:rFonts w:eastAsia="Times New Roman" w:cstheme="minorHAnsi"/>
          <w:lang w:val="en-US" w:eastAsia="fr-FR"/>
        </w:rPr>
        <w:t>. 1996;70(2):977-987. doi:</w:t>
      </w:r>
      <w:hyperlink r:id="rId17" w:history="1">
        <w:r w:rsidRPr="00F50219">
          <w:rPr>
            <w:rFonts w:eastAsia="Times New Roman" w:cstheme="minorHAnsi"/>
            <w:color w:val="0000FF"/>
            <w:u w:val="single"/>
            <w:lang w:val="en-US" w:eastAsia="fr-FR"/>
          </w:rPr>
          <w:t>10.1016/S0006-3495(96)79641-8</w:t>
        </w:r>
      </w:hyperlink>
    </w:p>
    <w:p w:rsidR="005B11D0" w:rsidRPr="00F50219" w:rsidRDefault="00221997" w:rsidP="005B11D0">
      <w:pPr>
        <w:jc w:val="both"/>
        <w:rPr>
          <w:rFonts w:eastAsia="Times New Roman" w:cstheme="minorHAnsi"/>
          <w:lang w:val="en-US" w:eastAsia="fr-FR"/>
        </w:rPr>
      </w:pPr>
      <w:r w:rsidRPr="00F50219">
        <w:rPr>
          <w:rFonts w:cstheme="minorHAnsi"/>
          <w:lang w:val="en-US"/>
        </w:rPr>
        <w:t>6</w:t>
      </w:r>
      <w:r w:rsidRPr="00F50219">
        <w:rPr>
          <w:rFonts w:eastAsia="Times New Roman" w:cstheme="minorHAnsi"/>
          <w:lang w:val="en-US" w:eastAsia="fr-FR"/>
        </w:rPr>
        <w:t>.</w:t>
      </w:r>
    </w:p>
    <w:p w:rsidR="00221997" w:rsidRDefault="00221997" w:rsidP="005B11D0">
      <w:pPr>
        <w:jc w:val="both"/>
        <w:rPr>
          <w:rFonts w:eastAsia="Times New Roman" w:cstheme="minorHAnsi"/>
          <w:lang w:val="en-US" w:eastAsia="fr-FR"/>
        </w:rPr>
      </w:pPr>
      <w:r w:rsidRPr="00F50219">
        <w:rPr>
          <w:rFonts w:eastAsia="Times New Roman" w:cstheme="minorHAnsi"/>
          <w:lang w:val="en-US" w:eastAsia="fr-FR"/>
        </w:rPr>
        <w:t>http://boowiki.info/art/chimie-computationnelle/aire-de-surface-accessible.html</w:t>
      </w:r>
    </w:p>
    <w:p w:rsidR="000930A6" w:rsidRDefault="000930A6" w:rsidP="005B11D0">
      <w:pPr>
        <w:jc w:val="both"/>
        <w:rPr>
          <w:rFonts w:eastAsia="Times New Roman" w:cstheme="minorHAnsi"/>
          <w:lang w:val="en-US" w:eastAsia="fr-FR"/>
        </w:rPr>
      </w:pPr>
      <w:r>
        <w:rPr>
          <w:rFonts w:eastAsia="Times New Roman" w:cstheme="minorHAnsi"/>
          <w:lang w:val="en-US" w:eastAsia="fr-FR"/>
        </w:rPr>
        <w:t>7.</w:t>
      </w:r>
    </w:p>
    <w:p w:rsidR="000930A6" w:rsidRPr="00F50219" w:rsidRDefault="000930A6" w:rsidP="005B11D0">
      <w:pPr>
        <w:jc w:val="both"/>
        <w:rPr>
          <w:rFonts w:eastAsia="Times New Roman" w:cstheme="minorHAnsi"/>
          <w:lang w:val="en-US" w:eastAsia="fr-FR"/>
        </w:rPr>
      </w:pPr>
      <w:r w:rsidRPr="000930A6">
        <w:rPr>
          <w:rFonts w:eastAsia="Times New Roman" w:cstheme="minorHAnsi"/>
          <w:lang w:val="en-US" w:eastAsia="fr-FR"/>
        </w:rPr>
        <w:t>https://www.uniprot.org/uniprot/P13987</w:t>
      </w:r>
    </w:p>
    <w:sectPr w:rsidR="000930A6" w:rsidRPr="00F50219" w:rsidSect="00D5086C">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4704" w:rsidRDefault="00D74704" w:rsidP="0035715F">
      <w:r>
        <w:separator/>
      </w:r>
    </w:p>
  </w:endnote>
  <w:endnote w:type="continuationSeparator" w:id="0">
    <w:p w:rsidR="00D74704" w:rsidRDefault="00D74704" w:rsidP="00357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05100894"/>
      <w:docPartObj>
        <w:docPartGallery w:val="Page Numbers (Bottom of Page)"/>
        <w:docPartUnique/>
      </w:docPartObj>
    </w:sdtPr>
    <w:sdtEndPr>
      <w:rPr>
        <w:rStyle w:val="Numrodepage"/>
      </w:rPr>
    </w:sdtEndPr>
    <w:sdtContent>
      <w:p w:rsidR="0035715F" w:rsidRDefault="0035715F" w:rsidP="00CC315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35715F" w:rsidRDefault="0035715F" w:rsidP="0035715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4041827"/>
      <w:docPartObj>
        <w:docPartGallery w:val="Page Numbers (Bottom of Page)"/>
        <w:docPartUnique/>
      </w:docPartObj>
    </w:sdtPr>
    <w:sdtEndPr>
      <w:rPr>
        <w:rStyle w:val="Numrodepage"/>
      </w:rPr>
    </w:sdtEndPr>
    <w:sdtContent>
      <w:p w:rsidR="0035715F" w:rsidRDefault="0035715F" w:rsidP="00CC315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35715F" w:rsidRDefault="0035715F" w:rsidP="0035715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4704" w:rsidRDefault="00D74704" w:rsidP="0035715F">
      <w:r>
        <w:separator/>
      </w:r>
    </w:p>
  </w:footnote>
  <w:footnote w:type="continuationSeparator" w:id="0">
    <w:p w:rsidR="00D74704" w:rsidRDefault="00D74704" w:rsidP="00357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26F48"/>
    <w:multiLevelType w:val="hybridMultilevel"/>
    <w:tmpl w:val="49606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FF13D8"/>
    <w:multiLevelType w:val="hybridMultilevel"/>
    <w:tmpl w:val="BC4ADDB2"/>
    <w:lvl w:ilvl="0" w:tplc="31504C6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6E2E38B0"/>
    <w:multiLevelType w:val="multilevel"/>
    <w:tmpl w:val="1DB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B307DD"/>
    <w:multiLevelType w:val="multilevel"/>
    <w:tmpl w:val="1DB870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5F"/>
    <w:rsid w:val="00043F61"/>
    <w:rsid w:val="00046A8D"/>
    <w:rsid w:val="000930A6"/>
    <w:rsid w:val="000A41CD"/>
    <w:rsid w:val="000B1315"/>
    <w:rsid w:val="000B5BCF"/>
    <w:rsid w:val="000F5EF8"/>
    <w:rsid w:val="0012005B"/>
    <w:rsid w:val="001524F1"/>
    <w:rsid w:val="00161FC8"/>
    <w:rsid w:val="00221997"/>
    <w:rsid w:val="002336DC"/>
    <w:rsid w:val="0029552E"/>
    <w:rsid w:val="002B733C"/>
    <w:rsid w:val="002E2F03"/>
    <w:rsid w:val="003460D1"/>
    <w:rsid w:val="0035715F"/>
    <w:rsid w:val="003C6C42"/>
    <w:rsid w:val="00407E6C"/>
    <w:rsid w:val="00423325"/>
    <w:rsid w:val="00470BBF"/>
    <w:rsid w:val="00480009"/>
    <w:rsid w:val="004E114E"/>
    <w:rsid w:val="004F6E7B"/>
    <w:rsid w:val="005B11D0"/>
    <w:rsid w:val="005C5EBB"/>
    <w:rsid w:val="005D2966"/>
    <w:rsid w:val="0060321A"/>
    <w:rsid w:val="00610D48"/>
    <w:rsid w:val="00620CE2"/>
    <w:rsid w:val="00645363"/>
    <w:rsid w:val="00662E57"/>
    <w:rsid w:val="00676675"/>
    <w:rsid w:val="0069317F"/>
    <w:rsid w:val="006958B0"/>
    <w:rsid w:val="00705611"/>
    <w:rsid w:val="0074461A"/>
    <w:rsid w:val="00747DB0"/>
    <w:rsid w:val="007E22BB"/>
    <w:rsid w:val="00801449"/>
    <w:rsid w:val="00843637"/>
    <w:rsid w:val="008570DD"/>
    <w:rsid w:val="008B541D"/>
    <w:rsid w:val="009336F5"/>
    <w:rsid w:val="00947892"/>
    <w:rsid w:val="009743E3"/>
    <w:rsid w:val="0099761F"/>
    <w:rsid w:val="00A1607E"/>
    <w:rsid w:val="00A807DD"/>
    <w:rsid w:val="00AD62CC"/>
    <w:rsid w:val="00B3443D"/>
    <w:rsid w:val="00B85FBD"/>
    <w:rsid w:val="00BC0049"/>
    <w:rsid w:val="00C20BBF"/>
    <w:rsid w:val="00C307A3"/>
    <w:rsid w:val="00CA0AD9"/>
    <w:rsid w:val="00CA39D1"/>
    <w:rsid w:val="00CD6036"/>
    <w:rsid w:val="00D07A97"/>
    <w:rsid w:val="00D16D5C"/>
    <w:rsid w:val="00D174AE"/>
    <w:rsid w:val="00D5086C"/>
    <w:rsid w:val="00D74704"/>
    <w:rsid w:val="00D909E1"/>
    <w:rsid w:val="00EC36A2"/>
    <w:rsid w:val="00ED0463"/>
    <w:rsid w:val="00F50219"/>
    <w:rsid w:val="00FE41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7F6C"/>
  <w15:chartTrackingRefBased/>
  <w15:docId w15:val="{D7E94369-A84F-8D44-952E-F4F5B673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35715F"/>
    <w:pPr>
      <w:tabs>
        <w:tab w:val="center" w:pos="4536"/>
        <w:tab w:val="right" w:pos="9072"/>
      </w:tabs>
    </w:pPr>
  </w:style>
  <w:style w:type="character" w:customStyle="1" w:styleId="PieddepageCar">
    <w:name w:val="Pied de page Car"/>
    <w:basedOn w:val="Policepardfaut"/>
    <w:link w:val="Pieddepage"/>
    <w:uiPriority w:val="99"/>
    <w:rsid w:val="0035715F"/>
  </w:style>
  <w:style w:type="character" w:styleId="Numrodepage">
    <w:name w:val="page number"/>
    <w:basedOn w:val="Policepardfaut"/>
    <w:uiPriority w:val="99"/>
    <w:semiHidden/>
    <w:unhideWhenUsed/>
    <w:rsid w:val="0035715F"/>
  </w:style>
  <w:style w:type="paragraph" w:styleId="Paragraphedeliste">
    <w:name w:val="List Paragraph"/>
    <w:basedOn w:val="Normal"/>
    <w:uiPriority w:val="34"/>
    <w:qFormat/>
    <w:rsid w:val="005B11D0"/>
    <w:pPr>
      <w:ind w:left="720"/>
      <w:contextualSpacing/>
    </w:pPr>
  </w:style>
  <w:style w:type="character" w:styleId="Lienhypertexte">
    <w:name w:val="Hyperlink"/>
    <w:basedOn w:val="Policepardfaut"/>
    <w:uiPriority w:val="99"/>
    <w:unhideWhenUsed/>
    <w:rsid w:val="005B11D0"/>
    <w:rPr>
      <w:color w:val="0000FF"/>
      <w:u w:val="single"/>
    </w:rPr>
  </w:style>
  <w:style w:type="character" w:styleId="Mentionnonrsolue">
    <w:name w:val="Unresolved Mention"/>
    <w:basedOn w:val="Policepardfaut"/>
    <w:uiPriority w:val="99"/>
    <w:semiHidden/>
    <w:unhideWhenUsed/>
    <w:rsid w:val="000B1315"/>
    <w:rPr>
      <w:color w:val="605E5C"/>
      <w:shd w:val="clear" w:color="auto" w:fill="E1DFDD"/>
    </w:rPr>
  </w:style>
  <w:style w:type="character" w:styleId="Lienhypertextesuivivisit">
    <w:name w:val="FollowedHyperlink"/>
    <w:basedOn w:val="Policepardfaut"/>
    <w:uiPriority w:val="99"/>
    <w:semiHidden/>
    <w:unhideWhenUsed/>
    <w:rsid w:val="00F50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42729">
      <w:bodyDiv w:val="1"/>
      <w:marLeft w:val="0"/>
      <w:marRight w:val="0"/>
      <w:marTop w:val="0"/>
      <w:marBottom w:val="0"/>
      <w:divBdr>
        <w:top w:val="none" w:sz="0" w:space="0" w:color="auto"/>
        <w:left w:val="none" w:sz="0" w:space="0" w:color="auto"/>
        <w:bottom w:val="none" w:sz="0" w:space="0" w:color="auto"/>
        <w:right w:val="none" w:sz="0" w:space="0" w:color="auto"/>
      </w:divBdr>
    </w:div>
    <w:div w:id="534270002">
      <w:bodyDiv w:val="1"/>
      <w:marLeft w:val="0"/>
      <w:marRight w:val="0"/>
      <w:marTop w:val="0"/>
      <w:marBottom w:val="0"/>
      <w:divBdr>
        <w:top w:val="none" w:sz="0" w:space="0" w:color="auto"/>
        <w:left w:val="none" w:sz="0" w:space="0" w:color="auto"/>
        <w:bottom w:val="none" w:sz="0" w:space="0" w:color="auto"/>
        <w:right w:val="none" w:sz="0" w:space="0" w:color="auto"/>
      </w:divBdr>
      <w:divsChild>
        <w:div w:id="763918442">
          <w:marLeft w:val="0"/>
          <w:marRight w:val="0"/>
          <w:marTop w:val="0"/>
          <w:marBottom w:val="0"/>
          <w:divBdr>
            <w:top w:val="none" w:sz="0" w:space="0" w:color="auto"/>
            <w:left w:val="none" w:sz="0" w:space="0" w:color="auto"/>
            <w:bottom w:val="none" w:sz="0" w:space="0" w:color="auto"/>
            <w:right w:val="none" w:sz="0" w:space="0" w:color="auto"/>
          </w:divBdr>
          <w:divsChild>
            <w:div w:id="765733495">
              <w:marLeft w:val="0"/>
              <w:marRight w:val="0"/>
              <w:marTop w:val="0"/>
              <w:marBottom w:val="240"/>
              <w:divBdr>
                <w:top w:val="none" w:sz="0" w:space="0" w:color="auto"/>
                <w:left w:val="none" w:sz="0" w:space="0" w:color="auto"/>
                <w:bottom w:val="none" w:sz="0" w:space="0" w:color="auto"/>
                <w:right w:val="none" w:sz="0" w:space="0" w:color="auto"/>
              </w:divBdr>
              <w:divsChild>
                <w:div w:id="712921281">
                  <w:marLeft w:val="360"/>
                  <w:marRight w:val="96"/>
                  <w:marTop w:val="0"/>
                  <w:marBottom w:val="0"/>
                  <w:divBdr>
                    <w:top w:val="none" w:sz="0" w:space="0" w:color="auto"/>
                    <w:left w:val="none" w:sz="0" w:space="0" w:color="auto"/>
                    <w:bottom w:val="none" w:sz="0" w:space="0" w:color="auto"/>
                    <w:right w:val="none" w:sz="0" w:space="0" w:color="auto"/>
                  </w:divBdr>
                </w:div>
              </w:divsChild>
            </w:div>
            <w:div w:id="164588825">
              <w:marLeft w:val="0"/>
              <w:marRight w:val="0"/>
              <w:marTop w:val="0"/>
              <w:marBottom w:val="240"/>
              <w:divBdr>
                <w:top w:val="none" w:sz="0" w:space="0" w:color="auto"/>
                <w:left w:val="none" w:sz="0" w:space="0" w:color="auto"/>
                <w:bottom w:val="none" w:sz="0" w:space="0" w:color="auto"/>
                <w:right w:val="none" w:sz="0" w:space="0" w:color="auto"/>
              </w:divBdr>
              <w:divsChild>
                <w:div w:id="469399180">
                  <w:marLeft w:val="360"/>
                  <w:marRight w:val="96"/>
                  <w:marTop w:val="0"/>
                  <w:marBottom w:val="0"/>
                  <w:divBdr>
                    <w:top w:val="none" w:sz="0" w:space="0" w:color="auto"/>
                    <w:left w:val="none" w:sz="0" w:space="0" w:color="auto"/>
                    <w:bottom w:val="none" w:sz="0" w:space="0" w:color="auto"/>
                    <w:right w:val="none" w:sz="0" w:space="0" w:color="auto"/>
                  </w:divBdr>
                </w:div>
              </w:divsChild>
            </w:div>
            <w:div w:id="250310582">
              <w:marLeft w:val="0"/>
              <w:marRight w:val="0"/>
              <w:marTop w:val="0"/>
              <w:marBottom w:val="240"/>
              <w:divBdr>
                <w:top w:val="none" w:sz="0" w:space="0" w:color="auto"/>
                <w:left w:val="none" w:sz="0" w:space="0" w:color="auto"/>
                <w:bottom w:val="none" w:sz="0" w:space="0" w:color="auto"/>
                <w:right w:val="none" w:sz="0" w:space="0" w:color="auto"/>
              </w:divBdr>
              <w:divsChild>
                <w:div w:id="157580410">
                  <w:marLeft w:val="360"/>
                  <w:marRight w:val="96"/>
                  <w:marTop w:val="0"/>
                  <w:marBottom w:val="0"/>
                  <w:divBdr>
                    <w:top w:val="none" w:sz="0" w:space="0" w:color="auto"/>
                    <w:left w:val="none" w:sz="0" w:space="0" w:color="auto"/>
                    <w:bottom w:val="none" w:sz="0" w:space="0" w:color="auto"/>
                    <w:right w:val="none" w:sz="0" w:space="0" w:color="auto"/>
                  </w:divBdr>
                </w:div>
              </w:divsChild>
            </w:div>
            <w:div w:id="199250404">
              <w:marLeft w:val="0"/>
              <w:marRight w:val="0"/>
              <w:marTop w:val="0"/>
              <w:marBottom w:val="240"/>
              <w:divBdr>
                <w:top w:val="none" w:sz="0" w:space="0" w:color="auto"/>
                <w:left w:val="none" w:sz="0" w:space="0" w:color="auto"/>
                <w:bottom w:val="none" w:sz="0" w:space="0" w:color="auto"/>
                <w:right w:val="none" w:sz="0" w:space="0" w:color="auto"/>
              </w:divBdr>
              <w:divsChild>
                <w:div w:id="1050425548">
                  <w:marLeft w:val="360"/>
                  <w:marRight w:val="96"/>
                  <w:marTop w:val="0"/>
                  <w:marBottom w:val="0"/>
                  <w:divBdr>
                    <w:top w:val="none" w:sz="0" w:space="0" w:color="auto"/>
                    <w:left w:val="none" w:sz="0" w:space="0" w:color="auto"/>
                    <w:bottom w:val="none" w:sz="0" w:space="0" w:color="auto"/>
                    <w:right w:val="none" w:sz="0" w:space="0" w:color="auto"/>
                  </w:divBdr>
                </w:div>
              </w:divsChild>
            </w:div>
            <w:div w:id="834076860">
              <w:marLeft w:val="0"/>
              <w:marRight w:val="0"/>
              <w:marTop w:val="0"/>
              <w:marBottom w:val="0"/>
              <w:divBdr>
                <w:top w:val="none" w:sz="0" w:space="0" w:color="auto"/>
                <w:left w:val="none" w:sz="0" w:space="0" w:color="auto"/>
                <w:bottom w:val="none" w:sz="0" w:space="0" w:color="auto"/>
                <w:right w:val="none" w:sz="0" w:space="0" w:color="auto"/>
              </w:divBdr>
              <w:divsChild>
                <w:div w:id="8673329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3012774">
      <w:bodyDiv w:val="1"/>
      <w:marLeft w:val="0"/>
      <w:marRight w:val="0"/>
      <w:marTop w:val="0"/>
      <w:marBottom w:val="0"/>
      <w:divBdr>
        <w:top w:val="none" w:sz="0" w:space="0" w:color="auto"/>
        <w:left w:val="none" w:sz="0" w:space="0" w:color="auto"/>
        <w:bottom w:val="none" w:sz="0" w:space="0" w:color="auto"/>
        <w:right w:val="none" w:sz="0" w:space="0" w:color="auto"/>
      </w:divBdr>
      <w:divsChild>
        <w:div w:id="2008097665">
          <w:marLeft w:val="0"/>
          <w:marRight w:val="0"/>
          <w:marTop w:val="0"/>
          <w:marBottom w:val="0"/>
          <w:divBdr>
            <w:top w:val="none" w:sz="0" w:space="0" w:color="auto"/>
            <w:left w:val="none" w:sz="0" w:space="0" w:color="auto"/>
            <w:bottom w:val="none" w:sz="0" w:space="0" w:color="auto"/>
            <w:right w:val="none" w:sz="0" w:space="0" w:color="auto"/>
          </w:divBdr>
          <w:divsChild>
            <w:div w:id="1682852065">
              <w:marLeft w:val="0"/>
              <w:marRight w:val="0"/>
              <w:marTop w:val="0"/>
              <w:marBottom w:val="0"/>
              <w:divBdr>
                <w:top w:val="none" w:sz="0" w:space="0" w:color="auto"/>
                <w:left w:val="none" w:sz="0" w:space="0" w:color="auto"/>
                <w:bottom w:val="none" w:sz="0" w:space="0" w:color="auto"/>
                <w:right w:val="none" w:sz="0" w:space="0" w:color="auto"/>
              </w:divBdr>
              <w:divsChild>
                <w:div w:id="1641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1372">
      <w:bodyDiv w:val="1"/>
      <w:marLeft w:val="0"/>
      <w:marRight w:val="0"/>
      <w:marTop w:val="0"/>
      <w:marBottom w:val="0"/>
      <w:divBdr>
        <w:top w:val="none" w:sz="0" w:space="0" w:color="auto"/>
        <w:left w:val="none" w:sz="0" w:space="0" w:color="auto"/>
        <w:bottom w:val="none" w:sz="0" w:space="0" w:color="auto"/>
        <w:right w:val="none" w:sz="0" w:space="0" w:color="auto"/>
      </w:divBdr>
    </w:div>
    <w:div w:id="1190069398">
      <w:bodyDiv w:val="1"/>
      <w:marLeft w:val="0"/>
      <w:marRight w:val="0"/>
      <w:marTop w:val="0"/>
      <w:marBottom w:val="0"/>
      <w:divBdr>
        <w:top w:val="none" w:sz="0" w:space="0" w:color="auto"/>
        <w:left w:val="none" w:sz="0" w:space="0" w:color="auto"/>
        <w:bottom w:val="none" w:sz="0" w:space="0" w:color="auto"/>
        <w:right w:val="none" w:sz="0" w:space="0" w:color="auto"/>
      </w:divBdr>
      <w:divsChild>
        <w:div w:id="796407930">
          <w:marLeft w:val="0"/>
          <w:marRight w:val="0"/>
          <w:marTop w:val="0"/>
          <w:marBottom w:val="0"/>
          <w:divBdr>
            <w:top w:val="none" w:sz="0" w:space="0" w:color="auto"/>
            <w:left w:val="none" w:sz="0" w:space="0" w:color="auto"/>
            <w:bottom w:val="none" w:sz="0" w:space="0" w:color="auto"/>
            <w:right w:val="none" w:sz="0" w:space="0" w:color="auto"/>
          </w:divBdr>
          <w:divsChild>
            <w:div w:id="1060011483">
              <w:marLeft w:val="0"/>
              <w:marRight w:val="0"/>
              <w:marTop w:val="0"/>
              <w:marBottom w:val="0"/>
              <w:divBdr>
                <w:top w:val="none" w:sz="0" w:space="0" w:color="auto"/>
                <w:left w:val="none" w:sz="0" w:space="0" w:color="auto"/>
                <w:bottom w:val="none" w:sz="0" w:space="0" w:color="auto"/>
                <w:right w:val="none" w:sz="0" w:space="0" w:color="auto"/>
              </w:divBdr>
            </w:div>
            <w:div w:id="1797674904">
              <w:marLeft w:val="0"/>
              <w:marRight w:val="0"/>
              <w:marTop w:val="0"/>
              <w:marBottom w:val="0"/>
              <w:divBdr>
                <w:top w:val="none" w:sz="0" w:space="0" w:color="auto"/>
                <w:left w:val="none" w:sz="0" w:space="0" w:color="auto"/>
                <w:bottom w:val="none" w:sz="0" w:space="0" w:color="auto"/>
                <w:right w:val="none" w:sz="0" w:space="0" w:color="auto"/>
              </w:divBdr>
            </w:div>
            <w:div w:id="39407228">
              <w:marLeft w:val="0"/>
              <w:marRight w:val="0"/>
              <w:marTop w:val="0"/>
              <w:marBottom w:val="0"/>
              <w:divBdr>
                <w:top w:val="none" w:sz="0" w:space="0" w:color="auto"/>
                <w:left w:val="none" w:sz="0" w:space="0" w:color="auto"/>
                <w:bottom w:val="none" w:sz="0" w:space="0" w:color="auto"/>
                <w:right w:val="none" w:sz="0" w:space="0" w:color="auto"/>
              </w:divBdr>
            </w:div>
            <w:div w:id="256527477">
              <w:marLeft w:val="0"/>
              <w:marRight w:val="0"/>
              <w:marTop w:val="0"/>
              <w:marBottom w:val="0"/>
              <w:divBdr>
                <w:top w:val="none" w:sz="0" w:space="0" w:color="auto"/>
                <w:left w:val="none" w:sz="0" w:space="0" w:color="auto"/>
                <w:bottom w:val="none" w:sz="0" w:space="0" w:color="auto"/>
                <w:right w:val="none" w:sz="0" w:space="0" w:color="auto"/>
              </w:divBdr>
            </w:div>
            <w:div w:id="1328482963">
              <w:marLeft w:val="0"/>
              <w:marRight w:val="0"/>
              <w:marTop w:val="0"/>
              <w:marBottom w:val="0"/>
              <w:divBdr>
                <w:top w:val="none" w:sz="0" w:space="0" w:color="auto"/>
                <w:left w:val="none" w:sz="0" w:space="0" w:color="auto"/>
                <w:bottom w:val="none" w:sz="0" w:space="0" w:color="auto"/>
                <w:right w:val="none" w:sz="0" w:space="0" w:color="auto"/>
              </w:divBdr>
            </w:div>
            <w:div w:id="701713460">
              <w:marLeft w:val="0"/>
              <w:marRight w:val="0"/>
              <w:marTop w:val="0"/>
              <w:marBottom w:val="0"/>
              <w:divBdr>
                <w:top w:val="none" w:sz="0" w:space="0" w:color="auto"/>
                <w:left w:val="none" w:sz="0" w:space="0" w:color="auto"/>
                <w:bottom w:val="none" w:sz="0" w:space="0" w:color="auto"/>
                <w:right w:val="none" w:sz="0" w:space="0" w:color="auto"/>
              </w:divBdr>
            </w:div>
            <w:div w:id="65303836">
              <w:marLeft w:val="0"/>
              <w:marRight w:val="0"/>
              <w:marTop w:val="0"/>
              <w:marBottom w:val="0"/>
              <w:divBdr>
                <w:top w:val="none" w:sz="0" w:space="0" w:color="auto"/>
                <w:left w:val="none" w:sz="0" w:space="0" w:color="auto"/>
                <w:bottom w:val="none" w:sz="0" w:space="0" w:color="auto"/>
                <w:right w:val="none" w:sz="0" w:space="0" w:color="auto"/>
              </w:divBdr>
            </w:div>
            <w:div w:id="1554342444">
              <w:marLeft w:val="0"/>
              <w:marRight w:val="0"/>
              <w:marTop w:val="0"/>
              <w:marBottom w:val="0"/>
              <w:divBdr>
                <w:top w:val="none" w:sz="0" w:space="0" w:color="auto"/>
                <w:left w:val="none" w:sz="0" w:space="0" w:color="auto"/>
                <w:bottom w:val="none" w:sz="0" w:space="0" w:color="auto"/>
                <w:right w:val="none" w:sz="0" w:space="0" w:color="auto"/>
              </w:divBdr>
            </w:div>
            <w:div w:id="1691637773">
              <w:marLeft w:val="0"/>
              <w:marRight w:val="0"/>
              <w:marTop w:val="0"/>
              <w:marBottom w:val="0"/>
              <w:divBdr>
                <w:top w:val="none" w:sz="0" w:space="0" w:color="auto"/>
                <w:left w:val="none" w:sz="0" w:space="0" w:color="auto"/>
                <w:bottom w:val="none" w:sz="0" w:space="0" w:color="auto"/>
                <w:right w:val="none" w:sz="0" w:space="0" w:color="auto"/>
              </w:divBdr>
            </w:div>
            <w:div w:id="471020231">
              <w:marLeft w:val="0"/>
              <w:marRight w:val="0"/>
              <w:marTop w:val="0"/>
              <w:marBottom w:val="0"/>
              <w:divBdr>
                <w:top w:val="none" w:sz="0" w:space="0" w:color="auto"/>
                <w:left w:val="none" w:sz="0" w:space="0" w:color="auto"/>
                <w:bottom w:val="none" w:sz="0" w:space="0" w:color="auto"/>
                <w:right w:val="none" w:sz="0" w:space="0" w:color="auto"/>
              </w:divBdr>
            </w:div>
            <w:div w:id="27221942">
              <w:marLeft w:val="0"/>
              <w:marRight w:val="0"/>
              <w:marTop w:val="0"/>
              <w:marBottom w:val="0"/>
              <w:divBdr>
                <w:top w:val="none" w:sz="0" w:space="0" w:color="auto"/>
                <w:left w:val="none" w:sz="0" w:space="0" w:color="auto"/>
                <w:bottom w:val="none" w:sz="0" w:space="0" w:color="auto"/>
                <w:right w:val="none" w:sz="0" w:space="0" w:color="auto"/>
              </w:divBdr>
            </w:div>
            <w:div w:id="17464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544">
      <w:bodyDiv w:val="1"/>
      <w:marLeft w:val="0"/>
      <w:marRight w:val="0"/>
      <w:marTop w:val="0"/>
      <w:marBottom w:val="0"/>
      <w:divBdr>
        <w:top w:val="none" w:sz="0" w:space="0" w:color="auto"/>
        <w:left w:val="none" w:sz="0" w:space="0" w:color="auto"/>
        <w:bottom w:val="none" w:sz="0" w:space="0" w:color="auto"/>
        <w:right w:val="none" w:sz="0" w:space="0" w:color="auto"/>
      </w:divBdr>
    </w:div>
    <w:div w:id="2124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BF0302433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S0006-3495(96)79641-8" TargetMode="External"/><Relationship Id="rId2" Type="http://schemas.openxmlformats.org/officeDocument/2006/relationships/styles" Target="styles.xml"/><Relationship Id="rId16" Type="http://schemas.openxmlformats.org/officeDocument/2006/relationships/hyperlink" Target="https://doi.org/10.1016/0022-2836(71)90324-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07/S1744309107033477"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0022-2836(73)9001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1476</Words>
  <Characters>8123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18</cp:revision>
  <cp:lastPrinted>2020-06-14T08:16:00Z</cp:lastPrinted>
  <dcterms:created xsi:type="dcterms:W3CDTF">2020-05-28T15:47:00Z</dcterms:created>
  <dcterms:modified xsi:type="dcterms:W3CDTF">2020-06-14T08:20:00Z</dcterms:modified>
</cp:coreProperties>
</file>