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83FBD" w14:textId="77777777" w:rsidR="00620B0D" w:rsidRDefault="00000000">
      <w:pPr>
        <w:jc w:val="center"/>
      </w:pPr>
      <w:r>
        <w:rPr>
          <w:b/>
          <w:color w:val="3A79A7"/>
          <w:sz w:val="44"/>
        </w:rPr>
        <w:br/>
        <w:t>Impact Business Challengers</w:t>
      </w:r>
      <w:r>
        <w:rPr>
          <w:b/>
          <w:color w:val="3A79A7"/>
          <w:sz w:val="44"/>
        </w:rPr>
        <w:br/>
        <w:t>Website Requirements &amp; Full Web Copy Document</w:t>
      </w:r>
      <w:r>
        <w:rPr>
          <w:b/>
          <w:color w:val="3A79A7"/>
          <w:sz w:val="44"/>
        </w:rPr>
        <w:br/>
      </w:r>
    </w:p>
    <w:p w14:paraId="492217D1" w14:textId="77777777" w:rsidR="00620B0D" w:rsidRDefault="00000000">
      <w:pPr>
        <w:jc w:val="center"/>
      </w:pPr>
      <w:r>
        <w:rPr>
          <w:color w:val="1D1D1F"/>
          <w:sz w:val="24"/>
        </w:rPr>
        <w:t>Professioneel opgemaakte consultancy-editie</w:t>
      </w:r>
      <w:r>
        <w:rPr>
          <w:color w:val="1D1D1F"/>
          <w:sz w:val="24"/>
        </w:rPr>
        <w:br/>
      </w:r>
      <w:r>
        <w:rPr>
          <w:color w:val="1D1D1F"/>
          <w:sz w:val="24"/>
        </w:rPr>
        <w:br/>
      </w:r>
    </w:p>
    <w:p w14:paraId="3BF884D1" w14:textId="77777777" w:rsidR="00620B0D" w:rsidRDefault="00000000">
      <w:r>
        <w:br w:type="page"/>
      </w:r>
    </w:p>
    <w:p w14:paraId="480C223D" w14:textId="77777777" w:rsidR="00620B0D" w:rsidRDefault="00000000">
      <w:r>
        <w:rPr>
          <w:b/>
          <w:color w:val="3A79A7"/>
          <w:sz w:val="32"/>
        </w:rPr>
        <w:lastRenderedPageBreak/>
        <w:t>1. Mini Brandguide</w:t>
      </w:r>
    </w:p>
    <w:p w14:paraId="148A4F9C" w14:textId="77777777" w:rsidR="00620B0D" w:rsidRDefault="00000000">
      <w:r>
        <w:br/>
        <w:t>Primaire huisstijlkleur:</w:t>
      </w:r>
      <w:r>
        <w:br/>
        <w:t>• HEX: #3A79A7</w:t>
      </w:r>
      <w:r>
        <w:br/>
        <w:t>• Gebruik: CTA’s, headings, achtergrondaccenten</w:t>
      </w:r>
      <w:r>
        <w:br/>
      </w:r>
      <w:r>
        <w:br/>
        <w:t>Secundaire kleuren:</w:t>
      </w:r>
      <w:r>
        <w:br/>
        <w:t>• Wit (#FFFFFF)</w:t>
      </w:r>
      <w:r>
        <w:br/>
        <w:t>• Donkergrijs (#1D1D1F)</w:t>
      </w:r>
      <w:r>
        <w:br/>
        <w:t>• Lichtgrijs (#F4F5FA)</w:t>
      </w:r>
      <w:r>
        <w:br/>
      </w:r>
      <w:r>
        <w:br/>
        <w:t>Typografie:</w:t>
      </w:r>
      <w:r>
        <w:br/>
        <w:t>• Aanbevolen fonts: Inter, Montserrat, Roboto</w:t>
      </w:r>
      <w:r>
        <w:br/>
        <w:t>• Headings vet; bodytekst donkergrijs voor optimale leesbaarheid</w:t>
      </w:r>
      <w:r>
        <w:br/>
      </w:r>
      <w:r>
        <w:br/>
        <w:t>Logo:</w:t>
      </w:r>
      <w:r>
        <w:br/>
        <w:t>• Logo moet zichtbaar zijn op iedere webpagina</w:t>
      </w:r>
      <w:r>
        <w:br/>
        <w:t>• Logo niet wijzigen, roteren of vervormen</w:t>
      </w:r>
      <w:r>
        <w:br/>
      </w:r>
    </w:p>
    <w:p w14:paraId="191CD829" w14:textId="77777777" w:rsidR="00620B0D" w:rsidRDefault="00000000">
      <w:r>
        <w:rPr>
          <w:b/>
          <w:color w:val="3A79A7"/>
          <w:sz w:val="32"/>
        </w:rPr>
        <w:t>2. Website Requirements</w:t>
      </w:r>
    </w:p>
    <w:p w14:paraId="029D5120" w14:textId="77777777" w:rsidR="00620B0D" w:rsidRDefault="00000000">
      <w:r>
        <w:rPr>
          <w:b/>
          <w:color w:val="1D1D1F"/>
          <w:sz w:val="26"/>
        </w:rPr>
        <w:t>2.1 Scope</w:t>
      </w:r>
    </w:p>
    <w:p w14:paraId="683DDCE3" w14:textId="77777777" w:rsidR="00620B0D" w:rsidRDefault="00000000">
      <w:r>
        <w:t>- Ontwerp &amp; bouw website</w:t>
      </w:r>
      <w:r>
        <w:br/>
        <w:t>- CMS voor beheer van teksten, cases, teamleden, klantlogo’s</w:t>
      </w:r>
      <w:r>
        <w:br/>
        <w:t>- Formulieren: 180° Scan, 360° Scan, Contact</w:t>
      </w:r>
      <w:r>
        <w:br/>
        <w:t>- Responsive design</w:t>
      </w:r>
      <w:r>
        <w:br/>
        <w:t>- SEO &amp; Analytics</w:t>
      </w:r>
      <w:r>
        <w:br/>
      </w:r>
    </w:p>
    <w:p w14:paraId="284FED60" w14:textId="77777777" w:rsidR="00620B0D" w:rsidRDefault="00000000">
      <w:r>
        <w:rPr>
          <w:b/>
          <w:color w:val="1D1D1F"/>
          <w:sz w:val="26"/>
        </w:rPr>
        <w:t>2.2 Sitemap</w:t>
      </w:r>
    </w:p>
    <w:p w14:paraId="1D523E7D" w14:textId="77777777" w:rsidR="00620B0D" w:rsidRDefault="00000000">
      <w:r>
        <w:t>• Home</w:t>
      </w:r>
      <w:r>
        <w:br/>
        <w:t>• Diensten</w:t>
      </w:r>
      <w:r>
        <w:br/>
        <w:t xml:space="preserve">   – Consultancy &amp; Implementaties</w:t>
      </w:r>
      <w:r>
        <w:br/>
        <w:t xml:space="preserve">   – Detachering</w:t>
      </w:r>
      <w:r>
        <w:br/>
        <w:t xml:space="preserve">   – Business Challenges</w:t>
      </w:r>
      <w:r>
        <w:br/>
        <w:t>• Gratis Scans</w:t>
      </w:r>
      <w:r>
        <w:br/>
        <w:t xml:space="preserve">   – 180° Scan</w:t>
      </w:r>
      <w:r>
        <w:br/>
      </w:r>
      <w:r>
        <w:lastRenderedPageBreak/>
        <w:t xml:space="preserve">   – 360° Organisatiescan</w:t>
      </w:r>
      <w:r>
        <w:br/>
        <w:t>• Over ons</w:t>
      </w:r>
      <w:r>
        <w:br/>
        <w:t>• Cases</w:t>
      </w:r>
      <w:r>
        <w:br/>
        <w:t>• Contact</w:t>
      </w:r>
      <w:r>
        <w:br/>
      </w:r>
    </w:p>
    <w:p w14:paraId="7734073E" w14:textId="77777777" w:rsidR="00620B0D" w:rsidRDefault="00000000">
      <w:r>
        <w:rPr>
          <w:b/>
          <w:color w:val="3A79A7"/>
          <w:sz w:val="32"/>
        </w:rPr>
        <w:t>3. Volledige Website Teksten (Geoptimaliseerde Versies)</w:t>
      </w:r>
    </w:p>
    <w:p w14:paraId="2206BA74" w14:textId="77777777" w:rsidR="00620B0D" w:rsidRDefault="00000000">
      <w:r>
        <w:rPr>
          <w:b/>
          <w:color w:val="1D1D1F"/>
          <w:sz w:val="26"/>
        </w:rPr>
        <w:t>3.1 Home – Volledige Tekst (Geoptimaliseerd)</w:t>
      </w:r>
    </w:p>
    <w:p w14:paraId="772BC163" w14:textId="77777777" w:rsidR="00620B0D" w:rsidRDefault="00000000">
      <w:r>
        <w:br/>
        <w:t>Titel:</w:t>
      </w:r>
      <w:r>
        <w:br/>
        <w:t>“Wij versnellen implementaties én lossen business challenges op.”</w:t>
      </w:r>
      <w:r>
        <w:br/>
      </w:r>
      <w:r>
        <w:br/>
        <w:t>Ondertitel:</w:t>
      </w:r>
      <w:r>
        <w:br/>
        <w:t xml:space="preserve">“Vier ervaren consultants en één strategisch adviseur helpen organisaties vooruit — </w:t>
      </w:r>
      <w:r>
        <w:br/>
        <w:t>met aandacht voor processen, mensen, cultuur én IT.”</w:t>
      </w:r>
      <w:r>
        <w:br/>
      </w:r>
      <w:r>
        <w:br/>
        <w:t>Intro:</w:t>
      </w:r>
      <w:r>
        <w:br/>
        <w:t xml:space="preserve">Organisaties worden steeds vaker geconfronteerd met complexe veranderingen: nieuwe systemen, </w:t>
      </w:r>
      <w:r>
        <w:br/>
        <w:t xml:space="preserve">groeifases, samenwerkingsproblemen of strategische keuzes die niet landen in de praktijk.  </w:t>
      </w:r>
      <w:r>
        <w:br/>
      </w:r>
      <w:r>
        <w:br/>
        <w:t xml:space="preserve">Wij brengen helderheid, richting en beweging.  </w:t>
      </w:r>
      <w:r>
        <w:br/>
        <w:t>Onze aanpak is pragmatisch én mensgericht, met oog voor duurzame resultaten.</w:t>
      </w:r>
      <w:r>
        <w:br/>
      </w:r>
      <w:r>
        <w:br/>
        <w:t>Wat wij doen:</w:t>
      </w:r>
      <w:r>
        <w:br/>
        <w:t xml:space="preserve">• Consultancy &amp; Implementaties – structuur, voortgang, governance, adoptie  </w:t>
      </w:r>
      <w:r>
        <w:br/>
        <w:t xml:space="preserve">• Detachering – direct inzetbare, ervaren professionals  </w:t>
      </w:r>
      <w:r>
        <w:br/>
        <w:t xml:space="preserve">• Business Challenges – oplossingen voor vraagstukken die meerdere lagen raken  </w:t>
      </w:r>
      <w:r>
        <w:br/>
      </w:r>
      <w:r>
        <w:br/>
        <w:t>Waarom klanten ons kiezen:</w:t>
      </w:r>
      <w:r>
        <w:br/>
        <w:t xml:space="preserve">• Wij brengen rust en richting in complexe omgevingen  </w:t>
      </w:r>
      <w:r>
        <w:br/>
        <w:t xml:space="preserve">• Wij verbinden business, IT en teams  </w:t>
      </w:r>
      <w:r>
        <w:br/>
        <w:t xml:space="preserve">• Wij leveren snel waarde door hands-on consultants  </w:t>
      </w:r>
      <w:r>
        <w:br/>
        <w:t xml:space="preserve">• Wij combineren analyse, mensgerichtheid en resultaatgerichtheid  </w:t>
      </w:r>
      <w:r>
        <w:br/>
      </w:r>
      <w:r>
        <w:br/>
        <w:t>CTA's:</w:t>
      </w:r>
      <w:r>
        <w:br/>
        <w:t xml:space="preserve">• Gratis 180° Scan aanvragen  </w:t>
      </w:r>
      <w:r>
        <w:br/>
        <w:t>• Gratis 360° Organisatiescan aanvragen</w:t>
      </w:r>
      <w:r>
        <w:br/>
      </w:r>
    </w:p>
    <w:p w14:paraId="64A6FD95" w14:textId="77777777" w:rsidR="00620B0D" w:rsidRDefault="00000000">
      <w:r>
        <w:rPr>
          <w:b/>
          <w:color w:val="1D1D1F"/>
          <w:sz w:val="26"/>
        </w:rPr>
        <w:lastRenderedPageBreak/>
        <w:t>3.2 Diensten – Consultancy &amp; Implementaties (Geoptimaliseerd)</w:t>
      </w:r>
    </w:p>
    <w:p w14:paraId="755B1877" w14:textId="77777777" w:rsidR="00620B0D" w:rsidRDefault="00000000">
      <w:r>
        <w:br/>
        <w:t xml:space="preserve">Organisaties worstelen vaak met implementaties die langer duren dan gepland, onvoldoende gedragen worden </w:t>
      </w:r>
      <w:r>
        <w:br/>
        <w:t>of operationele impact veroorzaken. Onze rol is om implementaties beheersbaar, transparant en effectief te maken.</w:t>
      </w:r>
      <w:r>
        <w:br/>
      </w:r>
      <w:r>
        <w:br/>
        <w:t>Wat wij doen:</w:t>
      </w:r>
      <w:r>
        <w:br/>
        <w:t xml:space="preserve">• Implementatiebegeleiding van A tot Z  </w:t>
      </w:r>
      <w:r>
        <w:br/>
        <w:t xml:space="preserve">• Projectmanagement en programmabegeleiding  </w:t>
      </w:r>
      <w:r>
        <w:br/>
        <w:t xml:space="preserve">• Analyse van processen, rollen en samenwerking  </w:t>
      </w:r>
      <w:r>
        <w:br/>
        <w:t xml:space="preserve">• Verandermanagement en adoptiestrategieën  </w:t>
      </w:r>
      <w:r>
        <w:br/>
        <w:t xml:space="preserve">• Governance &amp; besluitvormingsstructuren ontwerpen  </w:t>
      </w:r>
      <w:r>
        <w:br/>
      </w:r>
      <w:r>
        <w:br/>
        <w:t>Aanpak:</w:t>
      </w:r>
      <w:r>
        <w:br/>
        <w:t xml:space="preserve">1. Analyse – We brengen scherp in kaart wat de échte knelpunten zijn  </w:t>
      </w:r>
      <w:r>
        <w:br/>
        <w:t xml:space="preserve">2. Structuur – Heldere doelen, planning, rollen en governance  </w:t>
      </w:r>
      <w:r>
        <w:br/>
        <w:t xml:space="preserve">3. Activatie – Betrekken en begeleiden van teams en stakeholders  </w:t>
      </w:r>
      <w:r>
        <w:br/>
        <w:t xml:space="preserve">4. Verankering – Zorgen dat nieuwe werkwijzen duurzaam blijven werken  </w:t>
      </w:r>
      <w:r>
        <w:br/>
      </w:r>
      <w:r>
        <w:br/>
        <w:t>Resultaten:</w:t>
      </w:r>
      <w:r>
        <w:br/>
        <w:t xml:space="preserve">• Kortere doorlooptijden  </w:t>
      </w:r>
      <w:r>
        <w:br/>
        <w:t xml:space="preserve">• Betere samenwerking tussen teams  </w:t>
      </w:r>
      <w:r>
        <w:br/>
        <w:t xml:space="preserve">• Minder weerstand en hogere adoptie  </w:t>
      </w:r>
      <w:r>
        <w:br/>
        <w:t xml:space="preserve">• Heldere processen en eigenaarschap  </w:t>
      </w:r>
      <w:r>
        <w:br/>
      </w:r>
      <w:r>
        <w:br/>
        <w:t>CTA:</w:t>
      </w:r>
      <w:r>
        <w:br/>
        <w:t>Gratis 360° Organisatiescan aanvragen</w:t>
      </w:r>
      <w:r>
        <w:br/>
      </w:r>
    </w:p>
    <w:p w14:paraId="42C6772E" w14:textId="77777777" w:rsidR="00620B0D" w:rsidRDefault="00000000">
      <w:r>
        <w:rPr>
          <w:b/>
          <w:color w:val="1D1D1F"/>
          <w:sz w:val="26"/>
        </w:rPr>
        <w:t>3.3 Diensten – Detachering (Geoptimaliseerd)</w:t>
      </w:r>
    </w:p>
    <w:p w14:paraId="52D6F38E" w14:textId="77777777" w:rsidR="00620B0D" w:rsidRDefault="00000000">
      <w:r>
        <w:br/>
        <w:t xml:space="preserve">Soms heeft een organisatie direct versterking nodig: iemand die overzicht brengt, verantwoordelijkheid neemt </w:t>
      </w:r>
      <w:r>
        <w:br/>
        <w:t xml:space="preserve">en energie in het project brengt. Onze consultants staan bekend om hun professionaliteit, mensgerichtheid en </w:t>
      </w:r>
      <w:r>
        <w:br/>
        <w:t>vermogen om direct impact te maken.</w:t>
      </w:r>
      <w:r>
        <w:br/>
      </w:r>
      <w:r>
        <w:br/>
        <w:t>Profielen:</w:t>
      </w:r>
      <w:r>
        <w:br/>
      </w:r>
      <w:r>
        <w:lastRenderedPageBreak/>
        <w:t xml:space="preserve">• Projectmanager  </w:t>
      </w:r>
      <w:r>
        <w:br/>
        <w:t xml:space="preserve">• Implementatiemanager  </w:t>
      </w:r>
      <w:r>
        <w:br/>
        <w:t xml:space="preserve">• Product Owner  </w:t>
      </w:r>
      <w:r>
        <w:br/>
        <w:t xml:space="preserve">• Business Consultant  </w:t>
      </w:r>
      <w:r>
        <w:br/>
        <w:t xml:space="preserve">• Verandermanager  </w:t>
      </w:r>
      <w:r>
        <w:br/>
        <w:t xml:space="preserve">• Interim Teamlead  </w:t>
      </w:r>
      <w:r>
        <w:br/>
      </w:r>
      <w:r>
        <w:br/>
        <w:t>Waarom detachering via ons werkt:</w:t>
      </w:r>
      <w:r>
        <w:br/>
        <w:t xml:space="preserve">• Consultants die vanaf dag één waarde leveren  </w:t>
      </w:r>
      <w:r>
        <w:br/>
        <w:t xml:space="preserve">• Snel inzetbaar en flexibel  </w:t>
      </w:r>
      <w:r>
        <w:br/>
        <w:t xml:space="preserve">• Ervaren in complexe omgevingen  </w:t>
      </w:r>
      <w:r>
        <w:br/>
        <w:t xml:space="preserve">• Sterke communicatieve en verbindende vaardigheden  </w:t>
      </w:r>
      <w:r>
        <w:br/>
      </w:r>
      <w:r>
        <w:br/>
        <w:t>CTA's:</w:t>
      </w:r>
      <w:r>
        <w:br/>
        <w:t xml:space="preserve">• Beschikbare consultants aanvragen  </w:t>
      </w:r>
      <w:r>
        <w:br/>
        <w:t>• Gratis 180° Team- &amp; Projectscan aanvragen</w:t>
      </w:r>
      <w:r>
        <w:br/>
      </w:r>
    </w:p>
    <w:p w14:paraId="1B4A723E" w14:textId="77777777" w:rsidR="00620B0D" w:rsidRDefault="00000000">
      <w:r>
        <w:rPr>
          <w:b/>
          <w:color w:val="1D1D1F"/>
          <w:sz w:val="26"/>
        </w:rPr>
        <w:t>3.4 Diensten – Business Challenges (Geoptimaliseerd)</w:t>
      </w:r>
    </w:p>
    <w:p w14:paraId="120D7E55" w14:textId="77777777" w:rsidR="00620B0D" w:rsidRDefault="00000000">
      <w:r>
        <w:br/>
        <w:t xml:space="preserve">Sommige uitdagingen zijn te complex om als enkel project te behandelen. Het raakt cultuur, processen, leiderschap </w:t>
      </w:r>
      <w:r>
        <w:br/>
        <w:t>en soms zelfs strategie. Wij worden vaak gevraagd wanneer eerdere pogingen onvoldoende resultaat opleverden.</w:t>
      </w:r>
      <w:r>
        <w:br/>
      </w:r>
      <w:r>
        <w:br/>
        <w:t>Typische challenges:</w:t>
      </w:r>
      <w:r>
        <w:br/>
        <w:t xml:space="preserve">• Implementaties die in de knel komen  </w:t>
      </w:r>
      <w:r>
        <w:br/>
        <w:t xml:space="preserve">• Gebrekkige samenwerking tussen afdelingen  </w:t>
      </w:r>
      <w:r>
        <w:br/>
        <w:t xml:space="preserve">• Cultuur- en gedragsproblemen die verandering blokkeren  </w:t>
      </w:r>
      <w:r>
        <w:br/>
        <w:t xml:space="preserve">• IT-systemen die niet of nauwelijks worden geadopteerd  </w:t>
      </w:r>
      <w:r>
        <w:br/>
        <w:t xml:space="preserve">• Strategie die niet wordt uitgevoerd in de praktijk  </w:t>
      </w:r>
      <w:r>
        <w:br/>
      </w:r>
      <w:r>
        <w:br/>
        <w:t>Aanpak:</w:t>
      </w:r>
      <w:r>
        <w:br/>
        <w:t xml:space="preserve">1. Diagnose – Ontdekken waar de echte bottleneck zit  </w:t>
      </w:r>
      <w:r>
        <w:br/>
        <w:t xml:space="preserve">2. Richting – Helder maken van keuzes, prioriteiten en scenario’s  </w:t>
      </w:r>
      <w:r>
        <w:br/>
        <w:t xml:space="preserve">3. Beweging – Teams activeren, besluitvorming versnellen  </w:t>
      </w:r>
      <w:r>
        <w:br/>
        <w:t xml:space="preserve">4. Verankering – Nieuwe structuur, werkwijze en gedrag borgen  </w:t>
      </w:r>
      <w:r>
        <w:br/>
      </w:r>
      <w:r>
        <w:br/>
        <w:t>CTA:</w:t>
      </w:r>
      <w:r>
        <w:br/>
      </w:r>
      <w:r>
        <w:lastRenderedPageBreak/>
        <w:t>Gratis 360° Business Challenge Scan aanvragen</w:t>
      </w:r>
      <w:r>
        <w:br/>
      </w:r>
    </w:p>
    <w:p w14:paraId="2AB43322" w14:textId="77777777" w:rsidR="00620B0D" w:rsidRDefault="00000000">
      <w:r>
        <w:rPr>
          <w:b/>
          <w:color w:val="1D1D1F"/>
          <w:sz w:val="26"/>
        </w:rPr>
        <w:t>3.5 Gratis Scans (Geoptimaliseerd)</w:t>
      </w:r>
    </w:p>
    <w:p w14:paraId="5E1A784A" w14:textId="77777777" w:rsidR="00620B0D" w:rsidRDefault="00000000">
      <w:r>
        <w:br/>
        <w:t>180° Scan:</w:t>
      </w:r>
      <w:r>
        <w:br/>
        <w:t xml:space="preserve">Een snelle, scherpe analyse van team, project of implementatie.  </w:t>
      </w:r>
      <w:r>
        <w:br/>
        <w:t>Binnen 3 werkdagen ontvang je een compact maar krachtig rapport met:</w:t>
      </w:r>
      <w:r>
        <w:br/>
        <w:t xml:space="preserve">• Risico’s en oorzaken  </w:t>
      </w:r>
      <w:r>
        <w:br/>
        <w:t xml:space="preserve">• Concrete verbeterpunten  </w:t>
      </w:r>
      <w:r>
        <w:br/>
        <w:t xml:space="preserve">• Aanbevelingen voor vervolgstappen  </w:t>
      </w:r>
      <w:r>
        <w:br/>
      </w:r>
      <w:r>
        <w:br/>
        <w:t>360° Organisatiescan:</w:t>
      </w:r>
      <w:r>
        <w:br/>
        <w:t xml:space="preserve">Een diepgaande analyse van structuur, processen, gedrag, cultuur, samenwerking en IT.  </w:t>
      </w:r>
      <w:r>
        <w:br/>
        <w:t>Je ontvangt een helder rapport met:</w:t>
      </w:r>
      <w:r>
        <w:br/>
        <w:t xml:space="preserve">• Sterke punten  </w:t>
      </w:r>
      <w:r>
        <w:br/>
        <w:t xml:space="preserve">• Bottlenecks  </w:t>
      </w:r>
      <w:r>
        <w:br/>
        <w:t xml:space="preserve">• Prioriteiten  </w:t>
      </w:r>
      <w:r>
        <w:br/>
        <w:t xml:space="preserve">• Advies op strategisch, organisatorisch en operationeel niveau  </w:t>
      </w:r>
      <w:r>
        <w:br/>
      </w:r>
      <w:r>
        <w:br/>
        <w:t>CTA’s:</w:t>
      </w:r>
      <w:r>
        <w:br/>
        <w:t xml:space="preserve">• Nu gratis 180° Scan aanvragen  </w:t>
      </w:r>
      <w:r>
        <w:br/>
        <w:t>• Nu gratis 360° Organisatiescan aanvragen</w:t>
      </w:r>
      <w:r>
        <w:br/>
      </w:r>
    </w:p>
    <w:p w14:paraId="3885A006" w14:textId="77777777" w:rsidR="00620B0D" w:rsidRDefault="00000000">
      <w:r>
        <w:rPr>
          <w:b/>
          <w:color w:val="1D1D1F"/>
          <w:sz w:val="26"/>
        </w:rPr>
        <w:t>3.6 Over ons – Team (Geoptimaliseerd)</w:t>
      </w:r>
    </w:p>
    <w:p w14:paraId="7958EAA8" w14:textId="77777777" w:rsidR="00620B0D" w:rsidRDefault="00000000">
      <w:r>
        <w:br/>
        <w:t xml:space="preserve">Wij zijn een team van ervaren consultants en een strategisch adviseur, gespecialiseerd in implementaties, </w:t>
      </w:r>
      <w:r>
        <w:br/>
        <w:t>veranderingen en organisatieontwikkeling. Wij combineren analyse, mensgerichtheid en resultaatkracht.</w:t>
      </w:r>
      <w:r>
        <w:br/>
      </w:r>
      <w:r>
        <w:br/>
        <w:t xml:space="preserve">Chris Povee – Strategisch Adviseur  </w:t>
      </w:r>
      <w:r>
        <w:br/>
        <w:t xml:space="preserve">Chris brengt jarenlange ervaring in strategie en organisatieontwikkeling. Observator, denker en sparringpartner </w:t>
      </w:r>
      <w:r>
        <w:br/>
        <w:t>voor complexe vraagstukken.</w:t>
      </w:r>
      <w:r>
        <w:br/>
      </w:r>
      <w:r>
        <w:br/>
        <w:t xml:space="preserve">Martin Wever – Consultant Implementatie &amp; Proces  </w:t>
      </w:r>
      <w:r>
        <w:br/>
        <w:t xml:space="preserve">Martin brengt rust, structuur en helderheid in projecten. Analyseert snel en begeleidt teams </w:t>
      </w:r>
      <w:r>
        <w:lastRenderedPageBreak/>
        <w:t>effectief.</w:t>
      </w:r>
      <w:r>
        <w:br/>
      </w:r>
      <w:r>
        <w:br/>
        <w:t xml:space="preserve">Mohamed Zerari – Consultant Business &amp; Verandering  </w:t>
      </w:r>
      <w:r>
        <w:br/>
        <w:t>Mensgericht, scherp en verbindend. Brengt organisaties in beweging door cultuur en gedrag aan te pakken.</w:t>
      </w:r>
      <w:r>
        <w:br/>
      </w:r>
      <w:r>
        <w:br/>
        <w:t xml:space="preserve">Korstiaan de Graaf – Consultant IT &amp; Projectmanagement  </w:t>
      </w:r>
      <w:r>
        <w:br/>
        <w:t>Bruggenbouwer tussen business en IT. Ervaren in complexe implementaties en agile omgevingen.</w:t>
      </w:r>
      <w:r>
        <w:br/>
      </w:r>
      <w:r>
        <w:br/>
        <w:t xml:space="preserve">Tjalle van Ditzhuijzen – Consultant Mensgerichte Implementatie  </w:t>
      </w:r>
      <w:r>
        <w:br/>
        <w:t>Ziet wat teams nodig hebben om verandering te omarmen. Verbindt, motiveert en maakt verandering menselijk.</w:t>
      </w:r>
      <w:r>
        <w:br/>
      </w:r>
      <w:r>
        <w:br/>
        <w:t>Kernwaarden:</w:t>
      </w:r>
      <w:r>
        <w:br/>
        <w:t xml:space="preserve">• Mensgericht  </w:t>
      </w:r>
      <w:r>
        <w:br/>
        <w:t xml:space="preserve">• Praktisch  </w:t>
      </w:r>
      <w:r>
        <w:br/>
        <w:t xml:space="preserve">• Resultaatgedreven  </w:t>
      </w:r>
      <w:r>
        <w:br/>
        <w:t xml:space="preserve">• Samenwerkend  </w:t>
      </w:r>
      <w:r>
        <w:br/>
      </w:r>
    </w:p>
    <w:p w14:paraId="632F1F1F" w14:textId="77777777" w:rsidR="00620B0D" w:rsidRDefault="00000000">
      <w:r>
        <w:rPr>
          <w:b/>
          <w:color w:val="1D1D1F"/>
          <w:sz w:val="26"/>
        </w:rPr>
        <w:t>3.7 Cases – Structuurtekst (Geoptimaliseerd)</w:t>
      </w:r>
    </w:p>
    <w:p w14:paraId="21C9DE47" w14:textId="77777777" w:rsidR="00620B0D" w:rsidRDefault="00000000">
      <w:r>
        <w:br/>
        <w:t>Elke case wordt opgebouwd volgens een vaste structuur:</w:t>
      </w:r>
      <w:r>
        <w:br/>
      </w:r>
      <w:r>
        <w:br/>
        <w:t xml:space="preserve">1. De uitdaging – wat speelde er werkelijk?  </w:t>
      </w:r>
      <w:r>
        <w:br/>
        <w:t xml:space="preserve">2. Onze rol – welke bijdrage hebben wij geleverd?  </w:t>
      </w:r>
      <w:r>
        <w:br/>
        <w:t xml:space="preserve">3. Aanpak – welke stappen hebben we gezet?  </w:t>
      </w:r>
      <w:r>
        <w:br/>
        <w:t xml:space="preserve">4. Resultaat – concrete verbeteringen, KPI’s of gedragsveranderingen  </w:t>
      </w:r>
      <w:r>
        <w:br/>
      </w:r>
      <w:r>
        <w:br/>
        <w:t>Cases moeten eenvoudig beheersbaar zijn in het CMS (aanmaken, aanpassen, verwijderen).</w:t>
      </w:r>
      <w:r>
        <w:br/>
      </w:r>
    </w:p>
    <w:p w14:paraId="5861007D" w14:textId="77777777" w:rsidR="00620B0D" w:rsidRDefault="00000000">
      <w:r>
        <w:rPr>
          <w:b/>
          <w:color w:val="1D1D1F"/>
          <w:sz w:val="26"/>
        </w:rPr>
        <w:t>3.8 Contact – Volledige Tekst (Geoptimaliseerd)</w:t>
      </w:r>
    </w:p>
    <w:p w14:paraId="1C5CAC2E" w14:textId="77777777" w:rsidR="00620B0D" w:rsidRDefault="00000000">
      <w:r>
        <w:br/>
        <w:t>Wij helpen je graag verder. Kies een van de opties:</w:t>
      </w:r>
      <w:r>
        <w:br/>
      </w:r>
      <w:r>
        <w:br/>
        <w:t>CTA's:</w:t>
      </w:r>
      <w:r>
        <w:br/>
        <w:t xml:space="preserve">• Gratis 180° Scan aanvragen  </w:t>
      </w:r>
      <w:r>
        <w:br/>
      </w:r>
      <w:r>
        <w:lastRenderedPageBreak/>
        <w:t xml:space="preserve">• Gratis 360° Organisatiescan aanvragen  </w:t>
      </w:r>
      <w:r>
        <w:br/>
        <w:t xml:space="preserve">• Beschikbare consultants aanvragen  </w:t>
      </w:r>
      <w:r>
        <w:br/>
      </w:r>
      <w:r>
        <w:br/>
        <w:t>Formulier velden:</w:t>
      </w:r>
      <w:r>
        <w:br/>
        <w:t xml:space="preserve">• Naam  </w:t>
      </w:r>
      <w:r>
        <w:br/>
        <w:t xml:space="preserve">• Organisatie  </w:t>
      </w:r>
      <w:r>
        <w:br/>
        <w:t xml:space="preserve">• E-mail  </w:t>
      </w:r>
      <w:r>
        <w:br/>
        <w:t xml:space="preserve">• Telefoon  </w:t>
      </w:r>
      <w:r>
        <w:br/>
        <w:t xml:space="preserve">• Onderwerp  </w:t>
      </w:r>
      <w:r>
        <w:br/>
        <w:t xml:space="preserve">• Bericht  </w:t>
      </w:r>
      <w:r>
        <w:br/>
        <w:t xml:space="preserve">• AVG akkoordvak  </w:t>
      </w:r>
      <w:r>
        <w:br/>
      </w:r>
    </w:p>
    <w:sectPr w:rsidR="00620B0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F2174" w14:textId="77777777" w:rsidR="00D120E3" w:rsidRDefault="00D120E3">
      <w:pPr>
        <w:spacing w:after="0" w:line="240" w:lineRule="auto"/>
      </w:pPr>
      <w:r>
        <w:separator/>
      </w:r>
    </w:p>
  </w:endnote>
  <w:endnote w:type="continuationSeparator" w:id="0">
    <w:p w14:paraId="5A4A3AD8" w14:textId="77777777" w:rsidR="00D120E3" w:rsidRDefault="00D1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68007" w14:textId="77777777" w:rsidR="00D120E3" w:rsidRDefault="00D120E3">
      <w:pPr>
        <w:spacing w:after="0" w:line="240" w:lineRule="auto"/>
      </w:pPr>
      <w:r>
        <w:separator/>
      </w:r>
    </w:p>
  </w:footnote>
  <w:footnote w:type="continuationSeparator" w:id="0">
    <w:p w14:paraId="06432CE0" w14:textId="77777777" w:rsidR="00D120E3" w:rsidRDefault="00D12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8A5F8" w14:textId="77777777" w:rsidR="00620B0D" w:rsidRDefault="00000000">
    <w:pPr>
      <w:pStyle w:val="Koptekst"/>
    </w:pPr>
    <w:r>
      <w:rPr>
        <w:noProof/>
      </w:rPr>
      <w:drawing>
        <wp:inline distT="0" distB="0" distL="0" distR="0" wp14:anchorId="0019C8CA" wp14:editId="7838AFC4">
          <wp:extent cx="1005840" cy="10058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6c7aa3d-e31b-4d68-9504-135fb20c1fe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10058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151554">
    <w:abstractNumId w:val="8"/>
  </w:num>
  <w:num w:numId="2" w16cid:durableId="1431657176">
    <w:abstractNumId w:val="6"/>
  </w:num>
  <w:num w:numId="3" w16cid:durableId="1836801022">
    <w:abstractNumId w:val="5"/>
  </w:num>
  <w:num w:numId="4" w16cid:durableId="2080394965">
    <w:abstractNumId w:val="4"/>
  </w:num>
  <w:num w:numId="5" w16cid:durableId="662515225">
    <w:abstractNumId w:val="7"/>
  </w:num>
  <w:num w:numId="6" w16cid:durableId="975329550">
    <w:abstractNumId w:val="3"/>
  </w:num>
  <w:num w:numId="7" w16cid:durableId="681783688">
    <w:abstractNumId w:val="2"/>
  </w:num>
  <w:num w:numId="8" w16cid:durableId="1493375492">
    <w:abstractNumId w:val="1"/>
  </w:num>
  <w:num w:numId="9" w16cid:durableId="131152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02F"/>
    <w:rsid w:val="0029639D"/>
    <w:rsid w:val="00326F90"/>
    <w:rsid w:val="00620B0D"/>
    <w:rsid w:val="00AA1D8D"/>
    <w:rsid w:val="00B47730"/>
    <w:rsid w:val="00C007D5"/>
    <w:rsid w:val="00CB0664"/>
    <w:rsid w:val="00D120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EDA391"/>
  <w14:defaultImageDpi w14:val="300"/>
  <w15:docId w15:val="{73930446-BA13-47CC-B5D8-6059A240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Tjalle van Ditzhuijzen</cp:lastModifiedBy>
  <cp:revision>2</cp:revision>
  <dcterms:created xsi:type="dcterms:W3CDTF">2025-12-11T13:39:00Z</dcterms:created>
  <dcterms:modified xsi:type="dcterms:W3CDTF">2025-12-11T13:39:00Z</dcterms:modified>
  <cp:category/>
</cp:coreProperties>
</file>