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4502" w14:textId="666D3009" w:rsidR="006529BE" w:rsidRDefault="005D6069">
      <w:r>
        <w:t xml:space="preserve">Ya que nuestro contador tiene una frecuencia de 50 </w:t>
      </w:r>
      <w:proofErr w:type="spellStart"/>
      <w:r>
        <w:t>hearz</w:t>
      </w:r>
      <w:proofErr w:type="spellEnd"/>
      <w:r>
        <w:t xml:space="preserve"> observamos que la misma debe repetirse 50 veces ya que el periodo es de 0.02 s y el salto debe ser de 1 segundo</w:t>
      </w:r>
    </w:p>
    <w:sectPr w:rsidR="0065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69"/>
    <w:rsid w:val="005D6069"/>
    <w:rsid w:val="0065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1469"/>
  <w15:chartTrackingRefBased/>
  <w15:docId w15:val="{5CFE9F5D-A378-476D-9C8A-E661642F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blanco</dc:creator>
  <cp:keywords/>
  <dc:description/>
  <cp:lastModifiedBy>valentin blanco</cp:lastModifiedBy>
  <cp:revision>1</cp:revision>
  <dcterms:created xsi:type="dcterms:W3CDTF">2021-07-31T00:04:00Z</dcterms:created>
  <dcterms:modified xsi:type="dcterms:W3CDTF">2021-07-31T00:06:00Z</dcterms:modified>
</cp:coreProperties>
</file>