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15" w:rsidRDefault="00182215">
      <w:pPr>
        <w:jc w:val="center"/>
        <w:rPr>
          <w:b/>
          <w:bCs/>
          <w:sz w:val="28"/>
          <w:szCs w:val="28"/>
        </w:rPr>
      </w:pPr>
    </w:p>
    <w:p w:rsidR="00182215" w:rsidRDefault="00182215">
      <w:pPr>
        <w:jc w:val="center"/>
        <w:rPr>
          <w:b/>
          <w:bCs/>
          <w:sz w:val="28"/>
          <w:szCs w:val="28"/>
        </w:rPr>
      </w:pPr>
    </w:p>
    <w:p w:rsidR="00182215" w:rsidRDefault="00F851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MANUAL DE </w:t>
      </w:r>
      <w:proofErr w:type="spellStart"/>
      <w:r w:rsidR="00F660B1">
        <w:rPr>
          <w:b/>
          <w:bCs/>
          <w:sz w:val="40"/>
          <w:szCs w:val="40"/>
        </w:rPr>
        <w:t>WebService</w:t>
      </w:r>
      <w:proofErr w:type="spellEnd"/>
      <w:r w:rsidR="00F660B1">
        <w:rPr>
          <w:b/>
          <w:bCs/>
          <w:sz w:val="40"/>
          <w:szCs w:val="40"/>
        </w:rPr>
        <w:t xml:space="preserve"> Productos</w:t>
      </w: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F851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ERP – SAYA</w:t>
      </w:r>
    </w:p>
    <w:p w:rsidR="00182215" w:rsidRDefault="00182215">
      <w:pPr>
        <w:jc w:val="center"/>
        <w:rPr>
          <w:sz w:val="40"/>
          <w:szCs w:val="40"/>
        </w:rPr>
      </w:pPr>
    </w:p>
    <w:p w:rsidR="00182215" w:rsidRDefault="00182215">
      <w:pPr>
        <w:jc w:val="center"/>
        <w:rPr>
          <w:sz w:val="40"/>
          <w:szCs w:val="40"/>
        </w:rPr>
      </w:pPr>
    </w:p>
    <w:p w:rsidR="00182215" w:rsidRDefault="00F660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2018-01-03</w:t>
      </w: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F660B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Jovanny</w:t>
      </w:r>
      <w:proofErr w:type="spellEnd"/>
      <w:r>
        <w:rPr>
          <w:b/>
          <w:bCs/>
          <w:sz w:val="40"/>
          <w:szCs w:val="40"/>
        </w:rPr>
        <w:t xml:space="preserve"> Alberto Franco Castrilló</w:t>
      </w:r>
      <w:r w:rsidR="00F8519A">
        <w:rPr>
          <w:b/>
          <w:bCs/>
          <w:sz w:val="40"/>
          <w:szCs w:val="40"/>
        </w:rPr>
        <w:t>n</w:t>
      </w:r>
    </w:p>
    <w:p w:rsidR="00182215" w:rsidRDefault="00F851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Director de Desarrollo de Software</w:t>
      </w: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182215" w:rsidRDefault="00182215">
      <w:pPr>
        <w:jc w:val="center"/>
        <w:rPr>
          <w:b/>
          <w:bCs/>
          <w:sz w:val="40"/>
          <w:szCs w:val="40"/>
        </w:rPr>
      </w:pPr>
    </w:p>
    <w:p w:rsidR="00F660B1" w:rsidRPr="00F660B1" w:rsidRDefault="00F660B1" w:rsidP="00F660B1">
      <w:pPr>
        <w:ind w:left="720"/>
        <w:rPr>
          <w:b/>
          <w:sz w:val="28"/>
          <w:szCs w:val="28"/>
        </w:rPr>
      </w:pPr>
    </w:p>
    <w:p w:rsidR="00F660B1" w:rsidRDefault="00F660B1" w:rsidP="00F660B1">
      <w:pPr>
        <w:ind w:left="720"/>
        <w:rPr>
          <w:b/>
          <w:sz w:val="28"/>
          <w:szCs w:val="28"/>
        </w:rPr>
      </w:pPr>
    </w:p>
    <w:p w:rsidR="00182215" w:rsidRPr="00E3329D" w:rsidRDefault="0033225D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3329D">
        <w:rPr>
          <w:b/>
          <w:sz w:val="28"/>
          <w:szCs w:val="28"/>
        </w:rPr>
        <w:t>WebService</w:t>
      </w:r>
      <w:proofErr w:type="spellEnd"/>
      <w:r w:rsidRPr="00E3329D">
        <w:rPr>
          <w:b/>
          <w:sz w:val="28"/>
          <w:szCs w:val="28"/>
        </w:rPr>
        <w:t xml:space="preserve"> Producto</w:t>
      </w:r>
      <w:r w:rsidR="00F8519A" w:rsidRPr="00E3329D">
        <w:rPr>
          <w:b/>
          <w:sz w:val="28"/>
          <w:szCs w:val="28"/>
        </w:rPr>
        <w:t>.</w:t>
      </w:r>
    </w:p>
    <w:p w:rsidR="0033225D" w:rsidRDefault="0033225D" w:rsidP="0033225D">
      <w:pPr>
        <w:rPr>
          <w:sz w:val="28"/>
          <w:szCs w:val="28"/>
        </w:rPr>
      </w:pPr>
    </w:p>
    <w:p w:rsidR="0033225D" w:rsidRDefault="0033225D" w:rsidP="0033225D">
      <w:pPr>
        <w:rPr>
          <w:sz w:val="28"/>
          <w:szCs w:val="28"/>
        </w:rPr>
      </w:pPr>
      <w:r>
        <w:rPr>
          <w:sz w:val="28"/>
          <w:szCs w:val="28"/>
        </w:rPr>
        <w:t xml:space="preserve">Al crear un producto o una ficha técnica el servicio replicará el registro a la base de datos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cumpliendo las siguientes condiciones:</w:t>
      </w:r>
    </w:p>
    <w:p w:rsidR="0033225D" w:rsidRDefault="0033225D" w:rsidP="0033225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 servicio solo funcionará cuando se ejecute la acción de adicionar.</w:t>
      </w:r>
    </w:p>
    <w:p w:rsidR="0033225D" w:rsidRDefault="0033225D" w:rsidP="0033225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Los productos que se replicarán serán los de </w:t>
      </w:r>
      <w:r w:rsidR="00E35C28">
        <w:rPr>
          <w:sz w:val="28"/>
          <w:szCs w:val="28"/>
        </w:rPr>
        <w:t>clasificación: producto terminado y materia prima.</w:t>
      </w:r>
    </w:p>
    <w:p w:rsidR="00E35C28" w:rsidRDefault="00E35C28" w:rsidP="0033225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 referencia del producto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no debe existir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E35C28" w:rsidRDefault="00E35C28" w:rsidP="0033225D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El código de barras del producto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no debe estar en ninguna referencia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E35C28" w:rsidRDefault="00E35C28" w:rsidP="00E35C28">
      <w:pPr>
        <w:rPr>
          <w:sz w:val="28"/>
          <w:szCs w:val="28"/>
        </w:rPr>
      </w:pPr>
    </w:p>
    <w:p w:rsidR="00E35C28" w:rsidRDefault="00E35C28" w:rsidP="00E35C28">
      <w:pPr>
        <w:rPr>
          <w:sz w:val="28"/>
          <w:szCs w:val="28"/>
        </w:rPr>
      </w:pPr>
      <w:r>
        <w:rPr>
          <w:sz w:val="28"/>
          <w:szCs w:val="28"/>
        </w:rPr>
        <w:t xml:space="preserve">De igual forma, el servicio </w:t>
      </w:r>
      <w:r w:rsidR="000511BF">
        <w:rPr>
          <w:sz w:val="28"/>
          <w:szCs w:val="28"/>
        </w:rPr>
        <w:t>permitirá</w:t>
      </w:r>
      <w:r>
        <w:rPr>
          <w:sz w:val="28"/>
          <w:szCs w:val="28"/>
        </w:rPr>
        <w:t xml:space="preserve"> sincronizar los siguientes maestros del producto.</w:t>
      </w:r>
    </w:p>
    <w:p w:rsidR="00E35C28" w:rsidRDefault="00E35C28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Segmento Operación</w:t>
      </w:r>
      <w:r w:rsidR="00506A6B" w:rsidRPr="00341C48">
        <w:rPr>
          <w:b/>
          <w:sz w:val="28"/>
          <w:szCs w:val="28"/>
        </w:rPr>
        <w:t xml:space="preserve">: </w:t>
      </w:r>
      <w:r w:rsidR="00506A6B">
        <w:rPr>
          <w:sz w:val="28"/>
          <w:szCs w:val="28"/>
        </w:rPr>
        <w:t>Se sincronizarán los campos del código alterno, nombre y observaciones.</w:t>
      </w:r>
    </w:p>
    <w:p w:rsidR="00E35C28" w:rsidRDefault="00E35C28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Estado Conservación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Se sincronizarán los campos de código alterno, nombre y calificación.</w:t>
      </w:r>
    </w:p>
    <w:p w:rsidR="00E35C28" w:rsidRDefault="00E35C28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Tipo Producto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Se sincronizarán los campos de código alterno, nombre, afecta inventario, afecta conversión, validar posición arancelaria, bodega, método de inventario, afecta lote, afecta contenedor, afecta ancho.</w:t>
      </w:r>
    </w:p>
    <w:p w:rsidR="00E35C28" w:rsidRDefault="00E35C28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Bodega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En caso de que la bodega del tipo de producto no exista, se sincronizará con los campos código alterno y nombre.</w:t>
      </w:r>
    </w:p>
    <w:p w:rsidR="00E35C28" w:rsidRDefault="00E35C28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Tipo Negocio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Se sincronizarán los campos código alterno y nombre, así mismo se crearán los detalles de </w:t>
      </w:r>
      <w:r>
        <w:rPr>
          <w:sz w:val="28"/>
          <w:szCs w:val="28"/>
        </w:rPr>
        <w:t>Imp</w:t>
      </w:r>
      <w:r w:rsidR="00506A6B">
        <w:rPr>
          <w:sz w:val="28"/>
          <w:szCs w:val="28"/>
        </w:rPr>
        <w:t>uesto, Retención, Retención IVA.</w:t>
      </w:r>
    </w:p>
    <w:p w:rsidR="00E35C28" w:rsidRDefault="00937B46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lastRenderedPageBreak/>
        <w:t>Talla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Se sincronizarán los campos de código alterno, nombre 1, nombre 2, nombre3 y orden.</w:t>
      </w:r>
    </w:p>
    <w:p w:rsidR="00937B46" w:rsidRDefault="00937B46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Talla Complemento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Se sincronizarán los campos de código alterno, nombre1, nombre2 y nombre3.</w:t>
      </w:r>
    </w:p>
    <w:p w:rsidR="00937B46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Color:</w:t>
      </w:r>
      <w:r>
        <w:rPr>
          <w:sz w:val="28"/>
          <w:szCs w:val="28"/>
        </w:rPr>
        <w:t xml:space="preserve"> Se sincronizarán los campos de código alterno, nombre1 y nombre2. Este maestro siempre se creará como una categoría padre.</w:t>
      </w:r>
    </w:p>
    <w:p w:rsidR="00937B46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Temporada:</w:t>
      </w:r>
      <w:r>
        <w:rPr>
          <w:sz w:val="28"/>
          <w:szCs w:val="28"/>
        </w:rPr>
        <w:t xml:space="preserve"> Se sincronizarán los campos de código alterno, nombre, fecha inicial, fecha final, porcentaje, de igual forma se creará el detalle.</w:t>
      </w:r>
    </w:p>
    <w:p w:rsidR="00937B46" w:rsidRDefault="00937B46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P</w:t>
      </w:r>
      <w:r w:rsidR="00506A6B" w:rsidRPr="00341C48">
        <w:rPr>
          <w:b/>
          <w:sz w:val="28"/>
          <w:szCs w:val="28"/>
        </w:rPr>
        <w:t>osición Arancelaria:</w:t>
      </w:r>
      <w:r w:rsidR="00506A6B">
        <w:rPr>
          <w:sz w:val="28"/>
          <w:szCs w:val="28"/>
        </w:rPr>
        <w:t xml:space="preserve"> Se sincronizarán los campos de código alterno, nombre, porcentaje y observaciones, incluyendo su detalle.</w:t>
      </w:r>
    </w:p>
    <w:p w:rsidR="00937B46" w:rsidRDefault="00937B46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Categoría</w:t>
      </w:r>
      <w:r w:rsidR="00506A6B" w:rsidRPr="00341C48">
        <w:rPr>
          <w:b/>
          <w:sz w:val="28"/>
          <w:szCs w:val="28"/>
        </w:rPr>
        <w:t>:</w:t>
      </w:r>
      <w:r w:rsidR="00506A6B">
        <w:rPr>
          <w:sz w:val="28"/>
          <w:szCs w:val="28"/>
        </w:rPr>
        <w:t xml:space="preserve"> Se sincronizarán los campos de código alterno 1, código alterno 2 y nombre.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Unidad Medida Compra</w:t>
      </w:r>
      <w:r w:rsidR="00341C48" w:rsidRPr="00341C48">
        <w:rPr>
          <w:b/>
          <w:sz w:val="28"/>
          <w:szCs w:val="28"/>
        </w:rPr>
        <w:t xml:space="preserve"> y/o Venta:</w:t>
      </w:r>
      <w:r w:rsidR="00341C48">
        <w:rPr>
          <w:sz w:val="28"/>
          <w:szCs w:val="28"/>
        </w:rPr>
        <w:t xml:space="preserve"> Se sincronizarán los campos de código alterno y nombre.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Clima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Se sincronizarán los campos de código alterno y nombre.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Difusión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Se sincronizarán los campos de código alterno y nombre.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Estrategia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Se sincronizarán los campos de código alterno, nombre 1 y nombre2.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Sección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Se sincronizarán los campos de código alterno y nombre.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Evento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Se sincronizarán los campos de código alterno, nombre, fecha inicio, fecha fin y días entrega.</w:t>
      </w:r>
    </w:p>
    <w:p w:rsidR="00506A6B" w:rsidRDefault="00506A6B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Calibre Hilo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Se sincronizarán los campos de código alterno y nombre.</w:t>
      </w:r>
    </w:p>
    <w:p w:rsidR="00341C48" w:rsidRDefault="00341C48" w:rsidP="00E35C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Construcción Hilo:</w:t>
      </w:r>
      <w:r>
        <w:rPr>
          <w:sz w:val="28"/>
          <w:szCs w:val="28"/>
        </w:rPr>
        <w:t xml:space="preserve"> Se sincronizarán los campos de código alterno, nombre y descripción.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Tono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campos de código alterno y nombre.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Pinta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campos de código alterno y nombre.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Cliente Objetivo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campos de código alterno y nombre.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Esquema Producto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campos de código alterno y nombre.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lastRenderedPageBreak/>
        <w:t>País Origen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campos de código alterno y nombre.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Marca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campos de código alterno y nombre.</w:t>
      </w:r>
    </w:p>
    <w:p w:rsidR="00506A6B" w:rsidRDefault="00506A6B" w:rsidP="00506A6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341C48">
        <w:rPr>
          <w:b/>
          <w:sz w:val="28"/>
          <w:szCs w:val="28"/>
        </w:rPr>
        <w:t>Composición</w:t>
      </w:r>
      <w:r w:rsidR="00341C48" w:rsidRPr="00341C48">
        <w:rPr>
          <w:b/>
          <w:sz w:val="28"/>
          <w:szCs w:val="28"/>
        </w:rPr>
        <w:t>:</w:t>
      </w:r>
      <w:r w:rsidR="00341C48">
        <w:rPr>
          <w:sz w:val="28"/>
          <w:szCs w:val="28"/>
        </w:rPr>
        <w:t xml:space="preserve"> </w:t>
      </w:r>
      <w:r w:rsidR="00341C48">
        <w:rPr>
          <w:sz w:val="28"/>
          <w:szCs w:val="28"/>
        </w:rPr>
        <w:t>Se sincronizarán los ca</w:t>
      </w:r>
      <w:r w:rsidR="00341C48">
        <w:rPr>
          <w:sz w:val="28"/>
          <w:szCs w:val="28"/>
        </w:rPr>
        <w:t>mpos de código alterno, nombre, base, final, crudo y orden.</w:t>
      </w:r>
    </w:p>
    <w:p w:rsidR="000511BF" w:rsidRDefault="00341C48" w:rsidP="00341C48">
      <w:pPr>
        <w:rPr>
          <w:sz w:val="28"/>
          <w:szCs w:val="28"/>
        </w:rPr>
      </w:pPr>
      <w:r>
        <w:rPr>
          <w:sz w:val="28"/>
          <w:szCs w:val="28"/>
        </w:rPr>
        <w:t>Para sincronizar los maestros anteriormente mencionados, se validará que el código altern</w:t>
      </w:r>
      <w:r w:rsidR="000511BF">
        <w:rPr>
          <w:sz w:val="28"/>
          <w:szCs w:val="28"/>
        </w:rPr>
        <w:t xml:space="preserve">o de </w:t>
      </w:r>
      <w:proofErr w:type="spellStart"/>
      <w:r w:rsidR="000511BF">
        <w:rPr>
          <w:sz w:val="28"/>
          <w:szCs w:val="28"/>
        </w:rPr>
        <w:t>Artmode</w:t>
      </w:r>
      <w:proofErr w:type="spellEnd"/>
      <w:r w:rsidR="000511BF">
        <w:rPr>
          <w:sz w:val="28"/>
          <w:szCs w:val="28"/>
        </w:rPr>
        <w:t xml:space="preserve"> no exista en </w:t>
      </w:r>
      <w:proofErr w:type="spellStart"/>
      <w:r w:rsidR="000511BF">
        <w:rPr>
          <w:sz w:val="28"/>
          <w:szCs w:val="28"/>
        </w:rPr>
        <w:t>Maaji</w:t>
      </w:r>
      <w:proofErr w:type="spellEnd"/>
      <w:r w:rsidR="000511BF">
        <w:rPr>
          <w:sz w:val="28"/>
          <w:szCs w:val="28"/>
        </w:rPr>
        <w:t xml:space="preserve">, así mismo, el maestro de tipo de negocio validará que el código alterno del impuesto y las retenciones de </w:t>
      </w:r>
      <w:proofErr w:type="spellStart"/>
      <w:r w:rsidR="000511BF">
        <w:rPr>
          <w:sz w:val="28"/>
          <w:szCs w:val="28"/>
        </w:rPr>
        <w:t>Artmode</w:t>
      </w:r>
      <w:proofErr w:type="spellEnd"/>
      <w:r w:rsidR="000511BF">
        <w:rPr>
          <w:sz w:val="28"/>
          <w:szCs w:val="28"/>
        </w:rPr>
        <w:t xml:space="preserve"> existan en </w:t>
      </w:r>
      <w:proofErr w:type="spellStart"/>
      <w:r w:rsidR="000511BF">
        <w:rPr>
          <w:sz w:val="28"/>
          <w:szCs w:val="28"/>
        </w:rPr>
        <w:t>Maaji</w:t>
      </w:r>
      <w:proofErr w:type="spellEnd"/>
      <w:r w:rsidR="000511BF">
        <w:rPr>
          <w:sz w:val="28"/>
          <w:szCs w:val="28"/>
        </w:rPr>
        <w:t>, para continuar el proceso.</w:t>
      </w:r>
    </w:p>
    <w:p w:rsidR="000511BF" w:rsidRDefault="000511BF" w:rsidP="00341C48">
      <w:pPr>
        <w:rPr>
          <w:sz w:val="28"/>
          <w:szCs w:val="28"/>
        </w:rPr>
      </w:pPr>
      <w:r>
        <w:rPr>
          <w:sz w:val="28"/>
          <w:szCs w:val="28"/>
        </w:rPr>
        <w:t xml:space="preserve">La sincronización de los productos se almacenará en la base de datos, donde se podrá hacer seguimiento a las referencias que fallaron en crearse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. </w:t>
      </w:r>
    </w:p>
    <w:p w:rsidR="000511BF" w:rsidRDefault="000511BF" w:rsidP="00341C48">
      <w:pPr>
        <w:rPr>
          <w:sz w:val="28"/>
          <w:szCs w:val="28"/>
        </w:rPr>
      </w:pPr>
      <w:r>
        <w:rPr>
          <w:sz w:val="28"/>
          <w:szCs w:val="28"/>
        </w:rPr>
        <w:t>El servicio fallará en las siguientes condiciones:</w:t>
      </w:r>
    </w:p>
    <w:p w:rsidR="000511BF" w:rsidRDefault="000511BF" w:rsidP="000511BF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El servidor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no se comunique con el servidor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,</w:t>
      </w:r>
    </w:p>
    <w:p w:rsidR="000511BF" w:rsidRDefault="000511BF" w:rsidP="000511BF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Error en el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de seguridad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0511BF" w:rsidRDefault="000511BF" w:rsidP="000511BF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Error en alguna consulta de la base de datos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0511BF" w:rsidRDefault="000511BF" w:rsidP="000511BF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Error en </w:t>
      </w:r>
      <w:r w:rsidR="00E2354A">
        <w:rPr>
          <w:sz w:val="28"/>
          <w:szCs w:val="28"/>
        </w:rPr>
        <w:t>algún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de la base de datos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E2354A" w:rsidRDefault="00E2354A" w:rsidP="00E2354A">
      <w:pPr>
        <w:rPr>
          <w:sz w:val="28"/>
          <w:szCs w:val="28"/>
        </w:rPr>
      </w:pPr>
    </w:p>
    <w:p w:rsidR="00E2354A" w:rsidRDefault="00E2354A" w:rsidP="00E2354A">
      <w:pPr>
        <w:rPr>
          <w:b/>
          <w:sz w:val="28"/>
          <w:szCs w:val="28"/>
        </w:rPr>
      </w:pPr>
      <w:r w:rsidRPr="00E2354A">
        <w:rPr>
          <w:b/>
          <w:sz w:val="28"/>
          <w:szCs w:val="28"/>
        </w:rPr>
        <w:t>Anotaciones:</w:t>
      </w:r>
    </w:p>
    <w:p w:rsidR="00E2354A" w:rsidRPr="00E2354A" w:rsidRDefault="00E2354A" w:rsidP="00E2354A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Cuando el producto se cree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, la referencia tendrá estado INACTIVO, solo hasta que los </w:t>
      </w:r>
      <w:proofErr w:type="spellStart"/>
      <w:r>
        <w:rPr>
          <w:sz w:val="28"/>
          <w:szCs w:val="28"/>
        </w:rPr>
        <w:t>multiregistros</w:t>
      </w:r>
      <w:proofErr w:type="spellEnd"/>
      <w:r>
        <w:rPr>
          <w:sz w:val="28"/>
          <w:szCs w:val="28"/>
        </w:rPr>
        <w:t xml:space="preserve"> de impuestos y retención se hayan creado exitosamente en la referencia, el producto contará con el estado ACTIVO.</w:t>
      </w:r>
    </w:p>
    <w:p w:rsidR="00E2354A" w:rsidRPr="00E2354A" w:rsidRDefault="00E2354A" w:rsidP="00E2354A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Cuando un detalle de un maestro o del producto falle, el sistema al volver a sincronizar dicho producto eliminara el maestro creado (posición arancelaria, temporada o producto), para volverlo a crear y adicionar sus respectivos detalles.</w:t>
      </w:r>
    </w:p>
    <w:p w:rsidR="00E2354A" w:rsidRPr="00E3329D" w:rsidRDefault="00E2354A" w:rsidP="00E2354A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En caso de modificar un producto en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, el cambio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debe ser manual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E3329D" w:rsidRPr="00E2354A" w:rsidRDefault="00E3329D" w:rsidP="00E3329D">
      <w:pPr>
        <w:pStyle w:val="Prrafodelista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Al modificar el maestro de tipo de negocio en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, después de haberse sincronizado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, se debe modificar manualmente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  <w:r w:rsidRPr="00E2354A">
        <w:rPr>
          <w:b/>
          <w:sz w:val="28"/>
          <w:szCs w:val="28"/>
        </w:rPr>
        <w:t xml:space="preserve"> </w:t>
      </w:r>
    </w:p>
    <w:p w:rsidR="000511BF" w:rsidRDefault="000511BF" w:rsidP="00341C48">
      <w:pPr>
        <w:rPr>
          <w:sz w:val="28"/>
          <w:szCs w:val="28"/>
        </w:rPr>
      </w:pPr>
    </w:p>
    <w:p w:rsidR="000511BF" w:rsidRPr="00341C48" w:rsidRDefault="000511BF" w:rsidP="00341C48">
      <w:pPr>
        <w:rPr>
          <w:sz w:val="28"/>
          <w:szCs w:val="28"/>
        </w:rPr>
      </w:pPr>
    </w:p>
    <w:p w:rsidR="0033225D" w:rsidRPr="00F660B1" w:rsidRDefault="00E3329D" w:rsidP="00E3329D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F660B1">
        <w:rPr>
          <w:b/>
          <w:sz w:val="28"/>
          <w:szCs w:val="28"/>
        </w:rPr>
        <w:t>Sincronización</w:t>
      </w:r>
    </w:p>
    <w:p w:rsidR="00E3329D" w:rsidRDefault="00E3329D" w:rsidP="00E3329D">
      <w:pPr>
        <w:rPr>
          <w:sz w:val="28"/>
          <w:szCs w:val="28"/>
        </w:rPr>
      </w:pPr>
    </w:p>
    <w:p w:rsidR="00E3329D" w:rsidRPr="00E3329D" w:rsidRDefault="00E3329D" w:rsidP="00E3329D">
      <w:pPr>
        <w:rPr>
          <w:sz w:val="28"/>
          <w:szCs w:val="28"/>
        </w:rPr>
      </w:pPr>
      <w:r>
        <w:rPr>
          <w:sz w:val="28"/>
          <w:szCs w:val="28"/>
        </w:rPr>
        <w:t xml:space="preserve">En el menú del sistema, en la ruta, Ajustes – Servicios, se </w:t>
      </w:r>
      <w:r w:rsidR="00F660B1">
        <w:rPr>
          <w:sz w:val="28"/>
          <w:szCs w:val="28"/>
        </w:rPr>
        <w:t>encontrará</w:t>
      </w:r>
      <w:r>
        <w:rPr>
          <w:sz w:val="28"/>
          <w:szCs w:val="28"/>
        </w:rPr>
        <w:t xml:space="preserve"> una opción llamada sincronización, en dicha opción se podrá verificar el estado de los productos que se han sincronizado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182215" w:rsidRDefault="00A361A0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3278A9F" wp14:editId="31EB0000">
            <wp:extent cx="6766464" cy="3133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425" cy="31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15" w:rsidRDefault="00182215">
      <w:pPr>
        <w:rPr>
          <w:sz w:val="28"/>
          <w:szCs w:val="28"/>
        </w:rPr>
      </w:pPr>
    </w:p>
    <w:p w:rsidR="00A361A0" w:rsidRDefault="00A361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formulario en el encabezado tiene algunos filtros que son:</w:t>
      </w:r>
    </w:p>
    <w:p w:rsidR="00A361A0" w:rsidRDefault="00A361A0">
      <w:pPr>
        <w:rPr>
          <w:sz w:val="28"/>
          <w:szCs w:val="28"/>
        </w:rPr>
      </w:pPr>
    </w:p>
    <w:p w:rsidR="00A361A0" w:rsidRDefault="00A361A0">
      <w:pPr>
        <w:rPr>
          <w:sz w:val="28"/>
          <w:szCs w:val="28"/>
        </w:rPr>
      </w:pPr>
      <w:r>
        <w:rPr>
          <w:sz w:val="28"/>
          <w:szCs w:val="28"/>
        </w:rPr>
        <w:t>- Fecha inicial y final: Fecha en que se ejecutó el servicio.</w:t>
      </w:r>
    </w:p>
    <w:p w:rsidR="00A361A0" w:rsidRDefault="00A361A0">
      <w:pPr>
        <w:rPr>
          <w:sz w:val="28"/>
          <w:szCs w:val="28"/>
        </w:rPr>
      </w:pPr>
      <w:r>
        <w:rPr>
          <w:sz w:val="28"/>
          <w:szCs w:val="28"/>
        </w:rPr>
        <w:t>- Respuesta: Respuesta del servidor (OK – Falló).</w:t>
      </w:r>
    </w:p>
    <w:p w:rsidR="00A361A0" w:rsidRDefault="00A361A0">
      <w:pPr>
        <w:rPr>
          <w:sz w:val="28"/>
          <w:szCs w:val="28"/>
        </w:rPr>
      </w:pPr>
      <w:r>
        <w:rPr>
          <w:sz w:val="28"/>
          <w:szCs w:val="28"/>
        </w:rPr>
        <w:t>-Estado: Estado de ejecución del servicio (En Proceso – Finalizado).</w:t>
      </w:r>
    </w:p>
    <w:p w:rsidR="00A361A0" w:rsidRDefault="00A361A0">
      <w:pPr>
        <w:rPr>
          <w:sz w:val="28"/>
          <w:szCs w:val="28"/>
        </w:rPr>
      </w:pPr>
      <w:r>
        <w:rPr>
          <w:sz w:val="28"/>
          <w:szCs w:val="28"/>
        </w:rPr>
        <w:t>Usuario: Nombre del usuario que ejecutó el servicio al crear un producto, una ficha técnica o al sincronizar el producto.</w:t>
      </w:r>
    </w:p>
    <w:p w:rsidR="00A361A0" w:rsidRDefault="00A361A0">
      <w:pPr>
        <w:rPr>
          <w:sz w:val="28"/>
          <w:szCs w:val="28"/>
        </w:rPr>
      </w:pPr>
    </w:p>
    <w:p w:rsidR="00A361A0" w:rsidRDefault="00A361A0">
      <w:pPr>
        <w:rPr>
          <w:sz w:val="28"/>
          <w:szCs w:val="28"/>
        </w:rPr>
      </w:pPr>
      <w:r>
        <w:rPr>
          <w:sz w:val="28"/>
          <w:szCs w:val="28"/>
        </w:rPr>
        <w:t>El detalle del formulario cuenta con los siguientes campos: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A361A0">
        <w:rPr>
          <w:sz w:val="28"/>
          <w:szCs w:val="28"/>
        </w:rPr>
        <w:t>Usuario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Respuesta: El servicio tendrá dos respuestas OK en caso de que el servidor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 xml:space="preserve"> se haya comunicado con el servidor de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Estado: La sincronización del producto tendrá dos respuesta</w:t>
      </w:r>
      <w:r w:rsidR="00F660B1">
        <w:rPr>
          <w:sz w:val="28"/>
          <w:szCs w:val="28"/>
        </w:rPr>
        <w:t>s</w:t>
      </w:r>
      <w:r>
        <w:rPr>
          <w:sz w:val="28"/>
          <w:szCs w:val="28"/>
        </w:rPr>
        <w:t xml:space="preserve">, En Proceso en caso de que el servicio haya fallado en alguna consulta o un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, y </w:t>
      </w:r>
      <w:r w:rsidR="00F660B1">
        <w:rPr>
          <w:sz w:val="28"/>
          <w:szCs w:val="28"/>
        </w:rPr>
        <w:t>Finalizado</w:t>
      </w:r>
      <w:r>
        <w:rPr>
          <w:sz w:val="28"/>
          <w:szCs w:val="28"/>
        </w:rPr>
        <w:t xml:space="preserve"> cuando el producto se creó exitosamente.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Fecha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Mensaje: Este mensaje es puede contener los errores de base de datos que no permiten la creación del producto o que el producto se creó satisfactoriamente.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Descripción: En caso de que haya un error al crear el producto, acá se especificará con un mensaje más claro, cual fue el error presentado.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Producto Origen: Referencia de </w:t>
      </w:r>
      <w:proofErr w:type="spellStart"/>
      <w:r>
        <w:rPr>
          <w:sz w:val="28"/>
          <w:szCs w:val="28"/>
        </w:rPr>
        <w:t>Artmode</w:t>
      </w:r>
      <w:proofErr w:type="spellEnd"/>
      <w:r>
        <w:rPr>
          <w:sz w:val="28"/>
          <w:szCs w:val="28"/>
        </w:rPr>
        <w:t>.</w:t>
      </w:r>
    </w:p>
    <w:p w:rsidR="00A361A0" w:rsidRDefault="00A361A0" w:rsidP="00A361A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ID: ID del producto creado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>.</w:t>
      </w:r>
    </w:p>
    <w:p w:rsidR="005258C3" w:rsidRDefault="005258C3" w:rsidP="005258C3">
      <w:pPr>
        <w:rPr>
          <w:sz w:val="28"/>
          <w:szCs w:val="28"/>
        </w:rPr>
      </w:pPr>
    </w:p>
    <w:p w:rsidR="005258C3" w:rsidRDefault="005258C3" w:rsidP="005258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Cuando un producto se haya sincronizado correctamente el registro se pintará de color verde, como se puede ver a continuación.</w:t>
      </w:r>
    </w:p>
    <w:p w:rsidR="005258C3" w:rsidRDefault="005258C3" w:rsidP="005258C3">
      <w:pPr>
        <w:rPr>
          <w:sz w:val="28"/>
          <w:szCs w:val="28"/>
        </w:rPr>
      </w:pPr>
    </w:p>
    <w:p w:rsidR="005258C3" w:rsidRPr="005258C3" w:rsidRDefault="005258C3" w:rsidP="005258C3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0141F01" wp14:editId="55C39171">
            <wp:extent cx="6686550" cy="285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A0" w:rsidRDefault="00A361A0">
      <w:pPr>
        <w:rPr>
          <w:sz w:val="28"/>
          <w:szCs w:val="28"/>
        </w:rPr>
      </w:pPr>
    </w:p>
    <w:p w:rsidR="001E5BB9" w:rsidRDefault="00F660B1">
      <w:pPr>
        <w:rPr>
          <w:b/>
          <w:sz w:val="28"/>
          <w:szCs w:val="28"/>
        </w:rPr>
      </w:pPr>
      <w:r w:rsidRPr="00F660B1">
        <w:rPr>
          <w:b/>
          <w:sz w:val="28"/>
          <w:szCs w:val="28"/>
        </w:rPr>
        <w:t>Nota: El registro se pintará verde cuando tenga estado FINALIZADO.</w:t>
      </w:r>
    </w:p>
    <w:p w:rsidR="00F660B1" w:rsidRPr="00F660B1" w:rsidRDefault="00F660B1">
      <w:pPr>
        <w:rPr>
          <w:b/>
          <w:sz w:val="28"/>
          <w:szCs w:val="28"/>
        </w:rPr>
      </w:pPr>
    </w:p>
    <w:p w:rsidR="00182215" w:rsidRDefault="00F660B1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5258C3">
        <w:rPr>
          <w:sz w:val="28"/>
          <w:szCs w:val="28"/>
        </w:rPr>
        <w:t>os productos que no lograron sincronizarse corr</w:t>
      </w:r>
      <w:r>
        <w:rPr>
          <w:sz w:val="28"/>
          <w:szCs w:val="28"/>
        </w:rPr>
        <w:t>ectamente tendrán un color gris, como se puede ver a continuación.</w:t>
      </w:r>
    </w:p>
    <w:p w:rsidR="005258C3" w:rsidRDefault="005258C3">
      <w:pPr>
        <w:rPr>
          <w:sz w:val="28"/>
          <w:szCs w:val="28"/>
        </w:rPr>
      </w:pPr>
    </w:p>
    <w:p w:rsidR="005258C3" w:rsidRDefault="005258C3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EAFD80F" wp14:editId="0A3256F2">
            <wp:extent cx="6645630" cy="2190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4353" cy="2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15" w:rsidRDefault="00182215">
      <w:pPr>
        <w:rPr>
          <w:sz w:val="28"/>
          <w:szCs w:val="28"/>
        </w:rPr>
      </w:pPr>
    </w:p>
    <w:p w:rsidR="00182215" w:rsidRDefault="001E5BB9">
      <w:pPr>
        <w:rPr>
          <w:sz w:val="28"/>
          <w:szCs w:val="28"/>
        </w:rPr>
      </w:pPr>
      <w:r>
        <w:rPr>
          <w:sz w:val="28"/>
          <w:szCs w:val="28"/>
        </w:rPr>
        <w:t>Al sincronizar un registro en gris, dicho registro se pintará de verde y mostrando un mensaje para revisar si la sincronización fue correcta.</w:t>
      </w:r>
    </w:p>
    <w:p w:rsidR="001E5BB9" w:rsidRDefault="001E5BB9">
      <w:pPr>
        <w:rPr>
          <w:sz w:val="28"/>
          <w:szCs w:val="28"/>
        </w:rPr>
      </w:pPr>
    </w:p>
    <w:p w:rsidR="001E5BB9" w:rsidRDefault="001E5BB9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89204E4" wp14:editId="26B39432">
            <wp:extent cx="6837045" cy="1362075"/>
            <wp:effectExtent l="0" t="0" r="190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121" cy="13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B9" w:rsidRDefault="001E5BB9">
      <w:pPr>
        <w:rPr>
          <w:sz w:val="28"/>
          <w:szCs w:val="28"/>
        </w:rPr>
      </w:pPr>
    </w:p>
    <w:p w:rsidR="0033225D" w:rsidRDefault="001E5B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Después de sincronizar, el registro se pondrá de color verde con la misma información anterior, esto se debe a que el servicio no da una respuesta, por lo que es necesario actualizar la búsqueda en el formulario o </w:t>
      </w:r>
      <w:r w:rsidR="00F660B1">
        <w:rPr>
          <w:sz w:val="28"/>
          <w:szCs w:val="28"/>
        </w:rPr>
        <w:t>verificar</w:t>
      </w:r>
      <w:r>
        <w:rPr>
          <w:sz w:val="28"/>
          <w:szCs w:val="28"/>
        </w:rPr>
        <w:t xml:space="preserve"> si en </w:t>
      </w:r>
      <w:proofErr w:type="spellStart"/>
      <w:r>
        <w:rPr>
          <w:sz w:val="28"/>
          <w:szCs w:val="28"/>
        </w:rPr>
        <w:t>Maaji</w:t>
      </w:r>
      <w:proofErr w:type="spellEnd"/>
      <w:r>
        <w:rPr>
          <w:sz w:val="28"/>
          <w:szCs w:val="28"/>
        </w:rPr>
        <w:t xml:space="preserve"> se creó bie</w:t>
      </w:r>
      <w:r w:rsidR="00F660B1">
        <w:rPr>
          <w:sz w:val="28"/>
          <w:szCs w:val="28"/>
        </w:rPr>
        <w:t>n el producto.</w:t>
      </w:r>
    </w:p>
    <w:p w:rsidR="00F660B1" w:rsidRDefault="00F660B1">
      <w:pPr>
        <w:rPr>
          <w:sz w:val="28"/>
          <w:szCs w:val="28"/>
        </w:rPr>
      </w:pPr>
      <w:r>
        <w:rPr>
          <w:sz w:val="28"/>
          <w:szCs w:val="28"/>
        </w:rPr>
        <w:t>De igual forma, el sistema validará que los registros de color no se puedan sincronizar, apareciendo un mensaje de validación.</w:t>
      </w:r>
    </w:p>
    <w:p w:rsidR="00F660B1" w:rsidRDefault="00F660B1">
      <w:pPr>
        <w:rPr>
          <w:sz w:val="28"/>
          <w:szCs w:val="28"/>
        </w:rPr>
      </w:pPr>
    </w:p>
    <w:p w:rsidR="00F660B1" w:rsidRDefault="00F660B1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577A9B5" wp14:editId="12E01605">
            <wp:extent cx="6773712" cy="15525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4525" cy="15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B1" w:rsidRDefault="00F660B1">
      <w:pPr>
        <w:rPr>
          <w:sz w:val="28"/>
          <w:szCs w:val="28"/>
        </w:rPr>
      </w:pPr>
      <w:bookmarkStart w:id="0" w:name="_GoBack"/>
      <w:bookmarkEnd w:id="0"/>
    </w:p>
    <w:p w:rsidR="00F660B1" w:rsidRDefault="00F660B1">
      <w:pPr>
        <w:rPr>
          <w:sz w:val="28"/>
          <w:szCs w:val="28"/>
        </w:rPr>
      </w:pPr>
    </w:p>
    <w:p w:rsidR="0033225D" w:rsidRDefault="0033225D">
      <w:pPr>
        <w:rPr>
          <w:sz w:val="28"/>
          <w:szCs w:val="28"/>
        </w:rPr>
      </w:pPr>
    </w:p>
    <w:p w:rsidR="0033225D" w:rsidRDefault="0033225D">
      <w:pPr>
        <w:rPr>
          <w:sz w:val="28"/>
          <w:szCs w:val="28"/>
        </w:rPr>
      </w:pPr>
    </w:p>
    <w:p w:rsidR="0033225D" w:rsidRDefault="0033225D">
      <w:pPr>
        <w:rPr>
          <w:sz w:val="28"/>
          <w:szCs w:val="28"/>
        </w:rPr>
      </w:pPr>
    </w:p>
    <w:p w:rsidR="0033225D" w:rsidRDefault="0033225D">
      <w:pPr>
        <w:rPr>
          <w:sz w:val="28"/>
          <w:szCs w:val="28"/>
        </w:rPr>
      </w:pPr>
    </w:p>
    <w:p w:rsidR="00182215" w:rsidRDefault="00182215">
      <w:pPr>
        <w:rPr>
          <w:sz w:val="28"/>
          <w:szCs w:val="28"/>
        </w:rPr>
      </w:pPr>
    </w:p>
    <w:sectPr w:rsidR="00182215">
      <w:headerReference w:type="default" r:id="rId13"/>
      <w:pgSz w:w="12240" w:h="15840"/>
      <w:pgMar w:top="3119" w:right="1701" w:bottom="1276" w:left="993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DE0" w:rsidRDefault="00824DE0">
      <w:pPr>
        <w:spacing w:after="0" w:line="240" w:lineRule="auto"/>
      </w:pPr>
      <w:r>
        <w:separator/>
      </w:r>
    </w:p>
  </w:endnote>
  <w:endnote w:type="continuationSeparator" w:id="0">
    <w:p w:rsidR="00824DE0" w:rsidRDefault="0082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DE0" w:rsidRDefault="00824DE0">
      <w:pPr>
        <w:spacing w:after="0" w:line="240" w:lineRule="auto"/>
      </w:pPr>
      <w:r>
        <w:separator/>
      </w:r>
    </w:p>
  </w:footnote>
  <w:footnote w:type="continuationSeparator" w:id="0">
    <w:p w:rsidR="00824DE0" w:rsidRDefault="0082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15" w:rsidRDefault="00F8519A">
    <w:pPr>
      <w:ind w:right="-660"/>
      <w:jc w:val="right"/>
    </w:pPr>
    <w:r>
      <w:rPr>
        <w:noProof/>
        <w:lang w:eastAsia="es-CO"/>
      </w:rPr>
      <w:drawing>
        <wp:anchor distT="0" distB="0" distL="114300" distR="114300" simplePos="0" relativeHeight="12" behindDoc="1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-443230</wp:posOffset>
          </wp:positionV>
          <wp:extent cx="7772400" cy="10058400"/>
          <wp:effectExtent l="0" t="0" r="0" b="0"/>
          <wp:wrapNone/>
          <wp:docPr id="11" name="Imagen 8" descr="http://www.estilod.com/fotos/tickets/m_12023_membrete2_Membrete%20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8" descr="http://www.estilod.com/fotos/tickets/m_12023_membrete2_Membrete%20copy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i/>
        <w:color w:val="333399"/>
        <w:sz w:val="24"/>
      </w:rPr>
      <w:t xml:space="preserve"> Manual de desarrollos específicos</w:t>
    </w:r>
  </w:p>
  <w:p w:rsidR="00182215" w:rsidRDefault="00F8519A">
    <w:pPr>
      <w:ind w:right="-660"/>
      <w:jc w:val="right"/>
      <w:rPr>
        <w:rFonts w:ascii="Century Gothic" w:hAnsi="Century Gothic"/>
        <w:b/>
        <w:i/>
        <w:color w:val="333399"/>
        <w:sz w:val="24"/>
      </w:rPr>
    </w:pPr>
    <w:r>
      <w:rPr>
        <w:rFonts w:ascii="Century Gothic" w:hAnsi="Century Gothic"/>
        <w:b/>
        <w:i/>
        <w:color w:val="333399"/>
        <w:sz w:val="24"/>
      </w:rPr>
      <w:t xml:space="preserve">         Sistema Integrado SAYA</w:t>
    </w:r>
  </w:p>
  <w:p w:rsidR="00182215" w:rsidRDefault="00F8519A">
    <w:pPr>
      <w:ind w:right="-660"/>
      <w:jc w:val="right"/>
      <w:rPr>
        <w:rFonts w:ascii="Century Gothic" w:hAnsi="Century Gothic"/>
        <w:b/>
        <w:i/>
        <w:color w:val="333399"/>
        <w:sz w:val="24"/>
      </w:rPr>
    </w:pPr>
    <w:r>
      <w:rPr>
        <w:rFonts w:ascii="Century Gothic" w:hAnsi="Century Gothic"/>
        <w:b/>
        <w:i/>
        <w:color w:val="333399"/>
        <w:sz w:val="24"/>
      </w:rPr>
      <w:t>Versión 5.0.0</w:t>
    </w:r>
  </w:p>
  <w:p w:rsidR="00182215" w:rsidRDefault="001822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26EF"/>
    <w:multiLevelType w:val="multilevel"/>
    <w:tmpl w:val="CE5637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D04094"/>
    <w:multiLevelType w:val="hybridMultilevel"/>
    <w:tmpl w:val="69EE4826"/>
    <w:lvl w:ilvl="0" w:tplc="30A470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8129F"/>
    <w:multiLevelType w:val="multilevel"/>
    <w:tmpl w:val="19A2A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1C731D10"/>
    <w:multiLevelType w:val="multilevel"/>
    <w:tmpl w:val="536CE43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nsid w:val="49087C3E"/>
    <w:multiLevelType w:val="hybridMultilevel"/>
    <w:tmpl w:val="5CB64E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E7332"/>
    <w:multiLevelType w:val="multilevel"/>
    <w:tmpl w:val="18CA84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nsid w:val="60E73CB5"/>
    <w:multiLevelType w:val="hybridMultilevel"/>
    <w:tmpl w:val="52CCBC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F2C95"/>
    <w:multiLevelType w:val="multilevel"/>
    <w:tmpl w:val="0A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DC11F92"/>
    <w:multiLevelType w:val="multilevel"/>
    <w:tmpl w:val="A6B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15"/>
    <w:rsid w:val="000511BF"/>
    <w:rsid w:val="00120391"/>
    <w:rsid w:val="00182215"/>
    <w:rsid w:val="001C11C6"/>
    <w:rsid w:val="001E5BB9"/>
    <w:rsid w:val="0033225D"/>
    <w:rsid w:val="00341C48"/>
    <w:rsid w:val="00506A6B"/>
    <w:rsid w:val="005258C3"/>
    <w:rsid w:val="00577B3E"/>
    <w:rsid w:val="00824DE0"/>
    <w:rsid w:val="00937B46"/>
    <w:rsid w:val="00A361A0"/>
    <w:rsid w:val="00E2354A"/>
    <w:rsid w:val="00E3329D"/>
    <w:rsid w:val="00E35C28"/>
    <w:rsid w:val="00F660B1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DE85EF3-59DF-47AB-86A7-2E46DC54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E3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0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25D4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25D40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25D4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E3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E3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9E342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70B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3619E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3619E7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0907F2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63779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 w:val="0"/>
      <w:color w:val="00000A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Symbol"/>
      <w:b/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b/>
      <w:sz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25D40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rsid w:val="00637790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unhideWhenUsed/>
    <w:rsid w:val="00E25D40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25D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3420"/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E3420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4514C"/>
    <w:pPr>
      <w:tabs>
        <w:tab w:val="left" w:pos="440"/>
        <w:tab w:val="right" w:leader="dot" w:pos="9536"/>
      </w:tabs>
      <w:spacing w:after="100"/>
      <w:jc w:val="center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70052C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A62B95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3619E7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6532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western">
    <w:name w:val="western"/>
    <w:basedOn w:val="Normal"/>
    <w:qFormat/>
    <w:rsid w:val="00F356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Sombreadomedio1-nfasis1">
    <w:name w:val="Medium Shading 1 Accent 1"/>
    <w:basedOn w:val="Tablanormal"/>
    <w:uiPriority w:val="63"/>
    <w:rsid w:val="009E34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9E342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oncuadrcula">
    <w:name w:val="Table Grid"/>
    <w:basedOn w:val="Tablanormal"/>
    <w:uiPriority w:val="59"/>
    <w:rsid w:val="00877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375FB-7AC6-47B8-93A0-D21CA05E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Avance Integral</Company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Sierra</dc:creator>
  <dc:description/>
  <cp:lastModifiedBy>W7</cp:lastModifiedBy>
  <cp:revision>3</cp:revision>
  <dcterms:created xsi:type="dcterms:W3CDTF">2018-01-03T16:21:00Z</dcterms:created>
  <dcterms:modified xsi:type="dcterms:W3CDTF">2018-01-03T19:25:00Z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Avance Integral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