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A5276"/>
          <w:sz w:val="32"/>
        </w:rPr>
        <w:t>Deep Research: Google Gemini Spark via Model Context Protocol (MCP) &amp; Facebook Developer Integration</w:t>
      </w:r>
    </w:p>
    <w:p>
      <w:pPr>
        <w:spacing w:after="320"/>
      </w:pPr>
      <w:r>
        <w:rPr>
          <w:i/>
          <w:color w:val="566573"/>
          <w:sz w:val="20"/>
        </w:rPr>
        <w:t>Feasibility Analysis: Zero-API-Key Architecture, MCP Webhook Bridges, Meta Graph API &amp; Production Constraints</w:t>
      </w:r>
    </w:p>
    <w:p>
      <w:pPr>
        <w:spacing w:before="240" w:after="100"/>
      </w:pPr>
      <w:r>
        <w:rPr>
          <w:b/>
          <w:color w:val="154360"/>
          <w:sz w:val="26"/>
        </w:rPr>
        <w:t>I. Understanding Google Gemini Spark &amp; The MCP Mechanism</w:t>
      </w:r>
    </w:p>
    <w:p>
      <w:pPr>
        <w:pStyle w:val="ListBullet"/>
        <w:spacing w:after="80"/>
      </w:pPr>
      <w:r>
        <w:rPr>
          <w:b/>
        </w:rPr>
        <w:t xml:space="preserve">What is Gemini Spark: </w:t>
      </w:r>
      <w:r>
        <w:t>Google's always-on autonomous agent running inside Google's cloud ecosystem (gemini.google.com) that performs background tasks without requiring manual API keys.</w:t>
      </w:r>
    </w:p>
    <w:p>
      <w:pPr>
        <w:pStyle w:val="ListBullet"/>
        <w:spacing w:after="80"/>
      </w:pPr>
      <w:r>
        <w:rPr>
          <w:b/>
        </w:rPr>
        <w:t xml:space="preserve">Model Context Protocol (MCP) Support: </w:t>
      </w:r>
      <w:r>
        <w:t>Gemini Spark allows users to register custom MCP server URLs under 'Connected Apps -&gt; Custom apps for Spark'.</w:t>
      </w:r>
    </w:p>
    <w:p>
      <w:pPr>
        <w:pStyle w:val="ListBullet"/>
        <w:spacing w:after="80"/>
      </w:pPr>
      <w:r>
        <w:rPr>
          <w:b/>
        </w:rPr>
        <w:t xml:space="preserve">Zero Gemini API Billing: </w:t>
      </w:r>
      <w:r>
        <w:t>Because Gemini Spark runs inside Google's consumer environment, Google provides the LLM inference natively—you do not manage or pay for Gemini API keys.</w:t>
      </w:r>
    </w:p>
    <w:p>
      <w:pPr>
        <w:spacing w:before="240" w:after="100"/>
      </w:pPr>
      <w:r>
        <w:rPr>
          <w:b/>
          <w:color w:val="154360"/>
          <w:sz w:val="26"/>
        </w:rPr>
        <w:t>II. Can It Connect to Facebook Developer / WhatsApp / Custom Apps?</w:t>
      </w:r>
    </w:p>
    <w:p>
      <w:pPr>
        <w:pStyle w:val="ListBullet"/>
        <w:spacing w:after="80"/>
      </w:pPr>
      <w:r>
        <w:rPr>
          <w:b/>
        </w:rPr>
        <w:t xml:space="preserve">Technical Feasibility: </w:t>
      </w:r>
      <w:r>
        <w:t>YES, via a Custom MCP Bridge Server. You build an MCP Server that exposes tools to read Facebook Messenger/WhatsApp messages and send replies via Meta Graph API.</w:t>
      </w:r>
    </w:p>
    <w:p>
      <w:pPr>
        <w:pStyle w:val="ListBullet"/>
        <w:spacing w:after="80"/>
      </w:pPr>
      <w:r>
        <w:rPr>
          <w:b/>
        </w:rPr>
        <w:t xml:space="preserve">How the Flow Operates: </w:t>
      </w:r>
      <w:r>
        <w:t>Facebook Webhook -&gt; Custom Bridge Server / Queue -&gt; Gemini Spark pulls via MCP Tool -&gt; Gemini Spark reasons &amp; grounds via RAG Tool -&gt; Gemini Spark calls 'send_reply' MCP Tool -&gt; Facebook Graph API.</w:t>
      </w:r>
    </w:p>
    <w:p>
      <w:pPr>
        <w:spacing w:before="240" w:after="100"/>
      </w:pPr>
      <w:r>
        <w:rPr>
          <w:b/>
          <w:color w:val="154360"/>
          <w:sz w:val="26"/>
        </w:rPr>
        <w:t>III. Feasibility &amp; Difficulty Breakdown (Scale: 1 to 10)</w:t>
      </w:r>
    </w:p>
    <w:p>
      <w:pPr>
        <w:spacing w:after="80"/>
      </w:pPr>
      <w:r>
        <w:rPr>
          <w:b/>
          <w:sz w:val="21"/>
        </w:rPr>
        <w:t>Difficulty for Personal / Small Business Automated Agent: 5.5 / 10 (Viable)</w:t>
      </w:r>
    </w:p>
    <w:p>
      <w:pPr>
        <w:spacing w:after="120"/>
      </w:pPr>
      <w:r>
        <w:rPr>
          <w:b/>
          <w:color w:val="B42828"/>
          <w:sz w:val="21"/>
        </w:rPr>
        <w:t>Difficulty for High-Volume Production Customer Service: 8.5 / 10 (Architectural Bottlenecks)</w:t>
      </w:r>
    </w:p>
    <w:p>
      <w:pPr>
        <w:spacing w:after="80"/>
      </w:pPr>
      <w:r>
        <w:rPr>
          <w:b/>
        </w:rPr>
        <w:t xml:space="preserve">1. </w:t>
      </w:r>
      <w:r>
        <w:rPr>
          <w:b/>
        </w:rPr>
        <w:t>Trigger Latency Bottleneck:</w:t>
      </w:r>
      <w:r>
        <w:t>Facebook Webhooks require immediate response (&lt; 5s). Gemini Spark operates on agentic polling / tool loops, making sub-second instant response difficult without an intermediary queue.</w:t>
      </w:r>
    </w:p>
    <w:p>
      <w:pPr>
        <w:spacing w:after="80"/>
      </w:pPr>
      <w:r>
        <w:rPr>
          <w:b/>
        </w:rPr>
        <w:t xml:space="preserve">2. </w:t>
      </w:r>
      <w:r>
        <w:rPr>
          <w:b/>
        </w:rPr>
        <w:t>Concurrency Limitations:</w:t>
      </w:r>
      <w:r>
        <w:t>Gemini Spark is designed as a single-user personal agent, not a multi-tenant enterprise server handling 50 concurrent incoming customer chat sessions.</w:t>
      </w:r>
    </w:p>
    <w:p>
      <w:pPr>
        <w:spacing w:after="80"/>
      </w:pPr>
      <w:r>
        <w:rPr>
          <w:b/>
        </w:rPr>
        <w:t xml:space="preserve">3. </w:t>
      </w:r>
      <w:r>
        <w:rPr>
          <w:b/>
        </w:rPr>
        <w:t>Account Dependency:</w:t>
      </w:r>
      <w:r>
        <w:t>Requires an active Google account with Gemini Spark access enabled in supported regions.</w:t>
      </w:r>
    </w:p>
    <w:p>
      <w:pPr>
        <w:spacing w:before="240" w:after="100"/>
      </w:pPr>
      <w:r>
        <w:rPr>
          <w:b/>
          <w:color w:val="154360"/>
          <w:sz w:val="26"/>
        </w:rPr>
        <w:t>IV. The Recommended Architecture Blueprint</w:t>
      </w:r>
    </w:p>
    <w:p>
      <w:pPr>
        <w:pStyle w:val="ListBullet"/>
        <w:spacing w:after="80"/>
      </w:pPr>
      <w:r>
        <w:rPr>
          <w:b/>
        </w:rPr>
        <w:t xml:space="preserve">1. Meta Developer App: </w:t>
      </w:r>
      <w:r>
        <w:t>Configured with Webhooks for Messenger / Instagram / WhatsApp.</w:t>
      </w:r>
    </w:p>
    <w:p>
      <w:pPr>
        <w:pStyle w:val="ListBullet"/>
        <w:spacing w:after="80"/>
      </w:pPr>
      <w:r>
        <w:rPr>
          <w:b/>
        </w:rPr>
        <w:t xml:space="preserve">2. Free Cloud MCP Server (FastAPI / n8n): </w:t>
      </w:r>
      <w:r>
        <w:t>Hosted on Hugging Face Spaces / Render free tier, exposing MCP endpoints (list_pending_messages, send_facebook_message, search_rag_docs).</w:t>
      </w:r>
    </w:p>
    <w:p>
      <w:pPr>
        <w:pStyle w:val="ListBullet"/>
        <w:spacing w:after="80"/>
      </w:pPr>
      <w:r>
        <w:rPr>
          <w:b/>
        </w:rPr>
        <w:t xml:space="preserve">3. Gemini Spark Connected App: </w:t>
      </w:r>
      <w:r>
        <w:t>Registered with your custom MCP URL, autonomously polling pending messages and sending AI-generated replies.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