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color w:val="1c4587"/>
        </w:rPr>
      </w:pPr>
      <w:bookmarkStart w:colFirst="0" w:colLast="0" w:name="_v6nugd1nadws" w:id="0"/>
      <w:bookmarkEnd w:id="0"/>
      <w:r w:rsidDel="00000000" w:rsidR="00000000" w:rsidRPr="00000000">
        <w:rPr>
          <w:rtl w:val="0"/>
        </w:rPr>
      </w:r>
    </w:p>
    <w:p w:rsidR="00000000" w:rsidDel="00000000" w:rsidP="00000000" w:rsidRDefault="00000000" w:rsidRPr="00000000" w14:paraId="00000002">
      <w:pPr>
        <w:pStyle w:val="Title"/>
        <w:jc w:val="left"/>
        <w:rPr>
          <w:color w:val="1c4587"/>
        </w:rPr>
      </w:pPr>
      <w:bookmarkStart w:colFirst="0" w:colLast="0" w:name="_dqq4iimcy6k9" w:id="1"/>
      <w:bookmarkEnd w:id="1"/>
      <w:r w:rsidDel="00000000" w:rsidR="00000000" w:rsidRPr="00000000">
        <w:rPr>
          <w:rtl w:val="0"/>
        </w:rPr>
      </w:r>
    </w:p>
    <w:p w:rsidR="00000000" w:rsidDel="00000000" w:rsidP="00000000" w:rsidRDefault="00000000" w:rsidRPr="00000000" w14:paraId="00000003">
      <w:pPr>
        <w:pStyle w:val="Title"/>
        <w:rPr>
          <w:rFonts w:ascii="Poppins" w:cs="Poppins" w:eastAsia="Poppins" w:hAnsi="Poppins"/>
          <w:sz w:val="58"/>
          <w:szCs w:val="58"/>
        </w:rPr>
      </w:pPr>
      <w:bookmarkStart w:colFirst="0" w:colLast="0" w:name="_1qp49epqnszm" w:id="2"/>
      <w:bookmarkEnd w:id="2"/>
      <w:r w:rsidDel="00000000" w:rsidR="00000000" w:rsidRPr="00000000">
        <w:rPr>
          <w:rFonts w:ascii="Poppins" w:cs="Poppins" w:eastAsia="Poppins" w:hAnsi="Poppins"/>
          <w:color w:val="1c4587"/>
          <w:sz w:val="52"/>
          <w:szCs w:val="52"/>
          <w:rtl w:val="0"/>
        </w:rPr>
        <w:t xml:space="preserve">Despliegue de plataforma online de subastas Venteo</w:t>
      </w:r>
      <w:r w:rsidDel="00000000" w:rsidR="00000000" w:rsidRPr="00000000">
        <w:rPr>
          <w:rtl w:val="0"/>
        </w:rPr>
      </w:r>
    </w:p>
    <w:p w:rsidR="00000000" w:rsidDel="00000000" w:rsidP="00000000" w:rsidRDefault="00000000" w:rsidRPr="00000000" w14:paraId="00000004">
      <w:pPr>
        <w:pStyle w:val="Title"/>
        <w:rPr>
          <w:color w:val="1c4587"/>
        </w:rPr>
      </w:pPr>
      <w:bookmarkStart w:colFirst="0" w:colLast="0" w:name="_s7f1yweqh2x1" w:id="3"/>
      <w:bookmarkEnd w:id="3"/>
      <w:r w:rsidDel="00000000" w:rsidR="00000000" w:rsidRPr="00000000">
        <w:rPr>
          <w:rtl w:val="0"/>
        </w:rPr>
      </w:r>
    </w:p>
    <w:p w:rsidR="00000000" w:rsidDel="00000000" w:rsidP="00000000" w:rsidRDefault="00000000" w:rsidRPr="00000000" w14:paraId="00000005">
      <w:pPr>
        <w:pStyle w:val="Title"/>
        <w:rPr>
          <w:color w:val="1c4587"/>
        </w:rPr>
      </w:pPr>
      <w:bookmarkStart w:colFirst="0" w:colLast="0" w:name="_sv0rxbic6mzl" w:id="4"/>
      <w:bookmarkEnd w:id="4"/>
      <w:r w:rsidDel="00000000" w:rsidR="00000000" w:rsidRPr="00000000">
        <w:rPr>
          <w:rtl w:val="0"/>
        </w:rPr>
      </w:r>
    </w:p>
    <w:p w:rsidR="00000000" w:rsidDel="00000000" w:rsidP="00000000" w:rsidRDefault="00000000" w:rsidRPr="00000000" w14:paraId="00000006">
      <w:pPr>
        <w:pStyle w:val="Title"/>
        <w:rPr>
          <w:color w:val="1c4587"/>
        </w:rPr>
      </w:pPr>
      <w:bookmarkStart w:colFirst="0" w:colLast="0" w:name="_txjfvl453q5k" w:id="5"/>
      <w:bookmarkEnd w:id="5"/>
      <w:r w:rsidDel="00000000" w:rsidR="00000000" w:rsidRPr="00000000">
        <w:rPr>
          <w:rtl w:val="0"/>
        </w:rPr>
      </w:r>
    </w:p>
    <w:p w:rsidR="00000000" w:rsidDel="00000000" w:rsidP="00000000" w:rsidRDefault="00000000" w:rsidRPr="00000000" w14:paraId="00000007">
      <w:pPr>
        <w:pStyle w:val="Title"/>
        <w:rPr>
          <w:color w:val="1c4587"/>
        </w:rPr>
      </w:pPr>
      <w:bookmarkStart w:colFirst="0" w:colLast="0" w:name="_d5gm9mhk188y" w:id="6"/>
      <w:bookmarkEnd w:id="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1374937</wp:posOffset>
            </wp:positionH>
            <wp:positionV relativeFrom="paragraph">
              <wp:posOffset>190271</wp:posOffset>
            </wp:positionV>
            <wp:extent cx="2977988" cy="129716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7894" r="0" t="0"/>
                    <a:stretch>
                      <a:fillRect/>
                    </a:stretch>
                  </pic:blipFill>
                  <pic:spPr>
                    <a:xfrm>
                      <a:off x="0" y="0"/>
                      <a:ext cx="2977988" cy="1297160"/>
                    </a:xfrm>
                    <a:prstGeom prst="rect"/>
                    <a:ln/>
                  </pic:spPr>
                </pic:pic>
              </a:graphicData>
            </a:graphic>
          </wp:anchor>
        </w:drawing>
      </w:r>
    </w:p>
    <w:p w:rsidR="00000000" w:rsidDel="00000000" w:rsidP="00000000" w:rsidRDefault="00000000" w:rsidRPr="00000000" w14:paraId="00000008">
      <w:pPr>
        <w:pStyle w:val="Title"/>
        <w:rPr>
          <w:color w:val="1c4587"/>
        </w:rPr>
      </w:pPr>
      <w:bookmarkStart w:colFirst="0" w:colLast="0" w:name="_4pksa7exhqln" w:id="7"/>
      <w:bookmarkEnd w:id="7"/>
      <w:r w:rsidDel="00000000" w:rsidR="00000000" w:rsidRPr="00000000">
        <w:rPr>
          <w:rtl w:val="0"/>
        </w:rPr>
      </w:r>
    </w:p>
    <w:p w:rsidR="00000000" w:rsidDel="00000000" w:rsidP="00000000" w:rsidRDefault="00000000" w:rsidRPr="00000000" w14:paraId="00000009">
      <w:pPr>
        <w:pStyle w:val="Title"/>
        <w:rPr>
          <w:color w:val="1c4587"/>
        </w:rPr>
      </w:pPr>
      <w:bookmarkStart w:colFirst="0" w:colLast="0" w:name="_e4wkxtr402bf" w:id="8"/>
      <w:bookmarkEnd w:id="8"/>
      <w:r w:rsidDel="00000000" w:rsidR="00000000" w:rsidRPr="00000000">
        <w:rPr>
          <w:rtl w:val="0"/>
        </w:rPr>
      </w:r>
    </w:p>
    <w:p w:rsidR="00000000" w:rsidDel="00000000" w:rsidP="00000000" w:rsidRDefault="00000000" w:rsidRPr="00000000" w14:paraId="0000000A">
      <w:pPr>
        <w:pStyle w:val="Title"/>
        <w:rPr>
          <w:color w:val="1c4587"/>
        </w:rPr>
      </w:pPr>
      <w:bookmarkStart w:colFirst="0" w:colLast="0" w:name="_30zixpb0myyo" w:id="9"/>
      <w:bookmarkEnd w:id="9"/>
      <w:r w:rsidDel="00000000" w:rsidR="00000000" w:rsidRPr="00000000">
        <w:rPr>
          <w:rtl w:val="0"/>
        </w:rPr>
      </w:r>
    </w:p>
    <w:p w:rsidR="00000000" w:rsidDel="00000000" w:rsidP="00000000" w:rsidRDefault="00000000" w:rsidRPr="00000000" w14:paraId="0000000B">
      <w:pPr>
        <w:pStyle w:val="Title"/>
        <w:rPr>
          <w:color w:val="1c4587"/>
        </w:rPr>
      </w:pPr>
      <w:bookmarkStart w:colFirst="0" w:colLast="0" w:name="_kzybsedw7i7n" w:id="10"/>
      <w:bookmarkEnd w:id="10"/>
      <w:r w:rsidDel="00000000" w:rsidR="00000000" w:rsidRPr="00000000">
        <w:rPr>
          <w:rtl w:val="0"/>
        </w:rPr>
      </w:r>
    </w:p>
    <w:p w:rsidR="00000000" w:rsidDel="00000000" w:rsidP="00000000" w:rsidRDefault="00000000" w:rsidRPr="00000000" w14:paraId="0000000C">
      <w:pPr>
        <w:jc w:val="right"/>
        <w:rPr/>
      </w:pPr>
      <w:r w:rsidDel="00000000" w:rsidR="00000000" w:rsidRPr="00000000">
        <w:rPr>
          <w:rtl w:val="0"/>
        </w:rPr>
        <w:t xml:space="preserve">Juan Daniel Forner</w:t>
      </w:r>
    </w:p>
    <w:p w:rsidR="00000000" w:rsidDel="00000000" w:rsidP="00000000" w:rsidRDefault="00000000" w:rsidRPr="00000000" w14:paraId="0000000D">
      <w:pPr>
        <w:jc w:val="right"/>
        <w:rPr/>
      </w:pPr>
      <w:r w:rsidDel="00000000" w:rsidR="00000000" w:rsidRPr="00000000">
        <w:rPr>
          <w:rtl w:val="0"/>
        </w:rPr>
        <w:t xml:space="preserve">Alex Iglesias</w:t>
      </w:r>
    </w:p>
    <w:p w:rsidR="00000000" w:rsidDel="00000000" w:rsidP="00000000" w:rsidRDefault="00000000" w:rsidRPr="00000000" w14:paraId="0000000E">
      <w:pPr>
        <w:jc w:val="right"/>
        <w:rPr/>
      </w:pPr>
      <w:r w:rsidDel="00000000" w:rsidR="00000000" w:rsidRPr="00000000">
        <w:rPr>
          <w:rtl w:val="0"/>
        </w:rPr>
        <w:t xml:space="preserve">Gabi Caballero</w:t>
      </w:r>
    </w:p>
    <w:p w:rsidR="00000000" w:rsidDel="00000000" w:rsidP="00000000" w:rsidRDefault="00000000" w:rsidRPr="00000000" w14:paraId="0000000F">
      <w:pPr>
        <w:jc w:val="right"/>
        <w:rPr/>
      </w:pPr>
      <w:r w:rsidDel="00000000" w:rsidR="00000000" w:rsidRPr="00000000">
        <w:rPr>
          <w:rtl w:val="0"/>
        </w:rPr>
        <w:t xml:space="preserve">Julio Cuevas</w:t>
      </w:r>
    </w:p>
    <w:p w:rsidR="00000000" w:rsidDel="00000000" w:rsidP="00000000" w:rsidRDefault="00000000" w:rsidRPr="00000000" w14:paraId="00000010">
      <w:pPr>
        <w:jc w:val="right"/>
        <w:rPr/>
      </w:pPr>
      <w:r w:rsidDel="00000000" w:rsidR="00000000" w:rsidRPr="00000000">
        <w:rPr>
          <w:rtl w:val="0"/>
        </w:rPr>
        <w:t xml:space="preserve">Natalia Risueño</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rPr/>
      </w:pPr>
      <w:bookmarkStart w:colFirst="0" w:colLast="0" w:name="_ysc8go2a3h9r" w:id="11"/>
      <w:bookmarkEnd w:id="11"/>
      <w:r w:rsidDel="00000000" w:rsidR="00000000" w:rsidRPr="00000000">
        <w:rPr>
          <w:rtl w:val="0"/>
        </w:rPr>
        <w:t xml:space="preserve">¿Qué es Heroku?</w:t>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Heroku es una plataforma en la nube como un servicio (PaaS) que sirve para implementar, administrar y escalar aplicaciones. Es compatible con varios lenguajes de programación y tiene un modelo de implementación muy simple y conveniente.</w:t>
      </w:r>
    </w:p>
    <w:p w:rsidR="00000000" w:rsidDel="00000000" w:rsidP="00000000" w:rsidRDefault="00000000" w:rsidRPr="00000000" w14:paraId="00000014">
      <w:pPr>
        <w:pStyle w:val="Heading1"/>
        <w:jc w:val="both"/>
        <w:rPr/>
      </w:pPr>
      <w:bookmarkStart w:colFirst="0" w:colLast="0" w:name="_byihvi2xkvr4" w:id="12"/>
      <w:bookmarkEnd w:id="12"/>
      <w:r w:rsidDel="00000000" w:rsidR="00000000" w:rsidRPr="00000000">
        <w:rPr>
          <w:rtl w:val="0"/>
        </w:rPr>
      </w:r>
    </w:p>
    <w:p w:rsidR="00000000" w:rsidDel="00000000" w:rsidP="00000000" w:rsidRDefault="00000000" w:rsidRPr="00000000" w14:paraId="00000015">
      <w:pPr>
        <w:pStyle w:val="Heading1"/>
        <w:rPr/>
      </w:pPr>
      <w:bookmarkStart w:colFirst="0" w:colLast="0" w:name="_loxeusr6ylag" w:id="13"/>
      <w:bookmarkEnd w:id="13"/>
      <w:r w:rsidDel="00000000" w:rsidR="00000000" w:rsidRPr="00000000">
        <w:rPr>
          <w:rtl w:val="0"/>
        </w:rPr>
        <w:t xml:space="preserve">¿Qué permite?</w:t>
      </w:r>
    </w:p>
    <w:p w:rsidR="00000000" w:rsidDel="00000000" w:rsidP="00000000" w:rsidRDefault="00000000" w:rsidRPr="00000000" w14:paraId="00000016">
      <w:pPr>
        <w:jc w:val="both"/>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17">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Despliegue sencillo: facilita el despliegue de aplicaciones Spring Boot. Puedes implementar tu aplicación simplemente mediante comandos de línea de comandos o integrando tu repositorio de Github.</w:t>
      </w:r>
    </w:p>
    <w:p w:rsidR="00000000" w:rsidDel="00000000" w:rsidP="00000000" w:rsidRDefault="00000000" w:rsidRPr="00000000" w14:paraId="00000018">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19">
      <w:pPr>
        <w:pStyle w:val="Subtitle"/>
        <w:rPr/>
      </w:pPr>
      <w:bookmarkStart w:colFirst="0" w:colLast="0" w:name="_39f6r6zuxrh" w:id="14"/>
      <w:bookmarkEnd w:id="14"/>
      <w:r w:rsidDel="00000000" w:rsidR="00000000" w:rsidRPr="00000000">
        <w:rPr>
          <w:rtl w:val="0"/>
        </w:rPr>
        <w:t xml:space="preserve">Escalabilidad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P</w:t>
      </w:r>
      <w:r w:rsidDel="00000000" w:rsidR="00000000" w:rsidRPr="00000000">
        <w:rPr>
          <w:rFonts w:ascii="EB Garamond" w:cs="EB Garamond" w:eastAsia="EB Garamond" w:hAnsi="EB Garamond"/>
          <w:sz w:val="28"/>
          <w:szCs w:val="28"/>
          <w:rtl w:val="0"/>
        </w:rPr>
        <w:t xml:space="preserve">ermite escalar la aplicación fácilmente mediante la adición de recursos (como instancias de servidor) o la configuración de autoescalado basado en la carga de trabajo.</w:t>
      </w:r>
    </w:p>
    <w:p w:rsidR="00000000" w:rsidDel="00000000" w:rsidP="00000000" w:rsidRDefault="00000000" w:rsidRPr="00000000" w14:paraId="0000001C">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1D">
      <w:pPr>
        <w:pStyle w:val="Subtitle"/>
        <w:jc w:val="both"/>
        <w:rPr>
          <w:b w:val="1"/>
        </w:rPr>
      </w:pPr>
      <w:bookmarkStart w:colFirst="0" w:colLast="0" w:name="_fdwhkdmc2d1k" w:id="15"/>
      <w:bookmarkEnd w:id="15"/>
      <w:r w:rsidDel="00000000" w:rsidR="00000000" w:rsidRPr="00000000">
        <w:rPr>
          <w:b w:val="1"/>
          <w:rtl w:val="0"/>
        </w:rPr>
        <w:t xml:space="preserve">Gestión de dependencias y entorno</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U</w:t>
      </w:r>
      <w:r w:rsidDel="00000000" w:rsidR="00000000" w:rsidRPr="00000000">
        <w:rPr>
          <w:rFonts w:ascii="EB Garamond" w:cs="EB Garamond" w:eastAsia="EB Garamond" w:hAnsi="EB Garamond"/>
          <w:sz w:val="28"/>
          <w:szCs w:val="28"/>
          <w:rtl w:val="0"/>
        </w:rPr>
        <w:t xml:space="preserve">tiliza archivos de configuración como `Procfile` para definir cómo debe iniciarse la aplicación. Además, puedes especificar las dependencias y la configuración del entorno mediante el archivo `application.properties` o `application.yml` de Spring boot .</w:t>
      </w:r>
    </w:p>
    <w:p w:rsidR="00000000" w:rsidDel="00000000" w:rsidP="00000000" w:rsidRDefault="00000000" w:rsidRPr="00000000" w14:paraId="00000020">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1">
      <w:pPr>
        <w:pStyle w:val="Subtitle"/>
        <w:jc w:val="both"/>
        <w:rPr/>
      </w:pPr>
      <w:bookmarkStart w:colFirst="0" w:colLast="0" w:name="_u1oyip3438an" w:id="16"/>
      <w:bookmarkEnd w:id="16"/>
      <w:r w:rsidDel="00000000" w:rsidR="00000000" w:rsidRPr="00000000">
        <w:rPr>
          <w:rtl w:val="0"/>
        </w:rPr>
        <w:t xml:space="preserve">Base de datos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Proporciona</w:t>
      </w:r>
      <w:r w:rsidDel="00000000" w:rsidR="00000000" w:rsidRPr="00000000">
        <w:rPr>
          <w:rFonts w:ascii="EB Garamond" w:cs="EB Garamond" w:eastAsia="EB Garamond" w:hAnsi="EB Garamond"/>
          <w:sz w:val="28"/>
          <w:szCs w:val="28"/>
          <w:rtl w:val="0"/>
        </w:rPr>
        <w:t xml:space="preserve"> servicios de bases de datos administrados, como PostgreSQL y MySQL, que puedes utilizar con tus aplicaciones Spring Boot. Estos servicios son fáciles de configurar y escalar.</w:t>
      </w:r>
    </w:p>
    <w:p w:rsidR="00000000" w:rsidDel="00000000" w:rsidP="00000000" w:rsidRDefault="00000000" w:rsidRPr="00000000" w14:paraId="00000024">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5">
      <w:pPr>
        <w:pStyle w:val="Subtitle"/>
        <w:jc w:val="both"/>
        <w:rPr/>
      </w:pPr>
      <w:bookmarkStart w:colFirst="0" w:colLast="0" w:name="_xybp71ud083m" w:id="17"/>
      <w:bookmarkEnd w:id="17"/>
      <w:r w:rsidDel="00000000" w:rsidR="00000000" w:rsidRPr="00000000">
        <w:rPr>
          <w:rtl w:val="0"/>
        </w:rPr>
        <w:t xml:space="preserve">Variables de entorno</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P</w:t>
      </w:r>
      <w:r w:rsidDel="00000000" w:rsidR="00000000" w:rsidRPr="00000000">
        <w:rPr>
          <w:rFonts w:ascii="EB Garamond" w:cs="EB Garamond" w:eastAsia="EB Garamond" w:hAnsi="EB Garamond"/>
          <w:sz w:val="28"/>
          <w:szCs w:val="28"/>
          <w:rtl w:val="0"/>
        </w:rPr>
        <w:t xml:space="preserve">ermite gestionar las variables de entorno, lo que es útil para configurar propiedades específicas de la aplicación, como las credenciales de la base de datos u otras configuraciones sensibles.</w:t>
      </w:r>
    </w:p>
    <w:p w:rsidR="00000000" w:rsidDel="00000000" w:rsidP="00000000" w:rsidRDefault="00000000" w:rsidRPr="00000000" w14:paraId="00000028">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9">
      <w:pPr>
        <w:pStyle w:val="Subtitle"/>
        <w:jc w:val="both"/>
        <w:rPr/>
      </w:pPr>
      <w:bookmarkStart w:colFirst="0" w:colLast="0" w:name="_1774ogtvfgei" w:id="18"/>
      <w:bookmarkEnd w:id="18"/>
      <w:r w:rsidDel="00000000" w:rsidR="00000000" w:rsidRPr="00000000">
        <w:rPr>
          <w:rtl w:val="0"/>
        </w:rPr>
        <w:t xml:space="preserve">Integración continua</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Puedes configurar la integración continua con tu repositorio de código y Heroku para que las actualizaciones en tu código se implementen automáticamente en la plataforma.</w:t>
      </w:r>
    </w:p>
    <w:p w:rsidR="00000000" w:rsidDel="00000000" w:rsidP="00000000" w:rsidRDefault="00000000" w:rsidRPr="00000000" w14:paraId="0000002C">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D">
      <w:pPr>
        <w:pStyle w:val="Subtitle"/>
        <w:jc w:val="both"/>
        <w:rPr/>
      </w:pPr>
      <w:bookmarkStart w:colFirst="0" w:colLast="0" w:name="_6aqh5rwstkam" w:id="19"/>
      <w:bookmarkEnd w:id="19"/>
      <w:r w:rsidDel="00000000" w:rsidR="00000000" w:rsidRPr="00000000">
        <w:rPr>
          <w:rtl w:val="0"/>
        </w:rPr>
        <w:t xml:space="preserve">Logs y métricas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Proporciona herramientas para visualizar logs y métricas de rendimiento de tu aplicación, lo que facilita la identificación y resolución de problemas.</w:t>
      </w:r>
    </w:p>
    <w:p w:rsidR="00000000" w:rsidDel="00000000" w:rsidP="00000000" w:rsidRDefault="00000000" w:rsidRPr="00000000" w14:paraId="00000030">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31">
      <w:pPr>
        <w:pStyle w:val="Subtitle"/>
        <w:jc w:val="both"/>
        <w:rPr/>
      </w:pPr>
      <w:bookmarkStart w:colFirst="0" w:colLast="0" w:name="_lcjd4gx9hwtw" w:id="20"/>
      <w:bookmarkEnd w:id="20"/>
      <w:r w:rsidDel="00000000" w:rsidR="00000000" w:rsidRPr="00000000">
        <w:rPr>
          <w:rtl w:val="0"/>
        </w:rPr>
        <w:t xml:space="preserve">Add-ons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both"/>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Ofrece una variedad de complementos (add-ons) que puedes agregar fácilmente a tu aplicación para agregar funcionalidades adicionales, como servicios de monitorización, caché, seguridad, etc.</w:t>
      </w:r>
    </w:p>
    <w:p w:rsidR="00000000" w:rsidDel="00000000" w:rsidP="00000000" w:rsidRDefault="00000000" w:rsidRPr="00000000" w14:paraId="00000034">
      <w:pPr>
        <w:jc w:val="both"/>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35">
      <w:pPr>
        <w:pStyle w:val="Heading1"/>
        <w:jc w:val="both"/>
        <w:rPr/>
      </w:pPr>
      <w:bookmarkStart w:colFirst="0" w:colLast="0" w:name="_l6am565c4cbz" w:id="21"/>
      <w:bookmarkEnd w:id="21"/>
      <w:r w:rsidDel="00000000" w:rsidR="00000000" w:rsidRPr="00000000">
        <w:rPr>
          <w:rtl w:val="0"/>
        </w:rPr>
        <w:t xml:space="preserve">¿Por qué hemos elegido Heroku?</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La elección de emplear Heroku en nuestro proyecto se sustenta en diversos aspectos que resaltan su eficacia y versatilidad. Uno de los factores clave es la velocidad de despliegue que ofrece Heroku. La plataforma posibilita implementar nuestras aplicaciones de manera rápida y eficiente, lo cual es fundamental para agilizar el proceso de desarrollo y lanzamiento de nuevas funcionalidades.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Otro aspecto destacado es la facilidad de integración continua que proporciona Heroku, especialmente a través de la conexión con un repositorio en GitHub. Esta integración facilita enormemente la automatización de la implementación, permitiendo que cada cambio en el código fuente se despliegue de manera automática, optimizando así el flujo de trabajo del equipo de desarrollo. Además, Heroku ofrece diversas alternativas para llevar a cabo este proceso, ya sea mediante la línea de comandos u otras opciones, brindando flexibilidad según las preferencias del equipo.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Heroku no solo se limita al despliegue de aplicaciones, sino que también ofrece la capacidad de alojar bases de datos. Aunque esta opción conlleva un costo de 5 € mensuales, su potencia y robustez la convierten en una inversión valiosa. La posibilidad de gestionar bases de datos directamente en la misma plataforma donde se despliegan las aplicaciones simplifica la administración y mejora la coherencia del entorno de desarrollo.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En resumen, la elección de Heroku se basa en la combinación de su eficiencia en el despliegue, su integración continua con repositorios como GitHub y su capacidad para alojar bases de datos, haciendo de esta plataforma una opción integral que impulsa la productividad y la calidad en el desarrollo de nuestro proyecto.</w:t>
      </w:r>
    </w:p>
    <w:p w:rsidR="00000000" w:rsidDel="00000000" w:rsidP="00000000" w:rsidRDefault="00000000" w:rsidRPr="00000000" w14:paraId="0000003E">
      <w:pPr>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8"/>
        <w:szCs w:val="28"/>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EB Garamond" w:cs="EB Garamond" w:eastAsia="EB Garamond" w:hAnsi="EB Garamond"/>
      <w:b w:val="1"/>
      <w:color w:val="3c78d8"/>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B Garamond" w:cs="EB Garamond" w:eastAsia="EB Garamond" w:hAnsi="EB Garamond"/>
      <w:b w:val="1"/>
      <w:color w:val="1155cc"/>
      <w:sz w:val="48"/>
      <w:szCs w:val="48"/>
    </w:rPr>
  </w:style>
  <w:style w:type="paragraph" w:styleId="Subtitle">
    <w:name w:val="Subtitle"/>
    <w:basedOn w:val="Normal"/>
    <w:next w:val="Normal"/>
    <w:pPr>
      <w:keepNext w:val="1"/>
      <w:keepLines w:val="1"/>
      <w:ind w:firstLine="720"/>
    </w:pPr>
    <w:rPr>
      <w:b w:val="1"/>
      <w:color w:val="999999"/>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