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04" w:rsidRDefault="002F297A" w:rsidP="002F297A">
      <w:pPr>
        <w:pStyle w:val="1"/>
        <w:jc w:val="center"/>
        <w:rPr>
          <w:b w:val="0"/>
        </w:rPr>
      </w:pPr>
      <w:r w:rsidRPr="002F297A">
        <w:rPr>
          <w:b w:val="0"/>
        </w:rPr>
        <w:t>Schizophrenia background and phenotype association</w:t>
      </w:r>
    </w:p>
    <w:p w:rsidR="002F297A" w:rsidRDefault="00951B63" w:rsidP="002F297A">
      <w:pPr>
        <w:pStyle w:val="2"/>
      </w:pPr>
      <w:r>
        <w:rPr>
          <w:rFonts w:hint="eastAsia"/>
        </w:rPr>
        <w:t xml:space="preserve">1 </w:t>
      </w:r>
      <w:r>
        <w:t>B</w:t>
      </w:r>
      <w:r w:rsidR="002F297A">
        <w:rPr>
          <w:rFonts w:hint="eastAsia"/>
        </w:rPr>
        <w:t>ackground</w:t>
      </w:r>
    </w:p>
    <w:p w:rsidR="002F297A" w:rsidRDefault="00A512D1" w:rsidP="002F297A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A512D1">
        <w:t>Schizophrenia is a mental disorder characterized by abnormal social behavior and failure to understand what is real.</w:t>
      </w:r>
      <w:r w:rsidR="000F3DFA">
        <w:t xml:space="preserve"> An interaction between genes and a range of environment factors may cause schizophrenia.</w:t>
      </w:r>
      <w:r w:rsidR="00BF4D42">
        <w:t xml:space="preserve"> Neurotransmitters</w:t>
      </w:r>
      <w:r w:rsidR="002D525F">
        <w:t xml:space="preserve">, </w:t>
      </w:r>
      <w:r w:rsidR="00BF4D42" w:rsidRPr="00BF4D42">
        <w:t>dopamine and glutamate</w:t>
      </w:r>
      <w:r w:rsidR="000F3DFA" w:rsidRPr="000F3DFA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 w:rsidR="00BF4D42">
        <w:rPr>
          <w:rFonts w:ascii="Helvetica" w:hAnsi="Helvetica"/>
          <w:color w:val="333333"/>
          <w:sz w:val="20"/>
          <w:szCs w:val="20"/>
          <w:shd w:val="clear" w:color="auto" w:fill="FFFFFF"/>
        </w:rPr>
        <w:t>may affect</w:t>
      </w:r>
      <w:r w:rsidR="002D525F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schizophreni</w:t>
      </w:r>
      <w:r w:rsidR="00BF4D4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a. </w:t>
      </w:r>
      <w:r w:rsidR="000F3DFA">
        <w:rPr>
          <w:rFonts w:ascii="Helvetica" w:hAnsi="Helvetica"/>
          <w:color w:val="333333"/>
          <w:sz w:val="20"/>
          <w:szCs w:val="20"/>
          <w:shd w:val="clear" w:color="auto" w:fill="FFFFFF"/>
        </w:rPr>
        <w:t>Schizophrenia typically begins in late adolescence or early adulthood.</w:t>
      </w:r>
      <w:r w:rsidR="00B117BB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 w:rsidR="00B117BB">
        <w:t xml:space="preserve">It is more common among males than females. </w:t>
      </w:r>
      <w:r w:rsidR="00B117BB">
        <w:rPr>
          <w:rFonts w:ascii="Helvetica" w:hAnsi="Helvetica"/>
          <w:color w:val="333333"/>
          <w:sz w:val="20"/>
          <w:szCs w:val="20"/>
          <w:shd w:val="clear" w:color="auto" w:fill="FFFFFF"/>
        </w:rPr>
        <w:t>I</w:t>
      </w:r>
      <w:r w:rsidR="004354D0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t can be treated, about 20% of people do well, and a few recover completely. Schizophrenia often divide into positive and negative symptoms. Positive symptoms include </w:t>
      </w:r>
      <w:r w:rsidR="00BF4D42">
        <w:rPr>
          <w:rFonts w:ascii="Helvetica" w:hAnsi="Helvetica"/>
          <w:color w:val="333333"/>
          <w:sz w:val="20"/>
          <w:szCs w:val="20"/>
          <w:shd w:val="clear" w:color="auto" w:fill="FFFFFF"/>
        </w:rPr>
        <w:t>h</w:t>
      </w:r>
      <w:r w:rsidR="00BF4D42" w:rsidRPr="00BF4D42">
        <w:rPr>
          <w:rFonts w:ascii="Helvetica" w:hAnsi="Helvetica"/>
          <w:color w:val="333333"/>
          <w:sz w:val="20"/>
          <w:szCs w:val="20"/>
          <w:shd w:val="clear" w:color="auto" w:fill="FFFFFF"/>
        </w:rPr>
        <w:t>allucinations</w:t>
      </w:r>
      <w:r w:rsidR="00BF4D4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4354D0">
        <w:rPr>
          <w:rFonts w:ascii="Helvetica" w:hAnsi="Helvetica"/>
          <w:color w:val="333333"/>
          <w:sz w:val="20"/>
          <w:szCs w:val="20"/>
          <w:shd w:val="clear" w:color="auto" w:fill="FFFFFF"/>
        </w:rPr>
        <w:t>delusion</w:t>
      </w:r>
      <w:r w:rsidR="00BF4D42">
        <w:rPr>
          <w:rFonts w:ascii="Helvetica" w:hAnsi="Helvetica"/>
          <w:color w:val="333333"/>
          <w:sz w:val="20"/>
          <w:szCs w:val="20"/>
          <w:shd w:val="clear" w:color="auto" w:fill="FFFFFF"/>
        </w:rPr>
        <w:t>s, thought disorders and movement disorders</w:t>
      </w:r>
      <w:r w:rsidR="00AE0970">
        <w:rPr>
          <w:rFonts w:ascii="Helvetica" w:hAnsi="Helvetica"/>
          <w:color w:val="333333"/>
          <w:sz w:val="20"/>
          <w:szCs w:val="20"/>
          <w:shd w:val="clear" w:color="auto" w:fill="FFFFFF"/>
        </w:rPr>
        <w:t>. It’s usually can be cured by medicine</w:t>
      </w:r>
      <w:r w:rsidR="00BF4D4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to some extent</w:t>
      </w:r>
      <w:r w:rsidR="00AE0970">
        <w:rPr>
          <w:rFonts w:ascii="Helvetica" w:hAnsi="Helvetica"/>
          <w:color w:val="333333"/>
          <w:sz w:val="20"/>
          <w:szCs w:val="20"/>
          <w:shd w:val="clear" w:color="auto" w:fill="FFFFFF"/>
        </w:rPr>
        <w:t>. As for</w:t>
      </w:r>
      <w:r w:rsidR="004354D0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negative symptoms</w:t>
      </w:r>
      <w:r w:rsidR="00AE0970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patients show </w:t>
      </w:r>
      <w:r w:rsidR="00AE0970" w:rsidRPr="00AE0970">
        <w:rPr>
          <w:rFonts w:ascii="Helvetica" w:hAnsi="Helvetica"/>
          <w:color w:val="333333"/>
          <w:sz w:val="20"/>
          <w:szCs w:val="20"/>
          <w:shd w:val="clear" w:color="auto" w:fill="FFFFFF"/>
        </w:rPr>
        <w:t>social withdrawal</w:t>
      </w:r>
      <w:r w:rsidR="00AE0970">
        <w:rPr>
          <w:rFonts w:ascii="Helvetica" w:hAnsi="Helvetica"/>
          <w:color w:val="333333"/>
          <w:sz w:val="20"/>
          <w:szCs w:val="20"/>
          <w:shd w:val="clear" w:color="auto" w:fill="FFFFFF"/>
        </w:rPr>
        <w:t>, t</w:t>
      </w:r>
      <w:r w:rsidR="00AE0970" w:rsidRPr="00AE0970">
        <w:rPr>
          <w:rFonts w:ascii="Helvetica" w:hAnsi="Helvetica"/>
          <w:color w:val="333333"/>
          <w:sz w:val="20"/>
          <w:szCs w:val="20"/>
          <w:shd w:val="clear" w:color="auto" w:fill="FFFFFF"/>
        </w:rPr>
        <w:t>hinking volitional activity drops</w:t>
      </w:r>
      <w:r w:rsidR="00AE0970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. Even </w:t>
      </w:r>
      <w:r w:rsidR="00AE0970" w:rsidRPr="00AE0970">
        <w:rPr>
          <w:rFonts w:ascii="Helvetica" w:hAnsi="Helvetica"/>
          <w:color w:val="333333"/>
          <w:sz w:val="20"/>
          <w:szCs w:val="20"/>
          <w:shd w:val="clear" w:color="auto" w:fill="FFFFFF"/>
        </w:rPr>
        <w:t>schizophrene</w:t>
      </w:r>
      <w:r w:rsidR="00495366">
        <w:rPr>
          <w:rFonts w:ascii="Helvetica" w:hAnsi="Helvetica"/>
          <w:color w:val="333333"/>
          <w:sz w:val="20"/>
          <w:szCs w:val="20"/>
          <w:shd w:val="clear" w:color="auto" w:fill="FFFFFF"/>
        </w:rPr>
        <w:t>s</w:t>
      </w:r>
      <w:r w:rsidR="00AE0970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take medicine, it’s hard for them to recover. </w:t>
      </w:r>
    </w:p>
    <w:p w:rsidR="00032642" w:rsidRPr="00CE5A46" w:rsidRDefault="00032642" w:rsidP="002F297A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FB069A" w:rsidRDefault="00FB069A" w:rsidP="002F297A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We have 171 samples coming from </w:t>
      </w:r>
      <w:r w:rsidRPr="00FB069A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community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and </w:t>
      </w:r>
      <w:r w:rsidRPr="00FB069A">
        <w:rPr>
          <w:rFonts w:ascii="Helvetica" w:hAnsi="Helvetica"/>
          <w:color w:val="333333"/>
          <w:sz w:val="20"/>
          <w:szCs w:val="20"/>
          <w:shd w:val="clear" w:color="auto" w:fill="FFFFFF"/>
        </w:rPr>
        <w:t>Research center for mental disorders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includes 81 healthy controls </w:t>
      </w:r>
      <w:r w:rsidR="00CB60BE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(HC)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and 90 schizophrenes</w:t>
      </w:r>
      <w:r w:rsidR="00CB60BE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(SZ)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. </w:t>
      </w:r>
      <w:r w:rsidR="00032642">
        <w:rPr>
          <w:rFonts w:ascii="Helvetica" w:hAnsi="Helvetica"/>
          <w:color w:val="333333"/>
          <w:sz w:val="20"/>
          <w:szCs w:val="20"/>
          <w:shd w:val="clear" w:color="auto" w:fill="FFFFFF"/>
        </w:rPr>
        <w:t>All of them do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 w:rsidRPr="00FB069A">
        <w:rPr>
          <w:rFonts w:ascii="Helvetica" w:hAnsi="Helvetica"/>
          <w:color w:val="333333"/>
          <w:sz w:val="20"/>
          <w:szCs w:val="20"/>
          <w:shd w:val="clear" w:color="auto" w:fill="FFFFFF"/>
        </w:rPr>
        <w:t>questionnaire</w:t>
      </w:r>
      <w:r w:rsidR="0003264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and </w:t>
      </w:r>
      <w:r w:rsidR="00032642" w:rsidRPr="00032642">
        <w:rPr>
          <w:rFonts w:ascii="Helvetica" w:hAnsi="Helvetica"/>
          <w:color w:val="333333"/>
          <w:sz w:val="20"/>
          <w:szCs w:val="20"/>
          <w:shd w:val="clear" w:color="auto" w:fill="FFFFFF"/>
        </w:rPr>
        <w:t>MATRICS Consensus Cognitive Battery (MCCB)</w:t>
      </w:r>
      <w:r w:rsidR="0003264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test, but for patients, besides that, they need</w:t>
      </w:r>
      <w:r w:rsidR="006D1209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to</w:t>
      </w:r>
      <w:r w:rsidR="0003264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do </w:t>
      </w:r>
      <w:r w:rsidR="00032642">
        <w:rPr>
          <w:rFonts w:hint="eastAsia"/>
        </w:rPr>
        <w:t xml:space="preserve">Positive </w:t>
      </w:r>
      <w:r w:rsidR="00032642">
        <w:t>a</w:t>
      </w:r>
      <w:r w:rsidR="00032642" w:rsidRPr="00B442B2">
        <w:rPr>
          <w:rFonts w:hint="eastAsia"/>
        </w:rPr>
        <w:t>nd Negative Syndrome Scale</w:t>
      </w:r>
      <w:r w:rsidR="00032642">
        <w:t xml:space="preserve"> (PANSS) test</w:t>
      </w:r>
      <w:r w:rsidR="00032642">
        <w:rPr>
          <w:rFonts w:hint="eastAsia"/>
        </w:rPr>
        <w:t xml:space="preserve">. </w:t>
      </w:r>
    </w:p>
    <w:p w:rsidR="00951B63" w:rsidRDefault="00951B63" w:rsidP="00951B6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 </w:t>
      </w:r>
      <w:r w:rsidR="00C10094">
        <w:rPr>
          <w:shd w:val="clear" w:color="auto" w:fill="FFFFFF"/>
        </w:rPr>
        <w:t>Scale</w:t>
      </w:r>
    </w:p>
    <w:p w:rsidR="00951B63" w:rsidRDefault="00951B63" w:rsidP="00951B63">
      <w:pPr>
        <w:pStyle w:val="4"/>
      </w:pPr>
      <w:r>
        <w:rPr>
          <w:rFonts w:hint="eastAsia"/>
        </w:rPr>
        <w:t>2.1</w:t>
      </w:r>
      <w:r w:rsidR="00BF4D42">
        <w:t xml:space="preserve"> </w:t>
      </w:r>
      <w:bookmarkStart w:id="0" w:name="OLE_LINK7"/>
      <w:bookmarkStart w:id="1" w:name="OLE_LINK8"/>
      <w:bookmarkStart w:id="2" w:name="OLE_LINK3"/>
      <w:bookmarkStart w:id="3" w:name="OLE_LINK4"/>
      <w:r w:rsidR="003B0B2E" w:rsidRPr="00B442B2">
        <w:t xml:space="preserve">MATRICS Consensus </w:t>
      </w:r>
      <w:bookmarkStart w:id="4" w:name="OLE_LINK1"/>
      <w:bookmarkStart w:id="5" w:name="OLE_LINK2"/>
      <w:r w:rsidR="003B0B2E" w:rsidRPr="00B442B2">
        <w:t xml:space="preserve">Cognitive </w:t>
      </w:r>
      <w:bookmarkEnd w:id="4"/>
      <w:bookmarkEnd w:id="5"/>
      <w:r w:rsidR="003B0B2E" w:rsidRPr="00B442B2">
        <w:t>Battery</w:t>
      </w:r>
      <w:bookmarkEnd w:id="0"/>
      <w:bookmarkEnd w:id="1"/>
      <w:r w:rsidR="003B0B2E">
        <w:t xml:space="preserve"> (MCCB)</w:t>
      </w:r>
      <w:bookmarkEnd w:id="2"/>
      <w:bookmarkEnd w:id="3"/>
    </w:p>
    <w:p w:rsidR="003B0B2E" w:rsidRDefault="003B0B2E" w:rsidP="003B0B2E">
      <w:r>
        <w:t>T</w:t>
      </w:r>
      <w:r>
        <w:rPr>
          <w:rFonts w:hint="eastAsia"/>
        </w:rPr>
        <w:t xml:space="preserve">he </w:t>
      </w:r>
      <w:r w:rsidR="00032642">
        <w:t>MCCB i</w:t>
      </w:r>
      <w:r>
        <w:t>s used to be an endpoint for clinical trials aiming to enhance cognition in schizophrenia</w:t>
      </w:r>
      <w:r w:rsidR="00CE5A46">
        <w:t xml:space="preserve"> [3]</w:t>
      </w:r>
      <w:r>
        <w:t xml:space="preserve">. </w:t>
      </w:r>
      <w:r w:rsidR="00E61C06">
        <w:t>It</w:t>
      </w:r>
      <w:r w:rsidR="00E4150D">
        <w:t xml:space="preserve"> has 9 subtests, represents 7 aspects. After adjusted, higher scores mean h</w:t>
      </w:r>
      <w:r w:rsidR="00E4150D" w:rsidRPr="00E4150D">
        <w:t>igher levels of cognition</w:t>
      </w:r>
      <w:r w:rsidR="00E4150D">
        <w:t xml:space="preserve">. </w:t>
      </w:r>
    </w:p>
    <w:p w:rsidR="00CB60BE" w:rsidRDefault="00CB60BE" w:rsidP="003B0B2E"/>
    <w:p w:rsidR="00CB60BE" w:rsidRPr="003B0B2E" w:rsidRDefault="00CB60BE" w:rsidP="003B0B2E">
      <w:r>
        <w:t>In our study, both</w:t>
      </w:r>
      <w:r w:rsidR="00BD4E9B">
        <w:t xml:space="preserve"> HC and SZ did this test, but MCCB scale</w:t>
      </w:r>
      <w:r>
        <w:t xml:space="preserve"> contains about 40 NAs</w:t>
      </w:r>
      <w:r w:rsidR="000709FB">
        <w:t xml:space="preserve"> (see </w:t>
      </w:r>
      <w:r w:rsidR="007D54CC">
        <w:t>../../SZData/</w:t>
      </w:r>
      <w:r w:rsidR="000709FB">
        <w:t>mccb.txt)</w:t>
      </w:r>
      <w:r>
        <w:t>.</w:t>
      </w:r>
    </w:p>
    <w:p w:rsidR="00BF4D42" w:rsidRDefault="00E61C06" w:rsidP="00E61C06">
      <w:pPr>
        <w:pStyle w:val="4"/>
      </w:pPr>
      <w:r>
        <w:rPr>
          <w:rFonts w:hint="eastAsia"/>
        </w:rPr>
        <w:t xml:space="preserve">2.2 </w:t>
      </w:r>
      <w:r>
        <w:t>POSITIVE AND NEGATIVE SYNDROME SCALE (PANSS)</w:t>
      </w:r>
    </w:p>
    <w:p w:rsidR="00E61C06" w:rsidRDefault="00E61C06" w:rsidP="00E61C06">
      <w:r w:rsidRPr="00E61C06">
        <w:t>The Positive and Negative Syndrome Scale (PANSS) is a medical scale used for measuring symptom severity of patients with schizophrenia.</w:t>
      </w:r>
      <w:r>
        <w:t xml:space="preserve"> </w:t>
      </w:r>
      <w:r w:rsidRPr="00E61C06">
        <w:t>The patient is rated from 1 to 7 on 30 different symptoms based on the interview as well as reports of primary care hospital workers.</w:t>
      </w:r>
      <w:r>
        <w:t xml:space="preserve"> It has 3 catalogs, positive scale</w:t>
      </w:r>
      <w:r w:rsidR="00B23198">
        <w:t xml:space="preserve"> </w:t>
      </w:r>
      <w:r>
        <w:t>(p1-p7</w:t>
      </w:r>
      <w:r w:rsidR="00B23198">
        <w:t xml:space="preserve"> in our research</w:t>
      </w:r>
      <w:r>
        <w:t>), negative scale</w:t>
      </w:r>
      <w:r w:rsidR="00B23198">
        <w:t xml:space="preserve"> </w:t>
      </w:r>
      <w:r>
        <w:t>(m1-m7</w:t>
      </w:r>
      <w:r w:rsidR="00B23198">
        <w:t xml:space="preserve"> in our research</w:t>
      </w:r>
      <w:r>
        <w:t xml:space="preserve">) and general </w:t>
      </w:r>
      <w:r>
        <w:lastRenderedPageBreak/>
        <w:t>psychopathology scale</w:t>
      </w:r>
      <w:r w:rsidR="00B23198">
        <w:t xml:space="preserve"> </w:t>
      </w:r>
      <w:r>
        <w:t>(g1-g16</w:t>
      </w:r>
      <w:r w:rsidR="00B23198">
        <w:t xml:space="preserve"> in our research</w:t>
      </w:r>
      <w:r>
        <w:t>)</w:t>
      </w:r>
      <w:r w:rsidR="00B23198">
        <w:t>. The minimum score of PANSS total is 30, and the maximum score of PANSS is 210. It should be noted that 1 rather 0 is the lowest score for each item</w:t>
      </w:r>
      <w:r w:rsidR="00CE5A46">
        <w:t xml:space="preserve"> [4]</w:t>
      </w:r>
      <w:r w:rsidR="00B23198">
        <w:t>.</w:t>
      </w:r>
    </w:p>
    <w:p w:rsidR="00BD4E9B" w:rsidRDefault="00BD4E9B" w:rsidP="00E61C06"/>
    <w:p w:rsidR="00C10094" w:rsidRDefault="00BD4E9B" w:rsidP="00E61C06">
      <w:r>
        <w:t>According to definition of PANSS, just SZ</w:t>
      </w:r>
      <w:r w:rsidR="001848A0">
        <w:t>s (90)</w:t>
      </w:r>
      <w:r>
        <w:t xml:space="preserve"> did this scale. Except the original 30 items, our </w:t>
      </w:r>
      <w:r w:rsidR="00C21D01">
        <w:t>c</w:t>
      </w:r>
      <w:r w:rsidRPr="00BD4E9B">
        <w:t>ooperating parties</w:t>
      </w:r>
      <w:r>
        <w:t xml:space="preserve"> combined some items</w:t>
      </w:r>
      <w:r w:rsidR="00C21D01">
        <w:t xml:space="preserve"> together as new items</w:t>
      </w:r>
      <w:r>
        <w:t xml:space="preserve"> based on their features</w:t>
      </w:r>
      <w:r w:rsidR="001848A0">
        <w:t xml:space="preserve"> (see ../../SZData/panss.txt)</w:t>
      </w:r>
      <w:r>
        <w:t>.</w:t>
      </w:r>
    </w:p>
    <w:p w:rsidR="00C10094" w:rsidRDefault="00C10094" w:rsidP="00E61C06"/>
    <w:p w:rsidR="00C10094" w:rsidRDefault="00C10094" w:rsidP="00C10094">
      <w:pPr>
        <w:pStyle w:val="2"/>
      </w:pPr>
      <w:r>
        <w:rPr>
          <w:rFonts w:hint="eastAsia"/>
        </w:rPr>
        <w:t>3 Methods</w:t>
      </w:r>
    </w:p>
    <w:p w:rsidR="00CA2721" w:rsidRPr="00CA2721" w:rsidRDefault="00FF2D8B" w:rsidP="00FF2D8B">
      <w:r>
        <w:rPr>
          <w:rFonts w:hint="eastAsia"/>
        </w:rPr>
        <w:t xml:space="preserve">According to MCCB and PANSS scale, using </w:t>
      </w:r>
      <w:r>
        <w:t>R package (</w:t>
      </w:r>
      <w:r>
        <w:rPr>
          <w:rFonts w:hint="eastAsia"/>
        </w:rPr>
        <w:t>glmnet</w:t>
      </w:r>
      <w:r>
        <w:t>)</w:t>
      </w:r>
      <w:r w:rsidR="00CA2721">
        <w:t xml:space="preserve"> to do regression.</w:t>
      </w:r>
      <w:r>
        <w:t xml:space="preserve"> </w:t>
      </w:r>
      <w:r w:rsidR="00CA2721">
        <w:rPr>
          <w:rFonts w:hint="eastAsia"/>
        </w:rPr>
        <w:t>T</w:t>
      </w:r>
      <w:r>
        <w:rPr>
          <w:rFonts w:hint="eastAsia"/>
        </w:rPr>
        <w:t xml:space="preserve">he </w:t>
      </w:r>
      <w:bookmarkStart w:id="6" w:name="OLE_LINK5"/>
      <w:bookmarkStart w:id="7" w:name="OLE_LINK6"/>
      <w:r>
        <w:rPr>
          <w:rFonts w:hint="eastAsia"/>
        </w:rPr>
        <w:t>elasticnet</w:t>
      </w:r>
      <w:bookmarkEnd w:id="6"/>
      <w:bookmarkEnd w:id="7"/>
      <w:r>
        <w:rPr>
          <w:rFonts w:hint="eastAsia"/>
        </w:rPr>
        <w:t xml:space="preserve"> mixing parameter, </w:t>
      </w:r>
      <w:r w:rsidR="00CA2721">
        <w:t xml:space="preserve">alpha, </w:t>
      </w:r>
      <w:r>
        <w:rPr>
          <w:rFonts w:hint="eastAsia"/>
        </w:rPr>
        <w:t>with 0</w:t>
      </w:r>
      <w:r>
        <w:rPr>
          <w:rFonts w:hint="eastAsia"/>
        </w:rPr>
        <w:t>≤α≤</w:t>
      </w:r>
      <w:r>
        <w:rPr>
          <w:rFonts w:hint="eastAsia"/>
        </w:rPr>
        <w:t xml:space="preserve"> 1. </w:t>
      </w:r>
      <w:r w:rsidR="00CA2721">
        <w:t>alpha=1 is the lasso penalty, and alpha=0 the ridge penalty.</w:t>
      </w:r>
    </w:p>
    <w:p w:rsidR="00FF2D8B" w:rsidRDefault="00FF2D8B" w:rsidP="00FF2D8B">
      <w:r>
        <w:rPr>
          <w:rFonts w:hint="eastAsia"/>
        </w:rPr>
        <w:t>The penalty is defined as</w:t>
      </w:r>
    </w:p>
    <w:p w:rsidR="00FF2D8B" w:rsidRDefault="00FF2D8B" w:rsidP="00CA2721">
      <w:pPr>
        <w:pStyle w:val="a6"/>
        <w:numPr>
          <w:ilvl w:val="0"/>
          <w:numId w:val="2"/>
        </w:numPr>
        <w:ind w:firstLineChars="0"/>
        <w:jc w:val="center"/>
      </w:pPr>
      <w:r>
        <w:t>α)/2||β||_2^2+α||β||_1.</w:t>
      </w:r>
    </w:p>
    <w:p w:rsidR="00CA2721" w:rsidRDefault="00CA2721" w:rsidP="00CA2721">
      <w:pPr>
        <w:jc w:val="left"/>
      </w:pPr>
      <w:r>
        <w:t>Lambda was choose by using different cross validation ways. In this report, firstly I used training set : testing set (3:1), 5 fold CV and then I used Leave One Out Cross Validation (LOOCV). Specific steps is below.</w:t>
      </w:r>
    </w:p>
    <w:p w:rsidR="00B20B43" w:rsidRDefault="00B20B43" w:rsidP="00CA2721">
      <w:pPr>
        <w:jc w:val="left"/>
      </w:pPr>
      <w:r>
        <w:t>To tell if the model fits the data, we use pseudo R-squared, defined as:</w:t>
      </w:r>
    </w:p>
    <w:p w:rsidR="00B20B43" w:rsidRDefault="00B20B43" w:rsidP="00B20B4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72215" cy="130510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30E1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FF" w:rsidRDefault="00E43FFF" w:rsidP="00E43FFF">
      <w:pPr>
        <w:jc w:val="left"/>
      </w:pPr>
      <w:r>
        <w:t>Where N is the numbers of observations in the model, is the i observation of the</w:t>
      </w:r>
      <w:r>
        <w:rPr>
          <w:rFonts w:hint="eastAsia"/>
        </w:rPr>
        <w:t xml:space="preserve"> </w:t>
      </w:r>
      <w:r>
        <w:t>clinical indices and is it predicted value of , while represents the mean of</w:t>
      </w:r>
      <w:r>
        <w:rPr>
          <w:rFonts w:hint="eastAsia"/>
        </w:rPr>
        <w:t xml:space="preserve"> </w:t>
      </w:r>
      <w:r>
        <w:t>the clinical indices.</w:t>
      </w:r>
    </w:p>
    <w:p w:rsidR="008D615D" w:rsidRDefault="000F521C" w:rsidP="00727BDF">
      <w:pPr>
        <w:pStyle w:val="4"/>
      </w:pPr>
      <w:r>
        <w:t xml:space="preserve">3.1 </w:t>
      </w:r>
      <w:r w:rsidR="00CA2721">
        <w:t>training and testing</w:t>
      </w:r>
    </w:p>
    <w:p w:rsidR="007D06AE" w:rsidRDefault="00B20B43" w:rsidP="00CA2721">
      <w:r>
        <w:t>As for PANSS, seed 1,</w:t>
      </w:r>
      <w:r w:rsidR="007E694E" w:rsidRPr="007E694E">
        <w:t xml:space="preserve"> </w:t>
      </w:r>
      <w:r w:rsidR="007E694E">
        <w:t>gaussian family,</w:t>
      </w:r>
      <w:r>
        <w:t xml:space="preserve"> data set was selected randomly with training set (67 samples) and testing set (23 samples). No phenotype’s pse</w:t>
      </w:r>
      <w:r w:rsidR="00BB08C9">
        <w:t xml:space="preserve">udo </w:t>
      </w:r>
      <w:r>
        <w:t>R2 is larger than 0.15.</w:t>
      </w:r>
    </w:p>
    <w:p w:rsidR="007D06AE" w:rsidRDefault="007D06AE" w:rsidP="00CA2721">
      <w:r>
        <w:t xml:space="preserve">As for MCCB, </w:t>
      </w:r>
      <w:r w:rsidR="007E694E">
        <w:t>gaussian family</w:t>
      </w:r>
      <w:r w:rsidR="004876C2">
        <w:t xml:space="preserve"> and poisson family</w:t>
      </w:r>
      <w:r w:rsidR="007E694E">
        <w:t xml:space="preserve">, </w:t>
      </w:r>
      <w:r w:rsidR="008340B0">
        <w:t>total 126 samples had MCCB scale</w:t>
      </w:r>
      <w:r>
        <w:t>,</w:t>
      </w:r>
      <w:r w:rsidR="008340B0">
        <w:t xml:space="preserve"> data set was selected randomly with training set (94 samples : 40 HCs and 54 SZs ) and testing set (32 samples : 14 HCs and 18 SZs). No phenotype’s pseudo R2 is larger than 0.15.</w:t>
      </w:r>
    </w:p>
    <w:p w:rsidR="008340B0" w:rsidRDefault="008340B0" w:rsidP="008340B0">
      <w:pPr>
        <w:pStyle w:val="4"/>
      </w:pPr>
      <w:r>
        <w:rPr>
          <w:rFonts w:hint="eastAsia"/>
        </w:rPr>
        <w:t>3.2 LOOCV</w:t>
      </w:r>
    </w:p>
    <w:p w:rsidR="008340B0" w:rsidRPr="008340B0" w:rsidRDefault="007C677F" w:rsidP="008340B0">
      <w:r>
        <w:t>W</w:t>
      </w:r>
      <w:r>
        <w:rPr>
          <w:rFonts w:hint="eastAsia"/>
        </w:rPr>
        <w:t xml:space="preserve">ith </w:t>
      </w:r>
      <w:r>
        <w:t xml:space="preserve">LOOCV, although training set is larger than above methods, there still no MCCB’s pseudo </w:t>
      </w:r>
      <w:r w:rsidR="009A1C9C">
        <w:t>R2 is larger than 0.15 with Gaussian or poisson family.</w:t>
      </w:r>
      <w:r w:rsidR="007D17B7">
        <w:t xml:space="preserve"> But in</w:t>
      </w:r>
      <w:r w:rsidR="005E1F93">
        <w:t xml:space="preserve"> some phenotypes in</w:t>
      </w:r>
      <w:r w:rsidR="007D17B7">
        <w:t xml:space="preserve"> PANSS scale, this </w:t>
      </w:r>
      <w:r w:rsidR="007D17B7">
        <w:lastRenderedPageBreak/>
        <w:t xml:space="preserve">model can fit it well. </w:t>
      </w:r>
      <w:r w:rsidR="005E1F93">
        <w:t>I choose the phenotype with pseudo R2 &gt; 0.15, and write down the markers of fitted model which named by “phenotype name” using guassian family, and “phenotype name poisson” using poisson family.</w:t>
      </w:r>
      <w:bookmarkStart w:id="8" w:name="_GoBack"/>
      <w:bookmarkEnd w:id="8"/>
    </w:p>
    <w:p w:rsidR="00303A26" w:rsidRPr="009A1C9C" w:rsidRDefault="00303A26" w:rsidP="00303A26"/>
    <w:sectPr w:rsidR="00303A26" w:rsidRPr="009A1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0EF" w:rsidRDefault="009330EF" w:rsidP="00C175DE">
      <w:r>
        <w:separator/>
      </w:r>
    </w:p>
  </w:endnote>
  <w:endnote w:type="continuationSeparator" w:id="0">
    <w:p w:rsidR="009330EF" w:rsidRDefault="009330EF" w:rsidP="00C17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0EF" w:rsidRDefault="009330EF" w:rsidP="00C175DE">
      <w:r>
        <w:separator/>
      </w:r>
    </w:p>
  </w:footnote>
  <w:footnote w:type="continuationSeparator" w:id="0">
    <w:p w:rsidR="009330EF" w:rsidRDefault="009330EF" w:rsidP="00C17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A4A6C"/>
    <w:multiLevelType w:val="hybridMultilevel"/>
    <w:tmpl w:val="126C290A"/>
    <w:lvl w:ilvl="0" w:tplc="5136FFBA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913433"/>
    <w:multiLevelType w:val="hybridMultilevel"/>
    <w:tmpl w:val="C9BCA734"/>
    <w:lvl w:ilvl="0" w:tplc="1BAE5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1A"/>
    <w:rsid w:val="00032642"/>
    <w:rsid w:val="000709FB"/>
    <w:rsid w:val="000A61C6"/>
    <w:rsid w:val="000F3DFA"/>
    <w:rsid w:val="000F521C"/>
    <w:rsid w:val="00103525"/>
    <w:rsid w:val="0013031A"/>
    <w:rsid w:val="001408A6"/>
    <w:rsid w:val="00164157"/>
    <w:rsid w:val="001848A0"/>
    <w:rsid w:val="001F730A"/>
    <w:rsid w:val="0029236E"/>
    <w:rsid w:val="002D525F"/>
    <w:rsid w:val="002F297A"/>
    <w:rsid w:val="00303A26"/>
    <w:rsid w:val="003471D6"/>
    <w:rsid w:val="003B0B2E"/>
    <w:rsid w:val="004354D0"/>
    <w:rsid w:val="004876C2"/>
    <w:rsid w:val="00495366"/>
    <w:rsid w:val="005356D7"/>
    <w:rsid w:val="005943D5"/>
    <w:rsid w:val="005B06E5"/>
    <w:rsid w:val="005E1F93"/>
    <w:rsid w:val="00631DDC"/>
    <w:rsid w:val="00634D09"/>
    <w:rsid w:val="006D0A8F"/>
    <w:rsid w:val="006D1209"/>
    <w:rsid w:val="00727BDF"/>
    <w:rsid w:val="00743FDF"/>
    <w:rsid w:val="00771E73"/>
    <w:rsid w:val="007C0A33"/>
    <w:rsid w:val="007C677F"/>
    <w:rsid w:val="007D06AE"/>
    <w:rsid w:val="007D17B7"/>
    <w:rsid w:val="007D54CC"/>
    <w:rsid w:val="007E694E"/>
    <w:rsid w:val="008340B0"/>
    <w:rsid w:val="00897F2E"/>
    <w:rsid w:val="008C3E58"/>
    <w:rsid w:val="008D615D"/>
    <w:rsid w:val="009330EF"/>
    <w:rsid w:val="00951B63"/>
    <w:rsid w:val="0095561F"/>
    <w:rsid w:val="009A1C9C"/>
    <w:rsid w:val="009B5D9B"/>
    <w:rsid w:val="009C1DBA"/>
    <w:rsid w:val="00A512D1"/>
    <w:rsid w:val="00A84486"/>
    <w:rsid w:val="00AE0970"/>
    <w:rsid w:val="00B117BB"/>
    <w:rsid w:val="00B20B43"/>
    <w:rsid w:val="00B23198"/>
    <w:rsid w:val="00B66804"/>
    <w:rsid w:val="00BB08C9"/>
    <w:rsid w:val="00BD4E9B"/>
    <w:rsid w:val="00BF1FC8"/>
    <w:rsid w:val="00BF4D42"/>
    <w:rsid w:val="00C10094"/>
    <w:rsid w:val="00C175DE"/>
    <w:rsid w:val="00C21D01"/>
    <w:rsid w:val="00CA2721"/>
    <w:rsid w:val="00CB60BE"/>
    <w:rsid w:val="00CE5A46"/>
    <w:rsid w:val="00D80CEE"/>
    <w:rsid w:val="00E03593"/>
    <w:rsid w:val="00E4150D"/>
    <w:rsid w:val="00E43FFF"/>
    <w:rsid w:val="00E61C06"/>
    <w:rsid w:val="00E90F0E"/>
    <w:rsid w:val="00F86F00"/>
    <w:rsid w:val="00FA6D72"/>
    <w:rsid w:val="00FB069A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EC2AE-B706-4C05-98F4-55FCD6B5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9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1B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1B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5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29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9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1B6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1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303A2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71D6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CE5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606</Words>
  <Characters>3457</Characters>
  <Application>Microsoft Office Word</Application>
  <DocSecurity>0</DocSecurity>
  <Lines>28</Lines>
  <Paragraphs>8</Paragraphs>
  <ScaleCrop>false</ScaleCrop>
  <Company>系统天地官网</Company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鞠艳梅(Yanmei Ju)</dc:creator>
  <cp:keywords/>
  <dc:description/>
  <cp:lastModifiedBy>鞠艳梅(Yanmei Ju)</cp:lastModifiedBy>
  <cp:revision>47</cp:revision>
  <dcterms:created xsi:type="dcterms:W3CDTF">2017-09-14T03:18:00Z</dcterms:created>
  <dcterms:modified xsi:type="dcterms:W3CDTF">2017-11-03T08:20:00Z</dcterms:modified>
</cp:coreProperties>
</file>