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플리마켓 셀러 운영 규정</w:t>
      </w:r>
    </w:p>
    <w:p/>
    <w:p>
      <w:r>
        <w:t>1. 셀러는 사전 신청 후 승인되어야 참여할 수 있습니다.</w:t>
      </w:r>
    </w:p>
    <w:p>
      <w:r>
        <w:t>2. 판매 가능한 상품은 공예품, 핸드메이드 제품 등입니다.</w:t>
      </w:r>
    </w:p>
    <w:p>
      <w:r>
        <w:t>3. 불법 상품 및 위조 상품은 판매할 수 없습니다.</w:t>
      </w:r>
    </w:p>
    <w:p>
      <w:r>
        <w:t>4. 지정된 부스 공간을 준수해야 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