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행사 면책 동의서</w:t>
      </w:r>
    </w:p>
    <w:p/>
    <w:p>
      <w:r>
        <w:t>참가자는 행사 참여 중 발생할 수 있는 개인 사고에 대해 기본적인 책임을 부담합니다.</w:t>
      </w:r>
    </w:p>
    <w:p>
      <w:r>
        <w:t>운영자는 중대한 과실이 없는 한 책임을 지지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