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BFC1" w14:textId="77777777" w:rsidR="00BE1D14" w:rsidRPr="00ED3A90" w:rsidRDefault="00BE1D14" w:rsidP="00ED3A9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d"/>
        <w:tblW w:w="10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271"/>
      </w:tblGrid>
      <w:tr w:rsidR="00ED3A90" w:rsidRPr="00ED3A90" w14:paraId="65073B0F" w14:textId="77777777" w:rsidTr="006656FB">
        <w:tc>
          <w:tcPr>
            <w:tcW w:w="8931" w:type="dxa"/>
            <w:hideMark/>
          </w:tcPr>
          <w:p w14:paraId="5B634EAB" w14:textId="75F0585B" w:rsidR="00ED3A90" w:rsidRDefault="0039301D" w:rsidP="0039301D">
            <w:pPr>
              <w:tabs>
                <w:tab w:val="left" w:pos="0"/>
                <w:tab w:val="left" w:pos="680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bookmarkStart w:id="0" w:name="_GoBack"/>
            <w:bookmarkEnd w:id="0"/>
            <w:proofErr w:type="spellStart"/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Нормативное</w:t>
            </w:r>
            <w:proofErr w:type="spellEnd"/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постановление</w:t>
            </w:r>
            <w:proofErr w:type="spellEnd"/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  <w:r w:rsidRPr="00ED3A90">
              <w:rPr>
                <w:rFonts w:ascii="Times New Roman" w:hAnsi="Times New Roman"/>
                <w:b/>
                <w:sz w:val="28"/>
                <w:szCs w:val="28"/>
              </w:rPr>
              <w:t>Конституционного Суда</w:t>
            </w:r>
            <w:r w:rsidR="006656FB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Pr="00ED3A90">
              <w:rPr>
                <w:rFonts w:ascii="Times New Roman" w:hAnsi="Times New Roman"/>
                <w:b/>
                <w:sz w:val="28"/>
                <w:szCs w:val="28"/>
              </w:rPr>
              <w:t xml:space="preserve">Республики Казахстан от </w:t>
            </w:r>
            <w:r w:rsidRPr="00ED3A90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8</w:t>
            </w:r>
            <w:r w:rsidRPr="00ED3A90">
              <w:rPr>
                <w:rFonts w:ascii="Times New Roman" w:hAnsi="Times New Roman"/>
                <w:b/>
                <w:sz w:val="28"/>
                <w:szCs w:val="28"/>
              </w:rPr>
              <w:t xml:space="preserve"> апреля </w:t>
            </w:r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2023 </w:t>
            </w:r>
            <w:proofErr w:type="spellStart"/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года</w:t>
            </w:r>
            <w:proofErr w:type="spellEnd"/>
            <w:r w:rsidRPr="00ED3A90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№ 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  <w:r w:rsidR="003853B0">
              <w:rPr>
                <w:rFonts w:ascii="Times New Roman" w:hAnsi="Times New Roman"/>
                <w:b/>
                <w:bCs/>
                <w:sz w:val="28"/>
                <w:szCs w:val="28"/>
              </w:rPr>
              <w:t>«</w:t>
            </w:r>
            <w:r w:rsidR="00ED3A90" w:rsidRPr="00ED3A90">
              <w:rPr>
                <w:rFonts w:ascii="Times New Roman" w:hAnsi="Times New Roman"/>
                <w:b/>
                <w:bCs/>
                <w:sz w:val="28"/>
                <w:szCs w:val="28"/>
              </w:rPr>
              <w:t>О рассмотрении на соответствие Конституции Республики Казахстан Конституционного закона Республики Казахстан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  <w:r w:rsidR="00ED3A90" w:rsidRPr="00ED3A90">
              <w:rPr>
                <w:rFonts w:ascii="Times New Roman" w:hAnsi="Times New Roman"/>
                <w:b/>
                <w:bCs/>
                <w:sz w:val="28"/>
                <w:szCs w:val="28"/>
              </w:rPr>
              <w:t>«О внесении изменений и дополнений в некоторые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  <w:r w:rsidR="00ED3A90" w:rsidRPr="00ED3A90">
              <w:rPr>
                <w:rFonts w:ascii="Times New Roman" w:hAnsi="Times New Roman"/>
                <w:b/>
                <w:bCs/>
                <w:sz w:val="28"/>
                <w:szCs w:val="28"/>
              </w:rPr>
              <w:t>конституционные законы Республики Казахстан по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  <w:r w:rsidR="00ED3A90" w:rsidRPr="00ED3A90">
              <w:rPr>
                <w:rFonts w:ascii="Times New Roman" w:hAnsi="Times New Roman"/>
                <w:b/>
                <w:bCs/>
                <w:sz w:val="28"/>
                <w:szCs w:val="28"/>
              </w:rPr>
              <w:t>вопросам административной реформы в Республике Казахстан» и Закона Республики Казахстан «О внесении изменений и дополнений в некоторые законодательные акты Республики Казахстан по вопросам административной реформы в Республике Казахстан»</w:t>
            </w:r>
            <w:r w:rsidR="00300C96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 xml:space="preserve"> </w:t>
            </w:r>
          </w:p>
          <w:p w14:paraId="207A8AB4" w14:textId="77777777" w:rsidR="000362F1" w:rsidRDefault="000362F1" w:rsidP="0039301D">
            <w:pPr>
              <w:tabs>
                <w:tab w:val="left" w:pos="0"/>
                <w:tab w:val="left" w:pos="680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  <w:p w14:paraId="73538F28" w14:textId="77777777" w:rsidR="000362F1" w:rsidRDefault="000362F1" w:rsidP="0039301D">
            <w:pPr>
              <w:tabs>
                <w:tab w:val="left" w:pos="0"/>
                <w:tab w:val="left" w:pos="6804"/>
              </w:tabs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14:paraId="48A1F4F1" w14:textId="4F7C7DBB" w:rsidR="000362F1" w:rsidRPr="00300C96" w:rsidRDefault="000362F1" w:rsidP="0039301D">
            <w:pPr>
              <w:tabs>
                <w:tab w:val="left" w:pos="0"/>
                <w:tab w:val="left" w:pos="6804"/>
              </w:tabs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0362F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ИМЕНЕМ РЕСПУБЛИКИ КАЗАХСТАН</w:t>
            </w:r>
          </w:p>
        </w:tc>
        <w:tc>
          <w:tcPr>
            <w:tcW w:w="1271" w:type="dxa"/>
          </w:tcPr>
          <w:p w14:paraId="083E9C84" w14:textId="77777777" w:rsidR="00ED3A90" w:rsidRPr="00ED3A90" w:rsidRDefault="00ED3A90" w:rsidP="00ED3A90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617196BF" w14:textId="77777777" w:rsidR="00ED3A90" w:rsidRPr="00ED3A90" w:rsidRDefault="00ED3A90" w:rsidP="00ED3A9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7DA0E329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1" w:name="z4"/>
      <w:r w:rsidRPr="007D7AC7">
        <w:rPr>
          <w:rFonts w:ascii="Times New Roman" w:hAnsi="Times New Roman"/>
          <w:sz w:val="28"/>
          <w:szCs w:val="28"/>
        </w:rPr>
        <w:t xml:space="preserve">Конституционный Суд Республики Казахстан в составе Председателя    Азимовой Э.А., судей </w:t>
      </w:r>
      <w:proofErr w:type="spellStart"/>
      <w:r w:rsidRPr="007D7AC7">
        <w:rPr>
          <w:rFonts w:ascii="Times New Roman" w:hAnsi="Times New Roman"/>
          <w:sz w:val="28"/>
          <w:szCs w:val="28"/>
        </w:rPr>
        <w:t>Ескендирова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А.К., </w:t>
      </w:r>
      <w:proofErr w:type="spellStart"/>
      <w:r w:rsidRPr="007D7AC7">
        <w:rPr>
          <w:rFonts w:ascii="Times New Roman" w:hAnsi="Times New Roman"/>
          <w:sz w:val="28"/>
          <w:szCs w:val="28"/>
          <w:lang w:eastAsia="ar-SA"/>
        </w:rPr>
        <w:t>Жакипбаева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К.Т.</w:t>
      </w:r>
      <w:r w:rsidRPr="007D7AC7">
        <w:rPr>
          <w:rFonts w:ascii="Times New Roman" w:hAnsi="Times New Roman"/>
          <w:sz w:val="28"/>
          <w:szCs w:val="28"/>
          <w:lang w:eastAsia="ar-SA"/>
        </w:rPr>
        <w:t xml:space="preserve">, </w:t>
      </w:r>
      <w:proofErr w:type="spellStart"/>
      <w:r w:rsidRPr="007D7AC7">
        <w:rPr>
          <w:rFonts w:ascii="Times New Roman" w:hAnsi="Times New Roman"/>
          <w:sz w:val="28"/>
          <w:szCs w:val="28"/>
          <w:lang w:eastAsia="ar-SA"/>
        </w:rPr>
        <w:t>Жатканбаевой</w:t>
      </w:r>
      <w:proofErr w:type="spellEnd"/>
      <w:r w:rsidRPr="007D7AC7">
        <w:rPr>
          <w:rFonts w:ascii="Times New Roman" w:hAnsi="Times New Roman"/>
          <w:sz w:val="28"/>
          <w:szCs w:val="28"/>
          <w:lang w:eastAsia="ar-SA"/>
        </w:rPr>
        <w:t xml:space="preserve"> А.Е., </w:t>
      </w:r>
      <w:proofErr w:type="spellStart"/>
      <w:r w:rsidRPr="007D7AC7">
        <w:rPr>
          <w:rFonts w:ascii="Times New Roman" w:hAnsi="Times New Roman"/>
          <w:sz w:val="28"/>
          <w:szCs w:val="28"/>
          <w:shd w:val="clear" w:color="auto" w:fill="FFFFFF"/>
        </w:rPr>
        <w:t>Кыдырбаевой</w:t>
      </w:r>
      <w:proofErr w:type="spellEnd"/>
      <w:r w:rsidRPr="007D7AC7">
        <w:rPr>
          <w:rFonts w:ascii="Times New Roman" w:hAnsi="Times New Roman"/>
          <w:sz w:val="28"/>
          <w:szCs w:val="28"/>
          <w:shd w:val="clear" w:color="auto" w:fill="FFFFFF"/>
        </w:rPr>
        <w:t xml:space="preserve"> А.К., </w:t>
      </w:r>
      <w:r w:rsidRPr="007D7AC7">
        <w:rPr>
          <w:rFonts w:ascii="Times New Roman" w:hAnsi="Times New Roman"/>
          <w:sz w:val="28"/>
          <w:szCs w:val="28"/>
          <w:lang w:eastAsia="ar-SA"/>
        </w:rPr>
        <w:t xml:space="preserve">Мусина К.С., </w:t>
      </w:r>
      <w:proofErr w:type="spellStart"/>
      <w:r w:rsidRPr="007D7AC7">
        <w:rPr>
          <w:rFonts w:ascii="Times New Roman" w:hAnsi="Times New Roman"/>
          <w:sz w:val="28"/>
          <w:szCs w:val="28"/>
          <w:lang w:eastAsia="ar-SA"/>
        </w:rPr>
        <w:t>Нурмуханова</w:t>
      </w:r>
      <w:proofErr w:type="spellEnd"/>
      <w:r w:rsidRPr="007D7AC7">
        <w:rPr>
          <w:rFonts w:ascii="Times New Roman" w:hAnsi="Times New Roman"/>
          <w:sz w:val="28"/>
          <w:szCs w:val="28"/>
          <w:lang w:eastAsia="ar-SA"/>
        </w:rPr>
        <w:t xml:space="preserve"> Б.М., </w:t>
      </w:r>
      <w:proofErr w:type="spellStart"/>
      <w:r w:rsidRPr="007D7AC7">
        <w:rPr>
          <w:rFonts w:ascii="Times New Roman" w:hAnsi="Times New Roman"/>
          <w:sz w:val="28"/>
          <w:szCs w:val="28"/>
          <w:lang w:eastAsia="ar-SA"/>
        </w:rPr>
        <w:t>Онгарбаева</w:t>
      </w:r>
      <w:proofErr w:type="spellEnd"/>
      <w:r w:rsidRPr="007D7AC7">
        <w:rPr>
          <w:rFonts w:ascii="Times New Roman" w:hAnsi="Times New Roman"/>
          <w:sz w:val="28"/>
          <w:szCs w:val="28"/>
          <w:lang w:eastAsia="ar-SA"/>
        </w:rPr>
        <w:t xml:space="preserve"> Е.А., Подопригоры Р.А., </w:t>
      </w:r>
      <w:proofErr w:type="spellStart"/>
      <w:r w:rsidRPr="007D7AC7">
        <w:rPr>
          <w:rFonts w:ascii="Times New Roman" w:hAnsi="Times New Roman"/>
          <w:sz w:val="28"/>
          <w:szCs w:val="28"/>
          <w:lang w:eastAsia="ar-SA"/>
        </w:rPr>
        <w:t>Сарсембаева</w:t>
      </w:r>
      <w:proofErr w:type="spellEnd"/>
      <w:r w:rsidRPr="007D7AC7">
        <w:rPr>
          <w:rFonts w:ascii="Times New Roman" w:hAnsi="Times New Roman"/>
          <w:sz w:val="28"/>
          <w:szCs w:val="28"/>
          <w:lang w:eastAsia="ar-SA"/>
        </w:rPr>
        <w:t xml:space="preserve"> Е.Ж. и </w:t>
      </w:r>
      <w:proofErr w:type="spellStart"/>
      <w:r w:rsidRPr="007D7AC7">
        <w:rPr>
          <w:rFonts w:ascii="Times New Roman" w:hAnsi="Times New Roman"/>
          <w:sz w:val="28"/>
          <w:szCs w:val="28"/>
          <w:lang w:eastAsia="ar-SA"/>
        </w:rPr>
        <w:t>Ударцева</w:t>
      </w:r>
      <w:proofErr w:type="spellEnd"/>
      <w:r w:rsidRPr="007D7AC7">
        <w:rPr>
          <w:rFonts w:ascii="Times New Roman" w:hAnsi="Times New Roman"/>
          <w:sz w:val="28"/>
          <w:szCs w:val="28"/>
          <w:lang w:eastAsia="ar-SA"/>
        </w:rPr>
        <w:t xml:space="preserve"> С.Ф.</w:t>
      </w:r>
      <w:r w:rsidRPr="007D7AC7">
        <w:rPr>
          <w:rFonts w:ascii="Times New Roman" w:hAnsi="Times New Roman"/>
          <w:sz w:val="28"/>
          <w:szCs w:val="28"/>
        </w:rPr>
        <w:t xml:space="preserve"> с участием представителей: </w:t>
      </w:r>
    </w:p>
    <w:p w14:paraId="2037858C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 xml:space="preserve">Сената Парламента Республики Казахстан – депутата Сената Парламента </w:t>
      </w:r>
      <w:proofErr w:type="spellStart"/>
      <w:r w:rsidRPr="007D7AC7">
        <w:rPr>
          <w:rFonts w:ascii="Times New Roman" w:hAnsi="Times New Roman"/>
          <w:sz w:val="28"/>
          <w:szCs w:val="28"/>
        </w:rPr>
        <w:t>Шайдарова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С.Ж.,</w:t>
      </w:r>
    </w:p>
    <w:p w14:paraId="0D0B03D6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 xml:space="preserve">Министерства национальной экономики Республики Казахстан – Вице-министра </w:t>
      </w:r>
      <w:proofErr w:type="spellStart"/>
      <w:r w:rsidRPr="007D7AC7">
        <w:rPr>
          <w:rFonts w:ascii="Times New Roman" w:hAnsi="Times New Roman"/>
          <w:sz w:val="28"/>
          <w:szCs w:val="28"/>
        </w:rPr>
        <w:t>Омарбекова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Б.Б.,</w:t>
      </w:r>
    </w:p>
    <w:p w14:paraId="7A9ED027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Hlk131678423"/>
      <w:r w:rsidRPr="007D7AC7">
        <w:rPr>
          <w:rFonts w:ascii="Times New Roman" w:hAnsi="Times New Roman"/>
          <w:sz w:val="28"/>
          <w:szCs w:val="28"/>
        </w:rPr>
        <w:t xml:space="preserve">Министерства юстиции Республики Казахстан – Вице-министра </w:t>
      </w:r>
      <w:bookmarkEnd w:id="2"/>
      <w:proofErr w:type="spellStart"/>
      <w:r w:rsidRPr="007D7AC7">
        <w:rPr>
          <w:rFonts w:ascii="Times New Roman" w:hAnsi="Times New Roman"/>
          <w:sz w:val="28"/>
          <w:szCs w:val="28"/>
        </w:rPr>
        <w:t>Мукановой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А.К.,</w:t>
      </w:r>
    </w:p>
    <w:p w14:paraId="39A456D6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 xml:space="preserve">Министерства финансов Республики Казахстан – Вице-министров </w:t>
      </w:r>
      <w:proofErr w:type="spellStart"/>
      <w:r w:rsidRPr="007D7AC7">
        <w:rPr>
          <w:rFonts w:ascii="Times New Roman" w:hAnsi="Times New Roman"/>
          <w:sz w:val="28"/>
          <w:szCs w:val="28"/>
        </w:rPr>
        <w:t>Темирбекова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Д.О. и </w:t>
      </w:r>
      <w:proofErr w:type="spellStart"/>
      <w:r w:rsidRPr="007D7AC7">
        <w:rPr>
          <w:rFonts w:ascii="Times New Roman" w:hAnsi="Times New Roman"/>
          <w:sz w:val="28"/>
          <w:szCs w:val="28"/>
        </w:rPr>
        <w:t>Биржанова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Е.Е.,</w:t>
      </w:r>
    </w:p>
    <w:p w14:paraId="70A43485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 xml:space="preserve">рассмотрел в открытом заседании обращение Президента Республики Казахстан </w:t>
      </w:r>
      <w:proofErr w:type="spellStart"/>
      <w:r w:rsidRPr="007D7AC7">
        <w:rPr>
          <w:rFonts w:ascii="Times New Roman" w:hAnsi="Times New Roman"/>
          <w:sz w:val="28"/>
          <w:szCs w:val="28"/>
        </w:rPr>
        <w:t>Токаева</w:t>
      </w:r>
      <w:proofErr w:type="spellEnd"/>
      <w:r w:rsidRPr="007D7AC7">
        <w:rPr>
          <w:rFonts w:ascii="Times New Roman" w:hAnsi="Times New Roman"/>
          <w:sz w:val="28"/>
          <w:szCs w:val="28"/>
        </w:rPr>
        <w:t xml:space="preserve"> К.К. о проверке на соответствие Конституции Республики Казахстан Конституционного закона Республики Казахстан «О внесении изменений и дополнений в некоторые конституционные законы Республики Казахстан по вопросам административной реформы в Республике Казахстан» (далее – Конституционный закон) и Закона Республики Казахстан «О внесении изменений и дополнений в некоторые законодательные акты Республики Казахстан по вопросам административной реформы в Республике Казахстан» (далее – Закон).  </w:t>
      </w:r>
    </w:p>
    <w:p w14:paraId="667FB7EB" w14:textId="77777777" w:rsidR="007D7AC7" w:rsidRPr="007D7AC7" w:rsidRDefault="007D7AC7" w:rsidP="007D7AC7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Cs/>
          <w:spacing w:val="-1"/>
          <w:sz w:val="28"/>
          <w:szCs w:val="28"/>
        </w:rPr>
      </w:pPr>
      <w:r w:rsidRPr="007D7AC7">
        <w:rPr>
          <w:rFonts w:ascii="Times New Roman" w:hAnsi="Times New Roman"/>
          <w:bCs/>
          <w:spacing w:val="-1"/>
          <w:sz w:val="28"/>
          <w:szCs w:val="28"/>
        </w:rPr>
        <w:t xml:space="preserve">Заслушав сообщение докладчика </w:t>
      </w:r>
      <w:r w:rsidRPr="007D7AC7">
        <w:rPr>
          <w:rFonts w:ascii="Times New Roman" w:hAnsi="Times New Roman"/>
          <w:sz w:val="28"/>
          <w:szCs w:val="28"/>
        </w:rPr>
        <w:t>–</w:t>
      </w:r>
      <w:r w:rsidRPr="007D7AC7">
        <w:rPr>
          <w:rFonts w:ascii="Times New Roman" w:hAnsi="Times New Roman"/>
          <w:bCs/>
          <w:spacing w:val="-1"/>
          <w:sz w:val="28"/>
          <w:szCs w:val="28"/>
        </w:rPr>
        <w:t xml:space="preserve"> судьи Конституционного Суда Республики Казахстан Мусина К.С.</w:t>
      </w:r>
      <w:r w:rsidRPr="007D7AC7">
        <w:rPr>
          <w:rFonts w:ascii="Times New Roman" w:hAnsi="Times New Roman"/>
          <w:sz w:val="28"/>
          <w:szCs w:val="28"/>
        </w:rPr>
        <w:t xml:space="preserve">, изучив </w:t>
      </w:r>
      <w:r w:rsidRPr="007D7AC7">
        <w:rPr>
          <w:rFonts w:ascii="Times New Roman" w:hAnsi="Times New Roman"/>
          <w:bCs/>
          <w:spacing w:val="-1"/>
          <w:sz w:val="28"/>
          <w:szCs w:val="28"/>
        </w:rPr>
        <w:t>материалы конституционного производства,</w:t>
      </w:r>
      <w:r w:rsidRPr="007D7AC7">
        <w:rPr>
          <w:rFonts w:ascii="Times New Roman" w:hAnsi="Times New Roman"/>
          <w:sz w:val="28"/>
          <w:szCs w:val="28"/>
        </w:rPr>
        <w:t xml:space="preserve"> </w:t>
      </w:r>
      <w:r w:rsidRPr="007D7AC7">
        <w:rPr>
          <w:rFonts w:ascii="Times New Roman" w:hAnsi="Times New Roman"/>
          <w:bCs/>
          <w:spacing w:val="-1"/>
          <w:sz w:val="28"/>
          <w:szCs w:val="28"/>
        </w:rPr>
        <w:t xml:space="preserve">проанализировав законодательство Республики Казахстан, Конституционный Суд Республики Казахстан </w:t>
      </w:r>
    </w:p>
    <w:p w14:paraId="4CBF97E6" w14:textId="77777777" w:rsidR="007D7AC7" w:rsidRPr="007D7AC7" w:rsidRDefault="007D7AC7" w:rsidP="007D7AC7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D33311D" w14:textId="77777777" w:rsidR="007D7AC7" w:rsidRPr="007D7AC7" w:rsidRDefault="007D7AC7" w:rsidP="007D7AC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7AC7">
        <w:rPr>
          <w:rFonts w:ascii="Times New Roman" w:hAnsi="Times New Roman"/>
          <w:b/>
          <w:bCs/>
          <w:sz w:val="28"/>
          <w:szCs w:val="28"/>
        </w:rPr>
        <w:t>установил:</w:t>
      </w:r>
    </w:p>
    <w:p w14:paraId="5FF00837" w14:textId="77777777" w:rsidR="007D7AC7" w:rsidRPr="007D7AC7" w:rsidRDefault="007D7AC7" w:rsidP="007D7A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bookmarkEnd w:id="1"/>
    <w:p w14:paraId="1678085D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>Сенатом Парламента Республики Казахстан 16 марта 2023 года приняты Конституционный закон и Закон, которые представлены на подпись Президенту Республики Казахстан 24 марта 2023 года.</w:t>
      </w:r>
    </w:p>
    <w:p w14:paraId="15E59E38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3" w:name="z30"/>
      <w:r w:rsidRPr="007D7AC7">
        <w:rPr>
          <w:rFonts w:ascii="Times New Roman" w:hAnsi="Times New Roman"/>
          <w:sz w:val="28"/>
          <w:szCs w:val="28"/>
        </w:rPr>
        <w:t xml:space="preserve"> В соответствии с подпунктом 2) пункта 1 статьи 72 Конституции Глава государства направил в Конституционный Суд обращение о рассмотрении принятых Конституционного закона и Закона на предмет их соответствия Конституции Республики Казахстан.</w:t>
      </w:r>
    </w:p>
    <w:p w14:paraId="24F39A4B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4" w:name="z31"/>
      <w:bookmarkEnd w:id="3"/>
      <w:r w:rsidRPr="007D7AC7">
        <w:rPr>
          <w:rFonts w:ascii="Times New Roman" w:hAnsi="Times New Roman"/>
          <w:sz w:val="28"/>
          <w:szCs w:val="28"/>
        </w:rPr>
        <w:t>При проверке конституционности указанных актов Конституционный Суд исходит из следующего.</w:t>
      </w:r>
    </w:p>
    <w:p w14:paraId="307301D1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</w:pPr>
      <w:bookmarkStart w:id="5" w:name="z32"/>
      <w:bookmarkEnd w:id="4"/>
      <w:r w:rsidRPr="007D7AC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1.</w:t>
      </w:r>
      <w:r w:rsidRPr="007D7AC7">
        <w:rPr>
          <w:rFonts w:ascii="Times New Roman" w:hAnsi="Times New Roman"/>
          <w:bCs/>
          <w:sz w:val="28"/>
          <w:szCs w:val="28"/>
        </w:rPr>
        <w:t xml:space="preserve"> Согласно пункту 1 статьи 2 Конституции </w:t>
      </w:r>
      <w:r w:rsidRPr="007D7AC7"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  <w:t>Республика Казахстан является унитарным государством с президентской формой правления.</w:t>
      </w:r>
    </w:p>
    <w:p w14:paraId="47198F35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  <w:t xml:space="preserve">Президент Республики является главой государства, его высшим должностным лицом, определяющим основные направления внутренней и внешней политики государства и представляющим Казахстан внутри страны и в международных отношениях </w:t>
      </w:r>
      <w:r w:rsidRPr="007D7AC7"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  <w:lang w:val="kk-KZ"/>
        </w:rPr>
        <w:t>(</w:t>
      </w:r>
      <w:r w:rsidRPr="007D7AC7"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  <w:t>пункт 1 статьи 40 Конституции).</w:t>
      </w:r>
    </w:p>
    <w:p w14:paraId="3A97CDC1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bCs/>
          <w:color w:val="000000"/>
          <w:spacing w:val="2"/>
          <w:sz w:val="28"/>
          <w:szCs w:val="28"/>
          <w:shd w:val="clear" w:color="auto" w:fill="FFFFFF"/>
        </w:rPr>
        <w:t>Государственная власть в Республике едина, осуществляется на основе Конституции и законов в соответствии с принципом ее разделения на законодательную, исполнительную и судебную ветви и взаимодействия между собой с использованием системы сдержек и противовесов (пункт 4 статьи 3).</w:t>
      </w:r>
    </w:p>
    <w:p w14:paraId="6CBD355C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 xml:space="preserve">Сенат Парламента принял Конституционный закон и Закон в соответствии с подпунктом 5) статьи 55 Конституции Республики Казахстан в период временного отсутствия Мажилиса, вызванного досрочным прекращением его полномочий.  </w:t>
      </w:r>
    </w:p>
    <w:p w14:paraId="31B4F8DE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z w:val="28"/>
          <w:szCs w:val="28"/>
        </w:rPr>
        <w:t xml:space="preserve">Принятые Конституционный закон и Закон инициированы </w:t>
      </w: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Правительством в рамках реализации Послания Президента Республики Казахстан народу Казахстана от 1 сентября 2022 года «Справедливое государство. Единая нация. Благополучное общество». </w:t>
      </w:r>
    </w:p>
    <w:p w14:paraId="06BC2C9A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В качестве законодательных новелл предложены меры по децентрализации государственной власти, предусмотрены новые подходы по разграничению полномочий между уровнями государственного управления (Правительство – центральные исполнительные органы – местные исполнительные органы). </w:t>
      </w:r>
    </w:p>
    <w:p w14:paraId="7C07BC26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Суть принятых подходов выражена в следующем: </w:t>
      </w:r>
    </w:p>
    <w:p w14:paraId="4FCA0473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Правительство Республики разрабатывает, формирует государственную политику по развитию науки и техники, внедрению новых технологий; </w:t>
      </w:r>
    </w:p>
    <w:p w14:paraId="1419995B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центральный исполнительный орган наделяется полномочиями по формированию и реализации государственной политики в отраслях, в том числе по осуществлению международного сотрудничества, и другими;</w:t>
      </w:r>
    </w:p>
    <w:p w14:paraId="351CE8EA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местные исполнительные органы наделяются полномочиями по реализации государственной политики (частично);</w:t>
      </w:r>
    </w:p>
    <w:p w14:paraId="31201CF8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lastRenderedPageBreak/>
        <w:t>местные исполнительные органы областного уровня передают на районный уровень функции по обеспечению жизнедеятельности местного населения (частично).</w:t>
      </w:r>
    </w:p>
    <w:p w14:paraId="38042645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bookmarkStart w:id="6" w:name="_Hlk123117728"/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Ряд полномочий, таких как обеспечение территориальной целостности, регулирование земельных отношений, территориальных вод, государственного устройства, организация управления государственной собственностью и другие, сохранены за Правительством.</w:t>
      </w:r>
      <w:bookmarkEnd w:id="6"/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</w:t>
      </w:r>
    </w:p>
    <w:p w14:paraId="123CE62F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 этих целях внесены поправки в действующие четыре конституционных закона, 14 кодексов и 150 законов Республики Казахстан.</w:t>
      </w:r>
    </w:p>
    <w:p w14:paraId="455746A1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 целом проверяемые Конституционный закон и Закон согласуются с вышеприведенными нормами Конституции, а также статьями 64, 66, 68, 85 и 87 Основного Закона, устанавливающими основные полномочия Правительства и местных исполнительных органов.</w:t>
      </w:r>
    </w:p>
    <w:p w14:paraId="403D791D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В процессе подготовки и заслушивания данного обращения выявлено несоблюдение отдельных процедур внесения Закона (несвоевременное и неполное представление сопутствующих законопроекту проектов подзаконных нормативных правовых актов и т.д.), которое, вместе с тем, не влекут за собой нарушения установленного Конституцией порядка принятия законодательных актов. </w:t>
      </w:r>
    </w:p>
    <w:p w14:paraId="115C1339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Конституционный Суд, принимая во внимание официальные разъяснения, данные уполномоченными государственными органами и должностными лицами, не установил несоответствия Конституции Республики Казахстан проверяемых Конституционного закона и Закона.</w:t>
      </w:r>
    </w:p>
    <w:p w14:paraId="145A2257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2. Вместе с тем Конституционный Суд отмечает, что целью проверяемых законов является обеспечение последовательного продвижения и реализации реформ, направленных на кардинальное обновление всех ветвей власти, совершенствование системы государственного управления, упрочение таких фундаментальных ценностей, как верховенство закона, единство народа, социальная справедливость и внутриполитическая стабильность. </w:t>
      </w:r>
    </w:p>
    <w:p w14:paraId="60E412A9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 этой связи Конституционный Суд считает, что отдельные положения Конституционного закона и Закона, которые могут создать противоречия в правовом регулировании и проблемы в правоприменительной практике, подлежат дальнейшему совершенствованию.</w:t>
      </w:r>
    </w:p>
    <w:p w14:paraId="28ACB9EF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Действующим правом в Республике Казахстан являются нормы Конституции, соответствующих ей законов, иных нормативных правовых актов, международных договорных и иных обязательств Республики, а также нормативных постановлений Конституционного Суда и Верховного Суда Республики. Конституция, как указано в пункте 2 статьи 4, имеет высшую юридическую силу и прямое действие на всей территории Республики. </w:t>
      </w:r>
    </w:p>
    <w:p w14:paraId="0565C5D1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Законы Республики, постановления Парламента и его Палат не должны противоречить Конституции, постановления Правительства и распоряжения Премьер-Министра не должны противоречить Конституции, </w:t>
      </w: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lastRenderedPageBreak/>
        <w:t xml:space="preserve">законодательным актам, указам и распоряжениям Президента Республики (пункт 7 статьи 62 и пункт 3 статьи 69 Основного Закона).   </w:t>
      </w:r>
    </w:p>
    <w:p w14:paraId="2C629B0C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Правовой смысл о высшей юридической силе и прямом действии Конституции на всей территории страны обращен ко всем без исключения правоприменителям, включая органы государственной власти. </w:t>
      </w:r>
    </w:p>
    <w:p w14:paraId="5DE2F712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Конституционный Суд считает, что в нормативных правовых актах надлежит с необходимой степенью формальной определенности устанавливать и содержание конституционной нормы, и процедуру ее осуществления. Иное понимание приведенных конституционных положений по отношению к органам государственной власти чревато размыванием их полномочий, что в правоприменительной практике может привести к нарушению положений Конституции.</w:t>
      </w:r>
    </w:p>
    <w:p w14:paraId="672D53F7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Так, передача от Президента Республики Правительству права утверждения государственных программ, которые оно ранее только разрабатывало и вносило на утверждение Главе государства (подпункт 1) статьи 66 Конституции), явилась одной из главных новелл конституционной реформы 2017 года. </w:t>
      </w:r>
    </w:p>
    <w:p w14:paraId="50FB102F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Государственные программы представляют собой систему мер и инструментов государственной политики для достижения ключевых приоритетов и целей в развитии страны.</w:t>
      </w:r>
    </w:p>
    <w:p w14:paraId="4AA8B2AA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Утверждение государственных программ в соответствии с подпунктом 1) статьи 66 Конституции осуществляется Правительством по согласованию с Президентом Республики. Это объясняется тем, что именно Президент, как следует из пункта 1 статьи 40 и подпункта 1) статьи 44 Конституции, определяет основные направления внутренней и внешней политики государства, стратегию его развития.</w:t>
      </w:r>
    </w:p>
    <w:p w14:paraId="44DB0A8F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Проверяемым Конституционным законом из Конституционного закона Республики Казахстан от 18 декабря 1995 года «О Правительстве Республики Казахстан» исключены подпункт 2) статьи 9 и пункт 3 статьи 12, определяющие предусмотренную в Конституции компетенцию Правительства по утверждению по согласованию с Президентом Республики государственных программ, а также обеспечению их исполнения.</w:t>
      </w:r>
    </w:p>
    <w:p w14:paraId="2230F1E2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Вместе с тем в Конституционном законе Республики Казахстан от 26 декабря 1995 года «О Президенте Республики Казахстан» законодателем сохранена норма, согласно которой Президент обладает полномочием согласовывать государственные программы (подпункт 5-1) статьи 10).</w:t>
      </w:r>
    </w:p>
    <w:p w14:paraId="4ABC2E16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bookmarkStart w:id="7" w:name="_Hlk131270521"/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Указанное изменение Конституционного закона «О Правительстве Республики Казахстан», в свою очередь, создало правовую ситуацию, при которой реализация конституционного полномочия Президента становится невозможной без обращения к прямому действию Конституции ввиду отсутствия в указанном Конституционном законе соответствующей функции у Правительства. </w:t>
      </w:r>
    </w:p>
    <w:p w14:paraId="3040EAAB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lastRenderedPageBreak/>
        <w:t xml:space="preserve">Конституционный Суд отмечает, что согласно пункту 1 статьи 4 Конституции законы Республики Казахстан должны ей соответствовать. </w:t>
      </w:r>
    </w:p>
    <w:p w14:paraId="45777272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В соответствии с пунктом 4 статьи 64 Конституции компетенция, порядок организации и деятельности Правительства определяются конституционным законом. </w:t>
      </w:r>
    </w:p>
    <w:p w14:paraId="126E4E77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Конституционные законы и законы, принимаемые по вопросам, предусмотренным Конституцией Республики Казахстан, по мнению Конституционного Суда, не могут избирательно исключать (сужать) полномочия, прямо установленные Основным Законом. В случае воспроизведения подобных полномочий в законах должно быть обеспечено полное их соответствие объему, предусмотренному Конституцией Республики Казахстан. </w:t>
      </w:r>
    </w:p>
    <w:p w14:paraId="2CC4F6E9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Принятым Законом вносятся поправки в Лесной кодекс Республики Казахстан от 8 июля 2003 года, Водный кодекс Республики Казахстан от 9 июля 2003 года, другие кодексы и законы, предусматривающие исчерпывающий (закрытый) перечень функций Правительства. </w:t>
      </w:r>
    </w:p>
    <w:p w14:paraId="1B410DA8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Если действующей редакцией кодексов и законов согласно подпункту 10) статьи 66 Конституции предусмотрена возможность наделения Правительства иными функциями, возложенными на него Конституцией, законами и актами Президента, то принятый Закон не определяет такое право Президента Республики Казахстан применительно к соответствующей отрасли (сфере) государственного управления. </w:t>
      </w:r>
    </w:p>
    <w:bookmarkEnd w:id="7"/>
    <w:p w14:paraId="29B5A4AC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Конституционным законом в Конституционный закон «О Правительстве Республике Казахстан» также внесены следующие поправки:</w:t>
      </w:r>
    </w:p>
    <w:p w14:paraId="387B2EA1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исключен подпункт 7) статьи 9 в части осуществления Правительством структурной и инвестиционной политики;</w:t>
      </w:r>
    </w:p>
    <w:p w14:paraId="68B8AFA7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 подпункте 12) статьи 9 изложено ограниченное, по сравнению с действующей нормой, право Правительства по формированию государственной политики по развитию науки и техники, внедрению новых технологий;</w:t>
      </w:r>
    </w:p>
    <w:p w14:paraId="1037795B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пункт 1 статьи 22 дополнен новой частью, согласно которой министерство наделяется правом формирования государственной политики в соответствующей отрасли в соответствии с действующим законодательством Республики Казахстан.  </w:t>
      </w:r>
    </w:p>
    <w:p w14:paraId="3B3749D0" w14:textId="77777777" w:rsidR="007D7AC7" w:rsidRPr="007D7AC7" w:rsidRDefault="007D7AC7" w:rsidP="007D7AC7">
      <w:pPr>
        <w:pStyle w:val="ae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z81"/>
      <w:r w:rsidRPr="007D7AC7">
        <w:rPr>
          <w:rFonts w:ascii="Times New Roman" w:hAnsi="Times New Roman" w:cs="Times New Roman"/>
          <w:color w:val="auto"/>
          <w:sz w:val="28"/>
          <w:szCs w:val="28"/>
        </w:rPr>
        <w:t xml:space="preserve">Вместе с тем в соответствии с пунктом 1 статьи 40 и подпунктом 1) статьи 44 Конституции определение основных направлений внутренней и внешней политики государства отнесено к компетенции Главы государства. </w:t>
      </w:r>
    </w:p>
    <w:p w14:paraId="53177B6A" w14:textId="77777777" w:rsidR="007D7AC7" w:rsidRPr="007D7AC7" w:rsidRDefault="007D7AC7" w:rsidP="007D7AC7">
      <w:pPr>
        <w:pStyle w:val="ae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D7AC7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основных направлений социально-экономической политики государства Конституцией отнесена к компетенции Правительства (подпункт 1) статьи 66). </w:t>
      </w:r>
    </w:p>
    <w:p w14:paraId="46E67CF4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bookmarkStart w:id="9" w:name="_Hlk131839540"/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Данные конституционные положения разграничивают уровни полномочий Главы государства и Правительства в вопросах формирования основных направлений внутренней и внешней политики с учетом унитарного </w:t>
      </w: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lastRenderedPageBreak/>
        <w:t>устройства государства с президентской формой правления, которые являются исходными, неизменными и, при необходимости, могут быть конкретизированы на законодательном уровне либо по усмотрению Главы государства.</w:t>
      </w:r>
    </w:p>
    <w:bookmarkEnd w:id="9"/>
    <w:p w14:paraId="1354889E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 этой связи закрепление за министерствами полномочий по формированию государственной политики в отраслях государственного управления, при нечеткости разграничения формирования отраслевой и общегосударственной политики, в правоприменительной практике может привести к вторжению министерства в сферу решений, принимаемых высшим должностным лицом и Правительством страны.</w:t>
      </w:r>
    </w:p>
    <w:p w14:paraId="2D09BF0F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0" w:name="_Hlk131839582"/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Кроме того, принятая Конституционным законом формулировка о формировании министерством государственной политики в отдельной отрасли в соответствии с действующим законодательством не отвечает требованиям, отмеченным в нормативном постановлении Конституционного Суда от 22 февраля 2023 года № 4, что закон должен соответствовать требованиям юридической точности и предсказуемости последствий, то есть его нормы должны быть сформулированы с достаточной степенью четкости и основаны на понятных критериях, исключающих возможность произвольной интерпретации положений закона. </w:t>
      </w:r>
    </w:p>
    <w:p w14:paraId="69F37BFC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bookmarkStart w:id="11" w:name="z33"/>
      <w:bookmarkEnd w:id="5"/>
      <w:bookmarkEnd w:id="8"/>
      <w:bookmarkEnd w:id="10"/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В поправках в Конституционный закон «О Правительстве Республики Казахстан» размывается персональная ответственность министра как члена Правительства. Кроме того, в нем появились внутреннее противоречие и правовая неопределенность в части формирования министром политики в отрасли (сфере) государственного управления, а министерством – государственной политики в соответствующей отрасли (подпункт 2) пункта 2 статьи 20 в действующей редакции Конституционного закона и пункт 1 статьи 22 в редакции принятого Конституционного закона).</w:t>
      </w:r>
    </w:p>
    <w:p w14:paraId="3CE87513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Конституционный Суд признает, что полномочия Президента Республики Казахстан по определению основных направлений внутренней и внешней политики Республики составляют ядро законодательства о формировании общегосударственной политики. При распределении полномочий между другими исполнительными государственными органами, участвующими в формировании государственной политики с учетом персональной ответственности членов Правительства, установленной в статье 68 Конституции Республики Казахстан, необходимо четко разграничивать уровни, цели, задачи и полномочия в этой сфере между Правительством, центральными и местными исполнительными органами.</w:t>
      </w:r>
    </w:p>
    <w:p w14:paraId="3CE01D6A" w14:textId="2C633454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28"/>
          <w:szCs w:val="28"/>
          <w:shd w:val="clear" w:color="auto" w:fill="FFFFFF"/>
        </w:rPr>
      </w:pP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3. Конституционный Суд считает важным обратить внимание на</w:t>
      </w:r>
      <w:r w:rsidR="0096115F">
        <w:rPr>
          <w:rFonts w:ascii="Times New Roman" w:hAnsi="Times New Roman"/>
          <w:spacing w:val="2"/>
          <w:sz w:val="28"/>
          <w:szCs w:val="28"/>
          <w:shd w:val="clear" w:color="auto" w:fill="FFFFFF"/>
        </w:rPr>
        <w:t xml:space="preserve"> </w:t>
      </w:r>
      <w:r w:rsidRPr="007D7AC7">
        <w:rPr>
          <w:rFonts w:ascii="Times New Roman" w:hAnsi="Times New Roman"/>
          <w:spacing w:val="2"/>
          <w:sz w:val="28"/>
          <w:szCs w:val="28"/>
          <w:shd w:val="clear" w:color="auto" w:fill="FFFFFF"/>
        </w:rPr>
        <w:t>обязательность учета изменений и дополнений, внесенных в законодательные акты, в том числе в рамках конституционной реформы 2022 года, при разработке и принятии законов Республики Казахстан.</w:t>
      </w:r>
    </w:p>
    <w:p w14:paraId="7CD5383B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 xml:space="preserve">Конституционный Суд отмечает, что при рассмотрении до подписания Президентом Республики Казахстан принятых Парламентом </w:t>
      </w:r>
      <w:r w:rsidRPr="007D7AC7">
        <w:rPr>
          <w:rFonts w:ascii="Times New Roman" w:hAnsi="Times New Roman"/>
          <w:sz w:val="28"/>
          <w:szCs w:val="28"/>
        </w:rPr>
        <w:lastRenderedPageBreak/>
        <w:t>Конституционного закона и Закона на соответствие Конституции Республики Конституционным Судом не дается оценка положениям конституционных законов, кодексов и законов, в которые вносятся поправки. Конституционный Суд также не дает оценку поправкам, реализация которых связана с изданием подзаконных нормативных правовых актов при отсутствии проектов этих актов.</w:t>
      </w:r>
    </w:p>
    <w:bookmarkEnd w:id="11"/>
    <w:p w14:paraId="1ADB2FA3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>На основании изложенного, руководствуясь подпунктом 2) пункта 1 статьи 72, пунктами 1 и 3 статьи 74 Конституции Республики Казахстан, подпунктом 1) пункта 2 статьи 23, статьями 55 – 58, 62 – 65 Конституционного закона Республики Казахстан от 5 ноября 2022 года «О Конституционном Суде Республики Казахстан», Конституционный Суд Республики Казахстан</w:t>
      </w:r>
    </w:p>
    <w:p w14:paraId="65BF51F6" w14:textId="77777777" w:rsidR="007D7AC7" w:rsidRPr="007D7AC7" w:rsidRDefault="007D7AC7" w:rsidP="007D7AC7">
      <w:pPr>
        <w:pStyle w:val="a3"/>
        <w:spacing w:before="0" w:beforeAutospacing="0" w:after="0" w:afterAutospacing="0"/>
        <w:ind w:firstLine="567"/>
        <w:jc w:val="center"/>
        <w:rPr>
          <w:b/>
          <w:bCs/>
          <w:sz w:val="28"/>
          <w:szCs w:val="28"/>
        </w:rPr>
      </w:pPr>
    </w:p>
    <w:p w14:paraId="77B82AB9" w14:textId="77777777" w:rsidR="007D7AC7" w:rsidRPr="007D7AC7" w:rsidRDefault="007D7AC7" w:rsidP="007D7AC7">
      <w:pPr>
        <w:pStyle w:val="a3"/>
        <w:tabs>
          <w:tab w:val="left" w:pos="3480"/>
          <w:tab w:val="center" w:pos="4678"/>
        </w:tabs>
        <w:spacing w:before="0" w:beforeAutospacing="0" w:after="0" w:afterAutospacing="0"/>
        <w:rPr>
          <w:b/>
          <w:bCs/>
          <w:sz w:val="28"/>
          <w:szCs w:val="28"/>
        </w:rPr>
      </w:pPr>
      <w:r w:rsidRPr="007D7AC7">
        <w:rPr>
          <w:b/>
          <w:bCs/>
          <w:sz w:val="28"/>
          <w:szCs w:val="28"/>
        </w:rPr>
        <w:tab/>
      </w:r>
      <w:r w:rsidRPr="007D7AC7">
        <w:rPr>
          <w:b/>
          <w:bCs/>
          <w:sz w:val="28"/>
          <w:szCs w:val="28"/>
        </w:rPr>
        <w:tab/>
        <w:t>постановляет:</w:t>
      </w:r>
    </w:p>
    <w:p w14:paraId="6F4BEBAC" w14:textId="77777777" w:rsidR="007D7AC7" w:rsidRPr="007D7AC7" w:rsidRDefault="007D7AC7" w:rsidP="007D7AC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E9D180D" w14:textId="77777777" w:rsidR="007D7AC7" w:rsidRPr="007D7AC7" w:rsidRDefault="007D7AC7" w:rsidP="007D7A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7AC7">
        <w:rPr>
          <w:rFonts w:ascii="Times New Roman" w:hAnsi="Times New Roman"/>
          <w:sz w:val="28"/>
          <w:szCs w:val="28"/>
        </w:rPr>
        <w:t>1. Признать принятые Парламентом Республики Казахстан 16 марта 2023 года и представленные на подпись Президенту Республики Казахстан 24 марта 2023 года Конституционный закон Республики Казахстан «О внесении изменений и дополнений в некоторые конституционные законы Республики Казахстан по вопросам административной реформы в Республике Казахстан» и Закон Республики Казахстан «О внесении изменений и дополнений в некоторые законодательные акты Республики Казахстан по вопросам административной реформы в Республике Казахстан» соответствующими Конституции Республики Казахстан.</w:t>
      </w:r>
    </w:p>
    <w:p w14:paraId="7BB07A38" w14:textId="7B9354FF" w:rsidR="007D7AC7" w:rsidRPr="007D7AC7" w:rsidRDefault="007D7AC7" w:rsidP="007D7AC7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7D7AC7">
        <w:rPr>
          <w:sz w:val="28"/>
          <w:szCs w:val="28"/>
        </w:rPr>
        <w:t>2. Рекомендовать Правительству Республики Казахстан до окончания текущей сессии Парламента Республики Казахстан внести на рассмотрение Мажилиса Парламента Республики Казахстан зак</w:t>
      </w:r>
      <w:r w:rsidR="00F71E65">
        <w:rPr>
          <w:sz w:val="28"/>
          <w:szCs w:val="28"/>
        </w:rPr>
        <w:t>онопроект</w:t>
      </w:r>
      <w:r w:rsidR="009330BE">
        <w:rPr>
          <w:sz w:val="28"/>
          <w:szCs w:val="28"/>
        </w:rPr>
        <w:t>ы</w:t>
      </w:r>
      <w:r w:rsidRPr="007D7AC7">
        <w:rPr>
          <w:sz w:val="28"/>
          <w:szCs w:val="28"/>
        </w:rPr>
        <w:t xml:space="preserve"> с учетом правовых позиций Конституционного Суда Республики Казахстан, содержащихся в настоящем нормативном постановлении. </w:t>
      </w:r>
    </w:p>
    <w:p w14:paraId="6661CF13" w14:textId="20721720" w:rsidR="00F71E65" w:rsidRDefault="007D7AC7" w:rsidP="00DA0B67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7D7AC7">
        <w:rPr>
          <w:sz w:val="28"/>
          <w:szCs w:val="28"/>
        </w:rPr>
        <w:t>3. Настоящее нормативное постановление вступает в силу со дня его принятия, является общеобязательным на всей территории Республики, окончательным и обжалованию не подлежит</w:t>
      </w:r>
      <w:r w:rsidR="00ED3A90" w:rsidRPr="007D7AC7">
        <w:rPr>
          <w:sz w:val="28"/>
          <w:szCs w:val="28"/>
        </w:rPr>
        <w:t>.</w:t>
      </w:r>
    </w:p>
    <w:p w14:paraId="2126A268" w14:textId="10C976C2" w:rsidR="00ED3A90" w:rsidRPr="007D7AC7" w:rsidRDefault="00ED3A90" w:rsidP="00ED3A90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7D7AC7">
        <w:rPr>
          <w:sz w:val="28"/>
          <w:szCs w:val="28"/>
        </w:rPr>
        <w:t>4. Опубликовать настоящее нормативное постановление на казахском и русском языках в периодических печатных изданиях, получивших право на официальное опубликование законодательных актов, единой системе правовой информации и на интерн</w:t>
      </w:r>
      <w:r w:rsidR="002A3C71">
        <w:rPr>
          <w:sz w:val="28"/>
          <w:szCs w:val="28"/>
        </w:rPr>
        <w:t>ет-ресурсе Конституционного Суда Республики Казахстан</w:t>
      </w:r>
      <w:r w:rsidRPr="007D7AC7">
        <w:rPr>
          <w:sz w:val="28"/>
          <w:szCs w:val="28"/>
        </w:rPr>
        <w:t>.</w:t>
      </w:r>
    </w:p>
    <w:p w14:paraId="62313BFB" w14:textId="77777777" w:rsidR="00ED3A90" w:rsidRPr="007D7AC7" w:rsidRDefault="00ED3A90" w:rsidP="00ED3A90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</w:p>
    <w:p w14:paraId="15D701F9" w14:textId="77777777" w:rsidR="00ED3A90" w:rsidRPr="007D7AC7" w:rsidRDefault="00ED3A90" w:rsidP="00ED3A90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</w:p>
    <w:p w14:paraId="62789356" w14:textId="7F822594" w:rsidR="008200EF" w:rsidRPr="00ED3A90" w:rsidRDefault="008200EF" w:rsidP="00ED3A90">
      <w:pPr>
        <w:tabs>
          <w:tab w:val="left" w:pos="8789"/>
          <w:tab w:val="left" w:pos="9355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D563FEC" w14:textId="01CBB6C9" w:rsidR="00366E36" w:rsidRPr="00ED3A90" w:rsidRDefault="00366E36" w:rsidP="00ED3A90">
      <w:pPr>
        <w:tabs>
          <w:tab w:val="left" w:pos="8789"/>
          <w:tab w:val="left" w:pos="9355"/>
        </w:tabs>
        <w:spacing w:after="0" w:line="240" w:lineRule="auto"/>
        <w:ind w:left="6237"/>
        <w:jc w:val="both"/>
        <w:rPr>
          <w:rFonts w:ascii="Times New Roman" w:hAnsi="Times New Roman"/>
          <w:b/>
          <w:sz w:val="28"/>
          <w:szCs w:val="28"/>
        </w:rPr>
      </w:pPr>
      <w:r w:rsidRPr="00ED3A90">
        <w:rPr>
          <w:rFonts w:ascii="Times New Roman" w:hAnsi="Times New Roman"/>
          <w:b/>
          <w:sz w:val="28"/>
          <w:szCs w:val="28"/>
        </w:rPr>
        <w:t>Конституционн</w:t>
      </w:r>
      <w:r w:rsidR="00730975" w:rsidRPr="00ED3A90">
        <w:rPr>
          <w:rFonts w:ascii="Times New Roman" w:hAnsi="Times New Roman"/>
          <w:b/>
          <w:sz w:val="28"/>
          <w:szCs w:val="28"/>
        </w:rPr>
        <w:t>ый</w:t>
      </w:r>
      <w:r w:rsidRPr="00ED3A90">
        <w:rPr>
          <w:rFonts w:ascii="Times New Roman" w:hAnsi="Times New Roman"/>
          <w:b/>
          <w:sz w:val="28"/>
          <w:szCs w:val="28"/>
        </w:rPr>
        <w:t xml:space="preserve"> Суд</w:t>
      </w:r>
    </w:p>
    <w:p w14:paraId="5BAB6499" w14:textId="0E07720C" w:rsidR="00730975" w:rsidRPr="00DA0B67" w:rsidRDefault="00366E36" w:rsidP="00DA0B67">
      <w:pPr>
        <w:tabs>
          <w:tab w:val="left" w:pos="8789"/>
          <w:tab w:val="left" w:pos="9355"/>
        </w:tabs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 w:rsidRPr="00ED3A90">
        <w:rPr>
          <w:rFonts w:ascii="Times New Roman" w:hAnsi="Times New Roman"/>
          <w:b/>
          <w:sz w:val="28"/>
          <w:szCs w:val="28"/>
        </w:rPr>
        <w:t xml:space="preserve">Республики Казахстан                                                             </w:t>
      </w:r>
      <w:r w:rsidR="00DA0B67">
        <w:rPr>
          <w:rFonts w:ascii="Times New Roman" w:hAnsi="Times New Roman"/>
          <w:b/>
          <w:sz w:val="28"/>
          <w:szCs w:val="28"/>
          <w:lang w:val="kk-KZ"/>
        </w:rPr>
        <w:t xml:space="preserve">        </w:t>
      </w:r>
    </w:p>
    <w:sectPr w:rsidR="00730975" w:rsidRPr="00DA0B67" w:rsidSect="005162A5">
      <w:headerReference w:type="default" r:id="rId8"/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E2BCC" w14:textId="77777777" w:rsidR="006653A3" w:rsidRDefault="006653A3" w:rsidP="007B76FB">
      <w:pPr>
        <w:spacing w:after="0" w:line="240" w:lineRule="auto"/>
      </w:pPr>
      <w:r>
        <w:separator/>
      </w:r>
    </w:p>
  </w:endnote>
  <w:endnote w:type="continuationSeparator" w:id="0">
    <w:p w14:paraId="3BDB5968" w14:textId="77777777" w:rsidR="006653A3" w:rsidRDefault="006653A3" w:rsidP="007B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9CF34" w14:textId="77777777" w:rsidR="006653A3" w:rsidRDefault="006653A3" w:rsidP="007B76FB">
      <w:pPr>
        <w:spacing w:after="0" w:line="240" w:lineRule="auto"/>
      </w:pPr>
      <w:r>
        <w:separator/>
      </w:r>
    </w:p>
  </w:footnote>
  <w:footnote w:type="continuationSeparator" w:id="0">
    <w:p w14:paraId="1B4732EC" w14:textId="77777777" w:rsidR="006653A3" w:rsidRDefault="006653A3" w:rsidP="007B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919944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8A23ADF" w14:textId="6FBA5B91" w:rsidR="007B76FB" w:rsidRPr="007B76FB" w:rsidRDefault="007B76FB">
        <w:pPr>
          <w:pStyle w:val="a6"/>
          <w:jc w:val="center"/>
          <w:rPr>
            <w:rFonts w:ascii="Times New Roman" w:hAnsi="Times New Roman"/>
            <w:sz w:val="28"/>
            <w:szCs w:val="28"/>
          </w:rPr>
        </w:pPr>
        <w:r w:rsidRPr="007B76FB">
          <w:rPr>
            <w:rFonts w:ascii="Times New Roman" w:hAnsi="Times New Roman"/>
            <w:sz w:val="28"/>
            <w:szCs w:val="28"/>
          </w:rPr>
          <w:fldChar w:fldCharType="begin"/>
        </w:r>
        <w:r w:rsidRPr="007B76F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7B76FB">
          <w:rPr>
            <w:rFonts w:ascii="Times New Roman" w:hAnsi="Times New Roman"/>
            <w:sz w:val="28"/>
            <w:szCs w:val="28"/>
          </w:rPr>
          <w:fldChar w:fldCharType="separate"/>
        </w:r>
        <w:r w:rsidR="00BE1D14">
          <w:rPr>
            <w:rFonts w:ascii="Times New Roman" w:hAnsi="Times New Roman"/>
            <w:noProof/>
            <w:sz w:val="28"/>
            <w:szCs w:val="28"/>
          </w:rPr>
          <w:t>7</w:t>
        </w:r>
        <w:r w:rsidRPr="007B76F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1972ABBF" w14:textId="77777777" w:rsidR="007B76FB" w:rsidRDefault="007B76F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18FD"/>
    <w:multiLevelType w:val="hybridMultilevel"/>
    <w:tmpl w:val="E5C658FE"/>
    <w:lvl w:ilvl="0" w:tplc="03644A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A0"/>
    <w:rsid w:val="0001567C"/>
    <w:rsid w:val="000164DB"/>
    <w:rsid w:val="00024C96"/>
    <w:rsid w:val="00033C7C"/>
    <w:rsid w:val="000362F1"/>
    <w:rsid w:val="00036C23"/>
    <w:rsid w:val="00042696"/>
    <w:rsid w:val="00051E5F"/>
    <w:rsid w:val="000612BB"/>
    <w:rsid w:val="00061995"/>
    <w:rsid w:val="000636E6"/>
    <w:rsid w:val="00065C39"/>
    <w:rsid w:val="000703AC"/>
    <w:rsid w:val="00072095"/>
    <w:rsid w:val="000740AB"/>
    <w:rsid w:val="00085445"/>
    <w:rsid w:val="00086C39"/>
    <w:rsid w:val="000B6E4B"/>
    <w:rsid w:val="000C076F"/>
    <w:rsid w:val="000C7071"/>
    <w:rsid w:val="000C7D16"/>
    <w:rsid w:val="000D03FC"/>
    <w:rsid w:val="000D1A7F"/>
    <w:rsid w:val="000E17CF"/>
    <w:rsid w:val="000E5B6B"/>
    <w:rsid w:val="000E68CA"/>
    <w:rsid w:val="000F0BE1"/>
    <w:rsid w:val="000F3FCF"/>
    <w:rsid w:val="000F7563"/>
    <w:rsid w:val="000F7C7E"/>
    <w:rsid w:val="0010317E"/>
    <w:rsid w:val="00103AD0"/>
    <w:rsid w:val="001108B9"/>
    <w:rsid w:val="00111471"/>
    <w:rsid w:val="00113837"/>
    <w:rsid w:val="0011412D"/>
    <w:rsid w:val="00114187"/>
    <w:rsid w:val="00116769"/>
    <w:rsid w:val="00137EF5"/>
    <w:rsid w:val="00140FF7"/>
    <w:rsid w:val="00142628"/>
    <w:rsid w:val="00150021"/>
    <w:rsid w:val="0016298E"/>
    <w:rsid w:val="00175601"/>
    <w:rsid w:val="0018444F"/>
    <w:rsid w:val="0018550F"/>
    <w:rsid w:val="001A1881"/>
    <w:rsid w:val="001B19A7"/>
    <w:rsid w:val="001B6566"/>
    <w:rsid w:val="001C0943"/>
    <w:rsid w:val="001C1A8C"/>
    <w:rsid w:val="001D09BA"/>
    <w:rsid w:val="001F2ADE"/>
    <w:rsid w:val="00207F67"/>
    <w:rsid w:val="00214EF5"/>
    <w:rsid w:val="002211E2"/>
    <w:rsid w:val="00225601"/>
    <w:rsid w:val="00226DB9"/>
    <w:rsid w:val="00236171"/>
    <w:rsid w:val="00242E22"/>
    <w:rsid w:val="00246189"/>
    <w:rsid w:val="002537EB"/>
    <w:rsid w:val="002559A5"/>
    <w:rsid w:val="0026079F"/>
    <w:rsid w:val="00261F85"/>
    <w:rsid w:val="00262D5E"/>
    <w:rsid w:val="00276283"/>
    <w:rsid w:val="002767A1"/>
    <w:rsid w:val="002A3C71"/>
    <w:rsid w:val="002B26AB"/>
    <w:rsid w:val="002C3039"/>
    <w:rsid w:val="002C3317"/>
    <w:rsid w:val="002D3527"/>
    <w:rsid w:val="002D3994"/>
    <w:rsid w:val="002E02B0"/>
    <w:rsid w:val="002E0F54"/>
    <w:rsid w:val="002E261E"/>
    <w:rsid w:val="002E63BB"/>
    <w:rsid w:val="002E681A"/>
    <w:rsid w:val="002F3078"/>
    <w:rsid w:val="002F3741"/>
    <w:rsid w:val="0030013E"/>
    <w:rsid w:val="00300C96"/>
    <w:rsid w:val="00302E87"/>
    <w:rsid w:val="003038D0"/>
    <w:rsid w:val="00305223"/>
    <w:rsid w:val="003118DD"/>
    <w:rsid w:val="0031670B"/>
    <w:rsid w:val="00323516"/>
    <w:rsid w:val="00327B03"/>
    <w:rsid w:val="0033437F"/>
    <w:rsid w:val="003455AD"/>
    <w:rsid w:val="0036142C"/>
    <w:rsid w:val="00366E36"/>
    <w:rsid w:val="00374E8A"/>
    <w:rsid w:val="0037731A"/>
    <w:rsid w:val="00384328"/>
    <w:rsid w:val="003852B8"/>
    <w:rsid w:val="003853B0"/>
    <w:rsid w:val="00386A86"/>
    <w:rsid w:val="003922A4"/>
    <w:rsid w:val="0039301D"/>
    <w:rsid w:val="00397C49"/>
    <w:rsid w:val="003A79C3"/>
    <w:rsid w:val="003B2A93"/>
    <w:rsid w:val="003C559B"/>
    <w:rsid w:val="003D27B7"/>
    <w:rsid w:val="003D2C5C"/>
    <w:rsid w:val="003D36D5"/>
    <w:rsid w:val="00404E38"/>
    <w:rsid w:val="004154A0"/>
    <w:rsid w:val="004167F1"/>
    <w:rsid w:val="00423F05"/>
    <w:rsid w:val="00425F03"/>
    <w:rsid w:val="00433BE9"/>
    <w:rsid w:val="004358F7"/>
    <w:rsid w:val="00441B02"/>
    <w:rsid w:val="00450BD0"/>
    <w:rsid w:val="00451781"/>
    <w:rsid w:val="00455A6A"/>
    <w:rsid w:val="00461EFE"/>
    <w:rsid w:val="00473AC2"/>
    <w:rsid w:val="00477D2B"/>
    <w:rsid w:val="004A5112"/>
    <w:rsid w:val="004A5F7A"/>
    <w:rsid w:val="004A7352"/>
    <w:rsid w:val="004B58D7"/>
    <w:rsid w:val="004B64BB"/>
    <w:rsid w:val="004B6EDD"/>
    <w:rsid w:val="004C6835"/>
    <w:rsid w:val="004C6A2A"/>
    <w:rsid w:val="004D4CD7"/>
    <w:rsid w:val="004D6354"/>
    <w:rsid w:val="004E2D81"/>
    <w:rsid w:val="004F384C"/>
    <w:rsid w:val="00500E45"/>
    <w:rsid w:val="00502786"/>
    <w:rsid w:val="005162A5"/>
    <w:rsid w:val="00516A58"/>
    <w:rsid w:val="0053301C"/>
    <w:rsid w:val="00534721"/>
    <w:rsid w:val="00535315"/>
    <w:rsid w:val="005368B3"/>
    <w:rsid w:val="00544BAF"/>
    <w:rsid w:val="00544C11"/>
    <w:rsid w:val="00554679"/>
    <w:rsid w:val="00563348"/>
    <w:rsid w:val="005662C6"/>
    <w:rsid w:val="005667D1"/>
    <w:rsid w:val="00567977"/>
    <w:rsid w:val="00581A5E"/>
    <w:rsid w:val="00584F0A"/>
    <w:rsid w:val="00586BCA"/>
    <w:rsid w:val="00597D03"/>
    <w:rsid w:val="005A3B74"/>
    <w:rsid w:val="005A3F57"/>
    <w:rsid w:val="005A7F66"/>
    <w:rsid w:val="005B6115"/>
    <w:rsid w:val="005B7DF1"/>
    <w:rsid w:val="005C386D"/>
    <w:rsid w:val="005C472E"/>
    <w:rsid w:val="005D640C"/>
    <w:rsid w:val="005E22C7"/>
    <w:rsid w:val="005F6947"/>
    <w:rsid w:val="00614499"/>
    <w:rsid w:val="00624D75"/>
    <w:rsid w:val="00630E35"/>
    <w:rsid w:val="006328E5"/>
    <w:rsid w:val="006407D1"/>
    <w:rsid w:val="006567F6"/>
    <w:rsid w:val="00656F25"/>
    <w:rsid w:val="00657E04"/>
    <w:rsid w:val="006653A3"/>
    <w:rsid w:val="006656FB"/>
    <w:rsid w:val="00665E16"/>
    <w:rsid w:val="00666484"/>
    <w:rsid w:val="006957FF"/>
    <w:rsid w:val="006A292D"/>
    <w:rsid w:val="006A4393"/>
    <w:rsid w:val="006B6724"/>
    <w:rsid w:val="006C209B"/>
    <w:rsid w:val="006C246D"/>
    <w:rsid w:val="006D09E6"/>
    <w:rsid w:val="006D26B2"/>
    <w:rsid w:val="006D4C05"/>
    <w:rsid w:val="006E09ED"/>
    <w:rsid w:val="006E137C"/>
    <w:rsid w:val="006F659A"/>
    <w:rsid w:val="00702A6F"/>
    <w:rsid w:val="00704EF6"/>
    <w:rsid w:val="00707396"/>
    <w:rsid w:val="0071449E"/>
    <w:rsid w:val="0072049C"/>
    <w:rsid w:val="00720BA1"/>
    <w:rsid w:val="007243BA"/>
    <w:rsid w:val="00725838"/>
    <w:rsid w:val="00730975"/>
    <w:rsid w:val="00730979"/>
    <w:rsid w:val="00730DB6"/>
    <w:rsid w:val="00766238"/>
    <w:rsid w:val="007668F2"/>
    <w:rsid w:val="00766E5B"/>
    <w:rsid w:val="00775E8B"/>
    <w:rsid w:val="0077714A"/>
    <w:rsid w:val="00780397"/>
    <w:rsid w:val="00795659"/>
    <w:rsid w:val="007A4820"/>
    <w:rsid w:val="007B76FB"/>
    <w:rsid w:val="007C18E3"/>
    <w:rsid w:val="007C2498"/>
    <w:rsid w:val="007C31C8"/>
    <w:rsid w:val="007C774C"/>
    <w:rsid w:val="007D0514"/>
    <w:rsid w:val="007D24A6"/>
    <w:rsid w:val="007D5C85"/>
    <w:rsid w:val="007D7AC7"/>
    <w:rsid w:val="007E5D6B"/>
    <w:rsid w:val="007E79E8"/>
    <w:rsid w:val="00802ECC"/>
    <w:rsid w:val="00815409"/>
    <w:rsid w:val="008200EF"/>
    <w:rsid w:val="008230F7"/>
    <w:rsid w:val="008254B7"/>
    <w:rsid w:val="00827A83"/>
    <w:rsid w:val="00830E4B"/>
    <w:rsid w:val="00834CBE"/>
    <w:rsid w:val="00834FA0"/>
    <w:rsid w:val="0084122C"/>
    <w:rsid w:val="00852C6D"/>
    <w:rsid w:val="008547E9"/>
    <w:rsid w:val="00855652"/>
    <w:rsid w:val="00867DE4"/>
    <w:rsid w:val="00873337"/>
    <w:rsid w:val="00875BA2"/>
    <w:rsid w:val="008817B4"/>
    <w:rsid w:val="00894D00"/>
    <w:rsid w:val="008A1839"/>
    <w:rsid w:val="008A22C7"/>
    <w:rsid w:val="008C78BE"/>
    <w:rsid w:val="008D4A56"/>
    <w:rsid w:val="008D68A4"/>
    <w:rsid w:val="008E68E6"/>
    <w:rsid w:val="008F00A0"/>
    <w:rsid w:val="008F1FB8"/>
    <w:rsid w:val="008F26FC"/>
    <w:rsid w:val="00911E18"/>
    <w:rsid w:val="00916DF6"/>
    <w:rsid w:val="00923BF7"/>
    <w:rsid w:val="0092771A"/>
    <w:rsid w:val="00932B38"/>
    <w:rsid w:val="009330BE"/>
    <w:rsid w:val="00934755"/>
    <w:rsid w:val="00940D50"/>
    <w:rsid w:val="00953427"/>
    <w:rsid w:val="00953547"/>
    <w:rsid w:val="0096115F"/>
    <w:rsid w:val="00962596"/>
    <w:rsid w:val="00973BB0"/>
    <w:rsid w:val="009846EF"/>
    <w:rsid w:val="00986B7E"/>
    <w:rsid w:val="0099039A"/>
    <w:rsid w:val="0099061B"/>
    <w:rsid w:val="009922C9"/>
    <w:rsid w:val="009B4176"/>
    <w:rsid w:val="009B5DE7"/>
    <w:rsid w:val="009C0D2F"/>
    <w:rsid w:val="009C2625"/>
    <w:rsid w:val="009C2C42"/>
    <w:rsid w:val="009C4739"/>
    <w:rsid w:val="009C5337"/>
    <w:rsid w:val="009D4F04"/>
    <w:rsid w:val="009D755A"/>
    <w:rsid w:val="009E4753"/>
    <w:rsid w:val="009F0CDB"/>
    <w:rsid w:val="009F2840"/>
    <w:rsid w:val="009F39D2"/>
    <w:rsid w:val="009F655D"/>
    <w:rsid w:val="00A05648"/>
    <w:rsid w:val="00A1428F"/>
    <w:rsid w:val="00A2219E"/>
    <w:rsid w:val="00A251E8"/>
    <w:rsid w:val="00A352FD"/>
    <w:rsid w:val="00A4252A"/>
    <w:rsid w:val="00A441B5"/>
    <w:rsid w:val="00A5271E"/>
    <w:rsid w:val="00A61962"/>
    <w:rsid w:val="00A70720"/>
    <w:rsid w:val="00A72041"/>
    <w:rsid w:val="00A75B6C"/>
    <w:rsid w:val="00A80C69"/>
    <w:rsid w:val="00A83C6E"/>
    <w:rsid w:val="00A8681D"/>
    <w:rsid w:val="00A87CAB"/>
    <w:rsid w:val="00A87D0F"/>
    <w:rsid w:val="00A926A9"/>
    <w:rsid w:val="00AB5211"/>
    <w:rsid w:val="00AD1496"/>
    <w:rsid w:val="00AE4C09"/>
    <w:rsid w:val="00AE5E9C"/>
    <w:rsid w:val="00AF08A6"/>
    <w:rsid w:val="00B03632"/>
    <w:rsid w:val="00B108D9"/>
    <w:rsid w:val="00B15FBB"/>
    <w:rsid w:val="00B23C29"/>
    <w:rsid w:val="00B249C9"/>
    <w:rsid w:val="00B315AE"/>
    <w:rsid w:val="00B41D0C"/>
    <w:rsid w:val="00B4437F"/>
    <w:rsid w:val="00B44DEA"/>
    <w:rsid w:val="00B45AD1"/>
    <w:rsid w:val="00B46D17"/>
    <w:rsid w:val="00B52356"/>
    <w:rsid w:val="00B84981"/>
    <w:rsid w:val="00B871D2"/>
    <w:rsid w:val="00B938E0"/>
    <w:rsid w:val="00B96C11"/>
    <w:rsid w:val="00BB4CB6"/>
    <w:rsid w:val="00BB6790"/>
    <w:rsid w:val="00BC13C9"/>
    <w:rsid w:val="00BE055C"/>
    <w:rsid w:val="00BE1D14"/>
    <w:rsid w:val="00BE6251"/>
    <w:rsid w:val="00C01908"/>
    <w:rsid w:val="00C02102"/>
    <w:rsid w:val="00C03AAE"/>
    <w:rsid w:val="00C13459"/>
    <w:rsid w:val="00C17E8B"/>
    <w:rsid w:val="00C26936"/>
    <w:rsid w:val="00C30E4F"/>
    <w:rsid w:val="00C345F2"/>
    <w:rsid w:val="00C40657"/>
    <w:rsid w:val="00C465F4"/>
    <w:rsid w:val="00C478F7"/>
    <w:rsid w:val="00C5181E"/>
    <w:rsid w:val="00C5620F"/>
    <w:rsid w:val="00C706DD"/>
    <w:rsid w:val="00C9463D"/>
    <w:rsid w:val="00C94F75"/>
    <w:rsid w:val="00CA56BC"/>
    <w:rsid w:val="00CB216B"/>
    <w:rsid w:val="00CB252B"/>
    <w:rsid w:val="00CB3067"/>
    <w:rsid w:val="00CC01C9"/>
    <w:rsid w:val="00CC5340"/>
    <w:rsid w:val="00CC70BB"/>
    <w:rsid w:val="00CD06EF"/>
    <w:rsid w:val="00CE69AF"/>
    <w:rsid w:val="00CF335C"/>
    <w:rsid w:val="00CF76B6"/>
    <w:rsid w:val="00D06DCD"/>
    <w:rsid w:val="00D13303"/>
    <w:rsid w:val="00D13B13"/>
    <w:rsid w:val="00D179AF"/>
    <w:rsid w:val="00D321B9"/>
    <w:rsid w:val="00D501E0"/>
    <w:rsid w:val="00D50C10"/>
    <w:rsid w:val="00D52101"/>
    <w:rsid w:val="00D5222F"/>
    <w:rsid w:val="00D54023"/>
    <w:rsid w:val="00D55F41"/>
    <w:rsid w:val="00D643BA"/>
    <w:rsid w:val="00D65D7A"/>
    <w:rsid w:val="00D70C85"/>
    <w:rsid w:val="00D72056"/>
    <w:rsid w:val="00D7676E"/>
    <w:rsid w:val="00D966D8"/>
    <w:rsid w:val="00D97F02"/>
    <w:rsid w:val="00DA0B67"/>
    <w:rsid w:val="00DA15DB"/>
    <w:rsid w:val="00DA59E1"/>
    <w:rsid w:val="00DB43AB"/>
    <w:rsid w:val="00DB4FB3"/>
    <w:rsid w:val="00DD1788"/>
    <w:rsid w:val="00DD197D"/>
    <w:rsid w:val="00DD33D7"/>
    <w:rsid w:val="00DE3987"/>
    <w:rsid w:val="00E11B6C"/>
    <w:rsid w:val="00E17929"/>
    <w:rsid w:val="00E17C81"/>
    <w:rsid w:val="00E31183"/>
    <w:rsid w:val="00E330FE"/>
    <w:rsid w:val="00E40451"/>
    <w:rsid w:val="00E43B5C"/>
    <w:rsid w:val="00E440FE"/>
    <w:rsid w:val="00E45D95"/>
    <w:rsid w:val="00E50EA8"/>
    <w:rsid w:val="00E5242D"/>
    <w:rsid w:val="00E57223"/>
    <w:rsid w:val="00E66962"/>
    <w:rsid w:val="00E8078F"/>
    <w:rsid w:val="00E83158"/>
    <w:rsid w:val="00E84C72"/>
    <w:rsid w:val="00E862FE"/>
    <w:rsid w:val="00E9313F"/>
    <w:rsid w:val="00E93A76"/>
    <w:rsid w:val="00EA0E24"/>
    <w:rsid w:val="00EA2040"/>
    <w:rsid w:val="00EB0365"/>
    <w:rsid w:val="00EB0EDB"/>
    <w:rsid w:val="00ED06A8"/>
    <w:rsid w:val="00ED0ED8"/>
    <w:rsid w:val="00ED3A90"/>
    <w:rsid w:val="00ED3CE7"/>
    <w:rsid w:val="00ED49B5"/>
    <w:rsid w:val="00EF6FCB"/>
    <w:rsid w:val="00F034AC"/>
    <w:rsid w:val="00F068B9"/>
    <w:rsid w:val="00F068DC"/>
    <w:rsid w:val="00F070D8"/>
    <w:rsid w:val="00F07C55"/>
    <w:rsid w:val="00F168CF"/>
    <w:rsid w:val="00F21E98"/>
    <w:rsid w:val="00F223DF"/>
    <w:rsid w:val="00F26CFE"/>
    <w:rsid w:val="00F31270"/>
    <w:rsid w:val="00F32566"/>
    <w:rsid w:val="00F4255D"/>
    <w:rsid w:val="00F428C2"/>
    <w:rsid w:val="00F43196"/>
    <w:rsid w:val="00F4329D"/>
    <w:rsid w:val="00F642D7"/>
    <w:rsid w:val="00F66D56"/>
    <w:rsid w:val="00F66F6E"/>
    <w:rsid w:val="00F67AA4"/>
    <w:rsid w:val="00F71E65"/>
    <w:rsid w:val="00F73C89"/>
    <w:rsid w:val="00FD098A"/>
    <w:rsid w:val="00FD42DE"/>
    <w:rsid w:val="00FD499F"/>
    <w:rsid w:val="00FD7025"/>
    <w:rsid w:val="00FE5DF3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D088"/>
  <w15:chartTrackingRefBased/>
  <w15:docId w15:val="{298DE3F3-E5A1-43B5-B96B-4BA4D95E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FA0"/>
    <w:rPr>
      <w:rFonts w:ascii="Calibri" w:eastAsia="Times New Roman" w:hAnsi="Calibri" w:cs="Times New Roman"/>
      <w:lang w:val="ru-RU" w:eastAsia="ru-RU"/>
    </w:rPr>
  </w:style>
  <w:style w:type="paragraph" w:styleId="3">
    <w:name w:val="heading 3"/>
    <w:basedOn w:val="a"/>
    <w:link w:val="30"/>
    <w:uiPriority w:val="9"/>
    <w:qFormat/>
    <w:rsid w:val="002E261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веб)1,Обычный (Web),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1 Зн"/>
    <w:basedOn w:val="a"/>
    <w:link w:val="a4"/>
    <w:uiPriority w:val="99"/>
    <w:unhideWhenUsed/>
    <w:qFormat/>
    <w:rsid w:val="00834F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Обычный (веб) Знак"/>
    <w:aliases w:val="Обычный (веб)1 Знак,Обычный (Web) Знак,Знак4 Знак1,Знак4 Знак Знак Знак,Знак4 Знак Знак1,Обычный (Web)1 Знак,Обычный (веб) Знак1 Знак,Обычный (веб) Знак Знак1 Знак,Знак Знак1 Знак Знак1,Обычный (веб) Знак Знак Знак Знак1"/>
    <w:link w:val="a3"/>
    <w:uiPriority w:val="99"/>
    <w:locked/>
    <w:rsid w:val="00834F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qFormat/>
    <w:rsid w:val="00834FA0"/>
    <w:pPr>
      <w:spacing w:after="200" w:line="276" w:lineRule="auto"/>
      <w:ind w:left="720"/>
      <w:contextualSpacing/>
    </w:pPr>
    <w:rPr>
      <w:rFonts w:eastAsia="Calibri"/>
      <w:lang w:eastAsia="zh-CN"/>
    </w:rPr>
  </w:style>
  <w:style w:type="paragraph" w:styleId="a6">
    <w:name w:val="header"/>
    <w:basedOn w:val="a"/>
    <w:link w:val="a7"/>
    <w:uiPriority w:val="99"/>
    <w:unhideWhenUsed/>
    <w:rsid w:val="007B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6FB"/>
    <w:rPr>
      <w:rFonts w:ascii="Calibri" w:eastAsia="Times New Roman" w:hAnsi="Calibri" w:cs="Times New Roman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7B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6FB"/>
    <w:rPr>
      <w:rFonts w:ascii="Calibri" w:eastAsia="Times New Roman" w:hAnsi="Calibri" w:cs="Times New Roman"/>
      <w:lang w:val="ru-RU" w:eastAsia="ru-RU"/>
    </w:rPr>
  </w:style>
  <w:style w:type="character" w:customStyle="1" w:styleId="s0">
    <w:name w:val="s0"/>
    <w:basedOn w:val="a0"/>
    <w:rsid w:val="00F67AA4"/>
  </w:style>
  <w:style w:type="character" w:styleId="aa">
    <w:name w:val="Hyperlink"/>
    <w:basedOn w:val="a0"/>
    <w:uiPriority w:val="99"/>
    <w:semiHidden/>
    <w:unhideWhenUsed/>
    <w:rsid w:val="00F67AA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31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15AE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E261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d">
    <w:name w:val="Table Grid"/>
    <w:basedOn w:val="a1"/>
    <w:uiPriority w:val="59"/>
    <w:rsid w:val="008200EF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"/>
    <w:link w:val="af"/>
    <w:rsid w:val="008200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">
    <w:name w:val="Основной текст Знак"/>
    <w:basedOn w:val="a0"/>
    <w:link w:val="ae"/>
    <w:rsid w:val="008200EF"/>
    <w:rPr>
      <w:rFonts w:ascii="Helvetica Neue" w:eastAsia="Arial Unicode MS" w:hAnsi="Helvetica Neue" w:cs="Arial Unicode MS"/>
      <w:color w:val="000000"/>
      <w:bdr w:val="nil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A83D9-5AB6-4AB4-BF76-8522F49F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sarsembayev erlan</dc:creator>
  <cp:keywords/>
  <dc:description/>
  <cp:lastModifiedBy>Hewlett-Packard Company</cp:lastModifiedBy>
  <cp:revision>25</cp:revision>
  <cp:lastPrinted>2023-04-08T09:18:00Z</cp:lastPrinted>
  <dcterms:created xsi:type="dcterms:W3CDTF">2023-04-08T02:39:00Z</dcterms:created>
  <dcterms:modified xsi:type="dcterms:W3CDTF">2023-04-08T13:01:00Z</dcterms:modified>
</cp:coreProperties>
</file>