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32"/>
        </w:rPr>
        <w:t>RoStar H5 · 充值宝箱 + 充值月榜（/recharge-chest-reward）</w:t>
      </w:r>
    </w:p>
    <w:p>
      <w:r>
        <w:rPr>
          <w:color w:val="6D6D6D"/>
          <w:sz w:val="18"/>
        </w:rPr>
        <w:t>v1.1 · 2026-10-16 · 依据：线框原型 v3.4</w:t>
      </w:r>
    </w:p>
    <w:p>
      <w:pPr>
        <w:pStyle w:val="1"/>
      </w:pPr>
      <w:r>
        <w:t>一、文档说明</w:t>
      </w:r>
    </w:p>
    <w:p>
      <w:pPr>
        <w:pStyle w:val="a0"/>
      </w:pPr>
      <w:r>
        <w:rPr>
          <w:b/>
        </w:rPr>
        <w:t>用途：</w:t>
      </w:r>
      <w:r>
        <w:rPr>
          <w:b w:val="0"/>
        </w:rPr>
        <w:t>开发人员据此实现，测试人员据此编写用例与验收；每条需求均可独立验证。</w:t>
      </w:r>
    </w:p>
    <w:p>
      <w:pPr>
        <w:pStyle w:val="a0"/>
      </w:pPr>
      <w:r>
        <w:rPr>
          <w:b/>
        </w:rPr>
        <w:t>依据：</w:t>
      </w:r>
      <w:r>
        <w:rPr>
          <w:b w:val="0"/>
        </w:rPr>
        <w:t>线框原型 v3.4（万圣节充值活动-线框图-v2.0.html）。原型中的交互、状态、跳转与本文档一致；两者不一致时以本文档为准。</w:t>
      </w:r>
    </w:p>
    <w:p>
      <w:pPr>
        <w:pStyle w:val="a0"/>
      </w:pPr>
      <w:r>
        <w:rPr>
          <w:b/>
        </w:rPr>
        <w:t>本文档不包含：</w:t>
      </w:r>
      <w:r>
        <w:rPr>
          <w:b w:val="0"/>
        </w:rPr>
        <w:t>具体尺寸、间距、色值、字体、圆角、素材、动效与排版细节 —— 这些由设计交付，本文档不做规定。</w:t>
      </w:r>
      <w:r>
        <w:rPr>
          <w:b/>
        </w:rPr>
        <w:t>视觉以设计稿为准，功能行为以本文档为准。</w:t>
      </w:r>
    </w:p>
    <w:p>
      <w:pPr>
        <w:pStyle w:val="a0"/>
      </w:pPr>
      <w:r>
        <w:rPr>
          <w:b/>
        </w:rPr>
        <w:t>原型自带的辅助功能</w:t>
      </w:r>
      <w:r>
        <w:rPr>
          <w:b w:val="0"/>
        </w:rPr>
        <w:t>（双击改文案、标注编辑、导出 JSON、状态切换面板）是线框图工具能力，</w:t>
      </w:r>
      <w:r>
        <w:rPr>
          <w:b/>
        </w:rPr>
        <w:t>不是产品需求</w:t>
      </w:r>
      <w:r>
        <w:rPr>
          <w:b w:val="0"/>
        </w:rPr>
        <w:t>，开发无需实现。</w:t>
      </w:r>
    </w:p>
    <w:p>
      <w:pPr>
        <w:pStyle w:val="a0"/>
      </w:pPr>
      <w:r>
        <w:rPr>
          <w:b/>
        </w:rPr>
        <w:t>与线上的关系：</w:t>
      </w:r>
      <w:r>
        <w:rPr>
          <w:b w:val="0"/>
        </w:rPr>
        <w:t>接口、字段、鉴权方式、玩法规则</w:t>
      </w:r>
      <w:r>
        <w:rPr>
          <w:b/>
        </w:rPr>
        <w:t>全部沿用线上现状</w:t>
      </w:r>
      <w:r>
        <w:rPr>
          <w:b w:val="0"/>
        </w:rPr>
        <w:t>。</w:t>
      </w:r>
      <w:r>
        <w:rPr>
          <w:b/>
        </w:rPr>
        <w:t>唯一例外是奖励内容整体重置</w:t>
      </w:r>
      <w:r>
        <w:rPr>
          <w:b w:val="0"/>
        </w:rPr>
        <w:t>（见 2.3）—— 该项由后端配置，前端只负责按接口正确渲染。</w:t>
      </w:r>
    </w:p>
    <w:p>
      <w:pPr>
        <w:pStyle w:val="1"/>
      </w:pPr>
      <w:r>
        <w:t>二、范围</w:t>
      </w:r>
    </w:p>
    <w:p>
      <w:pPr>
        <w:pStyle w:val="a0"/>
      </w:pPr>
      <w:r>
        <w:rPr>
          <w:b/>
        </w:rPr>
        <w:t>本期做：</w:t>
      </w:r>
      <w:r>
        <w:rPr>
          <w:b w:val="0"/>
        </w:rPr>
        <w:t>视觉换皮（万圣节主题）；第三节的状态与流程；第四节的各项功能行为；en / ar 双语文案。</w:t>
      </w:r>
    </w:p>
    <w:p>
      <w:pPr>
        <w:pStyle w:val="a0"/>
      </w:pPr>
      <w:r>
        <w:rPr>
          <w:b/>
        </w:rPr>
        <w:t>本期不做：</w:t>
      </w:r>
      <w:r>
        <w:rPr>
          <w:b w:val="0"/>
        </w:rPr>
        <w:t>不改任何后端接口 / 字段 / 鉴权；不新增玩法；不改发奖与结算逻辑；不做日榜 / 周榜（现版有相关常量与样式但模板从未渲染，属死代码，本期一并清理，不作为需求）。</w:t>
      </w:r>
    </w:p>
    <w:p>
      <w:pPr>
        <w:pStyle w:val="21"/>
      </w:pPr>
      <w:r>
        <w:t>2.3 奖励内容重置（2026-10-16 产品确认）</w:t>
      </w:r>
    </w:p>
    <w:p>
      <w:pPr>
        <w:pStyle w:val="a0"/>
      </w:pPr>
      <w:r>
        <w:rPr>
          <w:b/>
        </w:rPr>
        <w:t>本活动不再发放任何百分比奖励。</w:t>
      </w:r>
      <w:r>
        <w:rPr>
          <w:b w:val="0"/>
        </w:rPr>
        <w:t>原「TOP1 = 总充值额 7% 钻石、TOP2 = 3%」作废，宝箱原发的钻石一并取消；两线全部改为道具奖励。</w:t>
      </w:r>
    </w:p>
    <w:p>
      <w:pPr>
        <w:pStyle w:val="a0"/>
      </w:pPr>
      <w:r>
        <w:rPr>
          <w:b/>
        </w:rPr>
        <w:t>数据来源：</w:t>
      </w:r>
      <w:r>
        <w:rPr>
          <w:b w:val="0"/>
        </w:rPr>
        <w:t>奖励项由后端配置下发，前端不写死。本节列出的内容用于开发自测与验收核对。</w:t>
      </w:r>
    </w:p>
    <w:p>
      <w:pPr>
        <w:spacing w:after="60"/>
      </w:pPr>
      <w:r>
        <w:rPr>
          <w:b/>
          <w:sz w:val="19"/>
        </w:rPr>
        <w:t>宝箱线（每档固定 4 项）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1021"/>
        <w:gridCol w:w="1701"/>
        <w:gridCol w:w="1361"/>
        <w:gridCol w:w="2608"/>
        <w:gridCol w:w="2722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档位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头像框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坐骑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勋章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VIP 等级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有（无动效）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有（无动效）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VIP9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sz w:val="18"/>
        </w:rPr>
        <w:t>⚠️ VIP 等级序列为 4 / 5 / 7 / 8 / 9，</w:t>
      </w:r>
      <w:r>
        <w:rPr>
          <w:b/>
          <w:sz w:val="18"/>
        </w:rPr>
        <w:t>没有 VIP6</w:t>
      </w:r>
      <w:r>
        <w:rPr>
          <w:b w:val="0"/>
          <w:sz w:val="18"/>
        </w:rPr>
        <w:t xml:space="preserve"> —— 以配置为准，按原样展示，不要"补齐"。</w:t>
      </w:r>
    </w:p>
    <w:p>
      <w:pPr>
        <w:spacing w:after="60"/>
      </w:pPr>
      <w:r>
        <w:rPr>
          <w:b/>
          <w:sz w:val="19"/>
        </w:rPr>
        <w:t>榜单线（按名次发，道具奖励）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907"/>
        <w:gridCol w:w="6917"/>
        <w:gridCol w:w="1588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名次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奖励项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项数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TOP1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启屏 + 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TOP2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TOP3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sz w:val="18"/>
        </w:rPr>
        <w:t>★ 只有 TOP1 有「启屏」</w:t>
      </w:r>
      <w:r>
        <w:rPr>
          <w:b w:val="0"/>
          <w:sz w:val="18"/>
        </w:rPr>
        <w:t>；TOP2 与 TOP3 的奖励逐项相同。奖励项总数与内容必须与本节一致。</w:t>
      </w:r>
    </w:p>
    <w:p>
      <w:pPr>
        <w:pStyle w:val="21"/>
      </w:pPr>
      <w:r>
        <w:t>2.4 已确认不改（沿用线上现状）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608"/>
        <w:gridCol w:w="6804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活动周期与结算时刻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沿用现状（见 4.4 倒计时的目标时刻口径）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发奖与追回逻辑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沿用现状，本期不新增表现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参与资格与计入口径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 —— ⚠️ 细则见 4.14（本版新增），界面文案见 7.3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接口与鉴权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沿用现状，不改任何字段与请求方式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字体如何落地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由设计负责，本文档与原型均不规定；开发按设计稿实现</w:t>
            </w:r>
          </w:p>
        </w:tc>
      </w:tr>
    </w:tbl>
    <w:p>
      <w:pPr>
        <w:spacing w:after="40"/>
      </w:pPr>
    </w:p>
    <w:p>
      <w:pPr>
        <w:pStyle w:val="1"/>
      </w:pPr>
      <w:r>
        <w:t>三、页面结构与状态清单</w:t>
      </w:r>
    </w:p>
    <w:p>
      <w:r>
        <w:rPr>
          <w:b w:val="0"/>
        </w:rPr>
        <w:t xml:space="preserve">页面 = 首屏 Hero + 正文（两个 Tab）+ 三个覆盖层（排名奖励弹窗 / 规则页 / 充值页）。共 </w:t>
      </w:r>
      <w:r>
        <w:rPr>
          <w:b/>
        </w:rPr>
        <w:t>9 个状态</w:t>
      </w:r>
      <w:r>
        <w:rPr>
          <w:b w:val="0"/>
        </w:rPr>
        <w:t>；Hero 与正文同处一个滚动容器，Tab 在正文内吸顶常驻。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041"/>
        <w:gridCol w:w="2608"/>
        <w:gridCol w:w="4763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进入方式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8"/>
              </w:rPr>
              <w:t>该状态可见的内容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S1 首屏 Hero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默认状态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全屏头图（标题 + 规则入口 + TOP1 展示卡 + 结算倒计时）；正文需下滑才能看到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S2 宝箱 Tab · 进行中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下滑进正文（默认）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Tab（宝箱选中）+ 进度卡 + 宝箱轮播 + 奖励面板 + 吸底 CTA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S3 宝箱 Tab · 未解锁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未达任何档门槛时进入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同 S2，但宝箱为未点亮态、奖励面板为锁定态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S4 宝箱 Tab · 全解锁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累计充值达最高档门槛后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同 S2，全部宝箱点亮、CTA 文案变为「去冲榜」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S5 榜单 Tab · 有数据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 Tab「Ranking」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榜单头 + 领奖台 TOP1~3 + 榜单列表（第 4 名起）+ 吸底「我的排名」条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S6 榜单 Tab · 空数据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榜单接口返回空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空态提示；不出现空白错位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点榜单头内「Ranking Rewards」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弹窗：TOP1 / TOP2 / TOP3 三行奖励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S8 规则页 · 宝箱规则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点首屏「Rules」→ 默认页签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规则页（宝箱规则 6 条）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S9 规则页 · 榜单规则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在规则页点「Ranking Rules」页签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规则页（榜单规则 5 条）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常驻说明：</w:t>
      </w:r>
      <w:r>
        <w:rPr>
          <w:b w:val="0"/>
          <w:sz w:val="18"/>
        </w:rPr>
        <w:t>Tab 与首屏 Hero 在 S2~S6 均存在；S7 / S8 / S9 为覆盖层，覆盖时底层状态不变，关闭后回到打开它的状态。</w:t>
      </w:r>
    </w:p>
    <w:p>
      <w:pPr>
        <w:pStyle w:val="1"/>
      </w:pPr>
      <w:r>
        <w:t>四、功能需求</w:t>
      </w:r>
    </w:p>
    <w:p>
      <w:pPr>
        <w:pStyle w:val="21"/>
      </w:pPr>
      <w:r>
        <w:t>4.1 首屏 Hero 与进入正文</w:t>
      </w:r>
    </w:p>
    <w:p>
      <w:pPr>
        <w:pStyle w:val="a0"/>
      </w:pPr>
      <w:r>
        <w:t>进入页面时头图占据整个可视区域，正文需要向下滑动才能看到。</w:t>
      </w:r>
    </w:p>
    <w:p>
      <w:pPr>
        <w:pStyle w:val="a0"/>
      </w:pPr>
      <w:r>
        <w:rPr>
          <w:b w:val="0"/>
        </w:rPr>
        <w:t>头图内有三个可交互 / 展示元素：规则入口按钮、TOP1 展示卡、结算倒计时。</w:t>
      </w:r>
    </w:p>
    <w:p>
      <w:pPr>
        <w:pStyle w:val="a0"/>
      </w:pPr>
      <w:r>
        <w:rPr>
          <w:b/>
        </w:rPr>
        <w:t>头图资源自带（已做）动画，</w:t>
      </w:r>
      <w:r>
        <w:rPr>
          <w:b w:val="0"/>
        </w:rPr>
        <w:t>本期不再另做开屏动画，开发不新增开屏流程。</w:t>
      </w:r>
    </w:p>
    <w:p>
      <w:pPr>
        <w:pStyle w:val="a0"/>
      </w:pPr>
      <w:r>
        <w:rPr>
          <w:b/>
        </w:rPr>
        <w:t>首屏底部不放任何下滑提示</w:t>
      </w:r>
      <w:r>
        <w:rPr>
          <w:b w:val="0"/>
        </w:rPr>
        <w:t>，仅保留版权行。</w:t>
      </w:r>
    </w:p>
    <w:p>
      <w:pPr>
        <w:pStyle w:val="21"/>
      </w:pPr>
      <w:r>
        <w:t>4.2 规则入口与规则页（S8 / S9）</w:t>
      </w:r>
    </w:p>
    <w:p>
      <w:pPr>
        <w:pStyle w:val="a0"/>
      </w:pPr>
      <w:r>
        <w:t>点首屏的「Rules」按钮 → 打开规则页（覆盖层），默认停在「宝箱规则」页签。</w:t>
      </w:r>
    </w:p>
    <w:p>
      <w:pPr>
        <w:pStyle w:val="a0"/>
      </w:pPr>
      <w:r>
        <w:t>规则页内两个页签互斥：「宝箱规则」（6 条）/「榜单规则」（5 条），正文直接展开、不折叠。</w:t>
      </w:r>
    </w:p>
    <w:p>
      <w:pPr>
        <w:pStyle w:val="a0"/>
      </w:pPr>
      <w:r>
        <w:rPr>
          <w:b w:val="0"/>
        </w:rPr>
        <w:t>页内「×」按钮或点击弹窗外遮罩 → 关闭规则页，</w:t>
      </w:r>
      <w:r>
        <w:rPr>
          <w:b/>
        </w:rPr>
        <w:t>回到打开它时的状态</w:t>
      </w:r>
      <w:r>
        <w:rPr>
          <w:b w:val="0"/>
        </w:rPr>
        <w:t>。</w:t>
      </w:r>
    </w:p>
    <w:p>
      <w:pPr>
        <w:pStyle w:val="a0"/>
      </w:pPr>
      <w:r>
        <w:rPr>
          <w:b/>
        </w:rPr>
        <w:t>规则文案必须与 7.3 逐字一致；</w:t>
      </w:r>
      <w:r>
        <w:rPr>
          <w:b w:val="0"/>
        </w:rPr>
        <w:t>文案来自配置，不由前端硬编码。</w:t>
      </w:r>
    </w:p>
    <w:p>
      <w:pPr>
        <w:pStyle w:val="21"/>
      </w:pPr>
      <w:r>
        <w:t>4.3 Tab 切换</w:t>
      </w:r>
    </w:p>
    <w:p>
      <w:pPr>
        <w:pStyle w:val="a0"/>
      </w:pPr>
      <w:r>
        <w:t>两个 Tab 互斥选中：Chests → 显示宝箱内容；Ranking → 显示榜单内容。</w:t>
      </w:r>
    </w:p>
    <w:p>
      <w:pPr>
        <w:pStyle w:val="a0"/>
      </w:pPr>
      <w:r>
        <w:t>切换后 Tab 选中态与页面内容同步变化（见第三节）。</w:t>
      </w:r>
    </w:p>
    <w:p>
      <w:pPr>
        <w:pStyle w:val="a0"/>
      </w:pPr>
      <w:r>
        <w:rPr>
          <w:b w:val="0"/>
        </w:rPr>
        <w:t>吸底条随 Tab 变化：宝箱 Tab 显示吸底 CTA（4.8），</w:t>
      </w:r>
      <w:r>
        <w:rPr>
          <w:b/>
        </w:rPr>
        <w:t>榜单 Tab 显示吸底「我的排名」条（4.11），两者不同时出现。</w:t>
      </w:r>
    </w:p>
    <w:p>
      <w:pPr>
        <w:pStyle w:val="a0"/>
      </w:pPr>
      <w:r>
        <w:t>从榜单 Tab 切回宝箱 Tab 时，宝箱轮播的选中档与进度需按当前充值额重新计算并渲染。</w:t>
      </w:r>
    </w:p>
    <w:p>
      <w:pPr>
        <w:pStyle w:val="21"/>
      </w:pPr>
      <w:r>
        <w:t>4.4 结算倒计时</w:t>
      </w:r>
    </w:p>
    <w:p>
      <w:pPr>
        <w:pStyle w:val="a0"/>
      </w:pPr>
      <w:r>
        <w:t>展示「天 / 时 / 分 / 秒」四段，每秒递减；归零后停在 0，不出现负数。</w:t>
      </w:r>
    </w:p>
    <w:p>
      <w:pPr>
        <w:pStyle w:val="a0"/>
      </w:pPr>
      <w:r>
        <w:rPr>
          <w:b/>
        </w:rPr>
        <w:t>时间基准以沙特时间为准：</w:t>
      </w:r>
      <w:r>
        <w:rPr>
          <w:b w:val="0"/>
        </w:rPr>
        <w:t>目标时刻 = 当月最后一天 19:00 沙特时间（= 16:00 UTC）。</w:t>
      </w:r>
    </w:p>
    <w:p>
      <w:pPr>
        <w:pStyle w:val="a0"/>
      </w:pPr>
      <w:r>
        <w:rPr>
          <w:b/>
        </w:rPr>
        <w:t>必须在倒计时下方给出时区标注</w:t>
      </w:r>
      <w:r>
        <w:rPr>
          <w:b w:val="0"/>
        </w:rPr>
        <w:t>（「Saudi time (GMT+3)」/「بتوقيت السعودية (GMT+3)」），避免用户对不上"月末"的理解。</w:t>
      </w:r>
    </w:p>
    <w:p>
      <w:pPr>
        <w:pStyle w:val="a0"/>
      </w:pPr>
      <w:r>
        <w:rPr>
          <w:b w:val="0"/>
        </w:rPr>
        <w:t>时间基准应使用接口返回的服务器时间校准，</w:t>
      </w:r>
      <w:r>
        <w:rPr>
          <w:b/>
        </w:rPr>
        <w:t>不得直接使用本机时间</w:t>
      </w:r>
      <w:r>
        <w:rPr>
          <w:b w:val="0"/>
        </w:rPr>
        <w:t>。</w:t>
      </w:r>
    </w:p>
    <w:p>
      <w:pPr>
        <w:pStyle w:val="a0"/>
      </w:pPr>
      <w:r>
        <w:t>距离结束不足 24 小时时进入强调态（具体视觉由设计定）。</w:t>
      </w:r>
    </w:p>
    <w:p>
      <w:pPr>
        <w:pStyle w:val="a0"/>
      </w:pPr>
      <w:r>
        <w:rPr>
          <w:b/>
        </w:rPr>
        <w:t>榜单头内不再重复放置倒计时</w:t>
      </w:r>
      <w:r>
        <w:rPr>
          <w:b w:val="0"/>
        </w:rPr>
        <w:t>（首屏已有，重复会出现两处数字不一致）。</w:t>
      </w:r>
    </w:p>
    <w:p>
      <w:pPr>
        <w:pStyle w:val="21"/>
      </w:pPr>
      <w:r>
        <w:t>4.5 进度卡</w:t>
      </w:r>
    </w:p>
    <w:p>
      <w:pPr>
        <w:pStyle w:val="a0"/>
      </w:pPr>
      <w:r>
        <w:t>展示当前充值额、当前档门槛、以及两者差额；三者由同一份状态派生，不得各算各的。</w:t>
      </w:r>
    </w:p>
    <w:p>
      <w:pPr>
        <w:pStyle w:val="a0"/>
      </w:pPr>
      <w:r>
        <w:rPr>
          <w:b w:val="0"/>
        </w:rPr>
        <w:t>差额文案「还差 $X 解锁 LVn」在进度卡与吸底 CTA 两处同时常驻，</w:t>
      </w:r>
      <w:r>
        <w:rPr>
          <w:b/>
        </w:rPr>
        <w:t>两处数值必须一致</w:t>
      </w:r>
      <w:r>
        <w:rPr>
          <w:b w:val="0"/>
        </w:rPr>
        <w:t>。</w:t>
      </w:r>
    </w:p>
    <w:p>
      <w:pPr>
        <w:pStyle w:val="a0"/>
      </w:pPr>
      <w:r>
        <w:t>达到门槛时该档显示为已完成态。</w:t>
      </w:r>
    </w:p>
    <w:p>
      <w:pPr>
        <w:pStyle w:val="a0"/>
      </w:pPr>
      <w:r>
        <w:t>切档或充值后，进度卡、奖励面板、CTA 文案三处同步重建。</w:t>
      </w:r>
    </w:p>
    <w:p>
      <w:pPr>
        <w:pStyle w:val="21"/>
      </w:pPr>
      <w:r>
        <w:t>4.6 宝箱轮播</w:t>
      </w:r>
    </w:p>
    <w:p>
      <w:pPr>
        <w:pStyle w:val="a0"/>
      </w:pPr>
      <w:r>
        <w:t>5 个档位横向排列，可左右滑动；滑动停稳后停在中央的档位即被选中（无需点击）。</w:t>
      </w:r>
    </w:p>
    <w:p>
      <w:pPr>
        <w:pStyle w:val="a0"/>
      </w:pPr>
      <w:r>
        <w:rPr>
          <w:b/>
        </w:rPr>
        <w:t>选中的宝箱必须停在中央</w:t>
      </w:r>
      <w:r>
        <w:rPr>
          <w:b w:val="0"/>
        </w:rPr>
        <w:t>，左右相邻档对称分布。</w:t>
      </w:r>
    </w:p>
    <w:p>
      <w:pPr>
        <w:pStyle w:val="a0"/>
      </w:pPr>
      <w:r>
        <w:rPr>
          <w:b/>
        </w:rPr>
        <w:t>默认定位：进入页面时自动定位到「最接近的未解锁档」并居中</w:t>
      </w:r>
      <w:r>
        <w:rPr>
          <w:b w:val="0"/>
        </w:rPr>
        <w:t>，无需用户操作。</w:t>
      </w:r>
    </w:p>
    <w:p>
      <w:pPr>
        <w:pStyle w:val="a0"/>
      </w:pPr>
      <w:r>
        <w:rPr>
          <w:b/>
        </w:rPr>
        <w:t>点亮 ≠ 选中：</w:t>
      </w:r>
      <w:r>
        <w:rPr>
          <w:b w:val="0"/>
        </w:rPr>
        <w:t>点亮由「是否达到门槛」决定；选中由「滑动停在哪」决定，两者独立。</w:t>
      </w:r>
    </w:p>
    <w:p>
      <w:pPr>
        <w:pStyle w:val="a0"/>
      </w:pPr>
      <w:r>
        <w:t>达到门槛的档才点亮；未达门槛的档为未点亮态（含被选中的未达门槛档）。</w:t>
      </w:r>
    </w:p>
    <w:p>
      <w:pPr>
        <w:pStyle w:val="a0"/>
      </w:pPr>
      <w:r>
        <w:t>点选或滑停选中某档后，奖励面板、进度卡、CTA 文案同步更新。</w:t>
      </w:r>
    </w:p>
    <w:p>
      <w:pPr>
        <w:pStyle w:val="21"/>
      </w:pPr>
      <w:r>
        <w:t>4.7 宝箱奖励面板</w:t>
      </w:r>
    </w:p>
    <w:p>
      <w:pPr>
        <w:pStyle w:val="a0"/>
      </w:pPr>
      <w:r>
        <w:t>面板随当前选中的档位重建，展示该档的全部奖励项。</w:t>
      </w:r>
    </w:p>
    <w:p>
      <w:pPr>
        <w:pStyle w:val="a0"/>
      </w:pPr>
      <w:r>
        <w:rPr>
          <w:b/>
        </w:rPr>
        <w:t>每档固定 4 项：头像框 / 坐骑 / 勋章 / VIP 等级</w:t>
      </w:r>
      <w:r>
        <w:rPr>
          <w:b w:val="0"/>
        </w:rPr>
        <w:t>（LV1、LV2 的勋章为无动效版）。内容与 2.3 的表格一致。</w:t>
      </w:r>
    </w:p>
    <w:p>
      <w:pPr>
        <w:pStyle w:val="a0"/>
      </w:pPr>
      <w:r>
        <w:rPr>
          <w:b/>
        </w:rPr>
        <w:t>未解锁时奖励一律完整展示：</w:t>
      </w:r>
      <w:r>
        <w:rPr>
          <w:b w:val="0"/>
        </w:rPr>
        <w:t>不加蒙版、不降透明度、不显示中央锁标；锁定状态只由面板上的 Locked / Unlocked 徽标表达。</w:t>
      </w:r>
    </w:p>
    <w:p>
      <w:pPr>
        <w:pStyle w:val="a0"/>
      </w:pPr>
      <w:r>
        <w:rPr>
          <w:b w:val="0"/>
        </w:rPr>
        <w:t>奖励项的排布方式由设计定；</w:t>
      </w:r>
      <w:r>
        <w:rPr>
          <w:b/>
        </w:rPr>
        <w:t>内容、数量与顺序（按 2.3 表格从左到右、从上到下）不得改动。</w:t>
      </w:r>
    </w:p>
    <w:p>
      <w:pPr>
        <w:pStyle w:val="a0"/>
      </w:pPr>
      <w:r>
        <w:t>该档奖励列表为空时，隐藏奖励格区域，保留面板与文案。</w:t>
      </w:r>
    </w:p>
    <w:p>
      <w:pPr>
        <w:pStyle w:val="21"/>
      </w:pPr>
      <w:r>
        <w:t>4.8 吸底 CTA 与充值页</w:t>
      </w:r>
    </w:p>
    <w:p>
      <w:pPr>
        <w:pStyle w:val="a0"/>
      </w:pPr>
      <w:r>
        <w:t>吸底 CTA 仅在宝箱 Tab 展示。</w:t>
      </w:r>
    </w:p>
    <w:p>
      <w:pPr>
        <w:pStyle w:val="a0"/>
      </w:pPr>
      <w:r>
        <w:rPr>
          <w:b/>
        </w:rPr>
        <w:t>点击 CTA → 从底部拉起「充值页」</w:t>
      </w:r>
      <w:r>
        <w:rPr>
          <w:b w:val="0"/>
        </w:rPr>
        <w:t>（提起式窗口，不是居中弹窗）。</w:t>
      </w:r>
    </w:p>
    <w:p>
      <w:pPr>
        <w:pStyle w:val="a0"/>
      </w:pPr>
      <w:r>
        <w:t>充值页内容：分区标题「Diamond」+ banner 位 + 4 个充值档位行（左＝钻石数量、右＝价格按钮）。</w:t>
      </w:r>
    </w:p>
    <w:p>
      <w:pPr>
        <w:pStyle w:val="a0"/>
      </w:pPr>
      <w:r>
        <w:rPr>
          <w:b/>
        </w:rPr>
        <w:t>当前 4 档：</w:t>
      </w:r>
      <w:r>
        <w:rPr>
          <w:b w:val="0"/>
        </w:rPr>
        <w:t>3000 / $0.99、15000 / $4.99、45000 / $14.99、152500 / $49.99。档位与价格由配置下发，前端按返回渲染。</w:t>
      </w:r>
    </w:p>
    <w:p>
      <w:pPr>
        <w:pStyle w:val="a0"/>
      </w:pPr>
      <w:r>
        <w:t>点价格按钮 → 按该金额发起一笔充值；充值成功后关闭充值页，并按新的充值额刷新进度、宝箱点亮、奖励面板与 CTA。</w:t>
      </w:r>
    </w:p>
    <w:p>
      <w:pPr>
        <w:pStyle w:val="a0"/>
      </w:pPr>
      <w:r>
        <w:t>页内「×」按钮或点击上方遮罩 → 关闭充值页。</w:t>
      </w:r>
    </w:p>
    <w:p>
      <w:pPr>
        <w:pStyle w:val="a0"/>
      </w:pPr>
      <w:r>
        <w:rPr>
          <w:b/>
        </w:rPr>
        <w:t>全部档位解锁后，CTA 文案变为「去冲榜」，点击直接切到榜单 Tab。</w:t>
      </w:r>
    </w:p>
    <w:p>
      <w:r>
        <w:rPr>
          <w:b/>
          <w:sz w:val="18"/>
        </w:rPr>
        <w:t>⚠️ 与旧行为的差异：</w:t>
      </w:r>
      <w:r>
        <w:rPr>
          <w:b w:val="0"/>
          <w:sz w:val="18"/>
        </w:rPr>
        <w:t>现版点 CTA 是「一键补足差额」，本期改为</w:t>
      </w:r>
      <w:r>
        <w:rPr>
          <w:b/>
          <w:sz w:val="18"/>
        </w:rPr>
        <w:t>先打开充值页由用户选档</w:t>
      </w:r>
      <w:r>
        <w:rPr>
          <w:b w:val="0"/>
          <w:sz w:val="18"/>
        </w:rPr>
        <w:t>，这一处交互变化需重点回归。</w:t>
      </w:r>
    </w:p>
    <w:p>
      <w:pPr>
        <w:pStyle w:val="21"/>
      </w:pPr>
      <w:r>
        <w:t>4.9 榜单头与排名奖励弹窗（S7）</w:t>
      </w:r>
    </w:p>
    <w:p>
      <w:pPr>
        <w:pStyle w:val="a0"/>
      </w:pPr>
      <w:r>
        <w:t>榜单头展示标题与榜单口径说明，并在头内提供「Ranking Rewards」入口。</w:t>
      </w:r>
    </w:p>
    <w:p>
      <w:pPr>
        <w:pStyle w:val="a0"/>
      </w:pPr>
      <w:r>
        <w:t>点该入口 → 打开排名奖励弹窗（覆盖层）。</w:t>
      </w:r>
    </w:p>
    <w:p>
      <w:pPr>
        <w:pStyle w:val="a0"/>
      </w:pPr>
      <w:r>
        <w:t>弹窗按名次展示三行：TOP1 / TOP2 / TOP3，每行展示该名次的奖励项。</w:t>
      </w:r>
    </w:p>
    <w:p>
      <w:pPr>
        <w:pStyle w:val="a0"/>
      </w:pPr>
      <w:r>
        <w:rPr>
          <w:b/>
        </w:rPr>
        <w:t>项数固定为 TOP1 = 7 项、TOP2 = 6 项、TOP3 = 6 项</w:t>
      </w:r>
      <w:r>
        <w:rPr>
          <w:b w:val="0"/>
        </w:rPr>
        <w:t>；内容见 2.3。</w:t>
      </w:r>
    </w:p>
    <w:p>
      <w:pPr>
        <w:pStyle w:val="a0"/>
      </w:pPr>
      <w:r>
        <w:t>弹窗「×」按钮或点击遮罩 → 关闭弹窗并回到榜单 Tab。</w:t>
      </w:r>
    </w:p>
    <w:p>
      <w:pPr>
        <w:pStyle w:val="a0"/>
      </w:pPr>
      <w:r>
        <w:rPr>
          <w:b/>
        </w:rPr>
        <w:t>接口返回空时需有明确空态，</w:t>
      </w:r>
      <w:r>
        <w:rPr>
          <w:b w:val="0"/>
        </w:rPr>
        <w:t>不得出现空白弹窗。</w:t>
      </w:r>
    </w:p>
    <w:p>
      <w:pPr>
        <w:pStyle w:val="21"/>
      </w:pPr>
      <w:r>
        <w:t>4.10 领奖台 TOP1~3 与榜单列表（第 4 名起）</w:t>
      </w:r>
    </w:p>
    <w:p>
      <w:pPr>
        <w:pStyle w:val="a0"/>
      </w:pPr>
      <w:r>
        <w:t>领奖台展示第 1~3 名；第 1 名居中，第 2、3 名分列两侧。</w:t>
      </w:r>
    </w:p>
    <w:p>
      <w:pPr>
        <w:pStyle w:val="a0"/>
      </w:pPr>
      <w:r>
        <w:t>每名展示：头像 + 昵称 + 充值额。</w:t>
      </w:r>
    </w:p>
    <w:p>
      <w:pPr>
        <w:pStyle w:val="a0"/>
      </w:pPr>
      <w:r>
        <w:rPr>
          <w:b w:val="0"/>
        </w:rPr>
        <w:t>不足 3 人时，空位渲染占位（</w:t>
      </w:r>
      <w:r>
        <w:rPr>
          <w:b/>
        </w:rPr>
        <w:t>???</w:t>
      </w:r>
      <w:r>
        <w:rPr>
          <w:b w:val="0"/>
        </w:rPr>
        <w:t xml:space="preserve"> + 默认头像 + 0），不隐藏整块。</w:t>
      </w:r>
    </w:p>
    <w:p>
      <w:pPr>
        <w:pStyle w:val="a0"/>
      </w:pPr>
      <w:r>
        <w:t>从第 4 名起逐条展示；每行包含名次、头像、昵称、充值额。</w:t>
      </w:r>
    </w:p>
    <w:p>
      <w:pPr>
        <w:pStyle w:val="a0"/>
      </w:pPr>
      <w:r>
        <w:rPr>
          <w:b w:val="0"/>
        </w:rPr>
        <w:t>无数据时渲染占位行，</w:t>
      </w:r>
      <w:r>
        <w:rPr>
          <w:b/>
        </w:rPr>
        <w:t>榜单区域不得出现空白塌陷</w:t>
      </w:r>
      <w:r>
        <w:rPr>
          <w:b w:val="0"/>
        </w:rPr>
        <w:t>。</w:t>
      </w:r>
    </w:p>
    <w:p>
      <w:pPr>
        <w:pStyle w:val="a0"/>
      </w:pPr>
      <w:r>
        <w:rPr>
          <w:b w:val="0"/>
        </w:rPr>
        <w:t xml:space="preserve">昵称脱敏：保留前 2 位 + </w:t>
      </w:r>
      <w:r>
        <w:rPr>
          <w:b/>
        </w:rPr>
        <w:t>****</w:t>
      </w:r>
      <w:r>
        <w:rPr>
          <w:b w:val="0"/>
        </w:rPr>
        <w:t>（现版有该过滤器但从未接线，本期需接线；如未确认则不脱敏 —— 见 10.2）。</w:t>
      </w:r>
    </w:p>
    <w:p>
      <w:pPr>
        <w:pStyle w:val="a0"/>
      </w:pPr>
      <w:r>
        <w:rPr>
          <w:b/>
        </w:rPr>
        <w:t>吸底条只展示 4 项：</w:t>
      </w:r>
      <w:r>
        <w:rPr>
          <w:b w:val="0"/>
        </w:rPr>
        <w:t xml:space="preserve">用户头像 / 排名 / ID / 已充值金额；未上榜时名次显示 </w:t>
      </w:r>
      <w:r>
        <w:rPr>
          <w:b/>
        </w:rPr>
        <w:t>-</w:t>
      </w:r>
      <w:r>
        <w:rPr>
          <w:b w:val="0"/>
        </w:rPr>
        <w:t>。</w:t>
      </w:r>
    </w:p>
    <w:p>
      <w:pPr>
        <w:pStyle w:val="21"/>
      </w:pPr>
      <w:r>
        <w:t>4.11 吸底「我的排名」条</w:t>
      </w:r>
    </w:p>
    <w:p>
      <w:pPr>
        <w:pStyle w:val="a0"/>
      </w:pPr>
      <w:r>
        <w:rPr>
          <w:b/>
        </w:rPr>
        <w:t>仅榜单 Tab 展示</w:t>
      </w:r>
      <w:r>
        <w:rPr>
          <w:b w:val="0"/>
        </w:rPr>
        <w:t>；宝箱 Tab 不出现（宝箱 Tab 的吸底是 CTA，见 4.8）。</w:t>
      </w:r>
    </w:p>
    <w:p>
      <w:pPr>
        <w:pStyle w:val="a0"/>
      </w:pPr>
      <w:r>
        <w:t>展示用户头像、排名、ID、已充值金额；未上榜时名次显示「-」。</w:t>
      </w:r>
    </w:p>
    <w:p>
      <w:pPr>
        <w:pStyle w:val="a0"/>
      </w:pPr>
      <w:r>
        <w:rPr>
          <w:b w:val="0"/>
        </w:rPr>
        <w:t>该条为纯信息展示，</w:t>
      </w:r>
      <w:r>
        <w:rPr>
          <w:b/>
        </w:rPr>
        <w:t>点击不唤起任何弹层、不跳转</w:t>
      </w:r>
      <w:r>
        <w:rPr>
          <w:b w:val="0"/>
        </w:rPr>
        <w:t>。</w:t>
      </w:r>
    </w:p>
    <w:p>
      <w:pPr>
        <w:pStyle w:val="21"/>
      </w:pPr>
      <w:r>
        <w:t>4.12 首屏 TOP1 展示卡</w:t>
      </w:r>
    </w:p>
    <w:p>
      <w:pPr>
        <w:pStyle w:val="a0"/>
      </w:pPr>
      <w:r>
        <w:t>展示榜单月榜第 1 名的头像与 ID；纯展示，不可点击。</w:t>
      </w:r>
    </w:p>
    <w:p>
      <w:pPr>
        <w:pStyle w:val="a0"/>
      </w:pPr>
      <w:r>
        <w:rPr>
          <w:b/>
        </w:rPr>
        <w:t>无数据时保留外框</w:t>
      </w:r>
      <w:r>
        <w:rPr>
          <w:b w:val="0"/>
        </w:rPr>
        <w:t>，头像与 ID 置空为「—」；不隐藏整卡。</w:t>
      </w:r>
    </w:p>
    <w:p>
      <w:pPr>
        <w:pStyle w:val="21"/>
      </w:pPr>
      <w:r>
        <w:t>4.13 空态</w:t>
      </w:r>
    </w:p>
    <w:p>
      <w:pPr>
        <w:pStyle w:val="a0"/>
      </w:pPr>
      <w:r>
        <w:t>榜单无数据：展示空态提示，不出现空白错位。</w:t>
      </w:r>
    </w:p>
    <w:p>
      <w:pPr>
        <w:pStyle w:val="a0"/>
      </w:pPr>
      <w:r>
        <w:t>宝箱奖励列表为空：隐藏奖励格区域，保留面板与文案。</w:t>
      </w:r>
    </w:p>
    <w:p>
      <w:pPr>
        <w:pStyle w:val="a0"/>
      </w:pPr>
      <w:r>
        <w:t>排名奖励接口为空：弹窗内展示空态，不出现空白弹窗。</w:t>
      </w:r>
    </w:p>
    <w:p>
      <w:pPr>
        <w:pStyle w:val="21"/>
      </w:pPr>
      <w:r>
        <w:t>4.14 参与资格与计入口径（沿用现状，前端不参与计算）</w:t>
      </w:r>
    </w:p>
    <w:p>
      <w:pPr>
        <w:pStyle w:val="a0"/>
      </w:pPr>
      <w:r>
        <w:rPr>
          <w:b w:val="0"/>
        </w:rPr>
        <w:t>本活动仅普通用户可参与，</w:t>
      </w:r>
      <w:r>
        <w:rPr>
          <w:b/>
        </w:rPr>
        <w:t>代理商（Reseller）不可参与</w:t>
      </w:r>
      <w:r>
        <w:rPr>
          <w:b w:val="0"/>
        </w:rPr>
        <w:t>。</w:t>
      </w:r>
    </w:p>
    <w:p>
      <w:pPr>
        <w:pStyle w:val="a0"/>
      </w:pPr>
      <w:r>
        <w:rPr>
          <w:b/>
        </w:rPr>
        <w:t>直接计入的来源：</w:t>
      </w:r>
      <w:r>
        <w:rPr>
          <w:b w:val="0"/>
        </w:rPr>
        <w:t>Google Pay / Apple 内购 / 站内三方支付 —— 都直接计入活动累计额。</w:t>
      </w:r>
    </w:p>
    <w:p>
      <w:pPr>
        <w:pStyle w:val="a0"/>
      </w:pPr>
      <w:r>
        <w:rPr>
          <w:b/>
        </w:rPr>
        <w:t>用户向代理商购买钻石也计入，</w:t>
      </w:r>
      <w:r>
        <w:rPr>
          <w:b w:val="0"/>
        </w:rPr>
        <w:t xml:space="preserve">折算口径为「用户从平台拿到同等数量钻石所需要的价格」，即 </w:t>
      </w:r>
      <w:r>
        <w:rPr>
          <w:b/>
        </w:rPr>
        <w:t>用户侧零售价</w:t>
      </w:r>
      <w:r>
        <w:rPr>
          <w:b w:val="0"/>
        </w:rPr>
        <w:t>（以平台自身的钻石价目表为准），</w:t>
      </w:r>
      <w:r>
        <w:rPr>
          <w:b/>
        </w:rPr>
        <w:t>不是代理商的进货价</w:t>
      </w:r>
      <w:r>
        <w:rPr>
          <w:b w:val="0"/>
        </w:rPr>
        <w:t>。</w:t>
      </w:r>
    </w:p>
    <w:p>
      <w:pPr>
        <w:pStyle w:val="a0"/>
      </w:pPr>
      <w:r>
        <w:rPr>
          <w:b/>
        </w:rPr>
        <w:t>以下两项不计入：</w:t>
      </w:r>
      <w:r>
        <w:rPr>
          <w:b w:val="0"/>
        </w:rPr>
        <w:t>① 代理商自己给自己充值；② 工资充值（Salary recharge）。</w:t>
      </w:r>
    </w:p>
    <w:p>
      <w:pPr>
        <w:pStyle w:val="a0"/>
      </w:pPr>
      <w:r>
        <w:rPr>
          <w:b/>
        </w:rPr>
        <w:t>⚠️ 以上四条口径的判定与折算全部在后端完成。</w:t>
      </w:r>
      <w:r>
        <w:rPr>
          <w:b w:val="0"/>
        </w:rPr>
        <w:t>前端不参与任何折算、判定或过滤，只展示接口返回的充值额；</w:t>
      </w:r>
      <w:r>
        <w:rPr>
          <w:b/>
        </w:rPr>
        <w:t>本期换皮不改变这套口径，开发无需在前端实现判断逻辑。</w:t>
      </w:r>
    </w:p>
    <w:p>
      <w:pPr>
        <w:pStyle w:val="a0"/>
      </w:pPr>
      <w:r>
        <w:rPr>
          <w:b w:val="0"/>
        </w:rPr>
        <w:t>界面规则文案必须与本条口径一致：</w:t>
      </w:r>
      <w:r>
        <w:rPr>
          <w:b w:val="0"/>
        </w:rPr>
        <w:t xml:space="preserve">宝箱规则 rule.c1 / rule.c3 与榜单规则 rule.r4 见 7.3，其中 </w:t>
      </w:r>
      <w:r>
        <w:rPr>
          <w:b/>
        </w:rPr>
        <w:t>rule.c3 与 rule.r4 必须逐字相同</w:t>
      </w:r>
      <w:r>
        <w:rPr>
          <w:b w:val="0"/>
        </w:rPr>
        <w:t>。</w:t>
      </w:r>
    </w:p>
    <w:p>
      <w:r>
        <w:rPr>
          <w:b/>
          <w:sz w:val="18"/>
        </w:rPr>
        <w:t>⚠️ 与线上旧文案的差异：</w:t>
      </w:r>
      <w:r>
        <w:rPr>
          <w:b w:val="0"/>
          <w:sz w:val="18"/>
        </w:rPr>
        <w:t xml:space="preserve">旧句为「counted based on the price he got from the platform」，其中 </w:t>
      </w:r>
      <w:r>
        <w:rPr>
          <w:b/>
          <w:sz w:val="18"/>
        </w:rPr>
        <w:t>he</w:t>
      </w:r>
      <w:r>
        <w:rPr>
          <w:b w:val="0"/>
          <w:sz w:val="18"/>
        </w:rPr>
        <w:t xml:space="preserve"> 会被读成「代理商拿到的价」，与上面「用户侧零售价」的口径相反；本期已改写为无歧义的「the price a user would pay on the platform for the same quantity of diamonds」。两种读法下折算金额不同（用户侧零售价 &gt; 代理商进货价），</w:t>
      </w:r>
      <w:r>
        <w:rPr>
          <w:b/>
          <w:sz w:val="18"/>
        </w:rPr>
        <w:t>口径与验收均以新版文案为准</w:t>
      </w:r>
      <w:r>
        <w:rPr>
          <w:b w:val="0"/>
          <w:sz w:val="18"/>
        </w:rPr>
        <w:t>。</w:t>
      </w:r>
    </w:p>
    <w:p>
      <w:pPr>
        <w:pStyle w:val="1"/>
      </w:pPr>
      <w:r>
        <w:t>五、状态与跳转一览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1928"/>
        <w:gridCol w:w="2495"/>
        <w:gridCol w:w="2041"/>
        <w:gridCol w:w="2948"/>
      </w:tblGrid>
      <w:tr>
        <w:tc>
          <w:tcPr>
            <w:tcW w:type="dxa" w:w="1928"/>
          </w:tcPr>
          <w:p>
            <w:r/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目标状态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S1 首屏 Hero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下滑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S2 宝箱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真实滚动，不切屏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 / S3 / S4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 Tab「Ranking」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Tab 选中态同步变化；吸底条切换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S5 / S6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 Tab「Chests」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S2 / S3 / S4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按当前充值额决定进入哪一个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任意状态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点首屏「Rules」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S8 规则页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覆盖层；底层状态不变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S8 规则页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点「Ranking Rules」页签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S9 规则页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页签互斥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S8 / S9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打开它时的状态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规则页关闭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点「Ranking Rewards」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覆盖层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弹窗关闭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 宝箱 Tab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点吸底 CTA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充值页（覆盖层）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提起式窗口，不居中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充值页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点价格按钮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关闭充值页并刷新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充值额变化 → 联动四处重建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充值页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点「×」或上方遮罩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回到 S2/S3/S4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不发起充值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S2~S4（全解锁）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点吸底 CTA「去冲榜」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全部解锁后 CTA 文案变化</w:t>
            </w:r>
          </w:p>
        </w:tc>
      </w:tr>
    </w:tbl>
    <w:p>
      <w:pPr>
        <w:spacing w:after="40"/>
      </w:pPr>
    </w:p>
    <w:p>
      <w:pPr>
        <w:pStyle w:val="1"/>
      </w:pPr>
      <w:r>
        <w:t>六、数据与接口（全部沿用现状，不变更）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4196"/>
        <w:gridCol w:w="2041"/>
        <w:gridCol w:w="3175"/>
      </w:tblGrid>
      <w:tr>
        <w:tc>
          <w:tcPr>
            <w:tcW w:type="dxa" w:w="4195"/>
          </w:tcPr>
          <w:p>
            <w:r/>
            <w:r>
              <w:rPr>
                <w:b/>
                <w:sz w:val="18"/>
              </w:rPr>
              <w:t>接口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8"/>
              </w:rPr>
              <w:t>关键参数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8"/>
              </w:rPr>
              <w:t>/revenue/recharge-treasure/index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宝箱配置与当前进度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返回宝箱档位、门槛、当前充值额、状态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8"/>
              </w:rPr>
              <w:t>/revenue/recharge-treasure/rank-list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榜单列表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返回名次、用户信息、充值额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8"/>
              </w:rPr>
              <w:t>/revenue/recharge-treasure/rank-reward-config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排名奖励配置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rankPosition 1 / 2 / 3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字段语义（不变）：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041"/>
        <w:gridCol w:w="3402"/>
        <w:gridCol w:w="3969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前端表现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宝箱档位状态；1 = 已达标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决定该档是否点亮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rechargeAmount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用户累计充值额。⚠️ 该字段**应为已按 4.14 计入口径折算后的金额**（含用户向代理商购买钻石的部分）；**是否已含折算需与后端确认（见 10.2 的 11.18）**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进度卡、差额、CTA 文案；前端只展示，不二次计算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rewardProductList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该档奖励项列表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奖励面板；按 type 决定卡片形态（见下）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rewardList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榜单奖励项列表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排名奖励弹窗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rankPosition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名次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1 / 2 / 3 对应弹窗三行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rank / basicUserVo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名次与用户信息（头像 / 昵称 / id）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领奖台与榜单列表</w:t>
            </w:r>
          </w:p>
        </w:tc>
      </w:tr>
    </w:tbl>
    <w:p>
      <w:pPr>
        <w:spacing w:after="40"/>
      </w:pPr>
    </w:p>
    <w:p>
      <w:pPr>
        <w:pStyle w:val="a0"/>
      </w:pPr>
      <w:r>
        <w:rPr>
          <w:b/>
        </w:rPr>
        <w:t>奖励卡形态由接口字段 type 决定：</w:t>
      </w:r>
      <w:r>
        <w:rPr>
          <w:b w:val="0"/>
        </w:rPr>
        <w:t>type = 36 → 竖版大卡；type = 35 → 横版长条；其余 → 宫格。</w:t>
      </w:r>
    </w:p>
    <w:p>
      <w:pPr>
        <w:pStyle w:val="a0"/>
      </w:pPr>
      <w:r>
        <w:rPr>
          <w:b/>
        </w:rPr>
        <w:t>⚠️ 本次奖励重置后，各奖励项实际配置的 type 值待后台确认</w:t>
      </w:r>
      <w:r>
        <w:rPr>
          <w:b w:val="0"/>
        </w:rPr>
        <w:t>（见 10.2）。前端需按 type 正确分流，不得写死某一种形态。</w:t>
      </w:r>
    </w:p>
    <w:p>
      <w:pPr>
        <w:pStyle w:val="a0"/>
      </w:pPr>
      <w:r>
        <w:rPr>
          <w:b/>
        </w:rPr>
        <w:t>⚠️ 以上接口均需登录态，</w:t>
      </w:r>
      <w:r>
        <w:rPr>
          <w:b w:val="0"/>
        </w:rPr>
        <w:t>联调时请准备登录账号。</w:t>
      </w:r>
    </w:p>
    <w:p>
      <w:pPr>
        <w:pStyle w:val="1"/>
      </w:pPr>
      <w:r>
        <w:t>七、文案与多语言</w:t>
      </w:r>
    </w:p>
    <w:p>
      <w:pPr>
        <w:pStyle w:val="a0"/>
      </w:pPr>
      <w:r>
        <w:t>页面文案以原型为准（原型中双击即可查看 / 编辑全部文案，共 80+ 条）。</w:t>
      </w:r>
    </w:p>
    <w:p>
      <w:pPr>
        <w:pStyle w:val="a0"/>
      </w:pPr>
      <w:r>
        <w:rPr>
          <w:b w:val="0"/>
        </w:rPr>
        <w:t>需支持 en / ar 两种语言；ar 为从右到左（RTL）布局，</w:t>
      </w:r>
      <w:r>
        <w:rPr>
          <w:b/>
        </w:rPr>
        <w:t>镜像需覆盖弹窗、规则页、充值页、榜单、倒计时等全部模块</w:t>
      </w:r>
      <w:r>
        <w:rPr>
          <w:b w:val="0"/>
        </w:rPr>
        <w:t>。</w:t>
      </w:r>
    </w:p>
    <w:p>
      <w:pPr>
        <w:pStyle w:val="a0"/>
      </w:pPr>
      <w:r>
        <w:rPr>
          <w:b w:val="0"/>
        </w:rPr>
        <w:t>奖励项名称、VIP 等级、时区标注等也要跟随语言切换；</w:t>
      </w:r>
      <w:r>
        <w:rPr>
          <w:b w:val="0"/>
        </w:rPr>
        <w:t>VIPn 为专有名词，两种语言下都写作 VIPn。</w:t>
      </w:r>
    </w:p>
    <w:p>
      <w:pPr>
        <w:pStyle w:val="a0"/>
      </w:pPr>
      <w:r>
        <w:t>切换语言后，动态文案（差额、倒计时标签、toast 等）需立即跟随刷新。</w:t>
      </w:r>
    </w:p>
    <w:p>
      <w:pPr>
        <w:pStyle w:val="21"/>
      </w:pPr>
      <w:r>
        <w:t>7.3 规则文案（必须逐字一致）</w:t>
      </w:r>
    </w:p>
    <w:p>
      <w:pPr>
        <w:spacing w:after="60"/>
      </w:pPr>
      <w:r>
        <w:rPr>
          <w:b/>
          <w:sz w:val="19"/>
        </w:rPr>
        <w:t>宝箱规则（6 条）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8902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8901"/>
          </w:tcPr>
          <w:p>
            <w:r/>
            <w:r>
              <w:rPr>
                <w:b/>
                <w:sz w:val="18"/>
              </w:rPr>
              <w:t>规则原文（en）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Open to regular users only — resellers are not eligible to participate.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Recharges made through Google Pay, Apple In-App Purchase and in-app third-party payment methods are counted directly toward the event total.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Diamonds a reseller buys for himself do not count. Diamonds bought from a reseller are counted at the price a user would pay on the platform for the same quantity of diamonds.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Salary recharge is not counted.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Rewards are distributed automatically as soon as the eligibility conditions are met.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Any form of cheating, abuse or fraudulent behaviour is strictly prohibited. Detected users are disqualified immediately and all rewards are revoked.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榜单规则（5 条）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8902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8901"/>
          </w:tcPr>
          <w:p>
            <w:r/>
            <w:r>
              <w:rPr>
                <w:b/>
                <w:sz w:val="18"/>
              </w:rPr>
              <w:t>规则原文（en）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The event starts at 6:00 PM (Egypt time) and 7:00 PM (Saudi time) on the last day of the previous month, and ends at the same time on the last day of the current month.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All rewards will be automatically distributed when the month ends.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Rank rewards are item rewards, not diamonds: TOP 1, TOP 2 and TOP 3 each receive a special ID, a mount, an avatar frame, a medal frame, a glory verification and a banner; TOP 1 additionally receives a splash screen. See "Ranking Rewards" on the ranking tab for the full list.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Diamonds a reseller buys for himself do not count. Diamonds bought from a reseller are counted at the price a user would pay on the platform for the same quantity of diamonds.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Salary recharge is not counted.</w:t>
            </w:r>
          </w:p>
        </w:tc>
      </w:tr>
    </w:tbl>
    <w:p>
      <w:pPr>
        <w:spacing w:after="40"/>
      </w:pPr>
    </w:p>
    <w:p>
      <w:r>
        <w:rPr>
          <w:b w:val="0"/>
          <w:sz w:val="18"/>
        </w:rPr>
        <w:t>⚠️ 榜单规则第 3 条为奖励重置后的新文案，</w:t>
      </w:r>
      <w:r>
        <w:rPr>
          <w:b/>
          <w:sz w:val="18"/>
        </w:rPr>
        <w:t>措辞尚待运营 / 法务确认</w:t>
      </w:r>
      <w:r>
        <w:rPr>
          <w:b w:val="0"/>
          <w:sz w:val="18"/>
        </w:rPr>
        <w:t>（见 10.2）。测试按当前文案核对，若文案更新以更新后为准。</w:t>
      </w:r>
    </w:p>
    <w:p>
      <w:pPr>
        <w:pStyle w:val="1"/>
      </w:pPr>
      <w:r>
        <w:t>八、验收标准（测试逐项核对）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1928"/>
        <w:gridCol w:w="6974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6973"/>
          </w:tcPr>
          <w:p>
            <w:r/>
            <w:r>
              <w:rPr>
                <w:b/>
                <w:sz w:val="18"/>
              </w:rPr>
              <w:t>通过判据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玩法一致性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接口、请求参数、返回字段、发奖与结算逻辑与现网一致；除 2.3 的奖励内容外无任何业务变更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状态覆盖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9 个状态均可进入，且各状态展示的模块与第三节表格一致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Tab 切换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两个 Tab 互斥选中；切换后内容与选中态同步变化；吸底条随之切换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首屏与正文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进入时头图为全屏；下滑进入正文；首屏底部无下滑提示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规则页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「Rules」可打开；两个页签互斥；正文不折叠；「×」与遮罩均可关闭并回到打开它的状态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规则文案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宝箱 6 条、榜单 5 条，文案与 7.3 逐字一致；en / ar 均无缺失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倒计时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天/时/分/秒每秒递减；归零停 0 不出现负数；目标为月末 19:00 沙特时间；下方有沙特时区标注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进度与差额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进度卡与吸底 CTA 的「还差 $X」数值一致；达到门槛后显示已完成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宝箱轮播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滑动停稳后中央档即选中；默认定位到最接近的未解锁档；点亮与选中互不干扰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奖励面板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每档 4 项且内容与 2.3 一致；解锁与否奖励均完整展示；锁定只由 Locked / Unlocked 徽标表达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吸底 CTA 与充值页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点 CTA 从底部拉起充值页；4 个档位行与价格正确；点价格发起充值并刷新联动；「×」与遮罩可关闭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全解锁 CTA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全部档位解锁后 CTA 文案变为「去冲榜」，点击切到榜单 Tab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排名奖励弹窗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三行 TOP1/2/3；项数为 7 / 6 / 6；只有 TOP1 有启屏；「×」与遮罩可关闭；空数据有明确空态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领奖台与列表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TOP1 居中、TOP2/3 分列两侧；不足 3 人渲染 ??? 占位；第 4 名起逐条展示；无数据不塌陷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吸底我的排名条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仅榜单 Tab 展示；展示头像/排名/ID/金额；未上榜名次显示「-」；点击无任何反应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TOP1 展示卡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展示月榜第 1 名；无数据时保留外框、内容置空为「—」，不隐藏整卡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多语言与 RTL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en / ar 文案无缺失；ar 下 RTL 镜像正确，覆盖弹窗、规则页、充值页、榜单、倒计时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语言切换刷新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切换语言后静态与动态文案均立即刷新，无残留旧语言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参与资格与计入口径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界面规则文案与 4.14 口径一致（宝箱 rule.c1 / rule.c3、榜单 rule.r4，其中 c3 与 r4 逐字相同）；**前端未新增任何折算、判定或过滤逻辑**，充值额完全取自接口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移动端适配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移动端视口下无横向滚动、无文字截断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视觉还原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按设计稿核对（本项由设计 / 产品验收，不在开发自测范围）</w:t>
            </w:r>
          </w:p>
        </w:tc>
      </w:tr>
    </w:tbl>
    <w:p>
      <w:pPr>
        <w:spacing w:after="40"/>
      </w:pPr>
    </w:p>
    <w:p>
      <w:pPr>
        <w:pStyle w:val="1"/>
      </w:pPr>
      <w:r>
        <w:t>九、边界与异常</w:t>
      </w:r>
    </w:p>
    <w:p>
      <w:pPr>
        <w:pStyle w:val="a0"/>
      </w:pPr>
      <w:r>
        <w:t>榜单无数据：列表区域不出现空白错位；占位行正常渲染。</w:t>
      </w:r>
    </w:p>
    <w:p>
      <w:pPr>
        <w:pStyle w:val="a0"/>
      </w:pPr>
      <w:r>
        <w:t>宝箱档位仅 1 档 / 达标档为最高档：选中与默认定位不得越界或报错。</w:t>
      </w:r>
    </w:p>
    <w:p>
      <w:pPr>
        <w:pStyle w:val="a0"/>
      </w:pPr>
      <w:r>
        <w:t>充值额为 0：进度为 0%、差额等于第一档门槛、所有宝箱未点亮。</w:t>
      </w:r>
    </w:p>
    <w:p>
      <w:pPr>
        <w:pStyle w:val="a0"/>
      </w:pPr>
      <w:r>
        <w:t>倒计时边界：活动未开始 / 已结束时不得出现负数或 NaN，停 0。</w:t>
      </w:r>
    </w:p>
    <w:p>
      <w:pPr>
        <w:pStyle w:val="a0"/>
      </w:pPr>
      <w:r>
        <w:t>充值页跨档充值：一次充值同时点亮多档时，多档需正确点亮，选中档推进到下一个未解锁档。</w:t>
      </w:r>
    </w:p>
    <w:p>
      <w:pPr>
        <w:pStyle w:val="a0"/>
      </w:pPr>
      <w:r>
        <w:t>长昵称 / 长奖励名：截断省略，不得撑破布局或换行错位。</w:t>
      </w:r>
    </w:p>
    <w:p>
      <w:pPr>
        <w:pStyle w:val="a0"/>
      </w:pPr>
      <w:r>
        <w:t>语言切换：切换瞬间不得出现文案缺失或布局跳动。</w:t>
      </w:r>
    </w:p>
    <w:p>
      <w:pPr>
        <w:pStyle w:val="a0"/>
      </w:pPr>
      <w:r>
        <w:t>网络异常：请求失败时保持页面可用（沿用线上现状处理）。</w:t>
      </w:r>
    </w:p>
    <w:p>
      <w:pPr>
        <w:pStyle w:val="a0"/>
      </w:pPr>
      <w:r>
        <w:t>接口返回未知的奖励 type：按宫格兜底渲染，不得丢失奖励项或报错。</w:t>
      </w:r>
    </w:p>
    <w:p>
      <w:pPr>
        <w:pStyle w:val="1"/>
      </w:pPr>
      <w:r>
        <w:t>十、已确认结论</w:t>
      </w:r>
    </w:p>
    <w:p>
      <w:pPr>
        <w:spacing w:after="60"/>
      </w:pPr>
      <w:r>
        <w:rPr>
          <w:b/>
          <w:sz w:val="19"/>
        </w:rPr>
        <w:t>10.1 已确认不做 / 沿用现状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608"/>
        <w:gridCol w:w="6804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日榜 / 周榜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现版是死代码，本期不做，一并清理，开发无需实现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活动周期与结算时刻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沿用现状；倒计时按 4.4 的沙特时间口径展示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参与资格与计入口径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沿用现状，文案见 7.3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字体落地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由设计负责，本文档与原型均不规定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奖励卡排布方式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由设计定；内容、数量与顺序以 2.3 为准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10.2 待确认（开发前需闭环，否则影响验收）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794"/>
        <w:gridCol w:w="4082"/>
        <w:gridCol w:w="45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待确认事项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影响 / 需要谁定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各奖励项实际配置的 type 值（36 / 35 / 其余）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决定奖励卡形态；需后台配置确认，否则前端无法定稿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奖励项是否配置有效期（validity）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决定奖励项下面是否显示有效期副行；需运营确认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榜单规则第 3 条的新文案措辞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规则文案为草稿，需运营 / 法务确认后定稿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榜单奖励是否只到 TOP3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若第 4~10 名也有奖励，弹窗需加行、规则需加句；需运营 / 后台确认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rechargeAmount 是否已按 4.14 计入口径折算（含用户向代理商购买钻石的部分）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决定进度卡 / 差额 / CTA 显示的金额是否正确；需后端确认。前端本期不参与折算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11.9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榜单昵称是否脱敏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现版过滤器未接线；需法务 / 运营确认，确认前不脱敏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>备注：</w:t>
      </w:r>
      <w:r>
        <w:rPr>
          <w:b w:val="0"/>
          <w:sz w:val="19"/>
        </w:rPr>
        <w:t>奖励内容与发奖时间以本文档 2.3 与后端配置为准；如需变更请与后端确认后另行同步。</w:t>
      </w:r>
    </w:p>
    <w:sectPr w:rsidR="004D1701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11126">
    <w:abstractNumId w:val="8"/>
  </w:num>
  <w:num w:numId="2" w16cid:durableId="1812361463">
    <w:abstractNumId w:val="6"/>
  </w:num>
  <w:num w:numId="3" w16cid:durableId="1615869385">
    <w:abstractNumId w:val="5"/>
  </w:num>
  <w:num w:numId="4" w16cid:durableId="1295982776">
    <w:abstractNumId w:val="4"/>
  </w:num>
  <w:num w:numId="5" w16cid:durableId="862863707">
    <w:abstractNumId w:val="7"/>
  </w:num>
  <w:num w:numId="6" w16cid:durableId="502547584">
    <w:abstractNumId w:val="3"/>
  </w:num>
  <w:num w:numId="7" w16cid:durableId="294026380">
    <w:abstractNumId w:val="2"/>
  </w:num>
  <w:num w:numId="8" w16cid:durableId="1543129640">
    <w:abstractNumId w:val="1"/>
  </w:num>
  <w:num w:numId="9" w16cid:durableId="144908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159"/>
    <w:rsid w:val="004D1701"/>
    <w:rsid w:val="00A557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2B55E"/>
  <w14:defaultImageDpi w14:val="300"/>
  <w15:docId w15:val="{80AD9C45-0DCC-4E3C-A532-1C8966B3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1F2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1F26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一言 麦</cp:lastModifiedBy>
  <cp:revision>2</cp:revision>
  <dcterms:created xsi:type="dcterms:W3CDTF">2013-12-23T23:15:00Z</dcterms:created>
  <dcterms:modified xsi:type="dcterms:W3CDTF">2026-10-16T08:14:00Z</dcterms:modified>
  <cp:category/>
</cp:coreProperties>
</file>